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5AFC" w14:textId="77777777" w:rsidR="00A50BBF" w:rsidRDefault="00A50BBF" w:rsidP="00B31D96">
      <w:pPr>
        <w:jc w:val="center"/>
        <w:rPr>
          <w:rFonts w:ascii="Arial" w:hAnsi="Arial" w:cs="Arial"/>
          <w:b/>
          <w:bCs/>
          <w:color w:val="2E74B5" w:themeColor="accent1" w:themeShade="BF"/>
          <w:sz w:val="44"/>
          <w:szCs w:val="44"/>
        </w:rPr>
      </w:pPr>
      <w:bookmarkStart w:id="0" w:name="_Toc54173017"/>
      <w:bookmarkStart w:id="1" w:name="_Toc59027588"/>
      <w:bookmarkStart w:id="2" w:name="_Toc67380609"/>
      <w:bookmarkStart w:id="3" w:name="_Toc67406456"/>
      <w:bookmarkStart w:id="4" w:name="_Toc67424714"/>
      <w:bookmarkStart w:id="5" w:name="_Toc84833871"/>
      <w:bookmarkStart w:id="6" w:name="_Toc98786570"/>
      <w:bookmarkStart w:id="7" w:name="_Toc98786918"/>
      <w:bookmarkStart w:id="8" w:name="_Toc98787241"/>
      <w:bookmarkStart w:id="9" w:name="_Toc485373816"/>
    </w:p>
    <w:p w14:paraId="4937EED1" w14:textId="6E943B57" w:rsidR="00191D08" w:rsidRPr="00B31D96" w:rsidRDefault="00775DFA" w:rsidP="00427F12">
      <w:pPr>
        <w:pStyle w:val="Heading1-AmendmentPackage"/>
      </w:pPr>
      <w:r w:rsidRPr="00B31D96">
        <w:t xml:space="preserve">Eight Mile Plains </w:t>
      </w:r>
      <w:r w:rsidR="00A52409" w:rsidRPr="00B31D96">
        <w:t>g</w:t>
      </w:r>
      <w:r w:rsidRPr="00B31D96">
        <w:t>ateway</w:t>
      </w:r>
    </w:p>
    <w:p w14:paraId="6DEA7C71" w14:textId="5017AD25" w:rsidR="007A53EF" w:rsidRDefault="006D31D4" w:rsidP="00427F12">
      <w:pPr>
        <w:pStyle w:val="Heading1-AmendmentPackage"/>
      </w:pPr>
      <w:r w:rsidRPr="00B31D96">
        <w:t xml:space="preserve">draft </w:t>
      </w:r>
      <w:r w:rsidR="00A52409" w:rsidRPr="00B31D96">
        <w:t>n</w:t>
      </w:r>
      <w:r w:rsidR="007A53EF" w:rsidRPr="00B31D96">
        <w:t xml:space="preserve">eighbourhood </w:t>
      </w:r>
      <w:r w:rsidR="00A52409" w:rsidRPr="00B31D96">
        <w:t>p</w:t>
      </w:r>
      <w:r w:rsidR="007A53EF" w:rsidRPr="00B31D96">
        <w:t>lan</w:t>
      </w:r>
      <w:bookmarkEnd w:id="0"/>
      <w:bookmarkEnd w:id="1"/>
      <w:bookmarkEnd w:id="2"/>
      <w:bookmarkEnd w:id="3"/>
      <w:bookmarkEnd w:id="4"/>
      <w:bookmarkEnd w:id="5"/>
      <w:bookmarkEnd w:id="6"/>
      <w:bookmarkEnd w:id="7"/>
      <w:bookmarkEnd w:id="8"/>
    </w:p>
    <w:p w14:paraId="375A37EA" w14:textId="77777777" w:rsidR="00A50BBF" w:rsidRPr="00B31D96" w:rsidRDefault="00A50BBF" w:rsidP="00B31D96">
      <w:pPr>
        <w:jc w:val="center"/>
        <w:rPr>
          <w:rFonts w:ascii="Arial" w:hAnsi="Arial" w:cs="Arial"/>
          <w:b/>
          <w:bCs/>
          <w:color w:val="2E74B5" w:themeColor="accent1" w:themeShade="BF"/>
          <w:sz w:val="44"/>
          <w:szCs w:val="44"/>
        </w:rPr>
      </w:pPr>
    </w:p>
    <w:p w14:paraId="62F5A56E" w14:textId="58B1D066" w:rsidR="00A52409" w:rsidRPr="00B31D96" w:rsidRDefault="00A52409" w:rsidP="00427F12">
      <w:pPr>
        <w:pStyle w:val="Heading1a-Amendmentpackage"/>
        <w:rPr>
          <w:b/>
        </w:rPr>
      </w:pPr>
      <w:bookmarkStart w:id="10" w:name="_Toc67380610"/>
      <w:bookmarkStart w:id="11" w:name="_Toc67406457"/>
      <w:bookmarkStart w:id="12" w:name="_Toc67424715"/>
      <w:bookmarkStart w:id="13" w:name="_Toc84833872"/>
      <w:bookmarkStart w:id="14" w:name="_Toc98786571"/>
      <w:bookmarkStart w:id="15" w:name="_Toc98786919"/>
      <w:bookmarkStart w:id="16" w:name="_Toc98787242"/>
      <w:r w:rsidRPr="00B31D96">
        <w:t>Brisbane City Plan 2014</w:t>
      </w:r>
      <w:bookmarkEnd w:id="10"/>
      <w:bookmarkEnd w:id="11"/>
      <w:bookmarkEnd w:id="12"/>
      <w:bookmarkEnd w:id="13"/>
      <w:bookmarkEnd w:id="14"/>
      <w:bookmarkEnd w:id="15"/>
      <w:bookmarkEnd w:id="16"/>
    </w:p>
    <w:p w14:paraId="2FBF8F61" w14:textId="5735B27E" w:rsidR="00A52409" w:rsidRPr="00C9573E" w:rsidRDefault="00A52409" w:rsidP="00427F12">
      <w:pPr>
        <w:pStyle w:val="Heading1a-Amendmentpackage"/>
        <w:rPr>
          <w:b/>
        </w:rPr>
      </w:pPr>
      <w:bookmarkStart w:id="17" w:name="_Toc67380611"/>
      <w:bookmarkStart w:id="18" w:name="_Toc67406458"/>
      <w:bookmarkStart w:id="19" w:name="_Toc67424716"/>
      <w:bookmarkStart w:id="20" w:name="_Toc84833873"/>
      <w:bookmarkStart w:id="21" w:name="_Toc98786572"/>
      <w:bookmarkStart w:id="22" w:name="_Toc98786920"/>
      <w:bookmarkStart w:id="23" w:name="_Toc98787243"/>
      <w:r w:rsidRPr="00C9573E">
        <w:t xml:space="preserve">Amendment package – </w:t>
      </w:r>
      <w:r w:rsidR="005E41E2" w:rsidRPr="00C9573E">
        <w:t xml:space="preserve">October </w:t>
      </w:r>
      <w:r w:rsidRPr="00C9573E">
        <w:t>202</w:t>
      </w:r>
      <w:r w:rsidR="003E0B66" w:rsidRPr="00C9573E">
        <w:t>2</w:t>
      </w:r>
      <w:bookmarkEnd w:id="17"/>
      <w:bookmarkEnd w:id="18"/>
      <w:bookmarkEnd w:id="19"/>
      <w:bookmarkEnd w:id="20"/>
      <w:bookmarkEnd w:id="21"/>
      <w:bookmarkEnd w:id="22"/>
      <w:bookmarkEnd w:id="23"/>
    </w:p>
    <w:p w14:paraId="365816CD" w14:textId="22E2187F" w:rsidR="007F436D" w:rsidRPr="007F436D" w:rsidRDefault="007F436D" w:rsidP="007F436D">
      <w:pPr>
        <w:rPr>
          <w:lang w:val="en-US" w:eastAsia="en-AU"/>
        </w:rPr>
      </w:pPr>
      <w:r>
        <w:rPr>
          <w:rFonts w:ascii="Arial" w:hAnsi="Arial" w:cs="Arial"/>
          <w:noProof/>
          <w:lang w:eastAsia="en-AU"/>
        </w:rPr>
        <w:drawing>
          <wp:anchor distT="0" distB="0" distL="114300" distR="114300" simplePos="0" relativeHeight="251661312" behindDoc="0" locked="0" layoutInCell="1" allowOverlap="1" wp14:anchorId="771970C0" wp14:editId="1737A0A9">
            <wp:simplePos x="0" y="0"/>
            <wp:positionH relativeFrom="column">
              <wp:posOffset>-356014</wp:posOffset>
            </wp:positionH>
            <wp:positionV relativeFrom="paragraph">
              <wp:posOffset>281305</wp:posOffset>
            </wp:positionV>
            <wp:extent cx="6126653" cy="4582633"/>
            <wp:effectExtent l="19050" t="19050" r="15240" b="17780"/>
            <wp:wrapNone/>
            <wp:docPr id="37" name="Picture 37" descr="Front cover page for the Eight Mile Plains gateway draft neighbourhood plan – Amendment package – May 2022&#10;&#10;An aerial photo taken along Miles Platting Road of residential development and Brisbane Technology Park on either side of the road. In the background, there is residential development, ridgelines and natural areas beneath a clear blue s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ront cover page for the Eight Mile Plains gateway draft neighbourhood plan – Amendment package – May 2022&#10;&#10;An aerial photo taken along Miles Platting Road of residential development and Brisbane Technology Park on either side of the road. In the background, there is residential development, ridgelines and natural areas beneath a clear blue sk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6653" cy="458263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8B9C364" w14:textId="18DE4AA3" w:rsidR="00A52409" w:rsidRDefault="00A52409" w:rsidP="007A53EF">
      <w:pPr>
        <w:rPr>
          <w:rFonts w:ascii="Arial" w:hAnsi="Arial" w:cs="Arial"/>
        </w:rPr>
      </w:pPr>
    </w:p>
    <w:p w14:paraId="7CB23824" w14:textId="77777777" w:rsidR="00C520F6" w:rsidRDefault="00C520F6" w:rsidP="007A53EF">
      <w:pPr>
        <w:rPr>
          <w:rFonts w:ascii="Arial" w:hAnsi="Arial" w:cs="Arial"/>
        </w:rPr>
      </w:pPr>
    </w:p>
    <w:p w14:paraId="0995DC92" w14:textId="65D6CA43" w:rsidR="007A53EF" w:rsidRPr="00513AD8" w:rsidRDefault="007A53EF" w:rsidP="007A53EF">
      <w:pPr>
        <w:rPr>
          <w:rFonts w:ascii="Arial" w:hAnsi="Arial" w:cs="Arial"/>
        </w:rPr>
      </w:pPr>
    </w:p>
    <w:p w14:paraId="57D01B92" w14:textId="77777777" w:rsidR="007A53EF" w:rsidRPr="00513AD8" w:rsidRDefault="007A53EF" w:rsidP="007A53EF">
      <w:pPr>
        <w:pStyle w:val="Heading1"/>
        <w:rPr>
          <w:rFonts w:ascii="Arial" w:hAnsi="Arial"/>
        </w:rPr>
        <w:sectPr w:rsidR="007A53EF" w:rsidRPr="00513AD8" w:rsidSect="007A53E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800" w:bottom="1440" w:left="1800" w:header="720" w:footer="720" w:gutter="0"/>
          <w:cols w:space="720"/>
          <w:titlePg/>
          <w:docGrid w:linePitch="360"/>
        </w:sectPr>
      </w:pPr>
    </w:p>
    <w:p w14:paraId="32050CFF" w14:textId="77777777" w:rsidR="00A52409" w:rsidRPr="00FF5B50" w:rsidRDefault="00A52409" w:rsidP="00FF5B50">
      <w:pPr>
        <w:pStyle w:val="AmendmentPartB-Heading1"/>
        <w:sectPr w:rsidR="00A52409" w:rsidRPr="00FF5B50" w:rsidSect="0054544C">
          <w:type w:val="continuous"/>
          <w:pgSz w:w="11906" w:h="16838"/>
          <w:pgMar w:top="1440" w:right="1797" w:bottom="1440" w:left="1797" w:header="720" w:footer="720" w:gutter="0"/>
          <w:cols w:space="720"/>
          <w:docGrid w:linePitch="360"/>
        </w:sectPr>
      </w:pPr>
      <w:bookmarkStart w:id="24" w:name="_Toc54173018"/>
      <w:bookmarkStart w:id="25" w:name="_Toc59027589"/>
    </w:p>
    <w:p w14:paraId="36A8056D" w14:textId="7856B906" w:rsidR="004073D9" w:rsidRPr="00E10D53" w:rsidRDefault="004073D9" w:rsidP="00427F12">
      <w:pPr>
        <w:pStyle w:val="Heading3-Amendmentpackage"/>
      </w:pPr>
      <w:bookmarkStart w:id="26" w:name="_Toc67380612"/>
      <w:bookmarkStart w:id="27" w:name="_Toc67424717"/>
      <w:bookmarkStart w:id="28" w:name="_Toc98787244"/>
      <w:bookmarkStart w:id="29" w:name="_Hlk67424768"/>
      <w:r w:rsidRPr="00E10D53">
        <w:t>Table of Contents</w:t>
      </w:r>
      <w:bookmarkEnd w:id="24"/>
      <w:bookmarkEnd w:id="25"/>
      <w:bookmarkEnd w:id="26"/>
      <w:bookmarkEnd w:id="27"/>
      <w:bookmarkEnd w:id="28"/>
      <w:r w:rsidRPr="00E10D53">
        <w:t xml:space="preserve"> </w:t>
      </w:r>
    </w:p>
    <w:sdt>
      <w:sdtPr>
        <w:rPr>
          <w:rFonts w:asciiTheme="minorHAnsi" w:hAnsiTheme="minorHAnsi" w:cstheme="minorBidi"/>
          <w:b/>
          <w:bCs/>
          <w:iCs/>
          <w:noProof w:val="0"/>
        </w:rPr>
        <w:id w:val="-1721738115"/>
        <w:docPartObj>
          <w:docPartGallery w:val="Table of Contents"/>
          <w:docPartUnique/>
        </w:docPartObj>
      </w:sdtPr>
      <w:sdtEndPr>
        <w:rPr>
          <w:b w:val="0"/>
          <w:bCs w:val="0"/>
          <w:iCs w:val="0"/>
        </w:rPr>
      </w:sdtEndPr>
      <w:sdtContent>
        <w:p w14:paraId="37038049" w14:textId="0B6093D0" w:rsidR="008265BB" w:rsidRDefault="009904EB">
          <w:pPr>
            <w:pStyle w:val="TOC1"/>
            <w:rPr>
              <w:rFonts w:asciiTheme="minorHAnsi" w:eastAsiaTheme="minorEastAsia" w:hAnsiTheme="minorHAnsi" w:cstheme="minorBidi"/>
              <w:lang w:eastAsia="en-AU"/>
            </w:rPr>
          </w:pPr>
          <w:r w:rsidRPr="00C762BA">
            <w:rPr>
              <w:iCs/>
              <w:noProof w:val="0"/>
            </w:rPr>
            <w:fldChar w:fldCharType="begin"/>
          </w:r>
          <w:r w:rsidRPr="00C54D8C">
            <w:instrText xml:space="preserve"> TOC \o "1-3" \h \z \u </w:instrText>
          </w:r>
          <w:r w:rsidRPr="00C762BA">
            <w:rPr>
              <w:iCs/>
              <w:noProof w:val="0"/>
            </w:rPr>
            <w:fldChar w:fldCharType="separate"/>
          </w:r>
          <w:hyperlink w:anchor="_Toc117066275" w:history="1">
            <w:r w:rsidR="008265BB" w:rsidRPr="006F2C8A">
              <w:rPr>
                <w:rStyle w:val="Hyperlink"/>
              </w:rPr>
              <w:t>Part A: Explanatory Notes</w:t>
            </w:r>
            <w:r w:rsidR="008265BB">
              <w:rPr>
                <w:webHidden/>
              </w:rPr>
              <w:tab/>
            </w:r>
            <w:r w:rsidR="008265BB">
              <w:rPr>
                <w:webHidden/>
              </w:rPr>
              <w:fldChar w:fldCharType="begin"/>
            </w:r>
            <w:r w:rsidR="008265BB">
              <w:rPr>
                <w:webHidden/>
              </w:rPr>
              <w:instrText xml:space="preserve"> PAGEREF _Toc117066275 \h </w:instrText>
            </w:r>
            <w:r w:rsidR="008265BB">
              <w:rPr>
                <w:webHidden/>
              </w:rPr>
            </w:r>
            <w:r w:rsidR="008265BB">
              <w:rPr>
                <w:webHidden/>
              </w:rPr>
              <w:fldChar w:fldCharType="separate"/>
            </w:r>
            <w:r w:rsidR="008265BB">
              <w:rPr>
                <w:webHidden/>
              </w:rPr>
              <w:t>4</w:t>
            </w:r>
            <w:r w:rsidR="008265BB">
              <w:rPr>
                <w:webHidden/>
              </w:rPr>
              <w:fldChar w:fldCharType="end"/>
            </w:r>
          </w:hyperlink>
        </w:p>
        <w:p w14:paraId="1C5D51C7" w14:textId="1C5B3D53" w:rsidR="008265BB" w:rsidRDefault="0057424D">
          <w:pPr>
            <w:pStyle w:val="TOC2"/>
            <w:rPr>
              <w:rFonts w:asciiTheme="minorHAnsi" w:eastAsiaTheme="minorEastAsia" w:hAnsiTheme="minorHAnsi" w:cstheme="minorBidi"/>
              <w:iCs w:val="0"/>
              <w:lang w:eastAsia="en-AU"/>
            </w:rPr>
          </w:pPr>
          <w:hyperlink w:anchor="_Toc117066276" w:history="1">
            <w:r w:rsidR="008265BB" w:rsidRPr="006F2C8A">
              <w:rPr>
                <w:rStyle w:val="Hyperlink"/>
              </w:rPr>
              <w:t>Purpose</w:t>
            </w:r>
            <w:r w:rsidR="008265BB">
              <w:rPr>
                <w:webHidden/>
              </w:rPr>
              <w:tab/>
            </w:r>
            <w:r w:rsidR="008265BB">
              <w:rPr>
                <w:webHidden/>
              </w:rPr>
              <w:fldChar w:fldCharType="begin"/>
            </w:r>
            <w:r w:rsidR="008265BB">
              <w:rPr>
                <w:webHidden/>
              </w:rPr>
              <w:instrText xml:space="preserve"> PAGEREF _Toc117066276 \h </w:instrText>
            </w:r>
            <w:r w:rsidR="008265BB">
              <w:rPr>
                <w:webHidden/>
              </w:rPr>
            </w:r>
            <w:r w:rsidR="008265BB">
              <w:rPr>
                <w:webHidden/>
              </w:rPr>
              <w:fldChar w:fldCharType="separate"/>
            </w:r>
            <w:r w:rsidR="008265BB">
              <w:rPr>
                <w:webHidden/>
              </w:rPr>
              <w:t>5</w:t>
            </w:r>
            <w:r w:rsidR="008265BB">
              <w:rPr>
                <w:webHidden/>
              </w:rPr>
              <w:fldChar w:fldCharType="end"/>
            </w:r>
          </w:hyperlink>
        </w:p>
        <w:p w14:paraId="4317104A" w14:textId="335C0ED5" w:rsidR="008265BB" w:rsidRDefault="0057424D">
          <w:pPr>
            <w:pStyle w:val="TOC2"/>
            <w:rPr>
              <w:rFonts w:asciiTheme="minorHAnsi" w:eastAsiaTheme="minorEastAsia" w:hAnsiTheme="minorHAnsi" w:cstheme="minorBidi"/>
              <w:iCs w:val="0"/>
              <w:lang w:eastAsia="en-AU"/>
            </w:rPr>
          </w:pPr>
          <w:hyperlink w:anchor="_Toc117066277" w:history="1">
            <w:r w:rsidR="008265BB" w:rsidRPr="006F2C8A">
              <w:rPr>
                <w:rStyle w:val="Hyperlink"/>
              </w:rPr>
              <w:t>Introduction</w:t>
            </w:r>
            <w:r w:rsidR="008265BB">
              <w:rPr>
                <w:webHidden/>
              </w:rPr>
              <w:tab/>
            </w:r>
            <w:r w:rsidR="008265BB">
              <w:rPr>
                <w:webHidden/>
              </w:rPr>
              <w:fldChar w:fldCharType="begin"/>
            </w:r>
            <w:r w:rsidR="008265BB">
              <w:rPr>
                <w:webHidden/>
              </w:rPr>
              <w:instrText xml:space="preserve"> PAGEREF _Toc117066277 \h </w:instrText>
            </w:r>
            <w:r w:rsidR="008265BB">
              <w:rPr>
                <w:webHidden/>
              </w:rPr>
            </w:r>
            <w:r w:rsidR="008265BB">
              <w:rPr>
                <w:webHidden/>
              </w:rPr>
              <w:fldChar w:fldCharType="separate"/>
            </w:r>
            <w:r w:rsidR="008265BB">
              <w:rPr>
                <w:webHidden/>
              </w:rPr>
              <w:t>5</w:t>
            </w:r>
            <w:r w:rsidR="008265BB">
              <w:rPr>
                <w:webHidden/>
              </w:rPr>
              <w:fldChar w:fldCharType="end"/>
            </w:r>
          </w:hyperlink>
        </w:p>
        <w:p w14:paraId="66D8CE48" w14:textId="3966BDEF" w:rsidR="008265BB" w:rsidRDefault="0057424D">
          <w:pPr>
            <w:pStyle w:val="TOC2"/>
            <w:rPr>
              <w:rFonts w:asciiTheme="minorHAnsi" w:eastAsiaTheme="minorEastAsia" w:hAnsiTheme="minorHAnsi" w:cstheme="minorBidi"/>
              <w:iCs w:val="0"/>
              <w:lang w:eastAsia="en-AU"/>
            </w:rPr>
          </w:pPr>
          <w:hyperlink w:anchor="_Toc117066278" w:history="1">
            <w:r w:rsidR="008265BB" w:rsidRPr="006F2C8A">
              <w:rPr>
                <w:rStyle w:val="Hyperlink"/>
              </w:rPr>
              <w:t>Background</w:t>
            </w:r>
            <w:r w:rsidR="008265BB">
              <w:rPr>
                <w:webHidden/>
              </w:rPr>
              <w:tab/>
            </w:r>
            <w:r w:rsidR="008265BB">
              <w:rPr>
                <w:webHidden/>
              </w:rPr>
              <w:fldChar w:fldCharType="begin"/>
            </w:r>
            <w:r w:rsidR="008265BB">
              <w:rPr>
                <w:webHidden/>
              </w:rPr>
              <w:instrText xml:space="preserve"> PAGEREF _Toc117066278 \h </w:instrText>
            </w:r>
            <w:r w:rsidR="008265BB">
              <w:rPr>
                <w:webHidden/>
              </w:rPr>
            </w:r>
            <w:r w:rsidR="008265BB">
              <w:rPr>
                <w:webHidden/>
              </w:rPr>
              <w:fldChar w:fldCharType="separate"/>
            </w:r>
            <w:r w:rsidR="008265BB">
              <w:rPr>
                <w:webHidden/>
              </w:rPr>
              <w:t>5</w:t>
            </w:r>
            <w:r w:rsidR="008265BB">
              <w:rPr>
                <w:webHidden/>
              </w:rPr>
              <w:fldChar w:fldCharType="end"/>
            </w:r>
          </w:hyperlink>
        </w:p>
        <w:p w14:paraId="266E9379" w14:textId="699EC5A9" w:rsidR="008265BB" w:rsidRDefault="0057424D">
          <w:pPr>
            <w:pStyle w:val="TOC2"/>
            <w:rPr>
              <w:rFonts w:asciiTheme="minorHAnsi" w:eastAsiaTheme="minorEastAsia" w:hAnsiTheme="minorHAnsi" w:cstheme="minorBidi"/>
              <w:iCs w:val="0"/>
              <w:lang w:eastAsia="en-AU"/>
            </w:rPr>
          </w:pPr>
          <w:hyperlink w:anchor="_Toc117066279" w:history="1">
            <w:r w:rsidR="008265BB" w:rsidRPr="006F2C8A">
              <w:rPr>
                <w:rStyle w:val="Hyperlink"/>
              </w:rPr>
              <w:t>Community engagement</w:t>
            </w:r>
            <w:r w:rsidR="008265BB">
              <w:rPr>
                <w:webHidden/>
              </w:rPr>
              <w:tab/>
            </w:r>
            <w:r w:rsidR="008265BB">
              <w:rPr>
                <w:webHidden/>
              </w:rPr>
              <w:fldChar w:fldCharType="begin"/>
            </w:r>
            <w:r w:rsidR="008265BB">
              <w:rPr>
                <w:webHidden/>
              </w:rPr>
              <w:instrText xml:space="preserve"> PAGEREF _Toc117066279 \h </w:instrText>
            </w:r>
            <w:r w:rsidR="008265BB">
              <w:rPr>
                <w:webHidden/>
              </w:rPr>
            </w:r>
            <w:r w:rsidR="008265BB">
              <w:rPr>
                <w:webHidden/>
              </w:rPr>
              <w:fldChar w:fldCharType="separate"/>
            </w:r>
            <w:r w:rsidR="008265BB">
              <w:rPr>
                <w:webHidden/>
              </w:rPr>
              <w:t>6</w:t>
            </w:r>
            <w:r w:rsidR="008265BB">
              <w:rPr>
                <w:webHidden/>
              </w:rPr>
              <w:fldChar w:fldCharType="end"/>
            </w:r>
          </w:hyperlink>
        </w:p>
        <w:p w14:paraId="7B1C5156" w14:textId="70E47A5F" w:rsidR="008265BB" w:rsidRDefault="0057424D">
          <w:pPr>
            <w:pStyle w:val="TOC2"/>
            <w:rPr>
              <w:rFonts w:asciiTheme="minorHAnsi" w:eastAsiaTheme="minorEastAsia" w:hAnsiTheme="minorHAnsi" w:cstheme="minorBidi"/>
              <w:iCs w:val="0"/>
              <w:lang w:eastAsia="en-AU"/>
            </w:rPr>
          </w:pPr>
          <w:hyperlink w:anchor="_Toc117066280" w:history="1">
            <w:r w:rsidR="008265BB" w:rsidRPr="006F2C8A">
              <w:rPr>
                <w:rStyle w:val="Hyperlink"/>
              </w:rPr>
              <w:t>The neighbourhood plan boundary</w:t>
            </w:r>
            <w:r w:rsidR="008265BB">
              <w:rPr>
                <w:webHidden/>
              </w:rPr>
              <w:tab/>
            </w:r>
            <w:r w:rsidR="008265BB">
              <w:rPr>
                <w:webHidden/>
              </w:rPr>
              <w:fldChar w:fldCharType="begin"/>
            </w:r>
            <w:r w:rsidR="008265BB">
              <w:rPr>
                <w:webHidden/>
              </w:rPr>
              <w:instrText xml:space="preserve"> PAGEREF _Toc117066280 \h </w:instrText>
            </w:r>
            <w:r w:rsidR="008265BB">
              <w:rPr>
                <w:webHidden/>
              </w:rPr>
            </w:r>
            <w:r w:rsidR="008265BB">
              <w:rPr>
                <w:webHidden/>
              </w:rPr>
              <w:fldChar w:fldCharType="separate"/>
            </w:r>
            <w:r w:rsidR="008265BB">
              <w:rPr>
                <w:webHidden/>
              </w:rPr>
              <w:t>7</w:t>
            </w:r>
            <w:r w:rsidR="008265BB">
              <w:rPr>
                <w:webHidden/>
              </w:rPr>
              <w:fldChar w:fldCharType="end"/>
            </w:r>
          </w:hyperlink>
        </w:p>
        <w:p w14:paraId="08693BEB" w14:textId="68BA46DE" w:rsidR="008265BB" w:rsidRDefault="0057424D">
          <w:pPr>
            <w:pStyle w:val="TOC2"/>
            <w:rPr>
              <w:rFonts w:asciiTheme="minorHAnsi" w:eastAsiaTheme="minorEastAsia" w:hAnsiTheme="minorHAnsi" w:cstheme="minorBidi"/>
              <w:iCs w:val="0"/>
              <w:lang w:eastAsia="en-AU"/>
            </w:rPr>
          </w:pPr>
          <w:hyperlink w:anchor="_Toc117066281" w:history="1">
            <w:r w:rsidR="008265BB" w:rsidRPr="006F2C8A">
              <w:rPr>
                <w:rStyle w:val="Hyperlink"/>
              </w:rPr>
              <w:t>Precincts</w:t>
            </w:r>
            <w:r w:rsidR="008265BB">
              <w:rPr>
                <w:webHidden/>
              </w:rPr>
              <w:tab/>
            </w:r>
            <w:r w:rsidR="008265BB">
              <w:rPr>
                <w:webHidden/>
              </w:rPr>
              <w:fldChar w:fldCharType="begin"/>
            </w:r>
            <w:r w:rsidR="008265BB">
              <w:rPr>
                <w:webHidden/>
              </w:rPr>
              <w:instrText xml:space="preserve"> PAGEREF _Toc117066281 \h </w:instrText>
            </w:r>
            <w:r w:rsidR="008265BB">
              <w:rPr>
                <w:webHidden/>
              </w:rPr>
            </w:r>
            <w:r w:rsidR="008265BB">
              <w:rPr>
                <w:webHidden/>
              </w:rPr>
              <w:fldChar w:fldCharType="separate"/>
            </w:r>
            <w:r w:rsidR="008265BB">
              <w:rPr>
                <w:webHidden/>
              </w:rPr>
              <w:t>8</w:t>
            </w:r>
            <w:r w:rsidR="008265BB">
              <w:rPr>
                <w:webHidden/>
              </w:rPr>
              <w:fldChar w:fldCharType="end"/>
            </w:r>
          </w:hyperlink>
        </w:p>
        <w:p w14:paraId="482C5A99" w14:textId="09918A4D" w:rsidR="008265BB" w:rsidRDefault="0057424D">
          <w:pPr>
            <w:pStyle w:val="TOC2"/>
            <w:rPr>
              <w:rFonts w:asciiTheme="minorHAnsi" w:eastAsiaTheme="minorEastAsia" w:hAnsiTheme="minorHAnsi" w:cstheme="minorBidi"/>
              <w:iCs w:val="0"/>
              <w:lang w:eastAsia="en-AU"/>
            </w:rPr>
          </w:pPr>
          <w:hyperlink w:anchor="_Toc117066282" w:history="1">
            <w:r w:rsidR="008265BB" w:rsidRPr="006F2C8A">
              <w:rPr>
                <w:rStyle w:val="Hyperlink"/>
              </w:rPr>
              <w:t>Key planning outcomes</w:t>
            </w:r>
            <w:r w:rsidR="008265BB">
              <w:rPr>
                <w:webHidden/>
              </w:rPr>
              <w:tab/>
            </w:r>
            <w:r w:rsidR="008265BB">
              <w:rPr>
                <w:webHidden/>
              </w:rPr>
              <w:fldChar w:fldCharType="begin"/>
            </w:r>
            <w:r w:rsidR="008265BB">
              <w:rPr>
                <w:webHidden/>
              </w:rPr>
              <w:instrText xml:space="preserve"> PAGEREF _Toc117066282 \h </w:instrText>
            </w:r>
            <w:r w:rsidR="008265BB">
              <w:rPr>
                <w:webHidden/>
              </w:rPr>
            </w:r>
            <w:r w:rsidR="008265BB">
              <w:rPr>
                <w:webHidden/>
              </w:rPr>
              <w:fldChar w:fldCharType="separate"/>
            </w:r>
            <w:r w:rsidR="008265BB">
              <w:rPr>
                <w:webHidden/>
              </w:rPr>
              <w:t>10</w:t>
            </w:r>
            <w:r w:rsidR="008265BB">
              <w:rPr>
                <w:webHidden/>
              </w:rPr>
              <w:fldChar w:fldCharType="end"/>
            </w:r>
          </w:hyperlink>
        </w:p>
        <w:p w14:paraId="689C6A35" w14:textId="530307AD" w:rsidR="008265BB" w:rsidRDefault="0057424D">
          <w:pPr>
            <w:pStyle w:val="TOC2"/>
            <w:rPr>
              <w:rFonts w:asciiTheme="minorHAnsi" w:eastAsiaTheme="minorEastAsia" w:hAnsiTheme="minorHAnsi" w:cstheme="minorBidi"/>
              <w:iCs w:val="0"/>
              <w:lang w:eastAsia="en-AU"/>
            </w:rPr>
          </w:pPr>
          <w:hyperlink w:anchor="_Toc117066283" w:history="1">
            <w:r w:rsidR="008265BB" w:rsidRPr="006F2C8A">
              <w:rPr>
                <w:rStyle w:val="Hyperlink"/>
              </w:rPr>
              <w:t>Economy, industry and jobs</w:t>
            </w:r>
            <w:r w:rsidR="008265BB">
              <w:rPr>
                <w:webHidden/>
              </w:rPr>
              <w:tab/>
            </w:r>
            <w:r w:rsidR="008265BB">
              <w:rPr>
                <w:webHidden/>
              </w:rPr>
              <w:fldChar w:fldCharType="begin"/>
            </w:r>
            <w:r w:rsidR="008265BB">
              <w:rPr>
                <w:webHidden/>
              </w:rPr>
              <w:instrText xml:space="preserve"> PAGEREF _Toc117066283 \h </w:instrText>
            </w:r>
            <w:r w:rsidR="008265BB">
              <w:rPr>
                <w:webHidden/>
              </w:rPr>
            </w:r>
            <w:r w:rsidR="008265BB">
              <w:rPr>
                <w:webHidden/>
              </w:rPr>
              <w:fldChar w:fldCharType="separate"/>
            </w:r>
            <w:r w:rsidR="008265BB">
              <w:rPr>
                <w:webHidden/>
              </w:rPr>
              <w:t>10</w:t>
            </w:r>
            <w:r w:rsidR="008265BB">
              <w:rPr>
                <w:webHidden/>
              </w:rPr>
              <w:fldChar w:fldCharType="end"/>
            </w:r>
          </w:hyperlink>
        </w:p>
        <w:p w14:paraId="53A37029" w14:textId="5D41E50E" w:rsidR="008265BB" w:rsidRDefault="0057424D">
          <w:pPr>
            <w:pStyle w:val="TOC2"/>
            <w:rPr>
              <w:rFonts w:asciiTheme="minorHAnsi" w:eastAsiaTheme="minorEastAsia" w:hAnsiTheme="minorHAnsi" w:cstheme="minorBidi"/>
              <w:iCs w:val="0"/>
              <w:lang w:eastAsia="en-AU"/>
            </w:rPr>
          </w:pPr>
          <w:hyperlink w:anchor="_Toc117066284" w:history="1">
            <w:r w:rsidR="008265BB" w:rsidRPr="006F2C8A">
              <w:rPr>
                <w:rStyle w:val="Hyperlink"/>
              </w:rPr>
              <w:t>Infrastructure, active and public transport</w:t>
            </w:r>
            <w:r w:rsidR="008265BB">
              <w:rPr>
                <w:webHidden/>
              </w:rPr>
              <w:tab/>
            </w:r>
            <w:r w:rsidR="008265BB">
              <w:rPr>
                <w:webHidden/>
              </w:rPr>
              <w:fldChar w:fldCharType="begin"/>
            </w:r>
            <w:r w:rsidR="008265BB">
              <w:rPr>
                <w:webHidden/>
              </w:rPr>
              <w:instrText xml:space="preserve"> PAGEREF _Toc117066284 \h </w:instrText>
            </w:r>
            <w:r w:rsidR="008265BB">
              <w:rPr>
                <w:webHidden/>
              </w:rPr>
            </w:r>
            <w:r w:rsidR="008265BB">
              <w:rPr>
                <w:webHidden/>
              </w:rPr>
              <w:fldChar w:fldCharType="separate"/>
            </w:r>
            <w:r w:rsidR="008265BB">
              <w:rPr>
                <w:webHidden/>
              </w:rPr>
              <w:t>10</w:t>
            </w:r>
            <w:r w:rsidR="008265BB">
              <w:rPr>
                <w:webHidden/>
              </w:rPr>
              <w:fldChar w:fldCharType="end"/>
            </w:r>
          </w:hyperlink>
        </w:p>
        <w:p w14:paraId="4012A6DE" w14:textId="452BEB79" w:rsidR="008265BB" w:rsidRDefault="0057424D">
          <w:pPr>
            <w:pStyle w:val="TOC2"/>
            <w:rPr>
              <w:rFonts w:asciiTheme="minorHAnsi" w:eastAsiaTheme="minorEastAsia" w:hAnsiTheme="minorHAnsi" w:cstheme="minorBidi"/>
              <w:iCs w:val="0"/>
              <w:lang w:eastAsia="en-AU"/>
            </w:rPr>
          </w:pPr>
          <w:hyperlink w:anchor="_Toc117066285" w:history="1">
            <w:r w:rsidR="008265BB" w:rsidRPr="006F2C8A">
              <w:rPr>
                <w:rStyle w:val="Hyperlink"/>
              </w:rPr>
              <w:t>Environment and open space</w:t>
            </w:r>
            <w:r w:rsidR="008265BB">
              <w:rPr>
                <w:webHidden/>
              </w:rPr>
              <w:tab/>
            </w:r>
            <w:r w:rsidR="008265BB">
              <w:rPr>
                <w:webHidden/>
              </w:rPr>
              <w:fldChar w:fldCharType="begin"/>
            </w:r>
            <w:r w:rsidR="008265BB">
              <w:rPr>
                <w:webHidden/>
              </w:rPr>
              <w:instrText xml:space="preserve"> PAGEREF _Toc117066285 \h </w:instrText>
            </w:r>
            <w:r w:rsidR="008265BB">
              <w:rPr>
                <w:webHidden/>
              </w:rPr>
            </w:r>
            <w:r w:rsidR="008265BB">
              <w:rPr>
                <w:webHidden/>
              </w:rPr>
              <w:fldChar w:fldCharType="separate"/>
            </w:r>
            <w:r w:rsidR="008265BB">
              <w:rPr>
                <w:webHidden/>
              </w:rPr>
              <w:t>10</w:t>
            </w:r>
            <w:r w:rsidR="008265BB">
              <w:rPr>
                <w:webHidden/>
              </w:rPr>
              <w:fldChar w:fldCharType="end"/>
            </w:r>
          </w:hyperlink>
        </w:p>
        <w:p w14:paraId="2698618D" w14:textId="64A2E9AF" w:rsidR="008265BB" w:rsidRDefault="0057424D">
          <w:pPr>
            <w:pStyle w:val="TOC2"/>
            <w:rPr>
              <w:rFonts w:asciiTheme="minorHAnsi" w:eastAsiaTheme="minorEastAsia" w:hAnsiTheme="minorHAnsi" w:cstheme="minorBidi"/>
              <w:iCs w:val="0"/>
              <w:lang w:eastAsia="en-AU"/>
            </w:rPr>
          </w:pPr>
          <w:hyperlink w:anchor="_Toc117066286" w:history="1">
            <w:r w:rsidR="008265BB" w:rsidRPr="006F2C8A">
              <w:rPr>
                <w:rStyle w:val="Hyperlink"/>
              </w:rPr>
              <w:t>Public realm and community facilities</w:t>
            </w:r>
            <w:r w:rsidR="008265BB">
              <w:rPr>
                <w:webHidden/>
              </w:rPr>
              <w:tab/>
            </w:r>
            <w:r w:rsidR="008265BB">
              <w:rPr>
                <w:webHidden/>
              </w:rPr>
              <w:fldChar w:fldCharType="begin"/>
            </w:r>
            <w:r w:rsidR="008265BB">
              <w:rPr>
                <w:webHidden/>
              </w:rPr>
              <w:instrText xml:space="preserve"> PAGEREF _Toc117066286 \h </w:instrText>
            </w:r>
            <w:r w:rsidR="008265BB">
              <w:rPr>
                <w:webHidden/>
              </w:rPr>
            </w:r>
            <w:r w:rsidR="008265BB">
              <w:rPr>
                <w:webHidden/>
              </w:rPr>
              <w:fldChar w:fldCharType="separate"/>
            </w:r>
            <w:r w:rsidR="008265BB">
              <w:rPr>
                <w:webHidden/>
              </w:rPr>
              <w:t>11</w:t>
            </w:r>
            <w:r w:rsidR="008265BB">
              <w:rPr>
                <w:webHidden/>
              </w:rPr>
              <w:fldChar w:fldCharType="end"/>
            </w:r>
          </w:hyperlink>
        </w:p>
        <w:p w14:paraId="3EE31BF7" w14:textId="0F65C14C" w:rsidR="008265BB" w:rsidRDefault="0057424D">
          <w:pPr>
            <w:pStyle w:val="TOC2"/>
            <w:rPr>
              <w:rFonts w:asciiTheme="minorHAnsi" w:eastAsiaTheme="minorEastAsia" w:hAnsiTheme="minorHAnsi" w:cstheme="minorBidi"/>
              <w:iCs w:val="0"/>
              <w:lang w:eastAsia="en-AU"/>
            </w:rPr>
          </w:pPr>
          <w:hyperlink w:anchor="_Toc117066287" w:history="1">
            <w:r w:rsidR="008265BB" w:rsidRPr="006F2C8A">
              <w:rPr>
                <w:rStyle w:val="Hyperlink"/>
              </w:rPr>
              <w:t>Housing choice</w:t>
            </w:r>
            <w:r w:rsidR="008265BB">
              <w:rPr>
                <w:webHidden/>
              </w:rPr>
              <w:tab/>
            </w:r>
            <w:r w:rsidR="008265BB">
              <w:rPr>
                <w:webHidden/>
              </w:rPr>
              <w:fldChar w:fldCharType="begin"/>
            </w:r>
            <w:r w:rsidR="008265BB">
              <w:rPr>
                <w:webHidden/>
              </w:rPr>
              <w:instrText xml:space="preserve"> PAGEREF _Toc117066287 \h </w:instrText>
            </w:r>
            <w:r w:rsidR="008265BB">
              <w:rPr>
                <w:webHidden/>
              </w:rPr>
            </w:r>
            <w:r w:rsidR="008265BB">
              <w:rPr>
                <w:webHidden/>
              </w:rPr>
              <w:fldChar w:fldCharType="separate"/>
            </w:r>
            <w:r w:rsidR="008265BB">
              <w:rPr>
                <w:webHidden/>
              </w:rPr>
              <w:t>11</w:t>
            </w:r>
            <w:r w:rsidR="008265BB">
              <w:rPr>
                <w:webHidden/>
              </w:rPr>
              <w:fldChar w:fldCharType="end"/>
            </w:r>
          </w:hyperlink>
        </w:p>
        <w:p w14:paraId="29B49FFC" w14:textId="64E38E7F" w:rsidR="008265BB" w:rsidRDefault="0057424D">
          <w:pPr>
            <w:pStyle w:val="TOC2"/>
            <w:rPr>
              <w:rFonts w:asciiTheme="minorHAnsi" w:eastAsiaTheme="minorEastAsia" w:hAnsiTheme="minorHAnsi" w:cstheme="minorBidi"/>
              <w:iCs w:val="0"/>
              <w:lang w:eastAsia="en-AU"/>
            </w:rPr>
          </w:pPr>
          <w:hyperlink w:anchor="_Toc117066288" w:history="1">
            <w:r w:rsidR="008265BB" w:rsidRPr="006F2C8A">
              <w:rPr>
                <w:rStyle w:val="Hyperlink"/>
              </w:rPr>
              <w:t>Amendment summary</w:t>
            </w:r>
            <w:r w:rsidR="008265BB">
              <w:rPr>
                <w:webHidden/>
              </w:rPr>
              <w:tab/>
            </w:r>
            <w:r w:rsidR="008265BB">
              <w:rPr>
                <w:webHidden/>
              </w:rPr>
              <w:fldChar w:fldCharType="begin"/>
            </w:r>
            <w:r w:rsidR="008265BB">
              <w:rPr>
                <w:webHidden/>
              </w:rPr>
              <w:instrText xml:space="preserve"> PAGEREF _Toc117066288 \h </w:instrText>
            </w:r>
            <w:r w:rsidR="008265BB">
              <w:rPr>
                <w:webHidden/>
              </w:rPr>
            </w:r>
            <w:r w:rsidR="008265BB">
              <w:rPr>
                <w:webHidden/>
              </w:rPr>
              <w:fldChar w:fldCharType="separate"/>
            </w:r>
            <w:r w:rsidR="008265BB">
              <w:rPr>
                <w:webHidden/>
              </w:rPr>
              <w:t>13</w:t>
            </w:r>
            <w:r w:rsidR="008265BB">
              <w:rPr>
                <w:webHidden/>
              </w:rPr>
              <w:fldChar w:fldCharType="end"/>
            </w:r>
          </w:hyperlink>
        </w:p>
        <w:p w14:paraId="116A4471" w14:textId="6161E9BA" w:rsidR="008265BB" w:rsidRDefault="0057424D">
          <w:pPr>
            <w:pStyle w:val="TOC2"/>
            <w:rPr>
              <w:rFonts w:asciiTheme="minorHAnsi" w:eastAsiaTheme="minorEastAsia" w:hAnsiTheme="minorHAnsi" w:cstheme="minorBidi"/>
              <w:iCs w:val="0"/>
              <w:lang w:eastAsia="en-AU"/>
            </w:rPr>
          </w:pPr>
          <w:hyperlink w:anchor="_Toc117066289" w:history="1">
            <w:r w:rsidR="008265BB" w:rsidRPr="006F2C8A">
              <w:rPr>
                <w:rStyle w:val="Hyperlink"/>
              </w:rPr>
              <w:t>Conclusion</w:t>
            </w:r>
            <w:r w:rsidR="008265BB">
              <w:rPr>
                <w:webHidden/>
              </w:rPr>
              <w:tab/>
            </w:r>
            <w:r w:rsidR="008265BB">
              <w:rPr>
                <w:webHidden/>
              </w:rPr>
              <w:fldChar w:fldCharType="begin"/>
            </w:r>
            <w:r w:rsidR="008265BB">
              <w:rPr>
                <w:webHidden/>
              </w:rPr>
              <w:instrText xml:space="preserve"> PAGEREF _Toc117066289 \h </w:instrText>
            </w:r>
            <w:r w:rsidR="008265BB">
              <w:rPr>
                <w:webHidden/>
              </w:rPr>
            </w:r>
            <w:r w:rsidR="008265BB">
              <w:rPr>
                <w:webHidden/>
              </w:rPr>
              <w:fldChar w:fldCharType="separate"/>
            </w:r>
            <w:r w:rsidR="008265BB">
              <w:rPr>
                <w:webHidden/>
              </w:rPr>
              <w:t>15</w:t>
            </w:r>
            <w:r w:rsidR="008265BB">
              <w:rPr>
                <w:webHidden/>
              </w:rPr>
              <w:fldChar w:fldCharType="end"/>
            </w:r>
          </w:hyperlink>
        </w:p>
        <w:p w14:paraId="34D057E0" w14:textId="15E0B391" w:rsidR="008265BB" w:rsidRDefault="0057424D">
          <w:pPr>
            <w:pStyle w:val="TOC1"/>
            <w:rPr>
              <w:rFonts w:asciiTheme="minorHAnsi" w:eastAsiaTheme="minorEastAsia" w:hAnsiTheme="minorHAnsi" w:cstheme="minorBidi"/>
              <w:lang w:eastAsia="en-AU"/>
            </w:rPr>
          </w:pPr>
          <w:hyperlink w:anchor="_Toc117066290" w:history="1">
            <w:r w:rsidR="008265BB" w:rsidRPr="006F2C8A">
              <w:rPr>
                <w:rStyle w:val="Hyperlink"/>
              </w:rPr>
              <w:t>Part B: Major Amendment v</w:t>
            </w:r>
            <w:r w:rsidR="00653839">
              <w:rPr>
                <w:rStyle w:val="Hyperlink"/>
              </w:rPr>
              <w:t>2</w:t>
            </w:r>
            <w:r w:rsidR="008265BB" w:rsidRPr="006F2C8A">
              <w:rPr>
                <w:rStyle w:val="Hyperlink"/>
              </w:rPr>
              <w:t>5.00/2022</w:t>
            </w:r>
            <w:r w:rsidR="008265BB">
              <w:rPr>
                <w:webHidden/>
              </w:rPr>
              <w:tab/>
            </w:r>
            <w:r w:rsidR="008265BB">
              <w:rPr>
                <w:webHidden/>
              </w:rPr>
              <w:fldChar w:fldCharType="begin"/>
            </w:r>
            <w:r w:rsidR="008265BB">
              <w:rPr>
                <w:webHidden/>
              </w:rPr>
              <w:instrText xml:space="preserve"> PAGEREF _Toc117066290 \h </w:instrText>
            </w:r>
            <w:r w:rsidR="008265BB">
              <w:rPr>
                <w:webHidden/>
              </w:rPr>
            </w:r>
            <w:r w:rsidR="008265BB">
              <w:rPr>
                <w:webHidden/>
              </w:rPr>
              <w:fldChar w:fldCharType="separate"/>
            </w:r>
            <w:r w:rsidR="008265BB">
              <w:rPr>
                <w:webHidden/>
              </w:rPr>
              <w:t>16</w:t>
            </w:r>
            <w:r w:rsidR="008265BB">
              <w:rPr>
                <w:webHidden/>
              </w:rPr>
              <w:fldChar w:fldCharType="end"/>
            </w:r>
          </w:hyperlink>
        </w:p>
        <w:p w14:paraId="37C80863" w14:textId="7BFD598D" w:rsidR="008265BB" w:rsidRDefault="0057424D">
          <w:pPr>
            <w:pStyle w:val="TOC1"/>
            <w:rPr>
              <w:rFonts w:asciiTheme="minorHAnsi" w:eastAsiaTheme="minorEastAsia" w:hAnsiTheme="minorHAnsi" w:cstheme="minorBidi"/>
              <w:lang w:eastAsia="en-AU"/>
            </w:rPr>
          </w:pPr>
          <w:hyperlink w:anchor="_Toc117066291" w:history="1">
            <w:r w:rsidR="008265BB" w:rsidRPr="006F2C8A">
              <w:rPr>
                <w:rStyle w:val="Hyperlink"/>
              </w:rPr>
              <w:t>Part 1 Amendment of Part 1 (About the planning scheme)</w:t>
            </w:r>
            <w:r w:rsidR="008265BB">
              <w:rPr>
                <w:webHidden/>
              </w:rPr>
              <w:tab/>
            </w:r>
            <w:r w:rsidR="008265BB">
              <w:rPr>
                <w:webHidden/>
              </w:rPr>
              <w:fldChar w:fldCharType="begin"/>
            </w:r>
            <w:r w:rsidR="008265BB">
              <w:rPr>
                <w:webHidden/>
              </w:rPr>
              <w:instrText xml:space="preserve"> PAGEREF _Toc117066291 \h </w:instrText>
            </w:r>
            <w:r w:rsidR="008265BB">
              <w:rPr>
                <w:webHidden/>
              </w:rPr>
            </w:r>
            <w:r w:rsidR="008265BB">
              <w:rPr>
                <w:webHidden/>
              </w:rPr>
              <w:fldChar w:fldCharType="separate"/>
            </w:r>
            <w:r w:rsidR="008265BB">
              <w:rPr>
                <w:webHidden/>
              </w:rPr>
              <w:t>18</w:t>
            </w:r>
            <w:r w:rsidR="008265BB">
              <w:rPr>
                <w:webHidden/>
              </w:rPr>
              <w:fldChar w:fldCharType="end"/>
            </w:r>
          </w:hyperlink>
        </w:p>
        <w:p w14:paraId="0FF699E8" w14:textId="3DD165F6" w:rsidR="008265BB" w:rsidRDefault="0057424D">
          <w:pPr>
            <w:pStyle w:val="TOC2"/>
            <w:rPr>
              <w:rFonts w:asciiTheme="minorHAnsi" w:eastAsiaTheme="minorEastAsia" w:hAnsiTheme="minorHAnsi" w:cstheme="minorBidi"/>
              <w:iCs w:val="0"/>
              <w:lang w:eastAsia="en-AU"/>
            </w:rPr>
          </w:pPr>
          <w:hyperlink w:anchor="_Toc117066292" w:history="1">
            <w:r w:rsidR="008265BB" w:rsidRPr="006F2C8A">
              <w:rPr>
                <w:rStyle w:val="Hyperlink"/>
              </w:rPr>
              <w:t>1.1</w:t>
            </w:r>
            <w:r w:rsidR="008265BB">
              <w:rPr>
                <w:rFonts w:asciiTheme="minorHAnsi" w:eastAsiaTheme="minorEastAsia" w:hAnsiTheme="minorHAnsi" w:cstheme="minorBidi"/>
                <w:iCs w:val="0"/>
                <w:lang w:eastAsia="en-AU"/>
              </w:rPr>
              <w:tab/>
            </w:r>
            <w:r w:rsidR="008265BB" w:rsidRPr="006F2C8A">
              <w:rPr>
                <w:rStyle w:val="Hyperlink"/>
              </w:rPr>
              <w:t>Amendment of section 1.2 (Planning scheme components)</w:t>
            </w:r>
            <w:r w:rsidR="008265BB">
              <w:rPr>
                <w:webHidden/>
              </w:rPr>
              <w:tab/>
            </w:r>
            <w:r w:rsidR="008265BB">
              <w:rPr>
                <w:webHidden/>
              </w:rPr>
              <w:fldChar w:fldCharType="begin"/>
            </w:r>
            <w:r w:rsidR="008265BB">
              <w:rPr>
                <w:webHidden/>
              </w:rPr>
              <w:instrText xml:space="preserve"> PAGEREF _Toc117066292 \h </w:instrText>
            </w:r>
            <w:r w:rsidR="008265BB">
              <w:rPr>
                <w:webHidden/>
              </w:rPr>
            </w:r>
            <w:r w:rsidR="008265BB">
              <w:rPr>
                <w:webHidden/>
              </w:rPr>
              <w:fldChar w:fldCharType="separate"/>
            </w:r>
            <w:r w:rsidR="008265BB">
              <w:rPr>
                <w:webHidden/>
              </w:rPr>
              <w:t>18</w:t>
            </w:r>
            <w:r w:rsidR="008265BB">
              <w:rPr>
                <w:webHidden/>
              </w:rPr>
              <w:fldChar w:fldCharType="end"/>
            </w:r>
          </w:hyperlink>
        </w:p>
        <w:p w14:paraId="027B07E4" w14:textId="7293BBF5" w:rsidR="008265BB" w:rsidRDefault="0057424D">
          <w:pPr>
            <w:pStyle w:val="TOC1"/>
            <w:tabs>
              <w:tab w:val="left" w:pos="1000"/>
            </w:tabs>
            <w:rPr>
              <w:rFonts w:asciiTheme="minorHAnsi" w:eastAsiaTheme="minorEastAsia" w:hAnsiTheme="minorHAnsi" w:cstheme="minorBidi"/>
              <w:lang w:eastAsia="en-AU"/>
            </w:rPr>
          </w:pPr>
          <w:hyperlink w:anchor="_Toc117066293" w:history="1">
            <w:r w:rsidR="008265BB" w:rsidRPr="006F2C8A">
              <w:rPr>
                <w:rStyle w:val="Hyperlink"/>
              </w:rPr>
              <w:t>Part 2</w:t>
            </w:r>
            <w:r w:rsidR="008265BB">
              <w:rPr>
                <w:rFonts w:asciiTheme="minorHAnsi" w:eastAsiaTheme="minorEastAsia" w:hAnsiTheme="minorHAnsi" w:cstheme="minorBidi"/>
                <w:lang w:eastAsia="en-AU"/>
              </w:rPr>
              <w:tab/>
            </w:r>
            <w:r w:rsidR="008265BB" w:rsidRPr="006F2C8A">
              <w:rPr>
                <w:rStyle w:val="Hyperlink"/>
              </w:rPr>
              <w:t>Amendment of Part 5 (Tables of assessment)</w:t>
            </w:r>
            <w:r w:rsidR="008265BB">
              <w:rPr>
                <w:webHidden/>
              </w:rPr>
              <w:tab/>
            </w:r>
            <w:r w:rsidR="008265BB">
              <w:rPr>
                <w:webHidden/>
              </w:rPr>
              <w:fldChar w:fldCharType="begin"/>
            </w:r>
            <w:r w:rsidR="008265BB">
              <w:rPr>
                <w:webHidden/>
              </w:rPr>
              <w:instrText xml:space="preserve"> PAGEREF _Toc117066293 \h </w:instrText>
            </w:r>
            <w:r w:rsidR="008265BB">
              <w:rPr>
                <w:webHidden/>
              </w:rPr>
            </w:r>
            <w:r w:rsidR="008265BB">
              <w:rPr>
                <w:webHidden/>
              </w:rPr>
              <w:fldChar w:fldCharType="separate"/>
            </w:r>
            <w:r w:rsidR="008265BB">
              <w:rPr>
                <w:webHidden/>
              </w:rPr>
              <w:t>19</w:t>
            </w:r>
            <w:r w:rsidR="008265BB">
              <w:rPr>
                <w:webHidden/>
              </w:rPr>
              <w:fldChar w:fldCharType="end"/>
            </w:r>
          </w:hyperlink>
        </w:p>
        <w:p w14:paraId="44EA688E" w14:textId="04F70CB1" w:rsidR="008265BB" w:rsidRDefault="0057424D">
          <w:pPr>
            <w:pStyle w:val="TOC2"/>
            <w:rPr>
              <w:rFonts w:asciiTheme="minorHAnsi" w:eastAsiaTheme="minorEastAsia" w:hAnsiTheme="minorHAnsi" w:cstheme="minorBidi"/>
              <w:iCs w:val="0"/>
              <w:lang w:eastAsia="en-AU"/>
            </w:rPr>
          </w:pPr>
          <w:hyperlink w:anchor="_Toc117066294" w:history="1">
            <w:r w:rsidR="008265BB" w:rsidRPr="006F2C8A">
              <w:rPr>
                <w:rStyle w:val="Hyperlink"/>
              </w:rPr>
              <w:t>2.1</w:t>
            </w:r>
            <w:r w:rsidR="008265BB">
              <w:rPr>
                <w:rFonts w:asciiTheme="minorHAnsi" w:eastAsiaTheme="minorEastAsia" w:hAnsiTheme="minorHAnsi" w:cstheme="minorBidi"/>
                <w:iCs w:val="0"/>
                <w:lang w:eastAsia="en-AU"/>
              </w:rPr>
              <w:tab/>
            </w:r>
            <w:r w:rsidR="008265BB" w:rsidRPr="006F2C8A">
              <w:rPr>
                <w:rStyle w:val="Hyperlink"/>
              </w:rPr>
              <w:t>Amendment of section 5.9 (Categories of development and assessment—Neighbourhood plans)</w:t>
            </w:r>
            <w:r w:rsidR="008265BB">
              <w:rPr>
                <w:webHidden/>
              </w:rPr>
              <w:tab/>
            </w:r>
            <w:r w:rsidR="008265BB">
              <w:rPr>
                <w:webHidden/>
              </w:rPr>
              <w:fldChar w:fldCharType="begin"/>
            </w:r>
            <w:r w:rsidR="008265BB">
              <w:rPr>
                <w:webHidden/>
              </w:rPr>
              <w:instrText xml:space="preserve"> PAGEREF _Toc117066294 \h </w:instrText>
            </w:r>
            <w:r w:rsidR="008265BB">
              <w:rPr>
                <w:webHidden/>
              </w:rPr>
            </w:r>
            <w:r w:rsidR="008265BB">
              <w:rPr>
                <w:webHidden/>
              </w:rPr>
              <w:fldChar w:fldCharType="separate"/>
            </w:r>
            <w:r w:rsidR="008265BB">
              <w:rPr>
                <w:webHidden/>
              </w:rPr>
              <w:t>19</w:t>
            </w:r>
            <w:r w:rsidR="008265BB">
              <w:rPr>
                <w:webHidden/>
              </w:rPr>
              <w:fldChar w:fldCharType="end"/>
            </w:r>
          </w:hyperlink>
        </w:p>
        <w:p w14:paraId="6FB9E84D" w14:textId="4EB5BE9A" w:rsidR="008265BB" w:rsidRDefault="0057424D">
          <w:pPr>
            <w:pStyle w:val="TOC1"/>
            <w:tabs>
              <w:tab w:val="left" w:pos="1000"/>
            </w:tabs>
            <w:rPr>
              <w:rFonts w:asciiTheme="minorHAnsi" w:eastAsiaTheme="minorEastAsia" w:hAnsiTheme="minorHAnsi" w:cstheme="minorBidi"/>
              <w:lang w:eastAsia="en-AU"/>
            </w:rPr>
          </w:pPr>
          <w:hyperlink w:anchor="_Toc117066295" w:history="1">
            <w:r w:rsidR="008265BB" w:rsidRPr="006F2C8A">
              <w:rPr>
                <w:rStyle w:val="Hyperlink"/>
              </w:rPr>
              <w:t>Part 3</w:t>
            </w:r>
            <w:r w:rsidR="008265BB">
              <w:rPr>
                <w:rFonts w:asciiTheme="minorHAnsi" w:eastAsiaTheme="minorEastAsia" w:hAnsiTheme="minorHAnsi" w:cstheme="minorBidi"/>
                <w:lang w:eastAsia="en-AU"/>
              </w:rPr>
              <w:tab/>
            </w:r>
            <w:r w:rsidR="008265BB" w:rsidRPr="006F2C8A">
              <w:rPr>
                <w:rStyle w:val="Hyperlink"/>
              </w:rPr>
              <w:t>Amendment of Part 7 (Neighbourhood plans)</w:t>
            </w:r>
            <w:r w:rsidR="008265BB">
              <w:rPr>
                <w:webHidden/>
              </w:rPr>
              <w:tab/>
            </w:r>
            <w:r w:rsidR="008265BB">
              <w:rPr>
                <w:webHidden/>
              </w:rPr>
              <w:fldChar w:fldCharType="begin"/>
            </w:r>
            <w:r w:rsidR="008265BB">
              <w:rPr>
                <w:webHidden/>
              </w:rPr>
              <w:instrText xml:space="preserve"> PAGEREF _Toc117066295 \h </w:instrText>
            </w:r>
            <w:r w:rsidR="008265BB">
              <w:rPr>
                <w:webHidden/>
              </w:rPr>
            </w:r>
            <w:r w:rsidR="008265BB">
              <w:rPr>
                <w:webHidden/>
              </w:rPr>
              <w:fldChar w:fldCharType="separate"/>
            </w:r>
            <w:r w:rsidR="008265BB">
              <w:rPr>
                <w:webHidden/>
              </w:rPr>
              <w:t>26</w:t>
            </w:r>
            <w:r w:rsidR="008265BB">
              <w:rPr>
                <w:webHidden/>
              </w:rPr>
              <w:fldChar w:fldCharType="end"/>
            </w:r>
          </w:hyperlink>
        </w:p>
        <w:p w14:paraId="4A11C536" w14:textId="6608ECBE" w:rsidR="008265BB" w:rsidRDefault="0057424D">
          <w:pPr>
            <w:pStyle w:val="TOC2"/>
            <w:rPr>
              <w:rFonts w:asciiTheme="minorHAnsi" w:eastAsiaTheme="minorEastAsia" w:hAnsiTheme="minorHAnsi" w:cstheme="minorBidi"/>
              <w:iCs w:val="0"/>
              <w:lang w:eastAsia="en-AU"/>
            </w:rPr>
          </w:pPr>
          <w:hyperlink w:anchor="_Toc117066296" w:history="1">
            <w:r w:rsidR="008265BB" w:rsidRPr="006F2C8A">
              <w:rPr>
                <w:rStyle w:val="Hyperlink"/>
              </w:rPr>
              <w:t xml:space="preserve">3.1 </w:t>
            </w:r>
            <w:r w:rsidR="008265BB">
              <w:rPr>
                <w:rFonts w:asciiTheme="minorHAnsi" w:eastAsiaTheme="minorEastAsia" w:hAnsiTheme="minorHAnsi" w:cstheme="minorBidi"/>
                <w:iCs w:val="0"/>
                <w:lang w:eastAsia="en-AU"/>
              </w:rPr>
              <w:tab/>
            </w:r>
            <w:r w:rsidR="008265BB" w:rsidRPr="006F2C8A">
              <w:rPr>
                <w:rStyle w:val="Hyperlink"/>
              </w:rPr>
              <w:t>Amendment of section 7.1 (Preliminary)</w:t>
            </w:r>
            <w:r w:rsidR="008265BB">
              <w:rPr>
                <w:webHidden/>
              </w:rPr>
              <w:tab/>
            </w:r>
            <w:r w:rsidR="008265BB">
              <w:rPr>
                <w:webHidden/>
              </w:rPr>
              <w:fldChar w:fldCharType="begin"/>
            </w:r>
            <w:r w:rsidR="008265BB">
              <w:rPr>
                <w:webHidden/>
              </w:rPr>
              <w:instrText xml:space="preserve"> PAGEREF _Toc117066296 \h </w:instrText>
            </w:r>
            <w:r w:rsidR="008265BB">
              <w:rPr>
                <w:webHidden/>
              </w:rPr>
            </w:r>
            <w:r w:rsidR="008265BB">
              <w:rPr>
                <w:webHidden/>
              </w:rPr>
              <w:fldChar w:fldCharType="separate"/>
            </w:r>
            <w:r w:rsidR="008265BB">
              <w:rPr>
                <w:webHidden/>
              </w:rPr>
              <w:t>26</w:t>
            </w:r>
            <w:r w:rsidR="008265BB">
              <w:rPr>
                <w:webHidden/>
              </w:rPr>
              <w:fldChar w:fldCharType="end"/>
            </w:r>
          </w:hyperlink>
        </w:p>
        <w:p w14:paraId="26C7908B" w14:textId="43AC8E9C" w:rsidR="008265BB" w:rsidRDefault="0057424D">
          <w:pPr>
            <w:pStyle w:val="TOC2"/>
            <w:rPr>
              <w:rFonts w:asciiTheme="minorHAnsi" w:eastAsiaTheme="minorEastAsia" w:hAnsiTheme="minorHAnsi" w:cstheme="minorBidi"/>
              <w:iCs w:val="0"/>
              <w:lang w:eastAsia="en-AU"/>
            </w:rPr>
          </w:pPr>
          <w:hyperlink w:anchor="_Toc117066297" w:history="1">
            <w:r w:rsidR="008265BB" w:rsidRPr="006F2C8A">
              <w:rPr>
                <w:rStyle w:val="Hyperlink"/>
              </w:rPr>
              <w:t>3.2</w:t>
            </w:r>
            <w:r w:rsidR="008265BB">
              <w:rPr>
                <w:rFonts w:asciiTheme="minorHAnsi" w:eastAsiaTheme="minorEastAsia" w:hAnsiTheme="minorHAnsi" w:cstheme="minorBidi"/>
                <w:iCs w:val="0"/>
                <w:lang w:eastAsia="en-AU"/>
              </w:rPr>
              <w:tab/>
            </w:r>
            <w:r w:rsidR="008265BB" w:rsidRPr="006F2C8A">
              <w:rPr>
                <w:rStyle w:val="Hyperlink"/>
              </w:rPr>
              <w:t>Amendment of section 7.2 (Neighbourhood plan codes)</w:t>
            </w:r>
            <w:r w:rsidR="008265BB">
              <w:rPr>
                <w:webHidden/>
              </w:rPr>
              <w:tab/>
            </w:r>
            <w:r w:rsidR="008265BB">
              <w:rPr>
                <w:webHidden/>
              </w:rPr>
              <w:fldChar w:fldCharType="begin"/>
            </w:r>
            <w:r w:rsidR="008265BB">
              <w:rPr>
                <w:webHidden/>
              </w:rPr>
              <w:instrText xml:space="preserve"> PAGEREF _Toc117066297 \h </w:instrText>
            </w:r>
            <w:r w:rsidR="008265BB">
              <w:rPr>
                <w:webHidden/>
              </w:rPr>
            </w:r>
            <w:r w:rsidR="008265BB">
              <w:rPr>
                <w:webHidden/>
              </w:rPr>
              <w:fldChar w:fldCharType="separate"/>
            </w:r>
            <w:r w:rsidR="008265BB">
              <w:rPr>
                <w:webHidden/>
              </w:rPr>
              <w:t>26</w:t>
            </w:r>
            <w:r w:rsidR="008265BB">
              <w:rPr>
                <w:webHidden/>
              </w:rPr>
              <w:fldChar w:fldCharType="end"/>
            </w:r>
          </w:hyperlink>
        </w:p>
        <w:p w14:paraId="5100FBDD" w14:textId="365E6B84" w:rsidR="008265BB" w:rsidRDefault="0057424D">
          <w:pPr>
            <w:pStyle w:val="TOC2"/>
            <w:rPr>
              <w:rFonts w:asciiTheme="minorHAnsi" w:eastAsiaTheme="minorEastAsia" w:hAnsiTheme="minorHAnsi" w:cstheme="minorBidi"/>
              <w:iCs w:val="0"/>
              <w:lang w:eastAsia="en-AU"/>
            </w:rPr>
          </w:pPr>
          <w:hyperlink w:anchor="_Toc117066298" w:history="1">
            <w:r w:rsidR="008265BB" w:rsidRPr="006F2C8A">
              <w:rPr>
                <w:rStyle w:val="Hyperlink"/>
              </w:rPr>
              <w:t>7.2.5.5 Eight Mile Plains gateway neighbourhood plan code</w:t>
            </w:r>
            <w:r w:rsidR="008265BB">
              <w:rPr>
                <w:webHidden/>
              </w:rPr>
              <w:tab/>
            </w:r>
            <w:r w:rsidR="008265BB">
              <w:rPr>
                <w:webHidden/>
              </w:rPr>
              <w:fldChar w:fldCharType="begin"/>
            </w:r>
            <w:r w:rsidR="008265BB">
              <w:rPr>
                <w:webHidden/>
              </w:rPr>
              <w:instrText xml:space="preserve"> PAGEREF _Toc117066298 \h </w:instrText>
            </w:r>
            <w:r w:rsidR="008265BB">
              <w:rPr>
                <w:webHidden/>
              </w:rPr>
            </w:r>
            <w:r w:rsidR="008265BB">
              <w:rPr>
                <w:webHidden/>
              </w:rPr>
              <w:fldChar w:fldCharType="separate"/>
            </w:r>
            <w:r w:rsidR="008265BB">
              <w:rPr>
                <w:webHidden/>
              </w:rPr>
              <w:t>26</w:t>
            </w:r>
            <w:r w:rsidR="008265BB">
              <w:rPr>
                <w:webHidden/>
              </w:rPr>
              <w:fldChar w:fldCharType="end"/>
            </w:r>
          </w:hyperlink>
        </w:p>
        <w:p w14:paraId="2DCB1F2F" w14:textId="64E94515" w:rsidR="008265BB" w:rsidRDefault="0057424D">
          <w:pPr>
            <w:pStyle w:val="TOC2"/>
            <w:rPr>
              <w:rFonts w:asciiTheme="minorHAnsi" w:eastAsiaTheme="minorEastAsia" w:hAnsiTheme="minorHAnsi" w:cstheme="minorBidi"/>
              <w:iCs w:val="0"/>
              <w:lang w:eastAsia="en-AU"/>
            </w:rPr>
          </w:pPr>
          <w:hyperlink w:anchor="_Toc117066299" w:history="1">
            <w:r w:rsidR="008265BB" w:rsidRPr="006F2C8A">
              <w:rPr>
                <w:rStyle w:val="Hyperlink"/>
              </w:rPr>
              <w:t>7.2.5.5.1 Application</w:t>
            </w:r>
            <w:r w:rsidR="008265BB">
              <w:rPr>
                <w:webHidden/>
              </w:rPr>
              <w:tab/>
            </w:r>
            <w:r w:rsidR="008265BB">
              <w:rPr>
                <w:webHidden/>
              </w:rPr>
              <w:fldChar w:fldCharType="begin"/>
            </w:r>
            <w:r w:rsidR="008265BB">
              <w:rPr>
                <w:webHidden/>
              </w:rPr>
              <w:instrText xml:space="preserve"> PAGEREF _Toc117066299 \h </w:instrText>
            </w:r>
            <w:r w:rsidR="008265BB">
              <w:rPr>
                <w:webHidden/>
              </w:rPr>
            </w:r>
            <w:r w:rsidR="008265BB">
              <w:rPr>
                <w:webHidden/>
              </w:rPr>
              <w:fldChar w:fldCharType="separate"/>
            </w:r>
            <w:r w:rsidR="008265BB">
              <w:rPr>
                <w:webHidden/>
              </w:rPr>
              <w:t>26</w:t>
            </w:r>
            <w:r w:rsidR="008265BB">
              <w:rPr>
                <w:webHidden/>
              </w:rPr>
              <w:fldChar w:fldCharType="end"/>
            </w:r>
          </w:hyperlink>
        </w:p>
        <w:p w14:paraId="64781601" w14:textId="0019B013" w:rsidR="008265BB" w:rsidRDefault="0057424D">
          <w:pPr>
            <w:pStyle w:val="TOC2"/>
            <w:rPr>
              <w:rFonts w:asciiTheme="minorHAnsi" w:eastAsiaTheme="minorEastAsia" w:hAnsiTheme="minorHAnsi" w:cstheme="minorBidi"/>
              <w:iCs w:val="0"/>
              <w:lang w:eastAsia="en-AU"/>
            </w:rPr>
          </w:pPr>
          <w:hyperlink w:anchor="_Toc117066300" w:history="1">
            <w:r w:rsidR="008265BB" w:rsidRPr="006F2C8A">
              <w:rPr>
                <w:rStyle w:val="Hyperlink"/>
              </w:rPr>
              <w:t>7.2.5.5.2 Purpose</w:t>
            </w:r>
            <w:r w:rsidR="008265BB">
              <w:rPr>
                <w:webHidden/>
              </w:rPr>
              <w:tab/>
            </w:r>
            <w:r w:rsidR="008265BB">
              <w:rPr>
                <w:webHidden/>
              </w:rPr>
              <w:fldChar w:fldCharType="begin"/>
            </w:r>
            <w:r w:rsidR="008265BB">
              <w:rPr>
                <w:webHidden/>
              </w:rPr>
              <w:instrText xml:space="preserve"> PAGEREF _Toc117066300 \h </w:instrText>
            </w:r>
            <w:r w:rsidR="008265BB">
              <w:rPr>
                <w:webHidden/>
              </w:rPr>
            </w:r>
            <w:r w:rsidR="008265BB">
              <w:rPr>
                <w:webHidden/>
              </w:rPr>
              <w:fldChar w:fldCharType="separate"/>
            </w:r>
            <w:r w:rsidR="008265BB">
              <w:rPr>
                <w:webHidden/>
              </w:rPr>
              <w:t>27</w:t>
            </w:r>
            <w:r w:rsidR="008265BB">
              <w:rPr>
                <w:webHidden/>
              </w:rPr>
              <w:fldChar w:fldCharType="end"/>
            </w:r>
          </w:hyperlink>
        </w:p>
        <w:p w14:paraId="6DF10C96" w14:textId="1E9A6E25" w:rsidR="008265BB" w:rsidRDefault="0057424D">
          <w:pPr>
            <w:pStyle w:val="TOC2"/>
            <w:rPr>
              <w:rFonts w:asciiTheme="minorHAnsi" w:eastAsiaTheme="minorEastAsia" w:hAnsiTheme="minorHAnsi" w:cstheme="minorBidi"/>
              <w:iCs w:val="0"/>
              <w:lang w:eastAsia="en-AU"/>
            </w:rPr>
          </w:pPr>
          <w:hyperlink w:anchor="_Toc117066301" w:history="1">
            <w:r w:rsidR="008265BB" w:rsidRPr="006F2C8A">
              <w:rPr>
                <w:rStyle w:val="Hyperlink"/>
                <w:lang w:eastAsia="en-AU"/>
              </w:rPr>
              <w:t>7.2.5.5.3 Performance outcomes and acceptable outcomes</w:t>
            </w:r>
            <w:r w:rsidR="008265BB">
              <w:rPr>
                <w:webHidden/>
              </w:rPr>
              <w:tab/>
            </w:r>
            <w:r w:rsidR="008265BB">
              <w:rPr>
                <w:webHidden/>
              </w:rPr>
              <w:fldChar w:fldCharType="begin"/>
            </w:r>
            <w:r w:rsidR="008265BB">
              <w:rPr>
                <w:webHidden/>
              </w:rPr>
              <w:instrText xml:space="preserve"> PAGEREF _Toc117066301 \h </w:instrText>
            </w:r>
            <w:r w:rsidR="008265BB">
              <w:rPr>
                <w:webHidden/>
              </w:rPr>
            </w:r>
            <w:r w:rsidR="008265BB">
              <w:rPr>
                <w:webHidden/>
              </w:rPr>
              <w:fldChar w:fldCharType="separate"/>
            </w:r>
            <w:r w:rsidR="008265BB">
              <w:rPr>
                <w:webHidden/>
              </w:rPr>
              <w:t>30</w:t>
            </w:r>
            <w:r w:rsidR="008265BB">
              <w:rPr>
                <w:webHidden/>
              </w:rPr>
              <w:fldChar w:fldCharType="end"/>
            </w:r>
          </w:hyperlink>
        </w:p>
        <w:p w14:paraId="537CC9BB" w14:textId="57091845" w:rsidR="008265BB" w:rsidRDefault="0057424D">
          <w:pPr>
            <w:pStyle w:val="TOC2"/>
            <w:rPr>
              <w:rFonts w:asciiTheme="minorHAnsi" w:eastAsiaTheme="minorEastAsia" w:hAnsiTheme="minorHAnsi" w:cstheme="minorBidi"/>
              <w:iCs w:val="0"/>
              <w:lang w:eastAsia="en-AU"/>
            </w:rPr>
          </w:pPr>
          <w:hyperlink w:anchor="_Toc117066302" w:history="1">
            <w:r w:rsidR="008265BB" w:rsidRPr="006F2C8A">
              <w:rPr>
                <w:rStyle w:val="Hyperlink"/>
              </w:rPr>
              <w:t>T</w:t>
            </w:r>
            <w:r w:rsidR="008265BB" w:rsidRPr="006F2C8A">
              <w:rPr>
                <w:rStyle w:val="Hyperlink"/>
                <w:lang w:eastAsia="en-AU"/>
              </w:rPr>
              <w:t>able 7.2.5.5.3.A—Performance outcomes and acceptable outcomes</w:t>
            </w:r>
            <w:r w:rsidR="008265BB">
              <w:rPr>
                <w:webHidden/>
              </w:rPr>
              <w:tab/>
            </w:r>
            <w:r w:rsidR="008265BB">
              <w:rPr>
                <w:webHidden/>
              </w:rPr>
              <w:fldChar w:fldCharType="begin"/>
            </w:r>
            <w:r w:rsidR="008265BB">
              <w:rPr>
                <w:webHidden/>
              </w:rPr>
              <w:instrText xml:space="preserve"> PAGEREF _Toc117066302 \h </w:instrText>
            </w:r>
            <w:r w:rsidR="008265BB">
              <w:rPr>
                <w:webHidden/>
              </w:rPr>
            </w:r>
            <w:r w:rsidR="008265BB">
              <w:rPr>
                <w:webHidden/>
              </w:rPr>
              <w:fldChar w:fldCharType="separate"/>
            </w:r>
            <w:r w:rsidR="008265BB">
              <w:rPr>
                <w:webHidden/>
              </w:rPr>
              <w:t>30</w:t>
            </w:r>
            <w:r w:rsidR="008265BB">
              <w:rPr>
                <w:webHidden/>
              </w:rPr>
              <w:fldChar w:fldCharType="end"/>
            </w:r>
          </w:hyperlink>
        </w:p>
        <w:p w14:paraId="7553F2DB" w14:textId="0D224F36" w:rsidR="008265BB" w:rsidRDefault="0057424D">
          <w:pPr>
            <w:pStyle w:val="TOC2"/>
            <w:rPr>
              <w:rFonts w:asciiTheme="minorHAnsi" w:eastAsiaTheme="minorEastAsia" w:hAnsiTheme="minorHAnsi" w:cstheme="minorBidi"/>
              <w:iCs w:val="0"/>
              <w:lang w:eastAsia="en-AU"/>
            </w:rPr>
          </w:pPr>
          <w:hyperlink w:anchor="_Toc117066303" w:history="1">
            <w:r w:rsidR="008265BB" w:rsidRPr="006F2C8A">
              <w:rPr>
                <w:rStyle w:val="Hyperlink"/>
              </w:rPr>
              <w:t>Table 7.2.5.5.3.B—Maximum building height</w:t>
            </w:r>
            <w:r w:rsidR="008265BB">
              <w:rPr>
                <w:webHidden/>
              </w:rPr>
              <w:tab/>
            </w:r>
            <w:r w:rsidR="008265BB">
              <w:rPr>
                <w:webHidden/>
              </w:rPr>
              <w:fldChar w:fldCharType="begin"/>
            </w:r>
            <w:r w:rsidR="008265BB">
              <w:rPr>
                <w:webHidden/>
              </w:rPr>
              <w:instrText xml:space="preserve"> PAGEREF _Toc117066303 \h </w:instrText>
            </w:r>
            <w:r w:rsidR="008265BB">
              <w:rPr>
                <w:webHidden/>
              </w:rPr>
            </w:r>
            <w:r w:rsidR="008265BB">
              <w:rPr>
                <w:webHidden/>
              </w:rPr>
              <w:fldChar w:fldCharType="separate"/>
            </w:r>
            <w:r w:rsidR="008265BB">
              <w:rPr>
                <w:webHidden/>
              </w:rPr>
              <w:t>38</w:t>
            </w:r>
            <w:r w:rsidR="008265BB">
              <w:rPr>
                <w:webHidden/>
              </w:rPr>
              <w:fldChar w:fldCharType="end"/>
            </w:r>
          </w:hyperlink>
        </w:p>
        <w:p w14:paraId="3098B94A" w14:textId="017D1244" w:rsidR="008265BB" w:rsidRDefault="0057424D">
          <w:pPr>
            <w:pStyle w:val="TOC2"/>
            <w:rPr>
              <w:rFonts w:asciiTheme="minorHAnsi" w:eastAsiaTheme="minorEastAsia" w:hAnsiTheme="minorHAnsi" w:cstheme="minorBidi"/>
              <w:iCs w:val="0"/>
              <w:lang w:eastAsia="en-AU"/>
            </w:rPr>
          </w:pPr>
          <w:hyperlink w:anchor="_Toc117066304" w:history="1">
            <w:r w:rsidR="008265BB" w:rsidRPr="006F2C8A">
              <w:rPr>
                <w:rStyle w:val="Hyperlink"/>
              </w:rPr>
              <w:t>Table 7.2.5.5.3.C—Minimum building setback</w:t>
            </w:r>
            <w:r w:rsidR="008265BB">
              <w:rPr>
                <w:webHidden/>
              </w:rPr>
              <w:tab/>
            </w:r>
            <w:r w:rsidR="008265BB">
              <w:rPr>
                <w:webHidden/>
              </w:rPr>
              <w:fldChar w:fldCharType="begin"/>
            </w:r>
            <w:r w:rsidR="008265BB">
              <w:rPr>
                <w:webHidden/>
              </w:rPr>
              <w:instrText xml:space="preserve"> PAGEREF _Toc117066304 \h </w:instrText>
            </w:r>
            <w:r w:rsidR="008265BB">
              <w:rPr>
                <w:webHidden/>
              </w:rPr>
            </w:r>
            <w:r w:rsidR="008265BB">
              <w:rPr>
                <w:webHidden/>
              </w:rPr>
              <w:fldChar w:fldCharType="separate"/>
            </w:r>
            <w:r w:rsidR="008265BB">
              <w:rPr>
                <w:webHidden/>
              </w:rPr>
              <w:t>39</w:t>
            </w:r>
            <w:r w:rsidR="008265BB">
              <w:rPr>
                <w:webHidden/>
              </w:rPr>
              <w:fldChar w:fldCharType="end"/>
            </w:r>
          </w:hyperlink>
        </w:p>
        <w:p w14:paraId="6E091DED" w14:textId="05D020FB" w:rsidR="008265BB" w:rsidRDefault="0057424D">
          <w:pPr>
            <w:pStyle w:val="TOC2"/>
            <w:rPr>
              <w:rFonts w:asciiTheme="minorHAnsi" w:eastAsiaTheme="minorEastAsia" w:hAnsiTheme="minorHAnsi" w:cstheme="minorBidi"/>
              <w:iCs w:val="0"/>
              <w:lang w:eastAsia="en-AU"/>
            </w:rPr>
          </w:pPr>
          <w:hyperlink w:anchor="_Toc117066305" w:history="1">
            <w:r w:rsidR="008265BB" w:rsidRPr="006F2C8A">
              <w:rPr>
                <w:rStyle w:val="Hyperlink"/>
              </w:rPr>
              <w:t>3.3</w:t>
            </w:r>
            <w:r w:rsidR="008265BB">
              <w:rPr>
                <w:rFonts w:asciiTheme="minorHAnsi" w:eastAsiaTheme="minorEastAsia" w:hAnsiTheme="minorHAnsi" w:cstheme="minorBidi"/>
                <w:iCs w:val="0"/>
                <w:lang w:eastAsia="en-AU"/>
              </w:rPr>
              <w:tab/>
            </w:r>
            <w:r w:rsidR="008265BB" w:rsidRPr="006F2C8A">
              <w:rPr>
                <w:rStyle w:val="Hyperlink"/>
              </w:rPr>
              <w:t xml:space="preserve"> Amendment of section 7.2 (Neighbourhood plans)</w:t>
            </w:r>
            <w:r w:rsidR="008265BB">
              <w:rPr>
                <w:webHidden/>
              </w:rPr>
              <w:tab/>
            </w:r>
            <w:r w:rsidR="008265BB">
              <w:rPr>
                <w:webHidden/>
              </w:rPr>
              <w:fldChar w:fldCharType="begin"/>
            </w:r>
            <w:r w:rsidR="008265BB">
              <w:rPr>
                <w:webHidden/>
              </w:rPr>
              <w:instrText xml:space="preserve"> PAGEREF _Toc117066305 \h </w:instrText>
            </w:r>
            <w:r w:rsidR="008265BB">
              <w:rPr>
                <w:webHidden/>
              </w:rPr>
            </w:r>
            <w:r w:rsidR="008265BB">
              <w:rPr>
                <w:webHidden/>
              </w:rPr>
              <w:fldChar w:fldCharType="separate"/>
            </w:r>
            <w:r w:rsidR="008265BB">
              <w:rPr>
                <w:webHidden/>
              </w:rPr>
              <w:t>47</w:t>
            </w:r>
            <w:r w:rsidR="008265BB">
              <w:rPr>
                <w:webHidden/>
              </w:rPr>
              <w:fldChar w:fldCharType="end"/>
            </w:r>
          </w:hyperlink>
        </w:p>
        <w:p w14:paraId="6ECE0954" w14:textId="20E31CAD" w:rsidR="008265BB" w:rsidRDefault="0057424D">
          <w:pPr>
            <w:pStyle w:val="TOC2"/>
            <w:rPr>
              <w:rFonts w:asciiTheme="minorHAnsi" w:eastAsiaTheme="minorEastAsia" w:hAnsiTheme="minorHAnsi" w:cstheme="minorBidi"/>
              <w:iCs w:val="0"/>
              <w:lang w:eastAsia="en-AU"/>
            </w:rPr>
          </w:pPr>
          <w:hyperlink w:anchor="_Toc117066306" w:history="1">
            <w:r w:rsidR="008265BB" w:rsidRPr="006F2C8A">
              <w:rPr>
                <w:rStyle w:val="Hyperlink"/>
              </w:rPr>
              <w:t>7.2.11.4 Kuraby neighbourhood plan code</w:t>
            </w:r>
            <w:r w:rsidR="008265BB">
              <w:rPr>
                <w:webHidden/>
              </w:rPr>
              <w:tab/>
            </w:r>
            <w:r w:rsidR="008265BB">
              <w:rPr>
                <w:webHidden/>
              </w:rPr>
              <w:fldChar w:fldCharType="begin"/>
            </w:r>
            <w:r w:rsidR="008265BB">
              <w:rPr>
                <w:webHidden/>
              </w:rPr>
              <w:instrText xml:space="preserve"> PAGEREF _Toc117066306 \h </w:instrText>
            </w:r>
            <w:r w:rsidR="008265BB">
              <w:rPr>
                <w:webHidden/>
              </w:rPr>
            </w:r>
            <w:r w:rsidR="008265BB">
              <w:rPr>
                <w:webHidden/>
              </w:rPr>
              <w:fldChar w:fldCharType="separate"/>
            </w:r>
            <w:r w:rsidR="008265BB">
              <w:rPr>
                <w:webHidden/>
              </w:rPr>
              <w:t>47</w:t>
            </w:r>
            <w:r w:rsidR="008265BB">
              <w:rPr>
                <w:webHidden/>
              </w:rPr>
              <w:fldChar w:fldCharType="end"/>
            </w:r>
          </w:hyperlink>
        </w:p>
        <w:p w14:paraId="7148BBA5" w14:textId="1FD5EEA2" w:rsidR="008265BB" w:rsidRDefault="0057424D">
          <w:pPr>
            <w:pStyle w:val="TOC2"/>
            <w:rPr>
              <w:rFonts w:asciiTheme="minorHAnsi" w:eastAsiaTheme="minorEastAsia" w:hAnsiTheme="minorHAnsi" w:cstheme="minorBidi"/>
              <w:iCs w:val="0"/>
              <w:lang w:eastAsia="en-AU"/>
            </w:rPr>
          </w:pPr>
          <w:hyperlink w:anchor="_Toc117066307" w:history="1">
            <w:r w:rsidR="008265BB" w:rsidRPr="006F2C8A">
              <w:rPr>
                <w:rStyle w:val="Hyperlink"/>
              </w:rPr>
              <w:t>7.2.11.4.1 Application</w:t>
            </w:r>
            <w:r w:rsidR="008265BB">
              <w:rPr>
                <w:webHidden/>
              </w:rPr>
              <w:tab/>
            </w:r>
            <w:r w:rsidR="008265BB">
              <w:rPr>
                <w:webHidden/>
              </w:rPr>
              <w:fldChar w:fldCharType="begin"/>
            </w:r>
            <w:r w:rsidR="008265BB">
              <w:rPr>
                <w:webHidden/>
              </w:rPr>
              <w:instrText xml:space="preserve"> PAGEREF _Toc117066307 \h </w:instrText>
            </w:r>
            <w:r w:rsidR="008265BB">
              <w:rPr>
                <w:webHidden/>
              </w:rPr>
            </w:r>
            <w:r w:rsidR="008265BB">
              <w:rPr>
                <w:webHidden/>
              </w:rPr>
              <w:fldChar w:fldCharType="separate"/>
            </w:r>
            <w:r w:rsidR="008265BB">
              <w:rPr>
                <w:webHidden/>
              </w:rPr>
              <w:t>47</w:t>
            </w:r>
            <w:r w:rsidR="008265BB">
              <w:rPr>
                <w:webHidden/>
              </w:rPr>
              <w:fldChar w:fldCharType="end"/>
            </w:r>
          </w:hyperlink>
        </w:p>
        <w:p w14:paraId="0E53AAF2" w14:textId="7422936C" w:rsidR="008265BB" w:rsidRDefault="0057424D">
          <w:pPr>
            <w:pStyle w:val="TOC2"/>
            <w:rPr>
              <w:rFonts w:asciiTheme="minorHAnsi" w:eastAsiaTheme="minorEastAsia" w:hAnsiTheme="minorHAnsi" w:cstheme="minorBidi"/>
              <w:iCs w:val="0"/>
              <w:lang w:eastAsia="en-AU"/>
            </w:rPr>
          </w:pPr>
          <w:hyperlink w:anchor="_Toc117066308" w:history="1">
            <w:r w:rsidR="008265BB" w:rsidRPr="006F2C8A">
              <w:rPr>
                <w:rStyle w:val="Hyperlink"/>
              </w:rPr>
              <w:t>7.2.11.4.2 Purpose</w:t>
            </w:r>
            <w:r w:rsidR="008265BB">
              <w:rPr>
                <w:webHidden/>
              </w:rPr>
              <w:tab/>
            </w:r>
            <w:r w:rsidR="008265BB">
              <w:rPr>
                <w:webHidden/>
              </w:rPr>
              <w:fldChar w:fldCharType="begin"/>
            </w:r>
            <w:r w:rsidR="008265BB">
              <w:rPr>
                <w:webHidden/>
              </w:rPr>
              <w:instrText xml:space="preserve"> PAGEREF _Toc117066308 \h </w:instrText>
            </w:r>
            <w:r w:rsidR="008265BB">
              <w:rPr>
                <w:webHidden/>
              </w:rPr>
            </w:r>
            <w:r w:rsidR="008265BB">
              <w:rPr>
                <w:webHidden/>
              </w:rPr>
              <w:fldChar w:fldCharType="separate"/>
            </w:r>
            <w:r w:rsidR="008265BB">
              <w:rPr>
                <w:webHidden/>
              </w:rPr>
              <w:t>47</w:t>
            </w:r>
            <w:r w:rsidR="008265BB">
              <w:rPr>
                <w:webHidden/>
              </w:rPr>
              <w:fldChar w:fldCharType="end"/>
            </w:r>
          </w:hyperlink>
        </w:p>
        <w:p w14:paraId="3AD1BF16" w14:textId="7A657356" w:rsidR="008265BB" w:rsidRDefault="0057424D">
          <w:pPr>
            <w:pStyle w:val="TOC2"/>
            <w:rPr>
              <w:rFonts w:asciiTheme="minorHAnsi" w:eastAsiaTheme="minorEastAsia" w:hAnsiTheme="minorHAnsi" w:cstheme="minorBidi"/>
              <w:iCs w:val="0"/>
              <w:lang w:eastAsia="en-AU"/>
            </w:rPr>
          </w:pPr>
          <w:hyperlink w:anchor="_Toc117066309" w:history="1">
            <w:r w:rsidR="008265BB" w:rsidRPr="006F2C8A">
              <w:rPr>
                <w:rStyle w:val="Hyperlink"/>
              </w:rPr>
              <w:t>3.4</w:t>
            </w:r>
            <w:r w:rsidR="008265BB">
              <w:rPr>
                <w:rFonts w:asciiTheme="minorHAnsi" w:eastAsiaTheme="minorEastAsia" w:hAnsiTheme="minorHAnsi" w:cstheme="minorBidi"/>
                <w:iCs w:val="0"/>
                <w:lang w:eastAsia="en-AU"/>
              </w:rPr>
              <w:tab/>
            </w:r>
            <w:r w:rsidR="008265BB" w:rsidRPr="006F2C8A">
              <w:rPr>
                <w:rStyle w:val="Hyperlink"/>
              </w:rPr>
              <w:t xml:space="preserve"> Amendment of section 7.2 (Neighbourhood plan codes)</w:t>
            </w:r>
            <w:r w:rsidR="008265BB">
              <w:rPr>
                <w:webHidden/>
              </w:rPr>
              <w:tab/>
            </w:r>
            <w:r w:rsidR="008265BB">
              <w:rPr>
                <w:webHidden/>
              </w:rPr>
              <w:fldChar w:fldCharType="begin"/>
            </w:r>
            <w:r w:rsidR="008265BB">
              <w:rPr>
                <w:webHidden/>
              </w:rPr>
              <w:instrText xml:space="preserve"> PAGEREF _Toc117066309 \h </w:instrText>
            </w:r>
            <w:r w:rsidR="008265BB">
              <w:rPr>
                <w:webHidden/>
              </w:rPr>
            </w:r>
            <w:r w:rsidR="008265BB">
              <w:rPr>
                <w:webHidden/>
              </w:rPr>
              <w:fldChar w:fldCharType="separate"/>
            </w:r>
            <w:r w:rsidR="008265BB">
              <w:rPr>
                <w:webHidden/>
              </w:rPr>
              <w:t>51</w:t>
            </w:r>
            <w:r w:rsidR="008265BB">
              <w:rPr>
                <w:webHidden/>
              </w:rPr>
              <w:fldChar w:fldCharType="end"/>
            </w:r>
          </w:hyperlink>
        </w:p>
        <w:p w14:paraId="1B9C792C" w14:textId="6262CCAC" w:rsidR="008265BB" w:rsidRDefault="0057424D">
          <w:pPr>
            <w:pStyle w:val="TOC2"/>
            <w:rPr>
              <w:rFonts w:asciiTheme="minorHAnsi" w:eastAsiaTheme="minorEastAsia" w:hAnsiTheme="minorHAnsi" w:cstheme="minorBidi"/>
              <w:iCs w:val="0"/>
              <w:lang w:eastAsia="en-AU"/>
            </w:rPr>
          </w:pPr>
          <w:hyperlink w:anchor="_Toc117066310" w:history="1">
            <w:r w:rsidR="008265BB" w:rsidRPr="006F2C8A">
              <w:rPr>
                <w:rStyle w:val="Hyperlink"/>
              </w:rPr>
              <w:t>7.2.18.4 Rochedale urban community neighbourhood plan code</w:t>
            </w:r>
            <w:r w:rsidR="008265BB">
              <w:rPr>
                <w:webHidden/>
              </w:rPr>
              <w:tab/>
            </w:r>
            <w:r w:rsidR="008265BB">
              <w:rPr>
                <w:webHidden/>
              </w:rPr>
              <w:fldChar w:fldCharType="begin"/>
            </w:r>
            <w:r w:rsidR="008265BB">
              <w:rPr>
                <w:webHidden/>
              </w:rPr>
              <w:instrText xml:space="preserve"> PAGEREF _Toc117066310 \h </w:instrText>
            </w:r>
            <w:r w:rsidR="008265BB">
              <w:rPr>
                <w:webHidden/>
              </w:rPr>
            </w:r>
            <w:r w:rsidR="008265BB">
              <w:rPr>
                <w:webHidden/>
              </w:rPr>
              <w:fldChar w:fldCharType="separate"/>
            </w:r>
            <w:r w:rsidR="008265BB">
              <w:rPr>
                <w:webHidden/>
              </w:rPr>
              <w:t>51</w:t>
            </w:r>
            <w:r w:rsidR="008265BB">
              <w:rPr>
                <w:webHidden/>
              </w:rPr>
              <w:fldChar w:fldCharType="end"/>
            </w:r>
          </w:hyperlink>
        </w:p>
        <w:p w14:paraId="5CE16014" w14:textId="197B0969" w:rsidR="008265BB" w:rsidRDefault="0057424D">
          <w:pPr>
            <w:pStyle w:val="TOC2"/>
            <w:rPr>
              <w:rFonts w:asciiTheme="minorHAnsi" w:eastAsiaTheme="minorEastAsia" w:hAnsiTheme="minorHAnsi" w:cstheme="minorBidi"/>
              <w:iCs w:val="0"/>
              <w:lang w:eastAsia="en-AU"/>
            </w:rPr>
          </w:pPr>
          <w:hyperlink w:anchor="_Toc117066311" w:history="1">
            <w:r w:rsidR="008265BB" w:rsidRPr="006F2C8A">
              <w:rPr>
                <w:rStyle w:val="Hyperlink"/>
              </w:rPr>
              <w:t>7.2.18.4.1 Application</w:t>
            </w:r>
            <w:r w:rsidR="008265BB">
              <w:rPr>
                <w:webHidden/>
              </w:rPr>
              <w:tab/>
            </w:r>
            <w:r w:rsidR="008265BB">
              <w:rPr>
                <w:webHidden/>
              </w:rPr>
              <w:fldChar w:fldCharType="begin"/>
            </w:r>
            <w:r w:rsidR="008265BB">
              <w:rPr>
                <w:webHidden/>
              </w:rPr>
              <w:instrText xml:space="preserve"> PAGEREF _Toc117066311 \h </w:instrText>
            </w:r>
            <w:r w:rsidR="008265BB">
              <w:rPr>
                <w:webHidden/>
              </w:rPr>
            </w:r>
            <w:r w:rsidR="008265BB">
              <w:rPr>
                <w:webHidden/>
              </w:rPr>
              <w:fldChar w:fldCharType="separate"/>
            </w:r>
            <w:r w:rsidR="008265BB">
              <w:rPr>
                <w:webHidden/>
              </w:rPr>
              <w:t>51</w:t>
            </w:r>
            <w:r w:rsidR="008265BB">
              <w:rPr>
                <w:webHidden/>
              </w:rPr>
              <w:fldChar w:fldCharType="end"/>
            </w:r>
          </w:hyperlink>
        </w:p>
        <w:p w14:paraId="4D2FC9F7" w14:textId="7C7B030B" w:rsidR="008265BB" w:rsidRDefault="0057424D">
          <w:pPr>
            <w:pStyle w:val="TOC2"/>
            <w:rPr>
              <w:rFonts w:asciiTheme="minorHAnsi" w:eastAsiaTheme="minorEastAsia" w:hAnsiTheme="minorHAnsi" w:cstheme="minorBidi"/>
              <w:iCs w:val="0"/>
              <w:lang w:eastAsia="en-AU"/>
            </w:rPr>
          </w:pPr>
          <w:hyperlink w:anchor="_Toc117066312" w:history="1">
            <w:r w:rsidR="008265BB" w:rsidRPr="006F2C8A">
              <w:rPr>
                <w:rStyle w:val="Hyperlink"/>
              </w:rPr>
              <w:t>7.2.18.4.2 Purpose</w:t>
            </w:r>
            <w:r w:rsidR="008265BB">
              <w:rPr>
                <w:webHidden/>
              </w:rPr>
              <w:tab/>
            </w:r>
            <w:r w:rsidR="008265BB">
              <w:rPr>
                <w:webHidden/>
              </w:rPr>
              <w:fldChar w:fldCharType="begin"/>
            </w:r>
            <w:r w:rsidR="008265BB">
              <w:rPr>
                <w:webHidden/>
              </w:rPr>
              <w:instrText xml:space="preserve"> PAGEREF _Toc117066312 \h </w:instrText>
            </w:r>
            <w:r w:rsidR="008265BB">
              <w:rPr>
                <w:webHidden/>
              </w:rPr>
            </w:r>
            <w:r w:rsidR="008265BB">
              <w:rPr>
                <w:webHidden/>
              </w:rPr>
              <w:fldChar w:fldCharType="separate"/>
            </w:r>
            <w:r w:rsidR="008265BB">
              <w:rPr>
                <w:webHidden/>
              </w:rPr>
              <w:t>52</w:t>
            </w:r>
            <w:r w:rsidR="008265BB">
              <w:rPr>
                <w:webHidden/>
              </w:rPr>
              <w:fldChar w:fldCharType="end"/>
            </w:r>
          </w:hyperlink>
        </w:p>
        <w:p w14:paraId="3D63D562" w14:textId="5D9B55FB" w:rsidR="008265BB" w:rsidRDefault="0057424D">
          <w:pPr>
            <w:pStyle w:val="TOC2"/>
            <w:rPr>
              <w:rFonts w:asciiTheme="minorHAnsi" w:eastAsiaTheme="minorEastAsia" w:hAnsiTheme="minorHAnsi" w:cstheme="minorBidi"/>
              <w:iCs w:val="0"/>
              <w:lang w:eastAsia="en-AU"/>
            </w:rPr>
          </w:pPr>
          <w:hyperlink w:anchor="_Toc117066313" w:history="1">
            <w:r w:rsidR="008265BB" w:rsidRPr="006F2C8A">
              <w:rPr>
                <w:rStyle w:val="Hyperlink"/>
              </w:rPr>
              <w:t>7.2.18.4.3 Performance outcomes and acceptable outcomes</w:t>
            </w:r>
            <w:r w:rsidR="008265BB">
              <w:rPr>
                <w:webHidden/>
              </w:rPr>
              <w:tab/>
            </w:r>
            <w:r w:rsidR="008265BB">
              <w:rPr>
                <w:webHidden/>
              </w:rPr>
              <w:fldChar w:fldCharType="begin"/>
            </w:r>
            <w:r w:rsidR="008265BB">
              <w:rPr>
                <w:webHidden/>
              </w:rPr>
              <w:instrText xml:space="preserve"> PAGEREF _Toc117066313 \h </w:instrText>
            </w:r>
            <w:r w:rsidR="008265BB">
              <w:rPr>
                <w:webHidden/>
              </w:rPr>
            </w:r>
            <w:r w:rsidR="008265BB">
              <w:rPr>
                <w:webHidden/>
              </w:rPr>
              <w:fldChar w:fldCharType="separate"/>
            </w:r>
            <w:r w:rsidR="008265BB">
              <w:rPr>
                <w:webHidden/>
              </w:rPr>
              <w:t>58</w:t>
            </w:r>
            <w:r w:rsidR="008265BB">
              <w:rPr>
                <w:webHidden/>
              </w:rPr>
              <w:fldChar w:fldCharType="end"/>
            </w:r>
          </w:hyperlink>
        </w:p>
        <w:p w14:paraId="39FDE379" w14:textId="341BEC15" w:rsidR="008265BB" w:rsidRDefault="0057424D">
          <w:pPr>
            <w:pStyle w:val="TOC2"/>
            <w:rPr>
              <w:rFonts w:asciiTheme="minorHAnsi" w:eastAsiaTheme="minorEastAsia" w:hAnsiTheme="minorHAnsi" w:cstheme="minorBidi"/>
              <w:iCs w:val="0"/>
              <w:lang w:eastAsia="en-AU"/>
            </w:rPr>
          </w:pPr>
          <w:hyperlink w:anchor="_Toc117066314" w:history="1">
            <w:r w:rsidR="008265BB" w:rsidRPr="006F2C8A">
              <w:rPr>
                <w:rStyle w:val="Hyperlink"/>
                <w:shd w:val="clear" w:color="auto" w:fill="FFFFFF"/>
              </w:rPr>
              <w:t>Table 7.2.18.4.3.A—Performance outcomes and acceptable outcomes</w:t>
            </w:r>
            <w:r w:rsidR="008265BB">
              <w:rPr>
                <w:webHidden/>
              </w:rPr>
              <w:tab/>
            </w:r>
            <w:r w:rsidR="008265BB">
              <w:rPr>
                <w:webHidden/>
              </w:rPr>
              <w:fldChar w:fldCharType="begin"/>
            </w:r>
            <w:r w:rsidR="008265BB">
              <w:rPr>
                <w:webHidden/>
              </w:rPr>
              <w:instrText xml:space="preserve"> PAGEREF _Toc117066314 \h </w:instrText>
            </w:r>
            <w:r w:rsidR="008265BB">
              <w:rPr>
                <w:webHidden/>
              </w:rPr>
            </w:r>
            <w:r w:rsidR="008265BB">
              <w:rPr>
                <w:webHidden/>
              </w:rPr>
              <w:fldChar w:fldCharType="separate"/>
            </w:r>
            <w:r w:rsidR="008265BB">
              <w:rPr>
                <w:webHidden/>
              </w:rPr>
              <w:t>58</w:t>
            </w:r>
            <w:r w:rsidR="008265BB">
              <w:rPr>
                <w:webHidden/>
              </w:rPr>
              <w:fldChar w:fldCharType="end"/>
            </w:r>
          </w:hyperlink>
        </w:p>
        <w:p w14:paraId="5C0C6EC0" w14:textId="1585E1A1" w:rsidR="008265BB" w:rsidRDefault="0057424D">
          <w:pPr>
            <w:pStyle w:val="TOC2"/>
            <w:rPr>
              <w:rFonts w:asciiTheme="minorHAnsi" w:eastAsiaTheme="minorEastAsia" w:hAnsiTheme="minorHAnsi" w:cstheme="minorBidi"/>
              <w:iCs w:val="0"/>
              <w:lang w:eastAsia="en-AU"/>
            </w:rPr>
          </w:pPr>
          <w:hyperlink w:anchor="_Toc117066315" w:history="1">
            <w:r w:rsidR="008265BB" w:rsidRPr="006F2C8A">
              <w:rPr>
                <w:rStyle w:val="Hyperlink"/>
              </w:rPr>
              <w:t>7.2.18.4.3.B—Maximum building height and gross floor area</w:t>
            </w:r>
            <w:r w:rsidR="008265BB">
              <w:rPr>
                <w:webHidden/>
              </w:rPr>
              <w:tab/>
            </w:r>
            <w:r w:rsidR="008265BB">
              <w:rPr>
                <w:webHidden/>
              </w:rPr>
              <w:fldChar w:fldCharType="begin"/>
            </w:r>
            <w:r w:rsidR="008265BB">
              <w:rPr>
                <w:webHidden/>
              </w:rPr>
              <w:instrText xml:space="preserve"> PAGEREF _Toc117066315 \h </w:instrText>
            </w:r>
            <w:r w:rsidR="008265BB">
              <w:rPr>
                <w:webHidden/>
              </w:rPr>
            </w:r>
            <w:r w:rsidR="008265BB">
              <w:rPr>
                <w:webHidden/>
              </w:rPr>
              <w:fldChar w:fldCharType="separate"/>
            </w:r>
            <w:r w:rsidR="008265BB">
              <w:rPr>
                <w:webHidden/>
              </w:rPr>
              <w:t>72</w:t>
            </w:r>
            <w:r w:rsidR="008265BB">
              <w:rPr>
                <w:webHidden/>
              </w:rPr>
              <w:fldChar w:fldCharType="end"/>
            </w:r>
          </w:hyperlink>
        </w:p>
        <w:p w14:paraId="640194C3" w14:textId="704CAC1E" w:rsidR="008265BB" w:rsidRDefault="0057424D">
          <w:pPr>
            <w:pStyle w:val="TOC2"/>
            <w:rPr>
              <w:rFonts w:asciiTheme="minorHAnsi" w:eastAsiaTheme="minorEastAsia" w:hAnsiTheme="minorHAnsi" w:cstheme="minorBidi"/>
              <w:iCs w:val="0"/>
              <w:lang w:eastAsia="en-AU"/>
            </w:rPr>
          </w:pPr>
          <w:hyperlink w:anchor="_Toc117066316" w:history="1">
            <w:r w:rsidR="008265BB" w:rsidRPr="006F2C8A">
              <w:rPr>
                <w:rStyle w:val="Hyperlink"/>
              </w:rPr>
              <w:t>7.2.18.4.3.C—Local Parkland – valuable features</w:t>
            </w:r>
            <w:r w:rsidR="008265BB">
              <w:rPr>
                <w:webHidden/>
              </w:rPr>
              <w:tab/>
            </w:r>
            <w:r w:rsidR="008265BB">
              <w:rPr>
                <w:webHidden/>
              </w:rPr>
              <w:fldChar w:fldCharType="begin"/>
            </w:r>
            <w:r w:rsidR="008265BB">
              <w:rPr>
                <w:webHidden/>
              </w:rPr>
              <w:instrText xml:space="preserve"> PAGEREF _Toc117066316 \h </w:instrText>
            </w:r>
            <w:r w:rsidR="008265BB">
              <w:rPr>
                <w:webHidden/>
              </w:rPr>
            </w:r>
            <w:r w:rsidR="008265BB">
              <w:rPr>
                <w:webHidden/>
              </w:rPr>
              <w:fldChar w:fldCharType="separate"/>
            </w:r>
            <w:r w:rsidR="008265BB">
              <w:rPr>
                <w:webHidden/>
              </w:rPr>
              <w:t>73</w:t>
            </w:r>
            <w:r w:rsidR="008265BB">
              <w:rPr>
                <w:webHidden/>
              </w:rPr>
              <w:fldChar w:fldCharType="end"/>
            </w:r>
          </w:hyperlink>
        </w:p>
        <w:p w14:paraId="2BB4F4F4" w14:textId="28423589" w:rsidR="008265BB" w:rsidRDefault="0057424D">
          <w:pPr>
            <w:pStyle w:val="TOC1"/>
            <w:tabs>
              <w:tab w:val="left" w:pos="1000"/>
            </w:tabs>
            <w:rPr>
              <w:rFonts w:asciiTheme="minorHAnsi" w:eastAsiaTheme="minorEastAsia" w:hAnsiTheme="minorHAnsi" w:cstheme="minorBidi"/>
              <w:lang w:eastAsia="en-AU"/>
            </w:rPr>
          </w:pPr>
          <w:hyperlink w:anchor="_Toc117066317" w:history="1">
            <w:r w:rsidR="008265BB" w:rsidRPr="006F2C8A">
              <w:rPr>
                <w:rStyle w:val="Hyperlink"/>
              </w:rPr>
              <w:t>Part 4</w:t>
            </w:r>
            <w:r w:rsidR="008265BB">
              <w:rPr>
                <w:rFonts w:asciiTheme="minorHAnsi" w:eastAsiaTheme="minorEastAsia" w:hAnsiTheme="minorHAnsi" w:cstheme="minorBidi"/>
                <w:lang w:eastAsia="en-AU"/>
              </w:rPr>
              <w:tab/>
            </w:r>
            <w:r w:rsidR="008265BB" w:rsidRPr="006F2C8A">
              <w:rPr>
                <w:rStyle w:val="Hyperlink"/>
              </w:rPr>
              <w:t>Amendment of Part 8 (Overlays)</w:t>
            </w:r>
            <w:r w:rsidR="008265BB">
              <w:rPr>
                <w:webHidden/>
              </w:rPr>
              <w:tab/>
            </w:r>
            <w:r w:rsidR="008265BB">
              <w:rPr>
                <w:webHidden/>
              </w:rPr>
              <w:fldChar w:fldCharType="begin"/>
            </w:r>
            <w:r w:rsidR="008265BB">
              <w:rPr>
                <w:webHidden/>
              </w:rPr>
              <w:instrText xml:space="preserve"> PAGEREF _Toc117066317 \h </w:instrText>
            </w:r>
            <w:r w:rsidR="008265BB">
              <w:rPr>
                <w:webHidden/>
              </w:rPr>
            </w:r>
            <w:r w:rsidR="008265BB">
              <w:rPr>
                <w:webHidden/>
              </w:rPr>
              <w:fldChar w:fldCharType="separate"/>
            </w:r>
            <w:r w:rsidR="008265BB">
              <w:rPr>
                <w:webHidden/>
              </w:rPr>
              <w:t>82</w:t>
            </w:r>
            <w:r w:rsidR="008265BB">
              <w:rPr>
                <w:webHidden/>
              </w:rPr>
              <w:fldChar w:fldCharType="end"/>
            </w:r>
          </w:hyperlink>
        </w:p>
        <w:p w14:paraId="5825EEA2" w14:textId="40F4F4C1" w:rsidR="008265BB" w:rsidRDefault="0057424D">
          <w:pPr>
            <w:pStyle w:val="TOC2"/>
            <w:rPr>
              <w:rFonts w:asciiTheme="minorHAnsi" w:eastAsiaTheme="minorEastAsia" w:hAnsiTheme="minorHAnsi" w:cstheme="minorBidi"/>
              <w:iCs w:val="0"/>
              <w:lang w:eastAsia="en-AU"/>
            </w:rPr>
          </w:pPr>
          <w:hyperlink w:anchor="_Toc117066318" w:history="1">
            <w:r w:rsidR="008265BB" w:rsidRPr="006F2C8A">
              <w:rPr>
                <w:rStyle w:val="Hyperlink"/>
              </w:rPr>
              <w:t>4.1</w:t>
            </w:r>
            <w:r w:rsidR="008265BB">
              <w:rPr>
                <w:rFonts w:asciiTheme="minorHAnsi" w:eastAsiaTheme="minorEastAsia" w:hAnsiTheme="minorHAnsi" w:cstheme="minorBidi"/>
                <w:iCs w:val="0"/>
                <w:lang w:eastAsia="en-AU"/>
              </w:rPr>
              <w:tab/>
            </w:r>
            <w:r w:rsidR="008265BB" w:rsidRPr="006F2C8A">
              <w:rPr>
                <w:rStyle w:val="Hyperlink"/>
              </w:rPr>
              <w:t>Amendment to section 8.2.19 (Significant landscape tree overlay code)</w:t>
            </w:r>
            <w:r w:rsidR="008265BB">
              <w:rPr>
                <w:webHidden/>
              </w:rPr>
              <w:tab/>
            </w:r>
            <w:r w:rsidR="008265BB">
              <w:rPr>
                <w:webHidden/>
              </w:rPr>
              <w:fldChar w:fldCharType="begin"/>
            </w:r>
            <w:r w:rsidR="008265BB">
              <w:rPr>
                <w:webHidden/>
              </w:rPr>
              <w:instrText xml:space="preserve"> PAGEREF _Toc117066318 \h </w:instrText>
            </w:r>
            <w:r w:rsidR="008265BB">
              <w:rPr>
                <w:webHidden/>
              </w:rPr>
            </w:r>
            <w:r w:rsidR="008265BB">
              <w:rPr>
                <w:webHidden/>
              </w:rPr>
              <w:fldChar w:fldCharType="separate"/>
            </w:r>
            <w:r w:rsidR="008265BB">
              <w:rPr>
                <w:webHidden/>
              </w:rPr>
              <w:t>82</w:t>
            </w:r>
            <w:r w:rsidR="008265BB">
              <w:rPr>
                <w:webHidden/>
              </w:rPr>
              <w:fldChar w:fldCharType="end"/>
            </w:r>
          </w:hyperlink>
        </w:p>
        <w:p w14:paraId="4240AD52" w14:textId="29CEE734" w:rsidR="008265BB" w:rsidRDefault="0057424D">
          <w:pPr>
            <w:pStyle w:val="TOC1"/>
            <w:tabs>
              <w:tab w:val="left" w:pos="1000"/>
            </w:tabs>
            <w:rPr>
              <w:rFonts w:asciiTheme="minorHAnsi" w:eastAsiaTheme="minorEastAsia" w:hAnsiTheme="minorHAnsi" w:cstheme="minorBidi"/>
              <w:lang w:eastAsia="en-AU"/>
            </w:rPr>
          </w:pPr>
          <w:hyperlink w:anchor="_Toc117066319" w:history="1">
            <w:r w:rsidR="008265BB" w:rsidRPr="006F2C8A">
              <w:rPr>
                <w:rStyle w:val="Hyperlink"/>
              </w:rPr>
              <w:t>Part 5</w:t>
            </w:r>
            <w:r w:rsidR="008265BB">
              <w:rPr>
                <w:rFonts w:asciiTheme="minorHAnsi" w:eastAsiaTheme="minorEastAsia" w:hAnsiTheme="minorHAnsi" w:cstheme="minorBidi"/>
                <w:lang w:eastAsia="en-AU"/>
              </w:rPr>
              <w:tab/>
            </w:r>
            <w:r w:rsidR="008265BB" w:rsidRPr="006F2C8A">
              <w:rPr>
                <w:rStyle w:val="Hyperlink"/>
              </w:rPr>
              <w:t>Amendment of Schedule 2 (Mapping)</w:t>
            </w:r>
            <w:r w:rsidR="008265BB">
              <w:rPr>
                <w:webHidden/>
              </w:rPr>
              <w:tab/>
            </w:r>
            <w:r w:rsidR="008265BB">
              <w:rPr>
                <w:webHidden/>
              </w:rPr>
              <w:fldChar w:fldCharType="begin"/>
            </w:r>
            <w:r w:rsidR="008265BB">
              <w:rPr>
                <w:webHidden/>
              </w:rPr>
              <w:instrText xml:space="preserve"> PAGEREF _Toc117066319 \h </w:instrText>
            </w:r>
            <w:r w:rsidR="008265BB">
              <w:rPr>
                <w:webHidden/>
              </w:rPr>
            </w:r>
            <w:r w:rsidR="008265BB">
              <w:rPr>
                <w:webHidden/>
              </w:rPr>
              <w:fldChar w:fldCharType="separate"/>
            </w:r>
            <w:r w:rsidR="008265BB">
              <w:rPr>
                <w:webHidden/>
              </w:rPr>
              <w:t>83</w:t>
            </w:r>
            <w:r w:rsidR="008265BB">
              <w:rPr>
                <w:webHidden/>
              </w:rPr>
              <w:fldChar w:fldCharType="end"/>
            </w:r>
          </w:hyperlink>
        </w:p>
        <w:p w14:paraId="4645EEEB" w14:textId="36FFD004" w:rsidR="008265BB" w:rsidRDefault="0057424D">
          <w:pPr>
            <w:pStyle w:val="TOC2"/>
            <w:rPr>
              <w:rFonts w:asciiTheme="minorHAnsi" w:eastAsiaTheme="minorEastAsia" w:hAnsiTheme="minorHAnsi" w:cstheme="minorBidi"/>
              <w:iCs w:val="0"/>
              <w:lang w:eastAsia="en-AU"/>
            </w:rPr>
          </w:pPr>
          <w:hyperlink w:anchor="_Toc117066320" w:history="1">
            <w:r w:rsidR="008265BB" w:rsidRPr="006F2C8A">
              <w:rPr>
                <w:rStyle w:val="Hyperlink"/>
              </w:rPr>
              <w:t>5.1</w:t>
            </w:r>
            <w:r w:rsidR="008265BB">
              <w:rPr>
                <w:rFonts w:asciiTheme="minorHAnsi" w:eastAsiaTheme="minorEastAsia" w:hAnsiTheme="minorHAnsi" w:cstheme="minorBidi"/>
                <w:iCs w:val="0"/>
                <w:lang w:eastAsia="en-AU"/>
              </w:rPr>
              <w:tab/>
            </w:r>
            <w:r w:rsidR="008265BB" w:rsidRPr="006F2C8A">
              <w:rPr>
                <w:rStyle w:val="Hyperlink"/>
              </w:rPr>
              <w:t>Amendment to SC2.2 (Zone maps)</w:t>
            </w:r>
            <w:r w:rsidR="008265BB">
              <w:rPr>
                <w:webHidden/>
              </w:rPr>
              <w:tab/>
            </w:r>
            <w:r w:rsidR="008265BB">
              <w:rPr>
                <w:webHidden/>
              </w:rPr>
              <w:fldChar w:fldCharType="begin"/>
            </w:r>
            <w:r w:rsidR="008265BB">
              <w:rPr>
                <w:webHidden/>
              </w:rPr>
              <w:instrText xml:space="preserve"> PAGEREF _Toc117066320 \h </w:instrText>
            </w:r>
            <w:r w:rsidR="008265BB">
              <w:rPr>
                <w:webHidden/>
              </w:rPr>
            </w:r>
            <w:r w:rsidR="008265BB">
              <w:rPr>
                <w:webHidden/>
              </w:rPr>
              <w:fldChar w:fldCharType="separate"/>
            </w:r>
            <w:r w:rsidR="008265BB">
              <w:rPr>
                <w:webHidden/>
              </w:rPr>
              <w:t>83</w:t>
            </w:r>
            <w:r w:rsidR="008265BB">
              <w:rPr>
                <w:webHidden/>
              </w:rPr>
              <w:fldChar w:fldCharType="end"/>
            </w:r>
          </w:hyperlink>
        </w:p>
        <w:p w14:paraId="03EB75D5" w14:textId="0E2B481A" w:rsidR="008265BB" w:rsidRDefault="0057424D">
          <w:pPr>
            <w:pStyle w:val="TOC2"/>
            <w:rPr>
              <w:rFonts w:asciiTheme="minorHAnsi" w:eastAsiaTheme="minorEastAsia" w:hAnsiTheme="minorHAnsi" w:cstheme="minorBidi"/>
              <w:iCs w:val="0"/>
              <w:lang w:eastAsia="en-AU"/>
            </w:rPr>
          </w:pPr>
          <w:hyperlink w:anchor="_Toc117066321" w:history="1">
            <w:r w:rsidR="008265BB" w:rsidRPr="006F2C8A">
              <w:rPr>
                <w:rStyle w:val="Hyperlink"/>
              </w:rPr>
              <w:t>5.2</w:t>
            </w:r>
            <w:r w:rsidR="008265BB">
              <w:rPr>
                <w:rFonts w:asciiTheme="minorHAnsi" w:eastAsiaTheme="minorEastAsia" w:hAnsiTheme="minorHAnsi" w:cstheme="minorBidi"/>
                <w:iCs w:val="0"/>
                <w:lang w:eastAsia="en-AU"/>
              </w:rPr>
              <w:tab/>
            </w:r>
            <w:r w:rsidR="008265BB" w:rsidRPr="006F2C8A">
              <w:rPr>
                <w:rStyle w:val="Hyperlink"/>
              </w:rPr>
              <w:t>Amendment to Table SC2.2.1 (Zone maps)</w:t>
            </w:r>
            <w:r w:rsidR="008265BB">
              <w:rPr>
                <w:webHidden/>
              </w:rPr>
              <w:tab/>
            </w:r>
            <w:r w:rsidR="008265BB">
              <w:rPr>
                <w:webHidden/>
              </w:rPr>
              <w:fldChar w:fldCharType="begin"/>
            </w:r>
            <w:r w:rsidR="008265BB">
              <w:rPr>
                <w:webHidden/>
              </w:rPr>
              <w:instrText xml:space="preserve"> PAGEREF _Toc117066321 \h </w:instrText>
            </w:r>
            <w:r w:rsidR="008265BB">
              <w:rPr>
                <w:webHidden/>
              </w:rPr>
            </w:r>
            <w:r w:rsidR="008265BB">
              <w:rPr>
                <w:webHidden/>
              </w:rPr>
              <w:fldChar w:fldCharType="separate"/>
            </w:r>
            <w:r w:rsidR="008265BB">
              <w:rPr>
                <w:webHidden/>
              </w:rPr>
              <w:t>83</w:t>
            </w:r>
            <w:r w:rsidR="008265BB">
              <w:rPr>
                <w:webHidden/>
              </w:rPr>
              <w:fldChar w:fldCharType="end"/>
            </w:r>
          </w:hyperlink>
        </w:p>
        <w:p w14:paraId="7B14124A" w14:textId="12DF8F05" w:rsidR="008265BB" w:rsidRDefault="0057424D">
          <w:pPr>
            <w:pStyle w:val="TOC2"/>
            <w:rPr>
              <w:rFonts w:asciiTheme="minorHAnsi" w:eastAsiaTheme="minorEastAsia" w:hAnsiTheme="minorHAnsi" w:cstheme="minorBidi"/>
              <w:iCs w:val="0"/>
              <w:lang w:eastAsia="en-AU"/>
            </w:rPr>
          </w:pPr>
          <w:hyperlink w:anchor="_Toc117066322" w:history="1">
            <w:r w:rsidR="008265BB" w:rsidRPr="006F2C8A">
              <w:rPr>
                <w:rStyle w:val="Hyperlink"/>
              </w:rPr>
              <w:t>5.3</w:t>
            </w:r>
            <w:r w:rsidR="008265BB">
              <w:rPr>
                <w:rFonts w:asciiTheme="minorHAnsi" w:eastAsiaTheme="minorEastAsia" w:hAnsiTheme="minorHAnsi" w:cstheme="minorBidi"/>
                <w:iCs w:val="0"/>
                <w:lang w:eastAsia="en-AU"/>
              </w:rPr>
              <w:tab/>
            </w:r>
            <w:r w:rsidR="008265BB" w:rsidRPr="006F2C8A">
              <w:rPr>
                <w:rStyle w:val="Hyperlink"/>
              </w:rPr>
              <w:t>Amendment to SC2.3 (Neighbourhood plan maps)</w:t>
            </w:r>
            <w:r w:rsidR="008265BB">
              <w:rPr>
                <w:webHidden/>
              </w:rPr>
              <w:tab/>
            </w:r>
            <w:r w:rsidR="008265BB">
              <w:rPr>
                <w:webHidden/>
              </w:rPr>
              <w:fldChar w:fldCharType="begin"/>
            </w:r>
            <w:r w:rsidR="008265BB">
              <w:rPr>
                <w:webHidden/>
              </w:rPr>
              <w:instrText xml:space="preserve"> PAGEREF _Toc117066322 \h </w:instrText>
            </w:r>
            <w:r w:rsidR="008265BB">
              <w:rPr>
                <w:webHidden/>
              </w:rPr>
            </w:r>
            <w:r w:rsidR="008265BB">
              <w:rPr>
                <w:webHidden/>
              </w:rPr>
              <w:fldChar w:fldCharType="separate"/>
            </w:r>
            <w:r w:rsidR="008265BB">
              <w:rPr>
                <w:webHidden/>
              </w:rPr>
              <w:t>83</w:t>
            </w:r>
            <w:r w:rsidR="008265BB">
              <w:rPr>
                <w:webHidden/>
              </w:rPr>
              <w:fldChar w:fldCharType="end"/>
            </w:r>
          </w:hyperlink>
        </w:p>
        <w:p w14:paraId="4C0E9DA3" w14:textId="272558E7" w:rsidR="008265BB" w:rsidRDefault="0057424D">
          <w:pPr>
            <w:pStyle w:val="TOC2"/>
            <w:rPr>
              <w:rFonts w:asciiTheme="minorHAnsi" w:eastAsiaTheme="minorEastAsia" w:hAnsiTheme="minorHAnsi" w:cstheme="minorBidi"/>
              <w:iCs w:val="0"/>
              <w:lang w:eastAsia="en-AU"/>
            </w:rPr>
          </w:pPr>
          <w:hyperlink w:anchor="_Toc117066323" w:history="1">
            <w:r w:rsidR="008265BB" w:rsidRPr="006F2C8A">
              <w:rPr>
                <w:rStyle w:val="Hyperlink"/>
              </w:rPr>
              <w:t>5.4</w:t>
            </w:r>
            <w:r w:rsidR="008265BB">
              <w:rPr>
                <w:rFonts w:asciiTheme="minorHAnsi" w:eastAsiaTheme="minorEastAsia" w:hAnsiTheme="minorHAnsi" w:cstheme="minorBidi"/>
                <w:iCs w:val="0"/>
                <w:lang w:eastAsia="en-AU"/>
              </w:rPr>
              <w:tab/>
            </w:r>
            <w:r w:rsidR="008265BB" w:rsidRPr="006F2C8A">
              <w:rPr>
                <w:rStyle w:val="Hyperlink"/>
              </w:rPr>
              <w:t>Amendment</w:t>
            </w:r>
            <w:r w:rsidR="008265BB" w:rsidRPr="006F2C8A">
              <w:rPr>
                <w:rStyle w:val="Hyperlink"/>
                <w:lang w:eastAsia="en-AU"/>
              </w:rPr>
              <w:t xml:space="preserve"> to Table SC2.3.1 (Neighbourhood plan maps)</w:t>
            </w:r>
            <w:r w:rsidR="008265BB">
              <w:rPr>
                <w:webHidden/>
              </w:rPr>
              <w:tab/>
            </w:r>
            <w:r w:rsidR="008265BB">
              <w:rPr>
                <w:webHidden/>
              </w:rPr>
              <w:fldChar w:fldCharType="begin"/>
            </w:r>
            <w:r w:rsidR="008265BB">
              <w:rPr>
                <w:webHidden/>
              </w:rPr>
              <w:instrText xml:space="preserve"> PAGEREF _Toc117066323 \h </w:instrText>
            </w:r>
            <w:r w:rsidR="008265BB">
              <w:rPr>
                <w:webHidden/>
              </w:rPr>
            </w:r>
            <w:r w:rsidR="008265BB">
              <w:rPr>
                <w:webHidden/>
              </w:rPr>
              <w:fldChar w:fldCharType="separate"/>
            </w:r>
            <w:r w:rsidR="008265BB">
              <w:rPr>
                <w:webHidden/>
              </w:rPr>
              <w:t>84</w:t>
            </w:r>
            <w:r w:rsidR="008265BB">
              <w:rPr>
                <w:webHidden/>
              </w:rPr>
              <w:fldChar w:fldCharType="end"/>
            </w:r>
          </w:hyperlink>
        </w:p>
        <w:p w14:paraId="67C260B0" w14:textId="2039D9B1" w:rsidR="008265BB" w:rsidRDefault="0057424D">
          <w:pPr>
            <w:pStyle w:val="TOC2"/>
            <w:rPr>
              <w:rFonts w:asciiTheme="minorHAnsi" w:eastAsiaTheme="minorEastAsia" w:hAnsiTheme="minorHAnsi" w:cstheme="minorBidi"/>
              <w:iCs w:val="0"/>
              <w:lang w:eastAsia="en-AU"/>
            </w:rPr>
          </w:pPr>
          <w:hyperlink w:anchor="_Toc117066324" w:history="1">
            <w:r w:rsidR="008265BB" w:rsidRPr="006F2C8A">
              <w:rPr>
                <w:rStyle w:val="Hyperlink"/>
              </w:rPr>
              <w:t>5.5</w:t>
            </w:r>
            <w:r w:rsidR="008265BB">
              <w:rPr>
                <w:rFonts w:asciiTheme="minorHAnsi" w:eastAsiaTheme="minorEastAsia" w:hAnsiTheme="minorHAnsi" w:cstheme="minorBidi"/>
                <w:iCs w:val="0"/>
                <w:lang w:eastAsia="en-AU"/>
              </w:rPr>
              <w:tab/>
            </w:r>
            <w:r w:rsidR="008265BB" w:rsidRPr="006F2C8A">
              <w:rPr>
                <w:rStyle w:val="Hyperlink"/>
              </w:rPr>
              <w:t>Amendment of Schedule 2.4 (Overlay maps)</w:t>
            </w:r>
            <w:r w:rsidR="008265BB">
              <w:rPr>
                <w:webHidden/>
              </w:rPr>
              <w:tab/>
            </w:r>
            <w:r w:rsidR="008265BB">
              <w:rPr>
                <w:webHidden/>
              </w:rPr>
              <w:fldChar w:fldCharType="begin"/>
            </w:r>
            <w:r w:rsidR="008265BB">
              <w:rPr>
                <w:webHidden/>
              </w:rPr>
              <w:instrText xml:space="preserve"> PAGEREF _Toc117066324 \h </w:instrText>
            </w:r>
            <w:r w:rsidR="008265BB">
              <w:rPr>
                <w:webHidden/>
              </w:rPr>
            </w:r>
            <w:r w:rsidR="008265BB">
              <w:rPr>
                <w:webHidden/>
              </w:rPr>
              <w:fldChar w:fldCharType="separate"/>
            </w:r>
            <w:r w:rsidR="008265BB">
              <w:rPr>
                <w:webHidden/>
              </w:rPr>
              <w:t>85</w:t>
            </w:r>
            <w:r w:rsidR="008265BB">
              <w:rPr>
                <w:webHidden/>
              </w:rPr>
              <w:fldChar w:fldCharType="end"/>
            </w:r>
          </w:hyperlink>
        </w:p>
        <w:p w14:paraId="27041E0D" w14:textId="28A69DC5" w:rsidR="008265BB" w:rsidRDefault="0057424D">
          <w:pPr>
            <w:pStyle w:val="TOC2"/>
            <w:rPr>
              <w:rFonts w:asciiTheme="minorHAnsi" w:eastAsiaTheme="minorEastAsia" w:hAnsiTheme="minorHAnsi" w:cstheme="minorBidi"/>
              <w:iCs w:val="0"/>
              <w:lang w:eastAsia="en-AU"/>
            </w:rPr>
          </w:pPr>
          <w:hyperlink w:anchor="_Toc117066325" w:history="1">
            <w:r w:rsidR="008265BB" w:rsidRPr="006F2C8A">
              <w:rPr>
                <w:rStyle w:val="Hyperlink"/>
              </w:rPr>
              <w:t>5.6</w:t>
            </w:r>
            <w:r w:rsidR="008265BB">
              <w:rPr>
                <w:rFonts w:asciiTheme="minorHAnsi" w:eastAsiaTheme="minorEastAsia" w:hAnsiTheme="minorHAnsi" w:cstheme="minorBidi"/>
                <w:iCs w:val="0"/>
                <w:lang w:eastAsia="en-AU"/>
              </w:rPr>
              <w:tab/>
            </w:r>
            <w:r w:rsidR="008265BB" w:rsidRPr="006F2C8A">
              <w:rPr>
                <w:rStyle w:val="Hyperlink"/>
              </w:rPr>
              <w:t>Amendment of Table SC2.4.1 (Overlay maps)</w:t>
            </w:r>
            <w:r w:rsidR="008265BB">
              <w:rPr>
                <w:webHidden/>
              </w:rPr>
              <w:tab/>
            </w:r>
            <w:r w:rsidR="008265BB">
              <w:rPr>
                <w:webHidden/>
              </w:rPr>
              <w:fldChar w:fldCharType="begin"/>
            </w:r>
            <w:r w:rsidR="008265BB">
              <w:rPr>
                <w:webHidden/>
              </w:rPr>
              <w:instrText xml:space="preserve"> PAGEREF _Toc117066325 \h </w:instrText>
            </w:r>
            <w:r w:rsidR="008265BB">
              <w:rPr>
                <w:webHidden/>
              </w:rPr>
            </w:r>
            <w:r w:rsidR="008265BB">
              <w:rPr>
                <w:webHidden/>
              </w:rPr>
              <w:fldChar w:fldCharType="separate"/>
            </w:r>
            <w:r w:rsidR="008265BB">
              <w:rPr>
                <w:webHidden/>
              </w:rPr>
              <w:t>85</w:t>
            </w:r>
            <w:r w:rsidR="008265BB">
              <w:rPr>
                <w:webHidden/>
              </w:rPr>
              <w:fldChar w:fldCharType="end"/>
            </w:r>
          </w:hyperlink>
        </w:p>
        <w:p w14:paraId="64019197" w14:textId="52470237" w:rsidR="008265BB" w:rsidRDefault="0057424D">
          <w:pPr>
            <w:pStyle w:val="TOC1"/>
            <w:tabs>
              <w:tab w:val="left" w:pos="1000"/>
            </w:tabs>
            <w:rPr>
              <w:rFonts w:asciiTheme="minorHAnsi" w:eastAsiaTheme="minorEastAsia" w:hAnsiTheme="minorHAnsi" w:cstheme="minorBidi"/>
              <w:lang w:eastAsia="en-AU"/>
            </w:rPr>
          </w:pPr>
          <w:hyperlink w:anchor="_Toc117066326" w:history="1">
            <w:r w:rsidR="008265BB" w:rsidRPr="006F2C8A">
              <w:rPr>
                <w:rStyle w:val="Hyperlink"/>
              </w:rPr>
              <w:t>Part 6</w:t>
            </w:r>
            <w:r w:rsidR="008265BB">
              <w:rPr>
                <w:rFonts w:asciiTheme="minorHAnsi" w:eastAsiaTheme="minorEastAsia" w:hAnsiTheme="minorHAnsi" w:cstheme="minorBidi"/>
                <w:lang w:eastAsia="en-AU"/>
              </w:rPr>
              <w:tab/>
            </w:r>
            <w:r w:rsidR="008265BB" w:rsidRPr="006F2C8A">
              <w:rPr>
                <w:rStyle w:val="Hyperlink"/>
              </w:rPr>
              <w:t>Amendment of Schedule 6 (Planning scheme policies)</w:t>
            </w:r>
            <w:r w:rsidR="008265BB">
              <w:rPr>
                <w:webHidden/>
              </w:rPr>
              <w:tab/>
            </w:r>
            <w:r w:rsidR="008265BB">
              <w:rPr>
                <w:webHidden/>
              </w:rPr>
              <w:fldChar w:fldCharType="begin"/>
            </w:r>
            <w:r w:rsidR="008265BB">
              <w:rPr>
                <w:webHidden/>
              </w:rPr>
              <w:instrText xml:space="preserve"> PAGEREF _Toc117066326 \h </w:instrText>
            </w:r>
            <w:r w:rsidR="008265BB">
              <w:rPr>
                <w:webHidden/>
              </w:rPr>
            </w:r>
            <w:r w:rsidR="008265BB">
              <w:rPr>
                <w:webHidden/>
              </w:rPr>
              <w:fldChar w:fldCharType="separate"/>
            </w:r>
            <w:r w:rsidR="008265BB">
              <w:rPr>
                <w:webHidden/>
              </w:rPr>
              <w:t>86</w:t>
            </w:r>
            <w:r w:rsidR="008265BB">
              <w:rPr>
                <w:webHidden/>
              </w:rPr>
              <w:fldChar w:fldCharType="end"/>
            </w:r>
          </w:hyperlink>
        </w:p>
        <w:p w14:paraId="2B3B48E4" w14:textId="57914D7E" w:rsidR="008265BB" w:rsidRDefault="0057424D">
          <w:pPr>
            <w:pStyle w:val="TOC1"/>
            <w:rPr>
              <w:rFonts w:asciiTheme="minorHAnsi" w:eastAsiaTheme="minorEastAsia" w:hAnsiTheme="minorHAnsi" w:cstheme="minorBidi"/>
              <w:lang w:eastAsia="en-AU"/>
            </w:rPr>
          </w:pPr>
          <w:hyperlink w:anchor="_Toc117066327" w:history="1">
            <w:r w:rsidR="008265BB" w:rsidRPr="006F2C8A">
              <w:rPr>
                <w:rStyle w:val="Hyperlink"/>
              </w:rPr>
              <w:t>Part 7 Amendment of Appendix 2 (Table of amendments)</w:t>
            </w:r>
            <w:r w:rsidR="008265BB">
              <w:rPr>
                <w:webHidden/>
              </w:rPr>
              <w:tab/>
            </w:r>
            <w:r w:rsidR="008265BB">
              <w:rPr>
                <w:webHidden/>
              </w:rPr>
              <w:fldChar w:fldCharType="begin"/>
            </w:r>
            <w:r w:rsidR="008265BB">
              <w:rPr>
                <w:webHidden/>
              </w:rPr>
              <w:instrText xml:space="preserve"> PAGEREF _Toc117066327 \h </w:instrText>
            </w:r>
            <w:r w:rsidR="008265BB">
              <w:rPr>
                <w:webHidden/>
              </w:rPr>
            </w:r>
            <w:r w:rsidR="008265BB">
              <w:rPr>
                <w:webHidden/>
              </w:rPr>
              <w:fldChar w:fldCharType="separate"/>
            </w:r>
            <w:r w:rsidR="008265BB">
              <w:rPr>
                <w:webHidden/>
              </w:rPr>
              <w:t>86</w:t>
            </w:r>
            <w:r w:rsidR="008265BB">
              <w:rPr>
                <w:webHidden/>
              </w:rPr>
              <w:fldChar w:fldCharType="end"/>
            </w:r>
          </w:hyperlink>
        </w:p>
        <w:p w14:paraId="1C68100C" w14:textId="7637D2D6" w:rsidR="008265BB" w:rsidRDefault="0057424D">
          <w:pPr>
            <w:pStyle w:val="TOC2"/>
            <w:rPr>
              <w:rFonts w:asciiTheme="minorHAnsi" w:eastAsiaTheme="minorEastAsia" w:hAnsiTheme="minorHAnsi" w:cstheme="minorBidi"/>
              <w:iCs w:val="0"/>
              <w:lang w:eastAsia="en-AU"/>
            </w:rPr>
          </w:pPr>
          <w:hyperlink w:anchor="_Toc117066328" w:history="1">
            <w:r w:rsidR="008265BB" w:rsidRPr="006F2C8A">
              <w:rPr>
                <w:rStyle w:val="Hyperlink"/>
              </w:rPr>
              <w:t>7.1</w:t>
            </w:r>
            <w:r w:rsidR="008265BB">
              <w:rPr>
                <w:rFonts w:asciiTheme="minorHAnsi" w:eastAsiaTheme="minorEastAsia" w:hAnsiTheme="minorHAnsi" w:cstheme="minorBidi"/>
                <w:iCs w:val="0"/>
                <w:lang w:eastAsia="en-AU"/>
              </w:rPr>
              <w:tab/>
            </w:r>
            <w:r w:rsidR="008265BB" w:rsidRPr="006F2C8A">
              <w:rPr>
                <w:rStyle w:val="Hyperlink"/>
              </w:rPr>
              <w:t>Amendment to Appendix 2 (Table of amendments)</w:t>
            </w:r>
            <w:r w:rsidR="008265BB">
              <w:rPr>
                <w:webHidden/>
              </w:rPr>
              <w:tab/>
            </w:r>
            <w:r w:rsidR="008265BB">
              <w:rPr>
                <w:webHidden/>
              </w:rPr>
              <w:fldChar w:fldCharType="begin"/>
            </w:r>
            <w:r w:rsidR="008265BB">
              <w:rPr>
                <w:webHidden/>
              </w:rPr>
              <w:instrText xml:space="preserve"> PAGEREF _Toc117066328 \h </w:instrText>
            </w:r>
            <w:r w:rsidR="008265BB">
              <w:rPr>
                <w:webHidden/>
              </w:rPr>
            </w:r>
            <w:r w:rsidR="008265BB">
              <w:rPr>
                <w:webHidden/>
              </w:rPr>
              <w:fldChar w:fldCharType="separate"/>
            </w:r>
            <w:r w:rsidR="008265BB">
              <w:rPr>
                <w:webHidden/>
              </w:rPr>
              <w:t>86</w:t>
            </w:r>
            <w:r w:rsidR="008265BB">
              <w:rPr>
                <w:webHidden/>
              </w:rPr>
              <w:fldChar w:fldCharType="end"/>
            </w:r>
          </w:hyperlink>
        </w:p>
        <w:p w14:paraId="5F3C5F32" w14:textId="3F0D14A3" w:rsidR="008265BB" w:rsidRDefault="0057424D">
          <w:pPr>
            <w:pStyle w:val="TOC1"/>
            <w:rPr>
              <w:rFonts w:asciiTheme="minorHAnsi" w:eastAsiaTheme="minorEastAsia" w:hAnsiTheme="minorHAnsi" w:cstheme="minorBidi"/>
              <w:lang w:eastAsia="en-AU"/>
            </w:rPr>
          </w:pPr>
          <w:hyperlink w:anchor="_Toc117066329" w:history="1">
            <w:r w:rsidR="008265BB" w:rsidRPr="006F2C8A">
              <w:rPr>
                <w:rStyle w:val="Hyperlink"/>
              </w:rPr>
              <w:t>Supplement 1—A3 Map Tiles</w:t>
            </w:r>
            <w:r w:rsidR="008265BB">
              <w:rPr>
                <w:webHidden/>
              </w:rPr>
              <w:tab/>
            </w:r>
            <w:r w:rsidR="008265BB">
              <w:rPr>
                <w:webHidden/>
              </w:rPr>
              <w:fldChar w:fldCharType="begin"/>
            </w:r>
            <w:r w:rsidR="008265BB">
              <w:rPr>
                <w:webHidden/>
              </w:rPr>
              <w:instrText xml:space="preserve"> PAGEREF _Toc117066329 \h </w:instrText>
            </w:r>
            <w:r w:rsidR="008265BB">
              <w:rPr>
                <w:webHidden/>
              </w:rPr>
            </w:r>
            <w:r w:rsidR="008265BB">
              <w:rPr>
                <w:webHidden/>
              </w:rPr>
              <w:fldChar w:fldCharType="separate"/>
            </w:r>
            <w:r w:rsidR="008265BB">
              <w:rPr>
                <w:webHidden/>
              </w:rPr>
              <w:t>87</w:t>
            </w:r>
            <w:r w:rsidR="008265BB">
              <w:rPr>
                <w:webHidden/>
              </w:rPr>
              <w:fldChar w:fldCharType="end"/>
            </w:r>
          </w:hyperlink>
        </w:p>
        <w:p w14:paraId="77F012A3" w14:textId="2A1CDBE7" w:rsidR="009904EB" w:rsidRPr="005611A6" w:rsidRDefault="009904EB">
          <w:pPr>
            <w:rPr>
              <w:rFonts w:ascii="Arial" w:hAnsi="Arial" w:cs="Arial"/>
            </w:rPr>
          </w:pPr>
          <w:r w:rsidRPr="00C762BA">
            <w:rPr>
              <w:rFonts w:ascii="Arial" w:hAnsi="Arial" w:cs="Arial"/>
              <w:b/>
              <w:bCs/>
              <w:noProof/>
              <w:sz w:val="20"/>
              <w:szCs w:val="20"/>
            </w:rPr>
            <w:fldChar w:fldCharType="end"/>
          </w:r>
        </w:p>
      </w:sdtContent>
    </w:sdt>
    <w:p w14:paraId="1845D6E1" w14:textId="15B48331" w:rsidR="004073D9" w:rsidRPr="00C762BA" w:rsidRDefault="004073D9" w:rsidP="005611A6">
      <w:pPr>
        <w:tabs>
          <w:tab w:val="right" w:leader="dot" w:pos="9017"/>
        </w:tabs>
        <w:jc w:val="both"/>
        <w:rPr>
          <w:rFonts w:ascii="Arial" w:eastAsia="Times New Roman" w:hAnsi="Arial" w:cs="Arial"/>
          <w:noProof/>
          <w:sz w:val="20"/>
          <w:lang w:eastAsia="en-AU"/>
        </w:rPr>
      </w:pPr>
      <w:r w:rsidRPr="00C762BA">
        <w:rPr>
          <w:rFonts w:ascii="Arial" w:eastAsia="Times New Roman" w:hAnsi="Arial" w:cs="Arial"/>
          <w:noProof/>
          <w:sz w:val="20"/>
          <w:szCs w:val="20"/>
          <w:lang w:eastAsia="en-AU"/>
        </w:rPr>
        <w:br w:type="page"/>
      </w:r>
    </w:p>
    <w:p w14:paraId="5C6EE10F" w14:textId="77777777" w:rsidR="00A52409" w:rsidRPr="00AD7F1A" w:rsidRDefault="00A52409" w:rsidP="00FF5B50">
      <w:pPr>
        <w:pStyle w:val="AmendmentPartB-Heading1"/>
        <w:sectPr w:rsidR="00A52409" w:rsidRPr="00AD7F1A" w:rsidSect="00A52409">
          <w:pgSz w:w="11906" w:h="16838"/>
          <w:pgMar w:top="1440" w:right="1797" w:bottom="1440" w:left="1797" w:header="720" w:footer="720" w:gutter="0"/>
          <w:cols w:space="720"/>
          <w:docGrid w:linePitch="360"/>
        </w:sectPr>
      </w:pPr>
      <w:bookmarkStart w:id="30" w:name="_Toc54173019"/>
      <w:bookmarkStart w:id="31" w:name="_Toc59027590"/>
      <w:bookmarkEnd w:id="29"/>
    </w:p>
    <w:p w14:paraId="7F527A10" w14:textId="1B46102F" w:rsidR="00A52409" w:rsidRPr="00367ADD" w:rsidRDefault="00A52409" w:rsidP="00427F12">
      <w:pPr>
        <w:pStyle w:val="AmendmentPartB-Heading1"/>
        <w:ind w:left="0" w:firstLine="0"/>
        <w:rPr>
          <w:iCs/>
        </w:rPr>
        <w:sectPr w:rsidR="00A52409" w:rsidRPr="00367ADD" w:rsidSect="00A52409">
          <w:pgSz w:w="11906" w:h="16838"/>
          <w:pgMar w:top="1440" w:right="1797" w:bottom="1440" w:left="1797" w:header="720" w:footer="720" w:gutter="0"/>
          <w:cols w:space="720"/>
          <w:docGrid w:linePitch="360"/>
        </w:sectPr>
      </w:pPr>
      <w:bookmarkStart w:id="32" w:name="_Toc117066275"/>
      <w:r w:rsidRPr="00367ADD">
        <w:t>Part A: Explanatory Notes</w:t>
      </w:r>
      <w:bookmarkEnd w:id="32"/>
    </w:p>
    <w:p w14:paraId="523A5716" w14:textId="06D0692F" w:rsidR="00EA35BC" w:rsidRPr="00427F12" w:rsidRDefault="00EA35BC" w:rsidP="00427F12">
      <w:pPr>
        <w:pStyle w:val="AmendmentPartB-Heading2"/>
      </w:pPr>
      <w:bookmarkStart w:id="33" w:name="_Toc496697108"/>
      <w:bookmarkStart w:id="34" w:name="_Toc54173020"/>
      <w:bookmarkStart w:id="35" w:name="_Toc117066276"/>
      <w:bookmarkStart w:id="36" w:name="_Toc402962089"/>
      <w:bookmarkStart w:id="37" w:name="_Toc471917065"/>
      <w:bookmarkEnd w:id="30"/>
      <w:bookmarkEnd w:id="31"/>
      <w:r w:rsidRPr="00427F12">
        <w:t>Purpose</w:t>
      </w:r>
      <w:bookmarkEnd w:id="33"/>
      <w:bookmarkEnd w:id="34"/>
      <w:bookmarkEnd w:id="35"/>
    </w:p>
    <w:p w14:paraId="232BB55F" w14:textId="30905123" w:rsidR="00EA35BC" w:rsidRDefault="00EA35BC" w:rsidP="000471C6">
      <w:pPr>
        <w:pStyle w:val="PARAStyle"/>
        <w:spacing w:before="0" w:after="0" w:line="240" w:lineRule="auto"/>
      </w:pPr>
      <w:r w:rsidRPr="00C54D8C">
        <w:t>The purpose of these explanatory notes is to provide context to the</w:t>
      </w:r>
      <w:r w:rsidR="006F6B04">
        <w:t xml:space="preserve"> </w:t>
      </w:r>
      <w:r w:rsidR="00740A85">
        <w:t xml:space="preserve">Eight Mile Plains gateway neighbourhood plan </w:t>
      </w:r>
      <w:r w:rsidR="003E4288">
        <w:t>amendment package</w:t>
      </w:r>
      <w:r w:rsidR="00740A85">
        <w:t xml:space="preserve"> (the amendment package)</w:t>
      </w:r>
      <w:r w:rsidR="00DF2044">
        <w:t xml:space="preserve">, including the key outcomes </w:t>
      </w:r>
      <w:r w:rsidR="00BD1018">
        <w:t>sought</w:t>
      </w:r>
      <w:r w:rsidRPr="00C54D8C">
        <w:t xml:space="preserve"> and the process undertaken to develop the </w:t>
      </w:r>
      <w:r w:rsidR="00806389">
        <w:t xml:space="preserve">draft </w:t>
      </w:r>
      <w:r w:rsidR="00740A85">
        <w:t xml:space="preserve">neighbourhood </w:t>
      </w:r>
      <w:r w:rsidRPr="00C54D8C">
        <w:t>plan. The explanatory notes are for information only</w:t>
      </w:r>
      <w:r w:rsidR="000143BA">
        <w:t xml:space="preserve"> and do not form part of the </w:t>
      </w:r>
      <w:r w:rsidR="006F6B04">
        <w:t>amendment package</w:t>
      </w:r>
      <w:r w:rsidR="00C36B43" w:rsidRPr="00C54D8C">
        <w:t>.</w:t>
      </w:r>
    </w:p>
    <w:p w14:paraId="34EBB41E" w14:textId="77777777" w:rsidR="00D729F6" w:rsidRPr="00C54D8C" w:rsidRDefault="00D729F6" w:rsidP="00D729F6">
      <w:pPr>
        <w:pStyle w:val="PARAStyle"/>
        <w:spacing w:before="0" w:after="0"/>
      </w:pPr>
    </w:p>
    <w:p w14:paraId="5ED9B0D6" w14:textId="77777777" w:rsidR="00EA35BC" w:rsidRPr="00367ADD" w:rsidRDefault="00EA35BC" w:rsidP="00042F39">
      <w:pPr>
        <w:pStyle w:val="AmendmentPartB-Heading2"/>
      </w:pPr>
      <w:bookmarkStart w:id="38" w:name="_Toc496697109"/>
      <w:bookmarkStart w:id="39" w:name="_Toc54173021"/>
      <w:bookmarkStart w:id="40" w:name="_Toc117066277"/>
      <w:bookmarkEnd w:id="36"/>
      <w:bookmarkEnd w:id="37"/>
      <w:r w:rsidRPr="00367ADD">
        <w:t>Introduction</w:t>
      </w:r>
      <w:bookmarkEnd w:id="38"/>
      <w:bookmarkEnd w:id="39"/>
      <w:bookmarkEnd w:id="40"/>
    </w:p>
    <w:p w14:paraId="7F2F3A26" w14:textId="148AE349" w:rsidR="00BD1018" w:rsidRDefault="00740A85" w:rsidP="000471C6">
      <w:pPr>
        <w:pStyle w:val="PARAStyle"/>
        <w:spacing w:before="0" w:after="0" w:line="240" w:lineRule="auto"/>
      </w:pPr>
      <w:r w:rsidRPr="008F565C">
        <w:t xml:space="preserve">The amendment package sets out the statutory amendments required to amend </w:t>
      </w:r>
      <w:r w:rsidRPr="0007167D">
        <w:rPr>
          <w:i/>
          <w:iCs/>
        </w:rPr>
        <w:t>Brisbane City Plan</w:t>
      </w:r>
      <w:r w:rsidR="00F05810">
        <w:rPr>
          <w:i/>
          <w:iCs/>
        </w:rPr>
        <w:t> </w:t>
      </w:r>
      <w:r w:rsidRPr="0007167D">
        <w:rPr>
          <w:i/>
          <w:iCs/>
        </w:rPr>
        <w:t>2014</w:t>
      </w:r>
      <w:r w:rsidRPr="008F565C">
        <w:t xml:space="preserve"> (the planning scheme) to incorporate </w:t>
      </w:r>
      <w:r w:rsidR="00191D08">
        <w:t xml:space="preserve">a new neighbourhood plan and </w:t>
      </w:r>
      <w:r w:rsidRPr="008F565C">
        <w:t xml:space="preserve">proposed updates to </w:t>
      </w:r>
      <w:r w:rsidR="00191D08">
        <w:t>two</w:t>
      </w:r>
      <w:r w:rsidR="00191D08" w:rsidRPr="008F565C">
        <w:t xml:space="preserve"> </w:t>
      </w:r>
      <w:r w:rsidRPr="008F565C">
        <w:t>existing neighbourhood plan</w:t>
      </w:r>
      <w:r w:rsidR="00191D08">
        <w:t>s</w:t>
      </w:r>
      <w:r w:rsidRPr="008F565C">
        <w:t>.</w:t>
      </w:r>
      <w:r w:rsidR="00BD1018">
        <w:t xml:space="preserve"> </w:t>
      </w:r>
      <w:r w:rsidRPr="008F565C">
        <w:t xml:space="preserve">It contains two parts: this explanatory statement (for information only) and the amendment package, which specifies the proposed statutory changes to the planning </w:t>
      </w:r>
      <w:r w:rsidRPr="00166324">
        <w:t>scheme.</w:t>
      </w:r>
      <w:r w:rsidR="007E5FD4" w:rsidRPr="00166324">
        <w:t xml:space="preserve"> The amendment respects and supports religious diversity in the area as part of a multi</w:t>
      </w:r>
      <w:r w:rsidR="00F05810">
        <w:noBreakHyphen/>
      </w:r>
      <w:r w:rsidR="007E5FD4" w:rsidRPr="00166324">
        <w:t xml:space="preserve">cultural community. It also </w:t>
      </w:r>
      <w:r w:rsidR="00166324" w:rsidRPr="00166324">
        <w:t>supports</w:t>
      </w:r>
      <w:r w:rsidR="007E5FD4" w:rsidRPr="00166324">
        <w:t xml:space="preserve"> the continuing development of one of Brisbane’s global precincts in prov</w:t>
      </w:r>
      <w:r w:rsidR="00166324" w:rsidRPr="00166324">
        <w:t>iding</w:t>
      </w:r>
      <w:r w:rsidR="007E5FD4" w:rsidRPr="00166324">
        <w:t xml:space="preserve"> scalable industrial activity, world-class business environments and global research</w:t>
      </w:r>
      <w:r w:rsidR="00166324" w:rsidRPr="00166324">
        <w:t xml:space="preserve"> opportunities</w:t>
      </w:r>
      <w:r w:rsidR="007E5FD4" w:rsidRPr="00166324">
        <w:t>.</w:t>
      </w:r>
    </w:p>
    <w:p w14:paraId="3DAC6884" w14:textId="2B857838" w:rsidR="008F565C" w:rsidRPr="00FA6039" w:rsidRDefault="00740A85" w:rsidP="00FA6039">
      <w:pPr>
        <w:pStyle w:val="PARAStyle"/>
        <w:spacing w:before="0" w:after="0"/>
        <w:rPr>
          <w:b/>
          <w:bCs/>
          <w:iCs/>
        </w:rPr>
      </w:pPr>
      <w:r w:rsidRPr="008F565C">
        <w:t xml:space="preserve"> </w:t>
      </w:r>
      <w:bookmarkStart w:id="41" w:name="_Hlk105079703"/>
    </w:p>
    <w:p w14:paraId="54F86368" w14:textId="4F8F5F7C" w:rsidR="00740A85" w:rsidRDefault="00740A85" w:rsidP="00740A85">
      <w:pPr>
        <w:pStyle w:val="AmendmentPartB-Heading2"/>
      </w:pPr>
      <w:bookmarkStart w:id="42" w:name="_Toc117066278"/>
      <w:r w:rsidRPr="00FA6039">
        <w:t>Background</w:t>
      </w:r>
      <w:bookmarkEnd w:id="42"/>
    </w:p>
    <w:p w14:paraId="5FE0E2CF" w14:textId="7BC12443" w:rsidR="00C36B43" w:rsidRDefault="00740A85" w:rsidP="000471C6">
      <w:pPr>
        <w:spacing w:after="0" w:line="240" w:lineRule="auto"/>
        <w:jc w:val="both"/>
        <w:rPr>
          <w:rFonts w:ascii="Arial" w:eastAsia="Times New Roman" w:hAnsi="Arial" w:cs="Arial"/>
          <w:color w:val="000000"/>
          <w:sz w:val="20"/>
          <w:szCs w:val="20"/>
          <w:lang w:eastAsia="en-AU"/>
        </w:rPr>
      </w:pPr>
      <w:bookmarkStart w:id="43" w:name="_Hlk98780088"/>
      <w:r w:rsidRPr="00FA6039">
        <w:rPr>
          <w:rFonts w:ascii="Arial" w:eastAsia="Times New Roman" w:hAnsi="Arial" w:cs="Arial"/>
          <w:color w:val="000000"/>
          <w:sz w:val="20"/>
          <w:szCs w:val="20"/>
          <w:lang w:eastAsia="en-AU"/>
        </w:rPr>
        <w:t xml:space="preserve">Brisbane City </w:t>
      </w:r>
      <w:r>
        <w:rPr>
          <w:rFonts w:ascii="Arial" w:eastAsia="Times New Roman" w:hAnsi="Arial" w:cs="Arial"/>
          <w:color w:val="000000"/>
          <w:sz w:val="20"/>
          <w:szCs w:val="20"/>
          <w:lang w:eastAsia="en-AU"/>
        </w:rPr>
        <w:t>Council (Council) propose</w:t>
      </w:r>
      <w:r w:rsidR="00667A45">
        <w:rPr>
          <w:rFonts w:ascii="Arial" w:eastAsia="Times New Roman" w:hAnsi="Arial" w:cs="Arial"/>
          <w:color w:val="000000"/>
          <w:sz w:val="20"/>
          <w:szCs w:val="20"/>
          <w:lang w:eastAsia="en-AU"/>
        </w:rPr>
        <w:t>s</w:t>
      </w:r>
      <w:r>
        <w:rPr>
          <w:rFonts w:ascii="Arial" w:eastAsia="Times New Roman" w:hAnsi="Arial" w:cs="Arial"/>
          <w:color w:val="000000"/>
          <w:sz w:val="20"/>
          <w:szCs w:val="20"/>
          <w:lang w:eastAsia="en-AU"/>
        </w:rPr>
        <w:t xml:space="preserve"> to include a new neighbourhood plan </w:t>
      </w:r>
      <w:r w:rsidR="00667A45">
        <w:rPr>
          <w:rFonts w:ascii="Arial" w:eastAsia="Times New Roman" w:hAnsi="Arial" w:cs="Arial"/>
          <w:color w:val="000000"/>
          <w:sz w:val="20"/>
          <w:szCs w:val="20"/>
          <w:lang w:eastAsia="en-AU"/>
        </w:rPr>
        <w:t xml:space="preserve">in the planning scheme </w:t>
      </w:r>
      <w:r w:rsidR="00DF2044">
        <w:rPr>
          <w:rFonts w:ascii="Arial" w:eastAsia="Times New Roman" w:hAnsi="Arial" w:cs="Arial"/>
          <w:color w:val="000000"/>
          <w:sz w:val="20"/>
          <w:szCs w:val="20"/>
          <w:lang w:eastAsia="en-AU"/>
        </w:rPr>
        <w:t xml:space="preserve">to </w:t>
      </w:r>
      <w:r w:rsidR="00DF2044" w:rsidRPr="00C54D8C">
        <w:rPr>
          <w:rFonts w:ascii="Arial" w:eastAsia="Times New Roman" w:hAnsi="Arial" w:cs="Arial"/>
          <w:color w:val="000000"/>
          <w:sz w:val="20"/>
          <w:szCs w:val="20"/>
          <w:lang w:eastAsia="en-AU"/>
        </w:rPr>
        <w:t>guide future development and coordinate land use and infrastructure over a 10-year period and beyond</w:t>
      </w:r>
      <w:r w:rsidR="00667A45">
        <w:rPr>
          <w:rFonts w:ascii="Arial" w:eastAsia="Times New Roman" w:hAnsi="Arial" w:cs="Arial"/>
          <w:color w:val="000000"/>
          <w:sz w:val="20"/>
          <w:szCs w:val="20"/>
          <w:lang w:eastAsia="en-AU"/>
        </w:rPr>
        <w:t xml:space="preserve"> for parts of the suburbs of </w:t>
      </w:r>
      <w:r w:rsidR="00C36B43" w:rsidRPr="00C54D8C">
        <w:rPr>
          <w:rFonts w:ascii="Arial" w:eastAsia="Times New Roman" w:hAnsi="Arial" w:cs="Arial"/>
          <w:color w:val="000000"/>
          <w:sz w:val="20"/>
          <w:szCs w:val="20"/>
          <w:lang w:eastAsia="en-AU"/>
        </w:rPr>
        <w:t>Eight Mile Plains</w:t>
      </w:r>
      <w:r w:rsidR="00114587">
        <w:rPr>
          <w:rFonts w:ascii="Arial" w:eastAsia="Times New Roman" w:hAnsi="Arial" w:cs="Arial"/>
          <w:color w:val="000000"/>
          <w:sz w:val="20"/>
          <w:szCs w:val="20"/>
          <w:lang w:eastAsia="en-AU"/>
        </w:rPr>
        <w:t xml:space="preserve"> and </w:t>
      </w:r>
      <w:r w:rsidR="00C36B43" w:rsidRPr="00C54D8C">
        <w:rPr>
          <w:rFonts w:ascii="Arial" w:eastAsia="Times New Roman" w:hAnsi="Arial" w:cs="Arial"/>
          <w:color w:val="000000"/>
          <w:sz w:val="20"/>
          <w:szCs w:val="20"/>
          <w:lang w:eastAsia="en-AU"/>
        </w:rPr>
        <w:t>Rochedale</w:t>
      </w:r>
      <w:r w:rsidR="00DF2044">
        <w:rPr>
          <w:rFonts w:ascii="Arial" w:eastAsia="Times New Roman" w:hAnsi="Arial" w:cs="Arial"/>
          <w:color w:val="000000"/>
          <w:sz w:val="20"/>
          <w:szCs w:val="20"/>
          <w:lang w:eastAsia="en-AU"/>
        </w:rPr>
        <w:t xml:space="preserve">. These suburbs </w:t>
      </w:r>
      <w:r w:rsidR="00E77C0C">
        <w:rPr>
          <w:rFonts w:ascii="Arial" w:eastAsia="Times New Roman" w:hAnsi="Arial" w:cs="Arial"/>
          <w:color w:val="000000"/>
          <w:sz w:val="20"/>
          <w:szCs w:val="20"/>
          <w:lang w:eastAsia="en-AU"/>
        </w:rPr>
        <w:t xml:space="preserve">include key economic and employment hubs and </w:t>
      </w:r>
      <w:r w:rsidR="00DF2044">
        <w:rPr>
          <w:rFonts w:ascii="Arial" w:eastAsia="Times New Roman" w:hAnsi="Arial" w:cs="Arial"/>
          <w:color w:val="000000"/>
          <w:sz w:val="20"/>
          <w:szCs w:val="20"/>
          <w:lang w:eastAsia="en-AU"/>
        </w:rPr>
        <w:t xml:space="preserve">areas with </w:t>
      </w:r>
      <w:r w:rsidR="00E77C0C">
        <w:rPr>
          <w:rFonts w:ascii="Arial" w:eastAsia="Times New Roman" w:hAnsi="Arial" w:cs="Arial"/>
          <w:color w:val="000000"/>
          <w:sz w:val="20"/>
          <w:szCs w:val="20"/>
          <w:lang w:eastAsia="en-AU"/>
        </w:rPr>
        <w:t xml:space="preserve">proposed </w:t>
      </w:r>
      <w:r w:rsidR="00DF2044">
        <w:rPr>
          <w:rFonts w:ascii="Arial" w:eastAsia="Times New Roman" w:hAnsi="Arial" w:cs="Arial"/>
          <w:color w:val="000000"/>
          <w:sz w:val="20"/>
          <w:szCs w:val="20"/>
          <w:lang w:eastAsia="en-AU"/>
        </w:rPr>
        <w:t>significant infrastructure investment (e.g.</w:t>
      </w:r>
      <w:r w:rsidR="00F05810">
        <w:rPr>
          <w:rFonts w:ascii="Arial" w:eastAsia="Times New Roman" w:hAnsi="Arial" w:cs="Arial"/>
          <w:color w:val="000000"/>
          <w:sz w:val="20"/>
          <w:szCs w:val="20"/>
          <w:lang w:eastAsia="en-AU"/>
        </w:rPr>
        <w:t> </w:t>
      </w:r>
      <w:r w:rsidR="00DF2044">
        <w:rPr>
          <w:rFonts w:ascii="Arial" w:eastAsia="Times New Roman" w:hAnsi="Arial" w:cs="Arial"/>
          <w:color w:val="000000"/>
          <w:sz w:val="20"/>
          <w:szCs w:val="20"/>
          <w:lang w:eastAsia="en-AU"/>
        </w:rPr>
        <w:t>Brisbane Metro)</w:t>
      </w:r>
      <w:r w:rsidR="00C36B43" w:rsidRPr="00C54D8C">
        <w:rPr>
          <w:rFonts w:ascii="Arial" w:eastAsia="Times New Roman" w:hAnsi="Arial" w:cs="Arial"/>
          <w:color w:val="000000"/>
          <w:sz w:val="20"/>
          <w:szCs w:val="20"/>
          <w:lang w:eastAsia="en-AU"/>
        </w:rPr>
        <w:t xml:space="preserve">. </w:t>
      </w:r>
      <w:r w:rsidR="00DF2044" w:rsidRPr="00C54D8C">
        <w:rPr>
          <w:rFonts w:ascii="Arial" w:eastAsia="Times New Roman" w:hAnsi="Arial" w:cs="Arial"/>
          <w:color w:val="000000"/>
          <w:sz w:val="20"/>
          <w:szCs w:val="20"/>
          <w:lang w:eastAsia="en-AU"/>
        </w:rPr>
        <w:t xml:space="preserve">Once </w:t>
      </w:r>
      <w:r w:rsidR="00DF2044">
        <w:rPr>
          <w:rFonts w:ascii="Arial" w:eastAsia="Times New Roman" w:hAnsi="Arial" w:cs="Arial"/>
          <w:color w:val="000000"/>
          <w:sz w:val="20"/>
          <w:szCs w:val="20"/>
          <w:lang w:eastAsia="en-AU"/>
        </w:rPr>
        <w:t>adopted</w:t>
      </w:r>
      <w:r w:rsidR="00DF2044" w:rsidRPr="00C54D8C">
        <w:rPr>
          <w:rFonts w:ascii="Arial" w:eastAsia="Times New Roman" w:hAnsi="Arial" w:cs="Arial"/>
          <w:color w:val="000000"/>
          <w:sz w:val="20"/>
          <w:szCs w:val="20"/>
          <w:lang w:eastAsia="en-AU"/>
        </w:rPr>
        <w:t xml:space="preserve">, the </w:t>
      </w:r>
      <w:r w:rsidR="00667A45">
        <w:rPr>
          <w:rFonts w:ascii="Arial" w:eastAsia="Times New Roman" w:hAnsi="Arial" w:cs="Arial"/>
          <w:color w:val="000000"/>
          <w:sz w:val="20"/>
          <w:szCs w:val="20"/>
          <w:lang w:eastAsia="en-AU"/>
        </w:rPr>
        <w:t xml:space="preserve">neighbourhood </w:t>
      </w:r>
      <w:r w:rsidR="00DF2044" w:rsidRPr="00C54D8C">
        <w:rPr>
          <w:rFonts w:ascii="Arial" w:eastAsia="Times New Roman" w:hAnsi="Arial" w:cs="Arial"/>
          <w:color w:val="000000"/>
          <w:sz w:val="20"/>
          <w:szCs w:val="20"/>
          <w:lang w:eastAsia="en-AU"/>
        </w:rPr>
        <w:t xml:space="preserve">plan will become part of </w:t>
      </w:r>
      <w:r w:rsidR="006F6B04">
        <w:rPr>
          <w:rFonts w:ascii="Arial" w:eastAsia="Times New Roman" w:hAnsi="Arial" w:cs="Arial"/>
          <w:color w:val="000000"/>
          <w:sz w:val="20"/>
          <w:szCs w:val="20"/>
          <w:lang w:eastAsia="en-AU"/>
        </w:rPr>
        <w:t>t</w:t>
      </w:r>
      <w:r w:rsidR="00DF2044" w:rsidRPr="00C54D8C">
        <w:rPr>
          <w:rFonts w:ascii="Arial" w:eastAsia="Times New Roman" w:hAnsi="Arial" w:cs="Arial"/>
          <w:color w:val="000000"/>
          <w:sz w:val="20"/>
          <w:szCs w:val="20"/>
          <w:lang w:eastAsia="en-AU"/>
        </w:rPr>
        <w:t>he planning scheme.</w:t>
      </w:r>
    </w:p>
    <w:p w14:paraId="00077C6D" w14:textId="3A3D0B42" w:rsidR="006A4A98" w:rsidRDefault="006A4A98" w:rsidP="000471C6">
      <w:pPr>
        <w:spacing w:after="0" w:line="240" w:lineRule="auto"/>
        <w:jc w:val="both"/>
        <w:rPr>
          <w:rFonts w:ascii="Arial" w:eastAsia="Times New Roman" w:hAnsi="Arial" w:cs="Arial"/>
          <w:color w:val="000000"/>
          <w:sz w:val="20"/>
          <w:szCs w:val="20"/>
          <w:lang w:eastAsia="en-AU"/>
        </w:rPr>
      </w:pPr>
    </w:p>
    <w:p w14:paraId="32271EDC" w14:textId="2BD25D0D" w:rsidR="00BE7179" w:rsidRDefault="00985B4C" w:rsidP="000471C6">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w:t>
      </w:r>
      <w:r w:rsidR="008641C6">
        <w:rPr>
          <w:rFonts w:ascii="Arial" w:eastAsia="Times New Roman" w:hAnsi="Arial" w:cs="Arial"/>
          <w:color w:val="000000"/>
          <w:sz w:val="20"/>
          <w:szCs w:val="20"/>
          <w:lang w:eastAsia="en-AU"/>
        </w:rPr>
        <w:t xml:space="preserve"> </w:t>
      </w:r>
      <w:r w:rsidR="00402C3C">
        <w:rPr>
          <w:rFonts w:ascii="Arial" w:eastAsia="Times New Roman" w:hAnsi="Arial" w:cs="Arial"/>
          <w:color w:val="000000"/>
          <w:sz w:val="20"/>
          <w:szCs w:val="20"/>
          <w:lang w:eastAsia="en-AU"/>
        </w:rPr>
        <w:t xml:space="preserve">Eight Mile Plains gateway </w:t>
      </w:r>
      <w:r w:rsidR="008641C6">
        <w:rPr>
          <w:rFonts w:ascii="Arial" w:eastAsia="Times New Roman" w:hAnsi="Arial" w:cs="Arial"/>
          <w:color w:val="000000"/>
          <w:sz w:val="20"/>
          <w:szCs w:val="20"/>
          <w:lang w:eastAsia="en-AU"/>
        </w:rPr>
        <w:t>neighbourhood plan area</w:t>
      </w:r>
      <w:r>
        <w:rPr>
          <w:rFonts w:ascii="Arial" w:eastAsia="Times New Roman" w:hAnsi="Arial" w:cs="Arial"/>
          <w:color w:val="000000"/>
          <w:sz w:val="20"/>
          <w:szCs w:val="20"/>
          <w:lang w:eastAsia="en-AU"/>
        </w:rPr>
        <w:t xml:space="preserve"> includes parts of the existing Rochedale urban community and Kuraby neighbourhood plans</w:t>
      </w:r>
      <w:r w:rsidR="008641C6">
        <w:rPr>
          <w:rFonts w:ascii="Arial" w:eastAsia="Times New Roman" w:hAnsi="Arial" w:cs="Arial"/>
          <w:color w:val="000000"/>
          <w:sz w:val="20"/>
          <w:szCs w:val="20"/>
          <w:lang w:eastAsia="en-AU"/>
        </w:rPr>
        <w:t>. These neighbourhood plans will be updated as a consequence</w:t>
      </w:r>
      <w:r w:rsidR="00402C3C">
        <w:rPr>
          <w:rFonts w:ascii="Arial" w:eastAsia="Times New Roman" w:hAnsi="Arial" w:cs="Arial"/>
          <w:color w:val="000000"/>
          <w:sz w:val="20"/>
          <w:szCs w:val="20"/>
          <w:lang w:eastAsia="en-AU"/>
        </w:rPr>
        <w:t xml:space="preserve"> </w:t>
      </w:r>
      <w:r w:rsidR="001238E5">
        <w:rPr>
          <w:rFonts w:ascii="Arial" w:eastAsia="Times New Roman" w:hAnsi="Arial" w:cs="Arial"/>
          <w:color w:val="000000"/>
          <w:sz w:val="20"/>
          <w:szCs w:val="20"/>
          <w:lang w:eastAsia="en-AU"/>
        </w:rPr>
        <w:t>of</w:t>
      </w:r>
      <w:r w:rsidR="00402C3C">
        <w:rPr>
          <w:rFonts w:ascii="Arial" w:eastAsia="Times New Roman" w:hAnsi="Arial" w:cs="Arial"/>
          <w:color w:val="000000"/>
          <w:sz w:val="20"/>
          <w:szCs w:val="20"/>
          <w:lang w:eastAsia="en-AU"/>
        </w:rPr>
        <w:t xml:space="preserve"> the amendment package</w:t>
      </w:r>
      <w:r w:rsidR="008641C6">
        <w:rPr>
          <w:rFonts w:ascii="Arial" w:eastAsia="Times New Roman" w:hAnsi="Arial" w:cs="Arial"/>
          <w:color w:val="000000"/>
          <w:sz w:val="20"/>
          <w:szCs w:val="20"/>
          <w:lang w:eastAsia="en-AU"/>
        </w:rPr>
        <w:t xml:space="preserve"> to </w:t>
      </w:r>
      <w:r w:rsidR="00402C3C">
        <w:rPr>
          <w:rFonts w:ascii="Arial" w:eastAsia="Times New Roman" w:hAnsi="Arial" w:cs="Arial"/>
          <w:color w:val="000000"/>
          <w:sz w:val="20"/>
          <w:szCs w:val="20"/>
          <w:lang w:eastAsia="en-AU"/>
        </w:rPr>
        <w:t xml:space="preserve">remove </w:t>
      </w:r>
      <w:r w:rsidR="00753E3F">
        <w:rPr>
          <w:rFonts w:ascii="Arial" w:eastAsia="Times New Roman" w:hAnsi="Arial" w:cs="Arial"/>
          <w:color w:val="000000"/>
          <w:sz w:val="20"/>
          <w:szCs w:val="20"/>
          <w:lang w:eastAsia="en-AU"/>
        </w:rPr>
        <w:t xml:space="preserve">the </w:t>
      </w:r>
      <w:r w:rsidR="00402C3C">
        <w:rPr>
          <w:rFonts w:ascii="Arial" w:eastAsia="Times New Roman" w:hAnsi="Arial" w:cs="Arial"/>
          <w:color w:val="000000"/>
          <w:sz w:val="20"/>
          <w:szCs w:val="20"/>
          <w:lang w:eastAsia="en-AU"/>
        </w:rPr>
        <w:t>areas</w:t>
      </w:r>
      <w:r w:rsidR="00AA3DD3">
        <w:rPr>
          <w:rFonts w:ascii="Arial" w:eastAsia="Times New Roman" w:hAnsi="Arial" w:cs="Arial"/>
          <w:color w:val="000000"/>
          <w:sz w:val="20"/>
          <w:szCs w:val="20"/>
          <w:lang w:eastAsia="en-AU"/>
        </w:rPr>
        <w:t xml:space="preserve"> now covered by the</w:t>
      </w:r>
      <w:r w:rsidR="00402C3C">
        <w:rPr>
          <w:rFonts w:ascii="Arial" w:eastAsia="Times New Roman" w:hAnsi="Arial" w:cs="Arial"/>
          <w:color w:val="000000"/>
          <w:sz w:val="20"/>
          <w:szCs w:val="20"/>
          <w:lang w:eastAsia="en-AU"/>
        </w:rPr>
        <w:t xml:space="preserve"> Eight Mile Plains gateway neighbourhood</w:t>
      </w:r>
      <w:r w:rsidR="00BE7179">
        <w:rPr>
          <w:rFonts w:ascii="Arial" w:eastAsia="Times New Roman" w:hAnsi="Arial" w:cs="Arial"/>
          <w:color w:val="000000"/>
          <w:sz w:val="20"/>
          <w:szCs w:val="20"/>
          <w:lang w:eastAsia="en-AU"/>
        </w:rPr>
        <w:t xml:space="preserve"> plan</w:t>
      </w:r>
      <w:r w:rsidR="00A937F1">
        <w:rPr>
          <w:rFonts w:ascii="Arial" w:eastAsia="Times New Roman" w:hAnsi="Arial" w:cs="Arial"/>
          <w:color w:val="000000"/>
          <w:sz w:val="20"/>
          <w:szCs w:val="20"/>
          <w:lang w:eastAsia="en-AU"/>
        </w:rPr>
        <w:t xml:space="preserve">. </w:t>
      </w:r>
      <w:r w:rsidR="00BE7179">
        <w:rPr>
          <w:rFonts w:ascii="Arial" w:eastAsia="Times New Roman" w:hAnsi="Arial" w:cs="Arial"/>
          <w:color w:val="000000"/>
          <w:sz w:val="20"/>
          <w:szCs w:val="20"/>
          <w:lang w:eastAsia="en-AU"/>
        </w:rPr>
        <w:t>Th</w:t>
      </w:r>
      <w:r w:rsidR="00431FB3">
        <w:rPr>
          <w:rFonts w:ascii="Arial" w:eastAsia="Times New Roman" w:hAnsi="Arial" w:cs="Arial"/>
          <w:color w:val="000000"/>
          <w:sz w:val="20"/>
          <w:szCs w:val="20"/>
          <w:lang w:eastAsia="en-AU"/>
        </w:rPr>
        <w:t xml:space="preserve">e Eight Mile Plains gateway neighbourhood </w:t>
      </w:r>
      <w:r w:rsidR="00BE7179">
        <w:rPr>
          <w:rFonts w:ascii="Arial" w:eastAsia="Times New Roman" w:hAnsi="Arial" w:cs="Arial"/>
          <w:color w:val="000000"/>
          <w:sz w:val="20"/>
          <w:szCs w:val="20"/>
          <w:lang w:eastAsia="en-AU"/>
        </w:rPr>
        <w:t xml:space="preserve">plan boundary has been consistently used for consultation purposes since </w:t>
      </w:r>
      <w:r w:rsidR="00BA77D4">
        <w:rPr>
          <w:rFonts w:ascii="Arial" w:eastAsia="Times New Roman" w:hAnsi="Arial" w:cs="Arial"/>
          <w:color w:val="000000"/>
          <w:sz w:val="20"/>
          <w:szCs w:val="20"/>
          <w:lang w:eastAsia="en-AU"/>
        </w:rPr>
        <w:t>project launch in early 2019.</w:t>
      </w:r>
    </w:p>
    <w:p w14:paraId="36118A80" w14:textId="77777777" w:rsidR="000471C6" w:rsidRDefault="000471C6" w:rsidP="000471C6">
      <w:pPr>
        <w:spacing w:after="0" w:line="240" w:lineRule="auto"/>
        <w:jc w:val="both"/>
        <w:rPr>
          <w:rFonts w:ascii="Arial" w:eastAsia="Times New Roman" w:hAnsi="Arial" w:cs="Arial"/>
          <w:color w:val="000000"/>
          <w:sz w:val="20"/>
          <w:szCs w:val="20"/>
          <w:lang w:eastAsia="en-AU"/>
        </w:rPr>
      </w:pPr>
    </w:p>
    <w:p w14:paraId="3F108496" w14:textId="1F789204" w:rsidR="00740A85" w:rsidRDefault="00740A85" w:rsidP="000471C6">
      <w:pPr>
        <w:pStyle w:val="PARAStyle"/>
        <w:spacing w:before="0" w:after="0" w:line="240" w:lineRule="auto"/>
      </w:pPr>
      <w:r>
        <w:t xml:space="preserve">Council has developed the amendment package to amend the planning scheme. The amendment package forms a major amendment to the </w:t>
      </w:r>
      <w:r w:rsidR="00234421">
        <w:t xml:space="preserve">planning scheme as defined in the </w:t>
      </w:r>
      <w:r w:rsidR="00234421" w:rsidRPr="00CB7E11">
        <w:rPr>
          <w:i/>
          <w:iCs/>
        </w:rPr>
        <w:t>Planning Act 2016</w:t>
      </w:r>
      <w:r w:rsidR="00234421">
        <w:rPr>
          <w:i/>
          <w:iCs/>
        </w:rPr>
        <w:t xml:space="preserve"> </w:t>
      </w:r>
      <w:r w:rsidR="00234421" w:rsidRPr="00CB7E11">
        <w:t>and has been prepared in accordance with the</w:t>
      </w:r>
      <w:r w:rsidR="00234421">
        <w:rPr>
          <w:i/>
          <w:iCs/>
        </w:rPr>
        <w:t xml:space="preserve"> Minister’s Guidelines and Rules. </w:t>
      </w:r>
    </w:p>
    <w:p w14:paraId="058BF932" w14:textId="40FEFABC" w:rsidR="00C8715C" w:rsidRDefault="00C8715C" w:rsidP="000471C6">
      <w:pPr>
        <w:pStyle w:val="PARAStyle"/>
        <w:spacing w:before="0" w:after="0" w:line="240" w:lineRule="auto"/>
      </w:pPr>
    </w:p>
    <w:p w14:paraId="69AB8C79" w14:textId="71778E30" w:rsidR="00234421" w:rsidRDefault="00234421" w:rsidP="000471C6">
      <w:pPr>
        <w:pStyle w:val="PARAStyle"/>
        <w:spacing w:before="0" w:after="0" w:line="240" w:lineRule="auto"/>
      </w:pPr>
      <w:r>
        <w:t xml:space="preserve">Council commenced the neighbourhood planning process to focus on the Eight Mile Plains gateway area </w:t>
      </w:r>
      <w:r w:rsidR="00BD1018">
        <w:t xml:space="preserve">in </w:t>
      </w:r>
      <w:r w:rsidR="00BE3222">
        <w:t>May</w:t>
      </w:r>
      <w:r>
        <w:t xml:space="preserve"> 2019. </w:t>
      </w:r>
      <w:bookmarkEnd w:id="43"/>
      <w:r>
        <w:t xml:space="preserve">The Eight Mile Plains gateway neighbourhood plan draft strategy (the draft strategy) was released in November 2019 and was open for public consultation from </w:t>
      </w:r>
      <w:r w:rsidR="00BE3222">
        <w:t>18</w:t>
      </w:r>
      <w:r>
        <w:t xml:space="preserve"> November 2019 to </w:t>
      </w:r>
      <w:r w:rsidR="00BE3222" w:rsidRPr="00CB7E11">
        <w:t>1</w:t>
      </w:r>
      <w:r w:rsidR="00BD1018" w:rsidRPr="00CB7E11">
        <w:t>6</w:t>
      </w:r>
      <w:r w:rsidRPr="00CB7E11">
        <w:t xml:space="preserve"> December 2019</w:t>
      </w:r>
      <w:r>
        <w:t xml:space="preserve">. </w:t>
      </w:r>
      <w:r w:rsidRPr="003555DD">
        <w:t>Feedback from the community, including the Community Planning Team (CPT) meetings, online survey and strategy responses, was used in the preparation of the draft neighbourhood plan. Internal Council stakeholders have also been involved in preparing the draft neighbourhood plan.</w:t>
      </w:r>
      <w:r w:rsidR="006B555F" w:rsidRPr="006B555F">
        <w:rPr>
          <w:rFonts w:asciiTheme="minorHAnsi" w:hAnsiTheme="minorHAnsi" w:cstheme="minorBidi"/>
          <w:color w:val="auto"/>
          <w:sz w:val="22"/>
          <w:szCs w:val="22"/>
          <w:lang w:eastAsia="en-US"/>
        </w:rPr>
        <w:t xml:space="preserve"> </w:t>
      </w:r>
    </w:p>
    <w:p w14:paraId="0FBCEE38" w14:textId="5E0B86B3" w:rsidR="00234421" w:rsidRDefault="00234421" w:rsidP="000471C6">
      <w:pPr>
        <w:pStyle w:val="PARAStyle"/>
        <w:spacing w:before="0" w:after="0" w:line="240" w:lineRule="auto"/>
      </w:pPr>
    </w:p>
    <w:p w14:paraId="7B3B6F3E" w14:textId="16CE7508" w:rsidR="00234421" w:rsidRDefault="00234421" w:rsidP="000471C6">
      <w:pPr>
        <w:pStyle w:val="PARAStyle"/>
        <w:spacing w:before="0" w:after="0" w:line="240" w:lineRule="auto"/>
      </w:pPr>
      <w:r w:rsidRPr="00234421">
        <w:t xml:space="preserve">Council endorsed the amendment </w:t>
      </w:r>
      <w:r w:rsidR="00191D08">
        <w:t xml:space="preserve">package </w:t>
      </w:r>
      <w:r w:rsidRPr="00234421">
        <w:t xml:space="preserve">on </w:t>
      </w:r>
      <w:r w:rsidR="00BD1018" w:rsidRPr="00CB7E11">
        <w:t>25 May 2021</w:t>
      </w:r>
      <w:r w:rsidR="00BD1018">
        <w:t xml:space="preserve"> </w:t>
      </w:r>
      <w:r w:rsidRPr="00234421">
        <w:t xml:space="preserve">and submitted the amendment to the Minister for State </w:t>
      </w:r>
      <w:r w:rsidR="00652D92">
        <w:t>i</w:t>
      </w:r>
      <w:r w:rsidRPr="00234421">
        <w:t xml:space="preserve">nterest </w:t>
      </w:r>
      <w:r w:rsidR="00652D92">
        <w:t>r</w:t>
      </w:r>
      <w:r w:rsidRPr="00234421">
        <w:t xml:space="preserve">eview. </w:t>
      </w:r>
      <w:r w:rsidR="00191D08">
        <w:t>Following review,</w:t>
      </w:r>
      <w:r w:rsidRPr="00234421">
        <w:t xml:space="preserve"> the </w:t>
      </w:r>
      <w:r w:rsidR="00191D08">
        <w:t xml:space="preserve">amendment package </w:t>
      </w:r>
      <w:r w:rsidRPr="00234421">
        <w:t>was amended to address conditions received from the</w:t>
      </w:r>
      <w:r w:rsidR="00667A45">
        <w:t xml:space="preserve"> then</w:t>
      </w:r>
      <w:r w:rsidRPr="00234421">
        <w:t xml:space="preserve"> Deputy Premier</w:t>
      </w:r>
      <w:r w:rsidR="00667A45">
        <w:t xml:space="preserve"> and </w:t>
      </w:r>
      <w:r w:rsidRPr="00234421">
        <w:t>Minister for State Development, Infrastructure, Local Government and Planning</w:t>
      </w:r>
      <w:r w:rsidR="007A6A2C">
        <w:t xml:space="preserve"> </w:t>
      </w:r>
      <w:r w:rsidRPr="00234421">
        <w:t xml:space="preserve">dated </w:t>
      </w:r>
      <w:r>
        <w:t>28</w:t>
      </w:r>
      <w:r w:rsidRPr="00234421">
        <w:t xml:space="preserve"> </w:t>
      </w:r>
      <w:r>
        <w:t>September</w:t>
      </w:r>
      <w:r w:rsidRPr="00234421">
        <w:t xml:space="preserve"> 2021.</w:t>
      </w:r>
    </w:p>
    <w:p w14:paraId="10334FB8" w14:textId="1B85F7C0" w:rsidR="00234421" w:rsidRDefault="00234421" w:rsidP="000471C6">
      <w:pPr>
        <w:pStyle w:val="PARAStyle"/>
        <w:spacing w:before="0" w:after="0" w:line="240" w:lineRule="auto"/>
      </w:pPr>
    </w:p>
    <w:p w14:paraId="758E9D95" w14:textId="77E42A77" w:rsidR="00C8715C" w:rsidRPr="00E62C63" w:rsidRDefault="00234421" w:rsidP="000471C6">
      <w:pPr>
        <w:pStyle w:val="PARAStyle"/>
        <w:spacing w:before="0" w:after="0" w:line="240" w:lineRule="auto"/>
      </w:pPr>
      <w:r w:rsidRPr="003555DD">
        <w:t xml:space="preserve">The </w:t>
      </w:r>
      <w:r w:rsidR="00191D08">
        <w:t xml:space="preserve">amendment package </w:t>
      </w:r>
      <w:r w:rsidRPr="003555DD">
        <w:t xml:space="preserve">was released for public consultation from </w:t>
      </w:r>
      <w:r>
        <w:t>8</w:t>
      </w:r>
      <w:r w:rsidRPr="003555DD">
        <w:t xml:space="preserve"> </w:t>
      </w:r>
      <w:r>
        <w:t>November</w:t>
      </w:r>
      <w:r w:rsidRPr="003555DD">
        <w:t xml:space="preserve"> 2021 to </w:t>
      </w:r>
      <w:r>
        <w:t>6</w:t>
      </w:r>
      <w:r w:rsidR="000471C6">
        <w:t> </w:t>
      </w:r>
      <w:r>
        <w:t>D</w:t>
      </w:r>
      <w:r w:rsidR="00BE3222">
        <w:t>ecember</w:t>
      </w:r>
      <w:r w:rsidRPr="003555DD">
        <w:t xml:space="preserve"> 2021.</w:t>
      </w:r>
      <w:r w:rsidR="0082212E">
        <w:t xml:space="preserve"> Following a review and analysis of the submissions received, updates were made to the amendment package</w:t>
      </w:r>
      <w:r w:rsidR="00F05810">
        <w:t>,</w:t>
      </w:r>
      <w:r w:rsidR="0082212E">
        <w:t xml:space="preserve"> and it</w:t>
      </w:r>
      <w:r w:rsidRPr="003555DD">
        <w:t xml:space="preserve"> </w:t>
      </w:r>
      <w:r w:rsidR="005E41E2">
        <w:t xml:space="preserve">was </w:t>
      </w:r>
      <w:r w:rsidRPr="003555DD">
        <w:t xml:space="preserve">submitted to the </w:t>
      </w:r>
      <w:r w:rsidR="00E62C63">
        <w:t>Queensland</w:t>
      </w:r>
      <w:r w:rsidR="00E62C63" w:rsidRPr="003555DD">
        <w:t xml:space="preserve"> </w:t>
      </w:r>
      <w:r w:rsidRPr="003555DD">
        <w:t>Government</w:t>
      </w:r>
      <w:r w:rsidR="005E41E2">
        <w:t xml:space="preserve"> on 7 June 2022</w:t>
      </w:r>
      <w:r w:rsidRPr="003555DD">
        <w:t xml:space="preserve"> for consideration. </w:t>
      </w:r>
      <w:r w:rsidR="005E41E2">
        <w:t xml:space="preserve">The Minister advised on 2 September 2022 that the </w:t>
      </w:r>
      <w:r w:rsidR="00652D92">
        <w:t xml:space="preserve">proposed </w:t>
      </w:r>
      <w:r w:rsidR="005E41E2">
        <w:t xml:space="preserve">amendment </w:t>
      </w:r>
      <w:r w:rsidR="00652D92">
        <w:t xml:space="preserve">package </w:t>
      </w:r>
      <w:r w:rsidR="005E41E2">
        <w:t>was approved for adoption in the planning scheme.</w:t>
      </w:r>
    </w:p>
    <w:p w14:paraId="09829F28" w14:textId="77777777" w:rsidR="00BD1018" w:rsidRDefault="00BD1018">
      <w:pPr>
        <w:spacing w:after="0" w:line="240" w:lineRule="auto"/>
        <w:rPr>
          <w:rFonts w:ascii="Arial" w:hAnsi="Arial" w:cs="Arial"/>
          <w:b/>
          <w:bCs/>
          <w:iCs/>
          <w:sz w:val="24"/>
          <w:szCs w:val="24"/>
        </w:rPr>
      </w:pPr>
      <w:bookmarkStart w:id="44" w:name="_Toc54173023"/>
      <w:r>
        <w:br w:type="page"/>
      </w:r>
    </w:p>
    <w:p w14:paraId="2B13B514" w14:textId="0A76C57A" w:rsidR="00EA35BC" w:rsidRPr="00367ADD" w:rsidRDefault="00EA35BC" w:rsidP="00042F39">
      <w:pPr>
        <w:pStyle w:val="AmendmentPartB-Heading2"/>
      </w:pPr>
      <w:bookmarkStart w:id="45" w:name="_Toc117066279"/>
      <w:bookmarkEnd w:id="41"/>
      <w:r w:rsidRPr="00367ADD">
        <w:t>Community engagement</w:t>
      </w:r>
      <w:bookmarkEnd w:id="44"/>
      <w:bookmarkEnd w:id="45"/>
      <w:r w:rsidRPr="00367ADD">
        <w:t xml:space="preserve"> </w:t>
      </w:r>
    </w:p>
    <w:p w14:paraId="76936216" w14:textId="14AF6E81" w:rsidR="00C8715C" w:rsidRDefault="00EA35BC" w:rsidP="000471C6">
      <w:pPr>
        <w:pStyle w:val="PARAStyle"/>
        <w:spacing w:before="0" w:after="0" w:line="240" w:lineRule="auto"/>
      </w:pPr>
      <w:r w:rsidRPr="00C54D8C">
        <w:t>The neighbourhood planning process involve</w:t>
      </w:r>
      <w:r w:rsidR="00F35EEF">
        <w:t>d</w:t>
      </w:r>
      <w:r w:rsidRPr="00C54D8C">
        <w:t xml:space="preserve"> a series of community engagement stages.</w:t>
      </w:r>
      <w:r w:rsidR="003E4288">
        <w:t xml:space="preserve"> </w:t>
      </w:r>
      <w:r w:rsidR="00234421">
        <w:t>A</w:t>
      </w:r>
      <w:r w:rsidRPr="00C54D8C">
        <w:t xml:space="preserve"> summary of the community engagement </w:t>
      </w:r>
      <w:r w:rsidR="00234421">
        <w:t>process</w:t>
      </w:r>
      <w:r w:rsidRPr="00C54D8C">
        <w:t xml:space="preserve"> </w:t>
      </w:r>
      <w:r w:rsidR="00234421">
        <w:t>is detailed in the following table</w:t>
      </w:r>
      <w:r w:rsidRPr="00C54D8C">
        <w:t>.</w:t>
      </w:r>
    </w:p>
    <w:p w14:paraId="23E9152A" w14:textId="77777777" w:rsidR="00EA35BC" w:rsidRPr="00C54D8C" w:rsidRDefault="00EA35BC" w:rsidP="00D729F6">
      <w:pPr>
        <w:pStyle w:val="PARAStyle"/>
        <w:spacing w:before="0" w:after="0"/>
      </w:pPr>
    </w:p>
    <w:p w14:paraId="42FBC338" w14:textId="47E61D69" w:rsidR="00602BCE" w:rsidRPr="007A5A84" w:rsidRDefault="00602BCE" w:rsidP="00367ADD">
      <w:pPr>
        <w:pStyle w:val="Tablebold"/>
      </w:pPr>
      <w:bookmarkStart w:id="46" w:name="_Ref61529750"/>
      <w:bookmarkStart w:id="47" w:name="_Ref61529740"/>
      <w:r w:rsidRPr="007A5A84">
        <w:t>Table</w:t>
      </w:r>
      <w:bookmarkEnd w:id="46"/>
      <w:r w:rsidR="003E4288" w:rsidRPr="007A5A84">
        <w:t xml:space="preserve"> 1</w:t>
      </w:r>
      <w:r w:rsidRPr="007A5A84">
        <w:t>: Key community engagement summary</w:t>
      </w:r>
      <w:bookmarkEnd w:id="47"/>
      <w:r w:rsidR="00BD101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4952"/>
        <w:gridCol w:w="2450"/>
      </w:tblGrid>
      <w:tr w:rsidR="00EA35BC" w:rsidRPr="00C54D8C" w14:paraId="3C641711" w14:textId="77777777" w:rsidTr="00F05810">
        <w:trPr>
          <w:cantSplit/>
          <w:tblHeader/>
        </w:trPr>
        <w:tc>
          <w:tcPr>
            <w:tcW w:w="806" w:type="pct"/>
            <w:shd w:val="clear" w:color="auto" w:fill="auto"/>
          </w:tcPr>
          <w:p w14:paraId="01706AEF" w14:textId="19B90AD9" w:rsidR="00EA35BC" w:rsidRPr="00C54D8C" w:rsidRDefault="00191D08" w:rsidP="00C8715C">
            <w:pPr>
              <w:pStyle w:val="QPPTableTextBold"/>
              <w:spacing w:before="0" w:after="0"/>
              <w:rPr>
                <w:rFonts w:ascii="Arial" w:hAnsi="Arial"/>
                <w:sz w:val="20"/>
                <w:szCs w:val="20"/>
              </w:rPr>
            </w:pPr>
            <w:r>
              <w:rPr>
                <w:rFonts w:ascii="Arial" w:hAnsi="Arial"/>
                <w:sz w:val="20"/>
                <w:szCs w:val="20"/>
              </w:rPr>
              <w:t>Engagement</w:t>
            </w:r>
            <w:r w:rsidRPr="00C54D8C">
              <w:rPr>
                <w:rFonts w:ascii="Arial" w:hAnsi="Arial"/>
                <w:sz w:val="20"/>
                <w:szCs w:val="20"/>
              </w:rPr>
              <w:t xml:space="preserve"> </w:t>
            </w:r>
            <w:r w:rsidR="00EA35BC" w:rsidRPr="00C54D8C">
              <w:rPr>
                <w:rFonts w:ascii="Arial" w:hAnsi="Arial"/>
                <w:sz w:val="20"/>
                <w:szCs w:val="20"/>
              </w:rPr>
              <w:t>type</w:t>
            </w:r>
          </w:p>
        </w:tc>
        <w:tc>
          <w:tcPr>
            <w:tcW w:w="2805" w:type="pct"/>
            <w:shd w:val="clear" w:color="auto" w:fill="auto"/>
          </w:tcPr>
          <w:p w14:paraId="50C2F0DF" w14:textId="77777777" w:rsidR="00EA35BC" w:rsidRPr="00C54D8C" w:rsidRDefault="00EA35BC" w:rsidP="00C8715C">
            <w:pPr>
              <w:pStyle w:val="QPPTableTextBold"/>
              <w:spacing w:before="0" w:after="0"/>
              <w:rPr>
                <w:rFonts w:ascii="Arial" w:hAnsi="Arial"/>
                <w:sz w:val="20"/>
                <w:szCs w:val="20"/>
              </w:rPr>
            </w:pPr>
            <w:r w:rsidRPr="00C54D8C">
              <w:rPr>
                <w:rFonts w:ascii="Arial" w:hAnsi="Arial"/>
                <w:sz w:val="20"/>
                <w:szCs w:val="20"/>
              </w:rPr>
              <w:t xml:space="preserve">Date and location </w:t>
            </w:r>
          </w:p>
        </w:tc>
        <w:tc>
          <w:tcPr>
            <w:tcW w:w="1388" w:type="pct"/>
            <w:shd w:val="clear" w:color="auto" w:fill="auto"/>
          </w:tcPr>
          <w:p w14:paraId="619F6EA2" w14:textId="6AE1D55C" w:rsidR="00EA35BC" w:rsidRPr="00C54D8C" w:rsidRDefault="00EA35BC" w:rsidP="00C8715C">
            <w:pPr>
              <w:pStyle w:val="QPPTableTextBold"/>
              <w:spacing w:before="0" w:after="0"/>
              <w:rPr>
                <w:rFonts w:ascii="Arial" w:hAnsi="Arial"/>
                <w:sz w:val="20"/>
                <w:szCs w:val="20"/>
              </w:rPr>
            </w:pPr>
            <w:r w:rsidRPr="00C54D8C">
              <w:rPr>
                <w:rFonts w:ascii="Arial" w:hAnsi="Arial"/>
                <w:sz w:val="20"/>
                <w:szCs w:val="20"/>
              </w:rPr>
              <w:t xml:space="preserve">Number </w:t>
            </w:r>
          </w:p>
        </w:tc>
      </w:tr>
      <w:tr w:rsidR="00EA35BC" w:rsidRPr="00C54D8C" w14:paraId="1AF0410D" w14:textId="77777777" w:rsidTr="00F05810">
        <w:trPr>
          <w:cantSplit/>
          <w:tblHeader/>
        </w:trPr>
        <w:tc>
          <w:tcPr>
            <w:tcW w:w="806" w:type="pct"/>
            <w:shd w:val="clear" w:color="auto" w:fill="auto"/>
          </w:tcPr>
          <w:p w14:paraId="66D5B553" w14:textId="77777777" w:rsidR="00EA35BC" w:rsidRPr="00061A16" w:rsidRDefault="00EA35BC" w:rsidP="00F05810">
            <w:pPr>
              <w:pStyle w:val="QPPTableTextBold"/>
              <w:spacing w:after="0"/>
              <w:rPr>
                <w:rFonts w:ascii="Arial" w:hAnsi="Arial"/>
                <w:b w:val="0"/>
                <w:sz w:val="20"/>
              </w:rPr>
            </w:pPr>
            <w:r w:rsidRPr="00061A16">
              <w:rPr>
                <w:rFonts w:ascii="Arial" w:hAnsi="Arial"/>
                <w:b w:val="0"/>
                <w:sz w:val="20"/>
              </w:rPr>
              <w:t>Online issues survey</w:t>
            </w:r>
          </w:p>
        </w:tc>
        <w:tc>
          <w:tcPr>
            <w:tcW w:w="2805" w:type="pct"/>
            <w:shd w:val="clear" w:color="auto" w:fill="auto"/>
          </w:tcPr>
          <w:p w14:paraId="2F9A1C4D" w14:textId="369ACCD5" w:rsidR="0043788B"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 xml:space="preserve">May </w:t>
            </w:r>
            <w:r w:rsidR="00844D4D" w:rsidRPr="00BA40CD">
              <w:rPr>
                <w:rFonts w:ascii="Arial" w:hAnsi="Arial"/>
                <w:b w:val="0"/>
                <w:bCs/>
                <w:sz w:val="20"/>
                <w:szCs w:val="20"/>
              </w:rPr>
              <w:t xml:space="preserve">2019 </w:t>
            </w:r>
            <w:r w:rsidR="00C8715C" w:rsidRPr="00BA40CD">
              <w:rPr>
                <w:rFonts w:ascii="Arial" w:hAnsi="Arial"/>
                <w:b w:val="0"/>
                <w:bCs/>
                <w:sz w:val="20"/>
                <w:szCs w:val="20"/>
              </w:rPr>
              <w:t>to</w:t>
            </w:r>
            <w:r w:rsidRPr="00BA40CD">
              <w:rPr>
                <w:rFonts w:ascii="Arial" w:hAnsi="Arial"/>
                <w:b w:val="0"/>
                <w:bCs/>
                <w:sz w:val="20"/>
                <w:szCs w:val="20"/>
              </w:rPr>
              <w:t xml:space="preserve"> June 2019</w:t>
            </w:r>
          </w:p>
        </w:tc>
        <w:tc>
          <w:tcPr>
            <w:tcW w:w="1388" w:type="pct"/>
            <w:shd w:val="clear" w:color="auto" w:fill="auto"/>
          </w:tcPr>
          <w:p w14:paraId="463C8612" w14:textId="22D34536"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283 responses</w:t>
            </w:r>
          </w:p>
        </w:tc>
      </w:tr>
      <w:tr w:rsidR="00EA35BC" w:rsidRPr="00C54D8C" w14:paraId="287BDEBB" w14:textId="77777777" w:rsidTr="00F05810">
        <w:trPr>
          <w:cantSplit/>
          <w:tblHeader/>
        </w:trPr>
        <w:tc>
          <w:tcPr>
            <w:tcW w:w="806" w:type="pct"/>
            <w:shd w:val="clear" w:color="auto" w:fill="auto"/>
          </w:tcPr>
          <w:p w14:paraId="0DFC4167" w14:textId="77777777" w:rsidR="00EA35BC" w:rsidRPr="00061A16" w:rsidRDefault="00EA35BC" w:rsidP="00F05810">
            <w:pPr>
              <w:pStyle w:val="QPPTableTextBold"/>
              <w:spacing w:after="0"/>
              <w:rPr>
                <w:rFonts w:ascii="Arial" w:hAnsi="Arial"/>
                <w:b w:val="0"/>
                <w:sz w:val="20"/>
              </w:rPr>
            </w:pPr>
            <w:r w:rsidRPr="00061A16">
              <w:rPr>
                <w:rFonts w:ascii="Arial" w:hAnsi="Arial"/>
                <w:b w:val="0"/>
                <w:sz w:val="20"/>
              </w:rPr>
              <w:t>Interactive mapping</w:t>
            </w:r>
          </w:p>
        </w:tc>
        <w:tc>
          <w:tcPr>
            <w:tcW w:w="2805" w:type="pct"/>
            <w:shd w:val="clear" w:color="auto" w:fill="auto"/>
          </w:tcPr>
          <w:p w14:paraId="2165D04E" w14:textId="4A3BD00E" w:rsidR="00EA35BC" w:rsidRPr="00BA40CD" w:rsidRDefault="0043788B" w:rsidP="00F05810">
            <w:pPr>
              <w:pStyle w:val="QPPTableTextBold"/>
              <w:spacing w:after="0"/>
              <w:rPr>
                <w:rFonts w:ascii="Arial" w:hAnsi="Arial"/>
                <w:b w:val="0"/>
                <w:bCs/>
                <w:sz w:val="20"/>
                <w:szCs w:val="20"/>
                <w:highlight w:val="yellow"/>
              </w:rPr>
            </w:pPr>
            <w:r w:rsidRPr="00BA40CD">
              <w:rPr>
                <w:rFonts w:ascii="Arial" w:hAnsi="Arial"/>
                <w:b w:val="0"/>
                <w:bCs/>
                <w:sz w:val="20"/>
                <w:szCs w:val="20"/>
              </w:rPr>
              <w:t xml:space="preserve">May </w:t>
            </w:r>
            <w:r w:rsidR="00844D4D" w:rsidRPr="00BA40CD">
              <w:rPr>
                <w:rFonts w:ascii="Arial" w:hAnsi="Arial"/>
                <w:b w:val="0"/>
                <w:bCs/>
                <w:sz w:val="20"/>
                <w:szCs w:val="20"/>
              </w:rPr>
              <w:t xml:space="preserve">2019 </w:t>
            </w:r>
            <w:r w:rsidR="00C8715C" w:rsidRPr="00BA40CD">
              <w:rPr>
                <w:rFonts w:ascii="Arial" w:hAnsi="Arial"/>
                <w:b w:val="0"/>
                <w:bCs/>
                <w:sz w:val="20"/>
                <w:szCs w:val="20"/>
              </w:rPr>
              <w:t>to</w:t>
            </w:r>
            <w:r w:rsidRPr="00BA40CD">
              <w:rPr>
                <w:rFonts w:ascii="Arial" w:hAnsi="Arial"/>
                <w:b w:val="0"/>
                <w:bCs/>
                <w:sz w:val="20"/>
                <w:szCs w:val="20"/>
              </w:rPr>
              <w:t xml:space="preserve"> June 2019 </w:t>
            </w:r>
          </w:p>
        </w:tc>
        <w:tc>
          <w:tcPr>
            <w:tcW w:w="1388" w:type="pct"/>
            <w:shd w:val="clear" w:color="auto" w:fill="auto"/>
          </w:tcPr>
          <w:p w14:paraId="59F5098A" w14:textId="3353FCF4" w:rsidR="00EA35BC" w:rsidRPr="00BA40CD" w:rsidRDefault="0043788B" w:rsidP="00F05810">
            <w:pPr>
              <w:pStyle w:val="QPPTableTextBold"/>
              <w:spacing w:after="0"/>
              <w:rPr>
                <w:rFonts w:ascii="Arial" w:hAnsi="Arial"/>
                <w:b w:val="0"/>
                <w:bCs/>
                <w:sz w:val="20"/>
                <w:szCs w:val="20"/>
                <w:highlight w:val="yellow"/>
              </w:rPr>
            </w:pPr>
            <w:r w:rsidRPr="00BA40CD">
              <w:rPr>
                <w:rFonts w:ascii="Arial" w:hAnsi="Arial"/>
                <w:b w:val="0"/>
                <w:bCs/>
                <w:sz w:val="20"/>
                <w:szCs w:val="20"/>
              </w:rPr>
              <w:t>204 responses</w:t>
            </w:r>
          </w:p>
        </w:tc>
      </w:tr>
      <w:tr w:rsidR="00EA35BC" w:rsidRPr="00C54D8C" w14:paraId="13663770" w14:textId="77777777" w:rsidTr="00F05810">
        <w:trPr>
          <w:cantSplit/>
          <w:tblHeader/>
        </w:trPr>
        <w:tc>
          <w:tcPr>
            <w:tcW w:w="806" w:type="pct"/>
            <w:vMerge w:val="restart"/>
            <w:shd w:val="clear" w:color="auto" w:fill="auto"/>
          </w:tcPr>
          <w:p w14:paraId="331C7F7B" w14:textId="5AF5789A" w:rsidR="00EA35BC" w:rsidRPr="00061A16" w:rsidRDefault="003E4288" w:rsidP="00F05810">
            <w:pPr>
              <w:pStyle w:val="QPPTableTextBold"/>
              <w:spacing w:after="0"/>
              <w:rPr>
                <w:rFonts w:ascii="Arial" w:hAnsi="Arial"/>
                <w:b w:val="0"/>
                <w:sz w:val="20"/>
              </w:rPr>
            </w:pPr>
            <w:r w:rsidRPr="00061A16">
              <w:rPr>
                <w:rFonts w:ascii="Arial" w:hAnsi="Arial"/>
                <w:b w:val="0"/>
                <w:sz w:val="20"/>
              </w:rPr>
              <w:t>Community Planning Team</w:t>
            </w:r>
          </w:p>
        </w:tc>
        <w:tc>
          <w:tcPr>
            <w:tcW w:w="2805" w:type="pct"/>
            <w:shd w:val="clear" w:color="auto" w:fill="auto"/>
          </w:tcPr>
          <w:p w14:paraId="67535976" w14:textId="1F4CC936"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Wednesday 17 July 2019</w:t>
            </w:r>
            <w:r w:rsidR="00BA40CD">
              <w:rPr>
                <w:rFonts w:ascii="Arial" w:hAnsi="Arial"/>
                <w:b w:val="0"/>
                <w:bCs/>
                <w:sz w:val="20"/>
                <w:szCs w:val="20"/>
              </w:rPr>
              <w:t xml:space="preserve"> – </w:t>
            </w:r>
            <w:r w:rsidRPr="00BA40CD">
              <w:rPr>
                <w:rFonts w:ascii="Arial" w:hAnsi="Arial"/>
                <w:b w:val="0"/>
                <w:bCs/>
                <w:sz w:val="20"/>
                <w:szCs w:val="20"/>
              </w:rPr>
              <w:t>The Glen Hotel, Gaskell Street, Eight Mile Plains</w:t>
            </w:r>
          </w:p>
        </w:tc>
        <w:tc>
          <w:tcPr>
            <w:tcW w:w="1388" w:type="pct"/>
            <w:shd w:val="clear" w:color="auto" w:fill="auto"/>
          </w:tcPr>
          <w:p w14:paraId="039C0486" w14:textId="567531FC"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8</w:t>
            </w:r>
            <w:r w:rsidR="00191D08">
              <w:rPr>
                <w:rFonts w:ascii="Arial" w:hAnsi="Arial"/>
                <w:b w:val="0"/>
                <w:bCs/>
                <w:sz w:val="20"/>
                <w:szCs w:val="20"/>
              </w:rPr>
              <w:t xml:space="preserve"> attendees</w:t>
            </w:r>
          </w:p>
        </w:tc>
      </w:tr>
      <w:tr w:rsidR="00EA35BC" w:rsidRPr="00C54D8C" w14:paraId="506A831B" w14:textId="77777777" w:rsidTr="00F05810">
        <w:trPr>
          <w:cantSplit/>
          <w:tblHeader/>
        </w:trPr>
        <w:tc>
          <w:tcPr>
            <w:tcW w:w="806" w:type="pct"/>
            <w:vMerge/>
            <w:shd w:val="clear" w:color="auto" w:fill="auto"/>
          </w:tcPr>
          <w:p w14:paraId="5369845A" w14:textId="77777777" w:rsidR="00EA35BC" w:rsidRPr="00061A16" w:rsidRDefault="00EA35BC" w:rsidP="00F05810">
            <w:pPr>
              <w:pStyle w:val="QPPTableTextBold"/>
              <w:spacing w:after="0"/>
              <w:rPr>
                <w:rFonts w:ascii="Arial" w:hAnsi="Arial"/>
                <w:b w:val="0"/>
                <w:sz w:val="20"/>
              </w:rPr>
            </w:pPr>
          </w:p>
        </w:tc>
        <w:tc>
          <w:tcPr>
            <w:tcW w:w="2805" w:type="pct"/>
            <w:shd w:val="clear" w:color="auto" w:fill="auto"/>
          </w:tcPr>
          <w:p w14:paraId="1207412C" w14:textId="5FCFDF74"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Thursday 8 August 2019</w:t>
            </w:r>
            <w:r w:rsidR="00BA40CD">
              <w:rPr>
                <w:rFonts w:ascii="Arial" w:hAnsi="Arial"/>
                <w:b w:val="0"/>
                <w:bCs/>
                <w:sz w:val="20"/>
                <w:szCs w:val="20"/>
              </w:rPr>
              <w:t xml:space="preserve"> – </w:t>
            </w:r>
            <w:r w:rsidRPr="00BA40CD">
              <w:rPr>
                <w:rFonts w:ascii="Arial" w:hAnsi="Arial"/>
                <w:b w:val="0"/>
                <w:bCs/>
                <w:sz w:val="20"/>
                <w:szCs w:val="20"/>
              </w:rPr>
              <w:t>The Glen Hotel, Gaskell Street, Eight Mile Plains</w:t>
            </w:r>
          </w:p>
        </w:tc>
        <w:tc>
          <w:tcPr>
            <w:tcW w:w="1388" w:type="pct"/>
            <w:shd w:val="clear" w:color="auto" w:fill="auto"/>
          </w:tcPr>
          <w:p w14:paraId="3B5BEB9C" w14:textId="7C9EB3C5"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14</w:t>
            </w:r>
            <w:r w:rsidR="00191D08">
              <w:rPr>
                <w:rFonts w:ascii="Arial" w:hAnsi="Arial"/>
                <w:b w:val="0"/>
                <w:bCs/>
                <w:sz w:val="20"/>
                <w:szCs w:val="20"/>
              </w:rPr>
              <w:t xml:space="preserve"> attendees</w:t>
            </w:r>
          </w:p>
        </w:tc>
      </w:tr>
      <w:tr w:rsidR="00EA35BC" w:rsidRPr="00C54D8C" w14:paraId="2723CC65" w14:textId="77777777" w:rsidTr="00F05810">
        <w:trPr>
          <w:cantSplit/>
          <w:tblHeader/>
        </w:trPr>
        <w:tc>
          <w:tcPr>
            <w:tcW w:w="806" w:type="pct"/>
            <w:vMerge/>
            <w:shd w:val="clear" w:color="auto" w:fill="auto"/>
          </w:tcPr>
          <w:p w14:paraId="21348EEF" w14:textId="77777777" w:rsidR="00EA35BC" w:rsidRPr="00061A16" w:rsidRDefault="00EA35BC" w:rsidP="00F05810">
            <w:pPr>
              <w:pStyle w:val="QPPTableTextBold"/>
              <w:spacing w:after="0"/>
              <w:rPr>
                <w:rFonts w:ascii="Arial" w:hAnsi="Arial"/>
                <w:b w:val="0"/>
                <w:sz w:val="20"/>
              </w:rPr>
            </w:pPr>
          </w:p>
        </w:tc>
        <w:tc>
          <w:tcPr>
            <w:tcW w:w="2805" w:type="pct"/>
            <w:shd w:val="clear" w:color="auto" w:fill="auto"/>
          </w:tcPr>
          <w:p w14:paraId="785C1E6B" w14:textId="44BC3FE1"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Wednesday 4 September 2019</w:t>
            </w:r>
            <w:r w:rsidR="00BA40CD">
              <w:rPr>
                <w:rFonts w:ascii="Arial" w:hAnsi="Arial"/>
                <w:b w:val="0"/>
                <w:bCs/>
                <w:sz w:val="20"/>
                <w:szCs w:val="20"/>
              </w:rPr>
              <w:t xml:space="preserve"> – </w:t>
            </w:r>
            <w:r w:rsidRPr="00BA40CD">
              <w:rPr>
                <w:rFonts w:ascii="Arial" w:hAnsi="Arial"/>
                <w:b w:val="0"/>
                <w:bCs/>
                <w:sz w:val="20"/>
                <w:szCs w:val="20"/>
              </w:rPr>
              <w:t>The Glen Hotel, Gaskell Street, Eight Mile Plains</w:t>
            </w:r>
          </w:p>
        </w:tc>
        <w:tc>
          <w:tcPr>
            <w:tcW w:w="1388" w:type="pct"/>
            <w:shd w:val="clear" w:color="auto" w:fill="auto"/>
          </w:tcPr>
          <w:p w14:paraId="0107E689" w14:textId="2434B84E"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12</w:t>
            </w:r>
            <w:r w:rsidR="00191D08">
              <w:rPr>
                <w:rFonts w:ascii="Arial" w:hAnsi="Arial"/>
                <w:b w:val="0"/>
                <w:bCs/>
                <w:sz w:val="20"/>
                <w:szCs w:val="20"/>
              </w:rPr>
              <w:t xml:space="preserve"> attendees</w:t>
            </w:r>
          </w:p>
        </w:tc>
      </w:tr>
      <w:tr w:rsidR="00EA35BC" w:rsidRPr="00C54D8C" w14:paraId="5F7FC7E2" w14:textId="77777777" w:rsidTr="00F05810">
        <w:trPr>
          <w:cantSplit/>
          <w:tblHeader/>
        </w:trPr>
        <w:tc>
          <w:tcPr>
            <w:tcW w:w="806" w:type="pct"/>
            <w:vMerge w:val="restart"/>
            <w:shd w:val="clear" w:color="auto" w:fill="auto"/>
          </w:tcPr>
          <w:p w14:paraId="23650221" w14:textId="77777777" w:rsidR="00EA35BC" w:rsidRPr="00061A16" w:rsidRDefault="00EA35BC" w:rsidP="00F05810">
            <w:pPr>
              <w:pStyle w:val="QPPTableTextBold"/>
              <w:spacing w:after="0"/>
              <w:rPr>
                <w:rFonts w:ascii="Arial" w:hAnsi="Arial"/>
                <w:b w:val="0"/>
                <w:sz w:val="20"/>
              </w:rPr>
            </w:pPr>
            <w:r w:rsidRPr="00061A16">
              <w:rPr>
                <w:rFonts w:ascii="Arial" w:hAnsi="Arial"/>
                <w:b w:val="0"/>
                <w:sz w:val="20"/>
              </w:rPr>
              <w:t>Information kiosks</w:t>
            </w:r>
          </w:p>
        </w:tc>
        <w:tc>
          <w:tcPr>
            <w:tcW w:w="2805" w:type="pct"/>
            <w:shd w:val="clear" w:color="auto" w:fill="auto"/>
          </w:tcPr>
          <w:p w14:paraId="750F7D3F" w14:textId="04EB734F"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Saturday 30 November 2019</w:t>
            </w:r>
            <w:r w:rsidR="00BA40CD">
              <w:rPr>
                <w:rFonts w:ascii="Arial" w:hAnsi="Arial"/>
                <w:b w:val="0"/>
                <w:bCs/>
                <w:sz w:val="20"/>
                <w:szCs w:val="20"/>
              </w:rPr>
              <w:t xml:space="preserve"> – </w:t>
            </w:r>
            <w:r w:rsidRPr="00BA40CD">
              <w:rPr>
                <w:rFonts w:ascii="Arial" w:hAnsi="Arial"/>
                <w:b w:val="0"/>
                <w:bCs/>
                <w:sz w:val="20"/>
                <w:szCs w:val="20"/>
              </w:rPr>
              <w:t>The Glen Hotel, Gaskell Street, Eight Mile Plains</w:t>
            </w:r>
          </w:p>
        </w:tc>
        <w:tc>
          <w:tcPr>
            <w:tcW w:w="1388" w:type="pct"/>
            <w:shd w:val="clear" w:color="auto" w:fill="auto"/>
          </w:tcPr>
          <w:p w14:paraId="6E44C67E" w14:textId="4994E10F"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8</w:t>
            </w:r>
            <w:r w:rsidR="00191D08">
              <w:rPr>
                <w:rFonts w:ascii="Arial" w:hAnsi="Arial"/>
                <w:b w:val="0"/>
                <w:bCs/>
                <w:sz w:val="20"/>
                <w:szCs w:val="20"/>
              </w:rPr>
              <w:t xml:space="preserve"> attendees</w:t>
            </w:r>
          </w:p>
        </w:tc>
      </w:tr>
      <w:tr w:rsidR="00EA35BC" w:rsidRPr="00C54D8C" w14:paraId="280C2427" w14:textId="77777777" w:rsidTr="00F05810">
        <w:trPr>
          <w:cantSplit/>
          <w:tblHeader/>
        </w:trPr>
        <w:tc>
          <w:tcPr>
            <w:tcW w:w="806" w:type="pct"/>
            <w:vMerge/>
            <w:shd w:val="clear" w:color="auto" w:fill="auto"/>
          </w:tcPr>
          <w:p w14:paraId="44240989" w14:textId="77777777" w:rsidR="00EA35BC" w:rsidRPr="00061A16" w:rsidRDefault="00EA35BC" w:rsidP="00F05810">
            <w:pPr>
              <w:pStyle w:val="QPPTableTextBold"/>
              <w:spacing w:after="0"/>
              <w:rPr>
                <w:rFonts w:ascii="Arial" w:hAnsi="Arial"/>
                <w:b w:val="0"/>
                <w:sz w:val="20"/>
              </w:rPr>
            </w:pPr>
          </w:p>
        </w:tc>
        <w:tc>
          <w:tcPr>
            <w:tcW w:w="2805" w:type="pct"/>
            <w:shd w:val="clear" w:color="auto" w:fill="auto"/>
          </w:tcPr>
          <w:p w14:paraId="358E9DD8" w14:textId="57B345A3"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Thursday 5 December 2019</w:t>
            </w:r>
            <w:r w:rsidR="00BA40CD">
              <w:rPr>
                <w:rFonts w:ascii="Arial" w:hAnsi="Arial"/>
                <w:b w:val="0"/>
                <w:bCs/>
                <w:sz w:val="20"/>
                <w:szCs w:val="20"/>
              </w:rPr>
              <w:t xml:space="preserve"> – </w:t>
            </w:r>
            <w:r w:rsidRPr="00BA40CD">
              <w:rPr>
                <w:rFonts w:ascii="Arial" w:hAnsi="Arial"/>
                <w:b w:val="0"/>
                <w:bCs/>
                <w:sz w:val="20"/>
                <w:szCs w:val="20"/>
              </w:rPr>
              <w:t>Brisbane Technology Park Conference Centre, Eight Mile Plains</w:t>
            </w:r>
          </w:p>
        </w:tc>
        <w:tc>
          <w:tcPr>
            <w:tcW w:w="1388" w:type="pct"/>
            <w:shd w:val="clear" w:color="auto" w:fill="auto"/>
          </w:tcPr>
          <w:p w14:paraId="3B4A2F7A" w14:textId="44DCFF61"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7</w:t>
            </w:r>
            <w:r w:rsidR="00191D08">
              <w:rPr>
                <w:rFonts w:ascii="Arial" w:hAnsi="Arial"/>
                <w:b w:val="0"/>
                <w:bCs/>
                <w:sz w:val="20"/>
                <w:szCs w:val="20"/>
              </w:rPr>
              <w:t xml:space="preserve"> attendees</w:t>
            </w:r>
          </w:p>
        </w:tc>
      </w:tr>
      <w:tr w:rsidR="00EA35BC" w:rsidRPr="00C54D8C" w14:paraId="1C73A7EE" w14:textId="77777777" w:rsidTr="00F05810">
        <w:trPr>
          <w:cantSplit/>
          <w:tblHeader/>
        </w:trPr>
        <w:tc>
          <w:tcPr>
            <w:tcW w:w="806" w:type="pct"/>
            <w:shd w:val="clear" w:color="auto" w:fill="auto"/>
          </w:tcPr>
          <w:p w14:paraId="74D3B4EC" w14:textId="7745EDA3" w:rsidR="00EA35BC" w:rsidRPr="00061A16" w:rsidRDefault="00EA35BC" w:rsidP="00F05810">
            <w:pPr>
              <w:pStyle w:val="QPPTableTextBold"/>
              <w:spacing w:after="0"/>
              <w:rPr>
                <w:rFonts w:ascii="Arial" w:hAnsi="Arial"/>
                <w:b w:val="0"/>
                <w:sz w:val="20"/>
              </w:rPr>
            </w:pPr>
            <w:r w:rsidRPr="00061A16">
              <w:rPr>
                <w:rFonts w:ascii="Arial" w:hAnsi="Arial"/>
                <w:b w:val="0"/>
                <w:sz w:val="20"/>
              </w:rPr>
              <w:t>Newsletter</w:t>
            </w:r>
            <w:r w:rsidR="0043788B" w:rsidRPr="00061A16">
              <w:rPr>
                <w:rFonts w:ascii="Arial" w:hAnsi="Arial"/>
                <w:b w:val="0"/>
                <w:sz w:val="20"/>
              </w:rPr>
              <w:t>s</w:t>
            </w:r>
          </w:p>
        </w:tc>
        <w:tc>
          <w:tcPr>
            <w:tcW w:w="2805" w:type="pct"/>
            <w:shd w:val="clear" w:color="auto" w:fill="auto"/>
          </w:tcPr>
          <w:p w14:paraId="0A46FA02" w14:textId="138350F0" w:rsidR="0043788B" w:rsidRPr="00BA40CD" w:rsidRDefault="0043788B" w:rsidP="00F05810">
            <w:pPr>
              <w:spacing w:before="60"/>
              <w:rPr>
                <w:rFonts w:ascii="Arial" w:hAnsi="Arial" w:cs="Arial"/>
                <w:bCs/>
                <w:sz w:val="20"/>
                <w:szCs w:val="20"/>
              </w:rPr>
            </w:pPr>
            <w:r w:rsidRPr="00BA40CD">
              <w:rPr>
                <w:rFonts w:ascii="Arial" w:hAnsi="Arial" w:cs="Arial"/>
                <w:bCs/>
                <w:sz w:val="20"/>
                <w:szCs w:val="20"/>
              </w:rPr>
              <w:t>Newsletter 1</w:t>
            </w:r>
            <w:r w:rsidR="00BA40CD" w:rsidRPr="00BA40CD">
              <w:rPr>
                <w:rFonts w:ascii="Arial" w:hAnsi="Arial"/>
                <w:bCs/>
                <w:sz w:val="20"/>
                <w:szCs w:val="20"/>
              </w:rPr>
              <w:t xml:space="preserve"> – </w:t>
            </w:r>
            <w:r w:rsidRPr="00BA40CD">
              <w:rPr>
                <w:rFonts w:ascii="Arial" w:hAnsi="Arial" w:cs="Arial"/>
                <w:bCs/>
                <w:sz w:val="20"/>
                <w:szCs w:val="20"/>
              </w:rPr>
              <w:t>13 May 2019</w:t>
            </w:r>
          </w:p>
          <w:p w14:paraId="78122F85" w14:textId="2FC4CF0C" w:rsidR="00EA35BC" w:rsidRPr="00BA40CD" w:rsidRDefault="0043788B" w:rsidP="00F05810">
            <w:pPr>
              <w:pStyle w:val="QPPTableTextBold"/>
              <w:spacing w:after="0"/>
              <w:rPr>
                <w:rFonts w:ascii="Arial" w:hAnsi="Arial"/>
                <w:b w:val="0"/>
                <w:bCs/>
                <w:sz w:val="20"/>
                <w:szCs w:val="20"/>
              </w:rPr>
            </w:pPr>
            <w:r w:rsidRPr="00BA40CD">
              <w:rPr>
                <w:rFonts w:ascii="Arial" w:hAnsi="Arial"/>
                <w:b w:val="0"/>
                <w:bCs/>
                <w:sz w:val="20"/>
                <w:szCs w:val="20"/>
              </w:rPr>
              <w:t>Newsletter 2</w:t>
            </w:r>
            <w:r w:rsidR="00BA40CD" w:rsidRPr="00BA40CD">
              <w:rPr>
                <w:rFonts w:ascii="Arial" w:hAnsi="Arial"/>
                <w:b w:val="0"/>
                <w:bCs/>
                <w:sz w:val="20"/>
                <w:szCs w:val="20"/>
              </w:rPr>
              <w:t xml:space="preserve"> – </w:t>
            </w:r>
            <w:r w:rsidRPr="00BA40CD">
              <w:rPr>
                <w:rFonts w:ascii="Arial" w:hAnsi="Arial"/>
                <w:b w:val="0"/>
                <w:bCs/>
                <w:sz w:val="20"/>
                <w:szCs w:val="20"/>
              </w:rPr>
              <w:t>18 November 2019</w:t>
            </w:r>
          </w:p>
        </w:tc>
        <w:tc>
          <w:tcPr>
            <w:tcW w:w="1388" w:type="pct"/>
            <w:shd w:val="clear" w:color="auto" w:fill="auto"/>
          </w:tcPr>
          <w:p w14:paraId="1CA4F5D6" w14:textId="073E1770" w:rsidR="0043788B" w:rsidRPr="00BA40CD" w:rsidRDefault="0043788B" w:rsidP="00F05810">
            <w:pPr>
              <w:spacing w:before="60"/>
              <w:rPr>
                <w:rFonts w:ascii="Arial" w:hAnsi="Arial" w:cs="Arial"/>
                <w:bCs/>
                <w:sz w:val="20"/>
                <w:szCs w:val="20"/>
              </w:rPr>
            </w:pPr>
            <w:r w:rsidRPr="00BA40CD">
              <w:rPr>
                <w:rFonts w:ascii="Arial" w:hAnsi="Arial" w:cs="Arial"/>
                <w:bCs/>
                <w:sz w:val="20"/>
                <w:szCs w:val="20"/>
              </w:rPr>
              <w:t>Sent to 4</w:t>
            </w:r>
            <w:r w:rsidR="00F05810">
              <w:rPr>
                <w:rFonts w:ascii="Arial" w:hAnsi="Arial" w:cs="Arial"/>
                <w:bCs/>
                <w:sz w:val="20"/>
                <w:szCs w:val="20"/>
              </w:rPr>
              <w:t>,</w:t>
            </w:r>
            <w:r w:rsidRPr="00BA40CD">
              <w:rPr>
                <w:rFonts w:ascii="Arial" w:hAnsi="Arial" w:cs="Arial"/>
                <w:bCs/>
                <w:sz w:val="20"/>
                <w:szCs w:val="20"/>
              </w:rPr>
              <w:t>384 residents and local businesses.</w:t>
            </w:r>
          </w:p>
          <w:p w14:paraId="6CB5FB39" w14:textId="4A0CE813" w:rsidR="00EA35BC" w:rsidRPr="00BA40CD" w:rsidRDefault="00BA40CD" w:rsidP="00F05810">
            <w:pPr>
              <w:pStyle w:val="QPPTableTextBold"/>
              <w:spacing w:after="0"/>
              <w:rPr>
                <w:rFonts w:ascii="Arial" w:hAnsi="Arial"/>
                <w:b w:val="0"/>
                <w:bCs/>
                <w:sz w:val="20"/>
                <w:szCs w:val="20"/>
              </w:rPr>
            </w:pPr>
            <w:r>
              <w:rPr>
                <w:rFonts w:ascii="Arial" w:hAnsi="Arial"/>
                <w:b w:val="0"/>
                <w:bCs/>
                <w:sz w:val="20"/>
                <w:szCs w:val="20"/>
              </w:rPr>
              <w:t>Two hundred</w:t>
            </w:r>
            <w:r w:rsidR="009942EC" w:rsidRPr="00BA40CD">
              <w:rPr>
                <w:rFonts w:ascii="Arial" w:hAnsi="Arial"/>
                <w:b w:val="0"/>
                <w:bCs/>
                <w:sz w:val="20"/>
                <w:szCs w:val="20"/>
              </w:rPr>
              <w:t xml:space="preserve"> copies </w:t>
            </w:r>
            <w:r>
              <w:rPr>
                <w:rFonts w:ascii="Arial" w:hAnsi="Arial"/>
                <w:b w:val="0"/>
                <w:bCs/>
                <w:sz w:val="20"/>
                <w:szCs w:val="20"/>
              </w:rPr>
              <w:t xml:space="preserve">were </w:t>
            </w:r>
            <w:r w:rsidR="009942EC" w:rsidRPr="00BA40CD">
              <w:rPr>
                <w:rFonts w:ascii="Arial" w:hAnsi="Arial"/>
                <w:b w:val="0"/>
                <w:bCs/>
                <w:sz w:val="20"/>
                <w:szCs w:val="20"/>
              </w:rPr>
              <w:t>d</w:t>
            </w:r>
            <w:r w:rsidR="0043788B" w:rsidRPr="00BA40CD">
              <w:rPr>
                <w:rFonts w:ascii="Arial" w:hAnsi="Arial"/>
                <w:b w:val="0"/>
                <w:bCs/>
                <w:sz w:val="20"/>
                <w:szCs w:val="20"/>
              </w:rPr>
              <w:t xml:space="preserve">istributed at the Eight Mile Plains </w:t>
            </w:r>
            <w:r>
              <w:rPr>
                <w:rFonts w:ascii="Arial" w:hAnsi="Arial"/>
                <w:b w:val="0"/>
                <w:bCs/>
                <w:sz w:val="20"/>
                <w:szCs w:val="20"/>
              </w:rPr>
              <w:t>b</w:t>
            </w:r>
            <w:r w:rsidR="0043788B" w:rsidRPr="00BA40CD">
              <w:rPr>
                <w:rFonts w:ascii="Arial" w:hAnsi="Arial"/>
                <w:b w:val="0"/>
                <w:bCs/>
                <w:sz w:val="20"/>
                <w:szCs w:val="20"/>
              </w:rPr>
              <w:t xml:space="preserve">usway </w:t>
            </w:r>
            <w:r>
              <w:rPr>
                <w:rFonts w:ascii="Arial" w:hAnsi="Arial"/>
                <w:b w:val="0"/>
                <w:bCs/>
                <w:sz w:val="20"/>
                <w:szCs w:val="20"/>
              </w:rPr>
              <w:t>s</w:t>
            </w:r>
            <w:r w:rsidR="0043788B" w:rsidRPr="00BA40CD">
              <w:rPr>
                <w:rFonts w:ascii="Arial" w:hAnsi="Arial"/>
                <w:b w:val="0"/>
                <w:bCs/>
                <w:sz w:val="20"/>
                <w:szCs w:val="20"/>
              </w:rPr>
              <w:t>tation.</w:t>
            </w:r>
          </w:p>
        </w:tc>
      </w:tr>
      <w:tr w:rsidR="005E41E2" w:rsidRPr="00C54D8C" w14:paraId="41E72590" w14:textId="77777777" w:rsidTr="00F05810">
        <w:trPr>
          <w:cantSplit/>
          <w:tblHeader/>
        </w:trPr>
        <w:tc>
          <w:tcPr>
            <w:tcW w:w="806" w:type="pct"/>
            <w:shd w:val="clear" w:color="auto" w:fill="auto"/>
          </w:tcPr>
          <w:p w14:paraId="5261F70B" w14:textId="44D84E03" w:rsidR="005E41E2" w:rsidRPr="00061A16" w:rsidRDefault="005E41E2" w:rsidP="00F05810">
            <w:pPr>
              <w:pStyle w:val="QPPTableTextBold"/>
              <w:spacing w:after="0"/>
              <w:rPr>
                <w:rFonts w:ascii="Arial" w:hAnsi="Arial"/>
                <w:b w:val="0"/>
                <w:sz w:val="20"/>
              </w:rPr>
            </w:pPr>
            <w:r>
              <w:rPr>
                <w:rFonts w:ascii="Arial" w:hAnsi="Arial"/>
                <w:b w:val="0"/>
                <w:sz w:val="20"/>
              </w:rPr>
              <w:t>Draft amendment package consultation</w:t>
            </w:r>
          </w:p>
        </w:tc>
        <w:tc>
          <w:tcPr>
            <w:tcW w:w="2805" w:type="pct"/>
            <w:shd w:val="clear" w:color="auto" w:fill="auto"/>
          </w:tcPr>
          <w:p w14:paraId="134F4D92" w14:textId="1E4B4194" w:rsidR="005E41E2" w:rsidRPr="00BA40CD" w:rsidRDefault="005E41E2" w:rsidP="00F05810">
            <w:pPr>
              <w:spacing w:before="60"/>
              <w:rPr>
                <w:rFonts w:ascii="Arial" w:hAnsi="Arial" w:cs="Arial"/>
                <w:bCs/>
                <w:sz w:val="20"/>
                <w:szCs w:val="20"/>
              </w:rPr>
            </w:pPr>
            <w:r>
              <w:rPr>
                <w:rFonts w:ascii="Arial" w:hAnsi="Arial" w:cs="Arial"/>
                <w:bCs/>
                <w:sz w:val="20"/>
                <w:szCs w:val="20"/>
              </w:rPr>
              <w:t>8 November 2021 to 6 December 2021</w:t>
            </w:r>
          </w:p>
        </w:tc>
        <w:tc>
          <w:tcPr>
            <w:tcW w:w="1388" w:type="pct"/>
            <w:shd w:val="clear" w:color="auto" w:fill="auto"/>
          </w:tcPr>
          <w:p w14:paraId="645F9515" w14:textId="50FE16F4" w:rsidR="005E41E2" w:rsidRPr="00BA40CD" w:rsidRDefault="005E41E2" w:rsidP="00F05810">
            <w:pPr>
              <w:spacing w:before="60"/>
              <w:rPr>
                <w:rFonts w:ascii="Arial" w:hAnsi="Arial" w:cs="Arial"/>
                <w:bCs/>
                <w:sz w:val="20"/>
                <w:szCs w:val="20"/>
              </w:rPr>
            </w:pPr>
            <w:r>
              <w:rPr>
                <w:rFonts w:ascii="Arial" w:hAnsi="Arial" w:cs="Arial"/>
                <w:bCs/>
                <w:sz w:val="20"/>
                <w:szCs w:val="20"/>
              </w:rPr>
              <w:t>Public consultation and feedback on the draft amendment package</w:t>
            </w:r>
          </w:p>
        </w:tc>
      </w:tr>
      <w:tr w:rsidR="00234421" w:rsidRPr="00C54D8C" w14:paraId="702AD578" w14:textId="77777777" w:rsidTr="00F05810">
        <w:trPr>
          <w:cantSplit/>
          <w:tblHeader/>
        </w:trPr>
        <w:tc>
          <w:tcPr>
            <w:tcW w:w="806" w:type="pct"/>
            <w:vMerge w:val="restart"/>
            <w:shd w:val="clear" w:color="auto" w:fill="auto"/>
          </w:tcPr>
          <w:p w14:paraId="3D75D9CE" w14:textId="72D3C58E" w:rsidR="00234421" w:rsidRPr="00061A16" w:rsidDel="00234421" w:rsidRDefault="00234421" w:rsidP="00F05810">
            <w:pPr>
              <w:pStyle w:val="QPPTableTextBold"/>
              <w:spacing w:after="0"/>
              <w:rPr>
                <w:rFonts w:ascii="Arial" w:hAnsi="Arial"/>
                <w:b w:val="0"/>
                <w:sz w:val="20"/>
              </w:rPr>
            </w:pPr>
            <w:r>
              <w:rPr>
                <w:rFonts w:ascii="Arial" w:hAnsi="Arial"/>
                <w:b w:val="0"/>
                <w:sz w:val="20"/>
              </w:rPr>
              <w:t>Talk to a planner sessions (during consultation period)</w:t>
            </w:r>
          </w:p>
        </w:tc>
        <w:tc>
          <w:tcPr>
            <w:tcW w:w="2805" w:type="pct"/>
            <w:shd w:val="clear" w:color="auto" w:fill="auto"/>
          </w:tcPr>
          <w:p w14:paraId="6D317745" w14:textId="1FBE4C80" w:rsidR="00234421" w:rsidRPr="00BA40CD" w:rsidDel="00234421" w:rsidRDefault="00234421" w:rsidP="00F05810">
            <w:pPr>
              <w:spacing w:before="60"/>
              <w:rPr>
                <w:rFonts w:ascii="Arial" w:hAnsi="Arial" w:cs="Arial"/>
                <w:bCs/>
                <w:sz w:val="20"/>
                <w:szCs w:val="20"/>
              </w:rPr>
            </w:pPr>
            <w:r>
              <w:rPr>
                <w:rFonts w:ascii="Arial" w:hAnsi="Arial" w:cs="Arial"/>
                <w:bCs/>
                <w:sz w:val="20"/>
                <w:szCs w:val="20"/>
              </w:rPr>
              <w:t>Saturday 20 November 2021</w:t>
            </w:r>
          </w:p>
        </w:tc>
        <w:tc>
          <w:tcPr>
            <w:tcW w:w="1388" w:type="pct"/>
            <w:shd w:val="clear" w:color="auto" w:fill="auto"/>
          </w:tcPr>
          <w:p w14:paraId="1DB97E31" w14:textId="46ACF285" w:rsidR="00234421" w:rsidRPr="00BA40CD" w:rsidDel="00234421" w:rsidRDefault="00445C94" w:rsidP="00F05810">
            <w:pPr>
              <w:pStyle w:val="QPPTableTextBold"/>
              <w:keepNext/>
              <w:spacing w:after="0"/>
              <w:rPr>
                <w:rFonts w:ascii="Arial" w:hAnsi="Arial"/>
                <w:b w:val="0"/>
                <w:bCs/>
                <w:sz w:val="20"/>
                <w:szCs w:val="20"/>
              </w:rPr>
            </w:pPr>
            <w:r>
              <w:rPr>
                <w:rFonts w:ascii="Arial" w:hAnsi="Arial"/>
                <w:b w:val="0"/>
                <w:bCs/>
                <w:sz w:val="20"/>
                <w:szCs w:val="20"/>
              </w:rPr>
              <w:t>5</w:t>
            </w:r>
            <w:r w:rsidR="00191D08">
              <w:rPr>
                <w:rFonts w:ascii="Arial" w:hAnsi="Arial"/>
                <w:b w:val="0"/>
                <w:bCs/>
                <w:sz w:val="20"/>
                <w:szCs w:val="20"/>
              </w:rPr>
              <w:t xml:space="preserve"> attendees</w:t>
            </w:r>
          </w:p>
        </w:tc>
      </w:tr>
      <w:tr w:rsidR="00234421" w:rsidRPr="00C54D8C" w14:paraId="46DFDCF0" w14:textId="77777777" w:rsidTr="00F05810">
        <w:trPr>
          <w:cantSplit/>
          <w:tblHeader/>
        </w:trPr>
        <w:tc>
          <w:tcPr>
            <w:tcW w:w="806" w:type="pct"/>
            <w:vMerge/>
            <w:shd w:val="clear" w:color="auto" w:fill="auto"/>
          </w:tcPr>
          <w:p w14:paraId="0442D1AB" w14:textId="77777777" w:rsidR="00234421" w:rsidRDefault="00234421" w:rsidP="00F05810">
            <w:pPr>
              <w:pStyle w:val="QPPTableTextBold"/>
              <w:spacing w:after="0"/>
              <w:rPr>
                <w:rFonts w:ascii="Arial" w:hAnsi="Arial"/>
                <w:b w:val="0"/>
                <w:sz w:val="20"/>
              </w:rPr>
            </w:pPr>
          </w:p>
        </w:tc>
        <w:tc>
          <w:tcPr>
            <w:tcW w:w="2805" w:type="pct"/>
            <w:shd w:val="clear" w:color="auto" w:fill="auto"/>
          </w:tcPr>
          <w:p w14:paraId="1272391B" w14:textId="6B1E0DFE" w:rsidR="00234421" w:rsidRDefault="00234421" w:rsidP="00F05810">
            <w:pPr>
              <w:spacing w:before="60"/>
              <w:rPr>
                <w:rFonts w:ascii="Arial" w:hAnsi="Arial" w:cs="Arial"/>
                <w:bCs/>
                <w:sz w:val="20"/>
                <w:szCs w:val="20"/>
              </w:rPr>
            </w:pPr>
            <w:r>
              <w:rPr>
                <w:rFonts w:ascii="Arial" w:hAnsi="Arial" w:cs="Arial"/>
                <w:bCs/>
                <w:sz w:val="20"/>
                <w:szCs w:val="20"/>
              </w:rPr>
              <w:t>Wednesday 24 November 2021</w:t>
            </w:r>
          </w:p>
        </w:tc>
        <w:tc>
          <w:tcPr>
            <w:tcW w:w="1388" w:type="pct"/>
            <w:shd w:val="clear" w:color="auto" w:fill="auto"/>
          </w:tcPr>
          <w:p w14:paraId="43058C30" w14:textId="600D84CF" w:rsidR="00234421" w:rsidRPr="00234421" w:rsidRDefault="00445C94" w:rsidP="00F05810">
            <w:pPr>
              <w:pStyle w:val="QPPTableTextBold"/>
              <w:keepNext/>
              <w:spacing w:after="0"/>
              <w:rPr>
                <w:rFonts w:ascii="Arial" w:hAnsi="Arial"/>
                <w:b w:val="0"/>
                <w:bCs/>
                <w:sz w:val="20"/>
                <w:szCs w:val="20"/>
                <w:highlight w:val="yellow"/>
              </w:rPr>
            </w:pPr>
            <w:r w:rsidRPr="00CB7E11">
              <w:rPr>
                <w:rFonts w:ascii="Arial" w:hAnsi="Arial"/>
                <w:b w:val="0"/>
                <w:bCs/>
                <w:sz w:val="20"/>
                <w:szCs w:val="20"/>
              </w:rPr>
              <w:t>20</w:t>
            </w:r>
            <w:r w:rsidR="00191D08">
              <w:rPr>
                <w:rFonts w:ascii="Arial" w:hAnsi="Arial"/>
                <w:b w:val="0"/>
                <w:bCs/>
                <w:sz w:val="20"/>
                <w:szCs w:val="20"/>
              </w:rPr>
              <w:t xml:space="preserve"> attendees</w:t>
            </w:r>
          </w:p>
        </w:tc>
      </w:tr>
    </w:tbl>
    <w:p w14:paraId="7F616D30" w14:textId="77777777" w:rsidR="00234421" w:rsidRDefault="00234421">
      <w:pPr>
        <w:rPr>
          <w:rFonts w:ascii="Arial" w:hAnsi="Arial"/>
        </w:rPr>
      </w:pPr>
      <w:bookmarkStart w:id="48" w:name="_Toc54173026"/>
    </w:p>
    <w:p w14:paraId="4657EC12" w14:textId="2961A3D1" w:rsidR="00EA35BC" w:rsidRPr="00367ADD" w:rsidRDefault="000471C6" w:rsidP="00C9573E">
      <w:pPr>
        <w:pStyle w:val="AmendmentPartB-Heading2"/>
      </w:pPr>
      <w:bookmarkStart w:id="49" w:name="_Toc471917067"/>
      <w:bookmarkStart w:id="50" w:name="_Toc54173027"/>
      <w:bookmarkEnd w:id="48"/>
      <w:r>
        <w:br w:type="page"/>
      </w:r>
      <w:bookmarkStart w:id="51" w:name="_Toc117066280"/>
      <w:r w:rsidR="00EA35BC" w:rsidRPr="00367ADD">
        <w:t>The neighbourhood plan boundary</w:t>
      </w:r>
      <w:bookmarkEnd w:id="49"/>
      <w:bookmarkEnd w:id="50"/>
      <w:bookmarkEnd w:id="51"/>
    </w:p>
    <w:p w14:paraId="044B986F" w14:textId="56548933" w:rsidR="0002485C" w:rsidRDefault="00EA35BC" w:rsidP="000471C6">
      <w:pPr>
        <w:pStyle w:val="PARAStyle"/>
        <w:spacing w:before="0" w:after="0" w:line="240" w:lineRule="auto"/>
      </w:pPr>
      <w:r w:rsidRPr="00C54D8C">
        <w:t xml:space="preserve">The </w:t>
      </w:r>
      <w:r w:rsidR="005E7CFF">
        <w:t>draft</w:t>
      </w:r>
      <w:r w:rsidRPr="00C54D8C">
        <w:t xml:space="preserve"> plan comprises </w:t>
      </w:r>
      <w:r w:rsidR="00775DFA" w:rsidRPr="00C54D8C">
        <w:t xml:space="preserve">parts </w:t>
      </w:r>
      <w:r w:rsidRPr="00C54D8C">
        <w:t xml:space="preserve">of </w:t>
      </w:r>
      <w:r w:rsidR="0002485C">
        <w:t xml:space="preserve">the suburbs of </w:t>
      </w:r>
      <w:r w:rsidR="007F589E" w:rsidRPr="00C54D8C">
        <w:t>Eight Mile Plains</w:t>
      </w:r>
      <w:r w:rsidR="00D27E1A" w:rsidRPr="00C54D8C">
        <w:t xml:space="preserve"> and</w:t>
      </w:r>
      <w:r w:rsidR="007F589E" w:rsidRPr="00C54D8C">
        <w:t xml:space="preserve"> </w:t>
      </w:r>
      <w:r w:rsidR="00A247B7" w:rsidRPr="00C54D8C">
        <w:t>Rochedale.</w:t>
      </w:r>
      <w:r w:rsidR="0097368C">
        <w:t xml:space="preserve"> </w:t>
      </w:r>
      <w:r w:rsidR="0002485C">
        <w:t>The neighbourhood plan boundary is outlined in</w:t>
      </w:r>
      <w:r w:rsidR="0002485C" w:rsidRPr="00CA3FE7">
        <w:t xml:space="preserve"> </w:t>
      </w:r>
      <w:r w:rsidR="0002485C" w:rsidRPr="00061A16">
        <w:t>Figure 1</w:t>
      </w:r>
      <w:r w:rsidR="0002485C" w:rsidRPr="00CA3FE7">
        <w:t xml:space="preserve"> </w:t>
      </w:r>
      <w:r w:rsidR="0002485C">
        <w:t>below.</w:t>
      </w:r>
    </w:p>
    <w:p w14:paraId="2A2E97F2" w14:textId="77777777" w:rsidR="00680ABA" w:rsidRDefault="00680ABA" w:rsidP="00680ABA">
      <w:pPr>
        <w:pStyle w:val="PARAStyle"/>
        <w:spacing w:before="0" w:after="0"/>
      </w:pPr>
    </w:p>
    <w:p w14:paraId="0D21D5EB" w14:textId="29981E06" w:rsidR="00283FA6" w:rsidRDefault="00C71F8B" w:rsidP="00F05810">
      <w:pPr>
        <w:keepNext/>
        <w:spacing w:after="0"/>
      </w:pPr>
      <w:r>
        <w:rPr>
          <w:noProof/>
          <w:lang w:eastAsia="en-AU"/>
        </w:rPr>
        <w:drawing>
          <wp:inline distT="0" distB="0" distL="0" distR="0" wp14:anchorId="4BC485E0" wp14:editId="3E3FA649">
            <wp:extent cx="5576888" cy="6081095"/>
            <wp:effectExtent l="0" t="0" r="5080" b="0"/>
            <wp:docPr id="20" name="Picture 20" descr="Figure 1 – Neighbourhood plan boundary map.&#10;&#10;This is a figure illustrating the Eight Mile Plains gateway neighbourhood plan area which includes the suburbs of Eight Mile Plains and parts of Rochedale. The map contained within this document is of a technical nature and as such is not accessible. For assistance accessing and interpreting this map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 – Neighbourhood plan boundary map.&#10;&#10;This is a figure illustrating the Eight Mile Plains gateway neighbourhood plan area which includes the suburbs of Eight Mile Plains and parts of Rochedale. The map contained within this document is of a technical nature and as such is not accessible. For assistance accessing and interpreting this map please contact Council on 07 3403 8888.&#10;"/>
                    <pic:cNvPicPr/>
                  </pic:nvPicPr>
                  <pic:blipFill>
                    <a:blip r:embed="rId18">
                      <a:extLst>
                        <a:ext uri="{28A0092B-C50C-407E-A947-70E740481C1C}">
                          <a14:useLocalDpi xmlns:a14="http://schemas.microsoft.com/office/drawing/2010/main" val="0"/>
                        </a:ext>
                      </a:extLst>
                    </a:blip>
                    <a:stretch>
                      <a:fillRect/>
                    </a:stretch>
                  </pic:blipFill>
                  <pic:spPr>
                    <a:xfrm>
                      <a:off x="0" y="0"/>
                      <a:ext cx="5586777" cy="6091878"/>
                    </a:xfrm>
                    <a:prstGeom prst="rect">
                      <a:avLst/>
                    </a:prstGeom>
                  </pic:spPr>
                </pic:pic>
              </a:graphicData>
            </a:graphic>
          </wp:inline>
        </w:drawing>
      </w:r>
    </w:p>
    <w:p w14:paraId="1FFED65C" w14:textId="612FB2D3" w:rsidR="0002485C" w:rsidRDefault="00283FA6" w:rsidP="00A36050">
      <w:pPr>
        <w:pStyle w:val="Caption"/>
        <w:rPr>
          <w:rFonts w:cs="Arial"/>
          <w:b w:val="0"/>
          <w:bCs w:val="0"/>
          <w:kern w:val="32"/>
          <w:sz w:val="32"/>
          <w:szCs w:val="32"/>
        </w:rPr>
      </w:pPr>
      <w:r w:rsidRPr="00657DF4">
        <w:t>Figure</w:t>
      </w:r>
      <w:r w:rsidR="003E4288" w:rsidRPr="00657DF4">
        <w:t xml:space="preserve"> 1</w:t>
      </w:r>
      <w:r w:rsidR="002B060E" w:rsidRPr="00657DF4">
        <w:t>—</w:t>
      </w:r>
      <w:r w:rsidRPr="00657DF4">
        <w:t>Neighbourhood plan boundary</w:t>
      </w:r>
      <w:r w:rsidR="0097368C">
        <w:t>.</w:t>
      </w:r>
      <w:r w:rsidR="0002485C">
        <w:br w:type="page"/>
      </w:r>
    </w:p>
    <w:p w14:paraId="375EEA56" w14:textId="60D9D64B" w:rsidR="00EB7B2B" w:rsidRPr="00367ADD" w:rsidRDefault="00EB7B2B" w:rsidP="00042F39">
      <w:pPr>
        <w:pStyle w:val="AmendmentPartB-Heading2"/>
      </w:pPr>
      <w:bookmarkStart w:id="52" w:name="_Toc117066281"/>
      <w:r w:rsidRPr="00367ADD">
        <w:t>Precincts</w:t>
      </w:r>
      <w:bookmarkEnd w:id="52"/>
    </w:p>
    <w:p w14:paraId="7815A1A7" w14:textId="5FF0E109" w:rsidR="00C959FD" w:rsidRDefault="00CA4BF9" w:rsidP="009D488B">
      <w:pPr>
        <w:pStyle w:val="PARAStyle"/>
        <w:spacing w:before="0" w:after="0" w:line="240" w:lineRule="auto"/>
      </w:pPr>
      <w:r w:rsidRPr="00C54D8C">
        <w:t xml:space="preserve">Neighbourhood plans include precincts and </w:t>
      </w:r>
      <w:r w:rsidR="0072646E">
        <w:t xml:space="preserve">may </w:t>
      </w:r>
      <w:r w:rsidR="006E758D">
        <w:t xml:space="preserve">also </w:t>
      </w:r>
      <w:r w:rsidR="0072646E">
        <w:t xml:space="preserve">include </w:t>
      </w:r>
      <w:r w:rsidRPr="00C54D8C">
        <w:t xml:space="preserve">sub-precincts. Precincts </w:t>
      </w:r>
      <w:r w:rsidR="001C17AF">
        <w:t>h</w:t>
      </w:r>
      <w:r w:rsidRPr="00C54D8C">
        <w:t xml:space="preserve">ave been </w:t>
      </w:r>
      <w:r w:rsidR="00C959FD">
        <w:t xml:space="preserve">identified </w:t>
      </w:r>
      <w:r w:rsidR="0002485C">
        <w:t>to address</w:t>
      </w:r>
      <w:r w:rsidR="001C17AF">
        <w:t xml:space="preserve"> or provide for</w:t>
      </w:r>
      <w:r w:rsidR="0002485C">
        <w:t xml:space="preserve"> </w:t>
      </w:r>
      <w:r w:rsidRPr="00C54D8C">
        <w:t>particular land uses</w:t>
      </w:r>
      <w:r w:rsidR="0002485C">
        <w:t xml:space="preserve">, </w:t>
      </w:r>
      <w:r w:rsidR="00C71F8B">
        <w:t>urban design</w:t>
      </w:r>
      <w:r w:rsidR="001C17AF">
        <w:t>, infrastructure</w:t>
      </w:r>
      <w:r w:rsidR="0002485C">
        <w:t xml:space="preserve"> or </w:t>
      </w:r>
      <w:r w:rsidR="001C17AF">
        <w:t xml:space="preserve">other </w:t>
      </w:r>
      <w:r w:rsidR="0002485C">
        <w:t xml:space="preserve">site characteristics (e.g. environmental values), </w:t>
      </w:r>
      <w:r w:rsidRPr="00C54D8C">
        <w:t xml:space="preserve">and have a specific set of provisions to achieve those outcomes. </w:t>
      </w:r>
      <w:r w:rsidR="00C959FD">
        <w:t xml:space="preserve">Located within a precinct, </w:t>
      </w:r>
      <w:r w:rsidR="00C72140">
        <w:t>s</w:t>
      </w:r>
      <w:r w:rsidR="00C959FD">
        <w:t xml:space="preserve">ub-precincts are smaller portions of the overall precinct, and </w:t>
      </w:r>
      <w:r w:rsidR="00C959FD" w:rsidRPr="00C54D8C">
        <w:t xml:space="preserve">have </w:t>
      </w:r>
      <w:r w:rsidR="00C959FD">
        <w:t xml:space="preserve">more detailed </w:t>
      </w:r>
      <w:r w:rsidR="00C959FD" w:rsidRPr="00C54D8C">
        <w:t>provisions to achieve t</w:t>
      </w:r>
      <w:r w:rsidR="00C959FD">
        <w:t>he intended land use</w:t>
      </w:r>
      <w:r w:rsidR="00C959FD" w:rsidRPr="00C54D8C">
        <w:t xml:space="preserve"> outcomes</w:t>
      </w:r>
      <w:r w:rsidR="00C959FD">
        <w:t xml:space="preserve">. </w:t>
      </w:r>
    </w:p>
    <w:p w14:paraId="38800246" w14:textId="77777777" w:rsidR="00751BAD" w:rsidRDefault="00751BAD" w:rsidP="009D488B">
      <w:pPr>
        <w:pStyle w:val="PARAStyle"/>
        <w:spacing w:before="0" w:after="0" w:line="240" w:lineRule="auto"/>
      </w:pPr>
    </w:p>
    <w:p w14:paraId="0430803F" w14:textId="26B844F5" w:rsidR="00701A11" w:rsidRDefault="00D27E1A" w:rsidP="009D488B">
      <w:pPr>
        <w:pStyle w:val="PARAStyle"/>
        <w:spacing w:before="0" w:after="0" w:line="240" w:lineRule="auto"/>
        <w:rPr>
          <w:rStyle w:val="HighlightingYellow"/>
          <w:szCs w:val="20"/>
          <w:shd w:val="clear" w:color="auto" w:fill="auto"/>
        </w:rPr>
      </w:pPr>
      <w:r w:rsidRPr="00730866">
        <w:rPr>
          <w:rStyle w:val="HighlightingYellow"/>
          <w:szCs w:val="20"/>
          <w:shd w:val="clear" w:color="auto" w:fill="auto"/>
        </w:rPr>
        <w:t xml:space="preserve">The </w:t>
      </w:r>
      <w:r w:rsidR="00330ACA">
        <w:rPr>
          <w:rStyle w:val="HighlightingYellow"/>
          <w:szCs w:val="20"/>
          <w:shd w:val="clear" w:color="auto" w:fill="auto"/>
        </w:rPr>
        <w:t xml:space="preserve">amendment package </w:t>
      </w:r>
      <w:r w:rsidRPr="00730866">
        <w:rPr>
          <w:rStyle w:val="HighlightingYellow"/>
          <w:szCs w:val="20"/>
          <w:shd w:val="clear" w:color="auto" w:fill="auto"/>
        </w:rPr>
        <w:t xml:space="preserve">proposes </w:t>
      </w:r>
      <w:r w:rsidR="00E01E83">
        <w:rPr>
          <w:rStyle w:val="HighlightingYellow"/>
          <w:szCs w:val="20"/>
          <w:shd w:val="clear" w:color="auto" w:fill="auto"/>
        </w:rPr>
        <w:t xml:space="preserve">five </w:t>
      </w:r>
      <w:r w:rsidRPr="00730866">
        <w:rPr>
          <w:rStyle w:val="HighlightingYellow"/>
          <w:szCs w:val="20"/>
          <w:shd w:val="clear" w:color="auto" w:fill="auto"/>
        </w:rPr>
        <w:t xml:space="preserve">precincts </w:t>
      </w:r>
      <w:r w:rsidR="00701A11">
        <w:rPr>
          <w:rStyle w:val="HighlightingYellow"/>
          <w:szCs w:val="20"/>
          <w:shd w:val="clear" w:color="auto" w:fill="auto"/>
        </w:rPr>
        <w:t xml:space="preserve">within the </w:t>
      </w:r>
      <w:r w:rsidR="00806389">
        <w:rPr>
          <w:rStyle w:val="HighlightingYellow"/>
          <w:szCs w:val="20"/>
          <w:shd w:val="clear" w:color="auto" w:fill="auto"/>
        </w:rPr>
        <w:t>draft</w:t>
      </w:r>
      <w:r w:rsidR="00E13206">
        <w:rPr>
          <w:rStyle w:val="HighlightingYellow"/>
          <w:szCs w:val="20"/>
          <w:shd w:val="clear" w:color="auto" w:fill="auto"/>
        </w:rPr>
        <w:t xml:space="preserve"> neighbourhood plan</w:t>
      </w:r>
      <w:r w:rsidR="00806389">
        <w:rPr>
          <w:rStyle w:val="HighlightingYellow"/>
          <w:szCs w:val="20"/>
          <w:shd w:val="clear" w:color="auto" w:fill="auto"/>
        </w:rPr>
        <w:t xml:space="preserve"> </w:t>
      </w:r>
      <w:r w:rsidR="00701A11">
        <w:rPr>
          <w:rStyle w:val="HighlightingYellow"/>
          <w:szCs w:val="20"/>
          <w:shd w:val="clear" w:color="auto" w:fill="auto"/>
        </w:rPr>
        <w:t xml:space="preserve">area. </w:t>
      </w:r>
      <w:r w:rsidR="00701A11" w:rsidRPr="005B76B4">
        <w:rPr>
          <w:rStyle w:val="HighlightingYellow"/>
          <w:szCs w:val="20"/>
          <w:shd w:val="clear" w:color="auto" w:fill="auto"/>
        </w:rPr>
        <w:t>T</w:t>
      </w:r>
      <w:r w:rsidR="0097368C" w:rsidRPr="005B76B4">
        <w:rPr>
          <w:rStyle w:val="HighlightingYellow"/>
          <w:szCs w:val="20"/>
          <w:shd w:val="clear" w:color="auto" w:fill="auto"/>
        </w:rPr>
        <w:t>hree</w:t>
      </w:r>
      <w:r w:rsidR="00701A11">
        <w:rPr>
          <w:rStyle w:val="HighlightingYellow"/>
          <w:szCs w:val="20"/>
          <w:shd w:val="clear" w:color="auto" w:fill="auto"/>
        </w:rPr>
        <w:t xml:space="preserve"> of these </w:t>
      </w:r>
      <w:r w:rsidR="00751BAD">
        <w:rPr>
          <w:rStyle w:val="HighlightingYellow"/>
          <w:szCs w:val="20"/>
          <w:shd w:val="clear" w:color="auto" w:fill="auto"/>
        </w:rPr>
        <w:t>p</w:t>
      </w:r>
      <w:r w:rsidR="00701A11">
        <w:rPr>
          <w:rStyle w:val="HighlightingYellow"/>
          <w:szCs w:val="20"/>
          <w:shd w:val="clear" w:color="auto" w:fill="auto"/>
        </w:rPr>
        <w:t xml:space="preserve">recincts have sub-precincts. </w:t>
      </w:r>
      <w:r w:rsidR="00CA4BF9" w:rsidRPr="00730866">
        <w:rPr>
          <w:rStyle w:val="HighlightingYellow"/>
          <w:szCs w:val="20"/>
          <w:shd w:val="clear" w:color="auto" w:fill="auto"/>
        </w:rPr>
        <w:t xml:space="preserve">The proposed precincts are </w:t>
      </w:r>
      <w:r w:rsidR="00CA4BF9" w:rsidRPr="00730866">
        <w:t>outline</w:t>
      </w:r>
      <w:r w:rsidR="00CA4BF9" w:rsidRPr="00E32E6E">
        <w:t xml:space="preserve">d </w:t>
      </w:r>
      <w:r w:rsidR="003E4288" w:rsidRPr="00E32E6E">
        <w:t xml:space="preserve">in </w:t>
      </w:r>
      <w:r w:rsidR="003E4288" w:rsidRPr="00061A16">
        <w:t>Figure 2</w:t>
      </w:r>
      <w:r w:rsidR="00CA4BF9" w:rsidRPr="00E32E6E">
        <w:t xml:space="preserve"> an</w:t>
      </w:r>
      <w:r w:rsidR="00CA4BF9" w:rsidRPr="00730866">
        <w:t>d also</w:t>
      </w:r>
      <w:r w:rsidR="00CA4BF9" w:rsidRPr="00730866">
        <w:rPr>
          <w:rStyle w:val="HighlightingYellow"/>
          <w:szCs w:val="20"/>
          <w:shd w:val="clear" w:color="auto" w:fill="auto"/>
        </w:rPr>
        <w:t xml:space="preserve"> detailed in Part B of the draft amendment package.</w:t>
      </w:r>
      <w:r w:rsidR="00CA4BF9">
        <w:rPr>
          <w:rStyle w:val="HighlightingYellow"/>
          <w:szCs w:val="20"/>
          <w:shd w:val="clear" w:color="auto" w:fill="auto"/>
        </w:rPr>
        <w:t xml:space="preserve"> </w:t>
      </w:r>
      <w:r w:rsidR="00701A11">
        <w:rPr>
          <w:rStyle w:val="HighlightingYellow"/>
          <w:szCs w:val="20"/>
          <w:shd w:val="clear" w:color="auto" w:fill="auto"/>
        </w:rPr>
        <w:t>These precincts provide specific guid</w:t>
      </w:r>
      <w:r w:rsidR="0002485C">
        <w:rPr>
          <w:rStyle w:val="HighlightingYellow"/>
          <w:szCs w:val="20"/>
          <w:shd w:val="clear" w:color="auto" w:fill="auto"/>
        </w:rPr>
        <w:t xml:space="preserve">ance on the </w:t>
      </w:r>
      <w:r w:rsidR="00701A11">
        <w:rPr>
          <w:rStyle w:val="HighlightingYellow"/>
          <w:szCs w:val="20"/>
          <w:shd w:val="clear" w:color="auto" w:fill="auto"/>
        </w:rPr>
        <w:t xml:space="preserve">types of uses </w:t>
      </w:r>
      <w:r w:rsidR="001C17AF">
        <w:rPr>
          <w:rStyle w:val="HighlightingYellow"/>
          <w:szCs w:val="20"/>
          <w:shd w:val="clear" w:color="auto" w:fill="auto"/>
        </w:rPr>
        <w:t xml:space="preserve">and development outcomes </w:t>
      </w:r>
      <w:r w:rsidR="00701A11">
        <w:rPr>
          <w:rStyle w:val="HighlightingYellow"/>
          <w:szCs w:val="20"/>
          <w:shd w:val="clear" w:color="auto" w:fill="auto"/>
        </w:rPr>
        <w:t xml:space="preserve">supported in these locations and </w:t>
      </w:r>
      <w:r w:rsidR="00E01E83">
        <w:rPr>
          <w:rStyle w:val="HighlightingYellow"/>
          <w:szCs w:val="20"/>
          <w:shd w:val="clear" w:color="auto" w:fill="auto"/>
        </w:rPr>
        <w:t xml:space="preserve">include: </w:t>
      </w:r>
    </w:p>
    <w:p w14:paraId="70BD9D02" w14:textId="77777777" w:rsidR="00CA4BF9" w:rsidRDefault="00CA4BF9" w:rsidP="00680ABA">
      <w:pPr>
        <w:pStyle w:val="PARAStyle"/>
        <w:spacing w:before="0" w:after="0"/>
        <w:rPr>
          <w:rStyle w:val="HighlightingYellow"/>
          <w:szCs w:val="20"/>
          <w:shd w:val="clear" w:color="auto" w:fill="auto"/>
        </w:rPr>
      </w:pPr>
    </w:p>
    <w:p w14:paraId="1D798704" w14:textId="4599726F" w:rsidR="00701A11" w:rsidRPr="005B76B4" w:rsidRDefault="00701A11" w:rsidP="005B76B4">
      <w:pPr>
        <w:pStyle w:val="PARAStyle"/>
        <w:numPr>
          <w:ilvl w:val="0"/>
          <w:numId w:val="150"/>
        </w:numPr>
        <w:spacing w:before="0" w:after="0"/>
        <w:rPr>
          <w:rStyle w:val="HighlightingYellow"/>
          <w:b/>
          <w:bCs/>
          <w:szCs w:val="20"/>
          <w:shd w:val="clear" w:color="auto" w:fill="auto"/>
        </w:rPr>
      </w:pPr>
      <w:r w:rsidRPr="005B76B4">
        <w:rPr>
          <w:rStyle w:val="HighlightingYellow"/>
          <w:b/>
          <w:bCs/>
          <w:szCs w:val="20"/>
          <w:shd w:val="clear" w:color="auto" w:fill="auto"/>
        </w:rPr>
        <w:t xml:space="preserve">NPP-001: </w:t>
      </w:r>
      <w:r w:rsidR="00D27E1A" w:rsidRPr="005B76B4">
        <w:rPr>
          <w:rStyle w:val="HighlightingYellow"/>
          <w:b/>
          <w:bCs/>
          <w:szCs w:val="20"/>
          <w:shd w:val="clear" w:color="auto" w:fill="auto"/>
        </w:rPr>
        <w:t>Brisbane Technology Park</w:t>
      </w:r>
      <w:r w:rsidR="00E01E83" w:rsidRPr="005B76B4">
        <w:rPr>
          <w:rStyle w:val="HighlightingYellow"/>
          <w:b/>
          <w:bCs/>
          <w:szCs w:val="20"/>
          <w:shd w:val="clear" w:color="auto" w:fill="auto"/>
        </w:rPr>
        <w:t xml:space="preserve"> </w:t>
      </w:r>
      <w:r w:rsidR="00CA4BF9" w:rsidRPr="005B76B4">
        <w:rPr>
          <w:rStyle w:val="HighlightingYellow"/>
          <w:b/>
          <w:bCs/>
          <w:szCs w:val="20"/>
          <w:shd w:val="clear" w:color="auto" w:fill="auto"/>
        </w:rPr>
        <w:t>p</w:t>
      </w:r>
      <w:r w:rsidRPr="005B76B4">
        <w:rPr>
          <w:rStyle w:val="HighlightingYellow"/>
          <w:b/>
          <w:bCs/>
          <w:szCs w:val="20"/>
          <w:shd w:val="clear" w:color="auto" w:fill="auto"/>
        </w:rPr>
        <w:t xml:space="preserve">recinct </w:t>
      </w:r>
    </w:p>
    <w:p w14:paraId="096FF28C" w14:textId="38F67F61" w:rsidR="00701A11" w:rsidRPr="005B76B4" w:rsidRDefault="00701A11" w:rsidP="00F05810">
      <w:pPr>
        <w:pStyle w:val="PARAStyle"/>
        <w:numPr>
          <w:ilvl w:val="1"/>
          <w:numId w:val="150"/>
        </w:numPr>
        <w:spacing w:after="0"/>
        <w:rPr>
          <w:rStyle w:val="HighlightingYellow"/>
          <w:szCs w:val="20"/>
          <w:shd w:val="clear" w:color="auto" w:fill="auto"/>
        </w:rPr>
      </w:pPr>
      <w:r w:rsidRPr="005B76B4">
        <w:rPr>
          <w:rStyle w:val="HighlightingYellow"/>
          <w:szCs w:val="20"/>
          <w:shd w:val="clear" w:color="auto" w:fill="auto"/>
        </w:rPr>
        <w:t xml:space="preserve"> NPP-001</w:t>
      </w:r>
      <w:r w:rsidR="0097467A" w:rsidRPr="005B76B4">
        <w:rPr>
          <w:rStyle w:val="HighlightingYellow"/>
          <w:szCs w:val="20"/>
          <w:shd w:val="clear" w:color="auto" w:fill="auto"/>
        </w:rPr>
        <w:t>a</w:t>
      </w:r>
      <w:r w:rsidRPr="005B76B4">
        <w:rPr>
          <w:rStyle w:val="HighlightingYellow"/>
          <w:szCs w:val="20"/>
          <w:shd w:val="clear" w:color="auto" w:fill="auto"/>
        </w:rPr>
        <w:t xml:space="preserve">: Mixed industry and business core sub-precinct </w:t>
      </w:r>
    </w:p>
    <w:p w14:paraId="54CADA06" w14:textId="287E59C5" w:rsidR="00701A11" w:rsidRPr="005B76B4" w:rsidRDefault="003E4288" w:rsidP="00F05810">
      <w:pPr>
        <w:pStyle w:val="PARAStyle"/>
        <w:numPr>
          <w:ilvl w:val="0"/>
          <w:numId w:val="150"/>
        </w:numPr>
        <w:spacing w:after="0"/>
        <w:rPr>
          <w:rStyle w:val="HighlightingYellow"/>
          <w:b/>
          <w:bCs/>
          <w:szCs w:val="20"/>
          <w:shd w:val="clear" w:color="auto" w:fill="auto"/>
        </w:rPr>
      </w:pPr>
      <w:r w:rsidRPr="005B76B4">
        <w:rPr>
          <w:rStyle w:val="HighlightingYellow"/>
          <w:b/>
          <w:bCs/>
          <w:szCs w:val="20"/>
          <w:shd w:val="clear" w:color="auto" w:fill="auto"/>
        </w:rPr>
        <w:t>NPP-002: Busway s</w:t>
      </w:r>
      <w:r w:rsidR="00701A11" w:rsidRPr="005B76B4">
        <w:rPr>
          <w:rStyle w:val="HighlightingYellow"/>
          <w:b/>
          <w:bCs/>
          <w:szCs w:val="20"/>
          <w:shd w:val="clear" w:color="auto" w:fill="auto"/>
        </w:rPr>
        <w:t xml:space="preserve">tation </w:t>
      </w:r>
      <w:r w:rsidR="00CA4BF9" w:rsidRPr="005B76B4">
        <w:rPr>
          <w:rStyle w:val="HighlightingYellow"/>
          <w:b/>
          <w:bCs/>
          <w:szCs w:val="20"/>
          <w:shd w:val="clear" w:color="auto" w:fill="auto"/>
        </w:rPr>
        <w:t>p</w:t>
      </w:r>
      <w:r w:rsidR="00701A11" w:rsidRPr="005B76B4">
        <w:rPr>
          <w:rStyle w:val="HighlightingYellow"/>
          <w:b/>
          <w:bCs/>
          <w:szCs w:val="20"/>
          <w:shd w:val="clear" w:color="auto" w:fill="auto"/>
        </w:rPr>
        <w:t xml:space="preserve">recinct </w:t>
      </w:r>
    </w:p>
    <w:p w14:paraId="08472880" w14:textId="1246B48F" w:rsidR="00680ABA" w:rsidRPr="005B76B4" w:rsidRDefault="00701A11" w:rsidP="00F05810">
      <w:pPr>
        <w:pStyle w:val="PARAStyle"/>
        <w:numPr>
          <w:ilvl w:val="0"/>
          <w:numId w:val="150"/>
        </w:numPr>
        <w:spacing w:after="0"/>
        <w:rPr>
          <w:rStyle w:val="HighlightingYellow"/>
          <w:b/>
          <w:bCs/>
          <w:szCs w:val="20"/>
          <w:shd w:val="clear" w:color="auto" w:fill="auto"/>
        </w:rPr>
      </w:pPr>
      <w:r w:rsidRPr="005B76B4">
        <w:rPr>
          <w:rStyle w:val="HighlightingYellow"/>
          <w:b/>
          <w:bCs/>
          <w:szCs w:val="20"/>
          <w:shd w:val="clear" w:color="auto" w:fill="auto"/>
        </w:rPr>
        <w:t xml:space="preserve">NPP-003: Gateway business </w:t>
      </w:r>
      <w:r w:rsidR="00CA4BF9" w:rsidRPr="005B76B4">
        <w:rPr>
          <w:rStyle w:val="HighlightingYellow"/>
          <w:b/>
          <w:bCs/>
          <w:szCs w:val="20"/>
          <w:shd w:val="clear" w:color="auto" w:fill="auto"/>
        </w:rPr>
        <w:t>p</w:t>
      </w:r>
      <w:r w:rsidRPr="005B76B4">
        <w:rPr>
          <w:rStyle w:val="HighlightingYellow"/>
          <w:b/>
          <w:bCs/>
          <w:szCs w:val="20"/>
          <w:shd w:val="clear" w:color="auto" w:fill="auto"/>
        </w:rPr>
        <w:t>recinct</w:t>
      </w:r>
    </w:p>
    <w:p w14:paraId="495B02B8" w14:textId="0B057502" w:rsidR="00701A11" w:rsidRPr="005B76B4" w:rsidRDefault="00701A11" w:rsidP="00F05810">
      <w:pPr>
        <w:pStyle w:val="PARAStyle"/>
        <w:numPr>
          <w:ilvl w:val="0"/>
          <w:numId w:val="150"/>
        </w:numPr>
        <w:spacing w:after="0"/>
        <w:rPr>
          <w:rStyle w:val="HighlightingYellow"/>
          <w:b/>
          <w:bCs/>
          <w:szCs w:val="20"/>
          <w:shd w:val="clear" w:color="auto" w:fill="auto"/>
        </w:rPr>
      </w:pPr>
      <w:r w:rsidRPr="005B76B4">
        <w:rPr>
          <w:rStyle w:val="HighlightingYellow"/>
          <w:b/>
          <w:bCs/>
          <w:szCs w:val="20"/>
          <w:shd w:val="clear" w:color="auto" w:fill="auto"/>
        </w:rPr>
        <w:t xml:space="preserve">NPP-004: Logan Road employment </w:t>
      </w:r>
      <w:r w:rsidR="00CA4BF9" w:rsidRPr="005B76B4">
        <w:rPr>
          <w:rStyle w:val="HighlightingYellow"/>
          <w:b/>
          <w:bCs/>
          <w:szCs w:val="20"/>
          <w:shd w:val="clear" w:color="auto" w:fill="auto"/>
        </w:rPr>
        <w:t>p</w:t>
      </w:r>
      <w:r w:rsidRPr="005B76B4">
        <w:rPr>
          <w:rStyle w:val="HighlightingYellow"/>
          <w:b/>
          <w:bCs/>
          <w:szCs w:val="20"/>
          <w:shd w:val="clear" w:color="auto" w:fill="auto"/>
        </w:rPr>
        <w:t xml:space="preserve">recinct </w:t>
      </w:r>
    </w:p>
    <w:p w14:paraId="5E3E3DC3" w14:textId="587A0CB4" w:rsidR="00701A11" w:rsidRPr="005B76B4" w:rsidRDefault="00701A11" w:rsidP="00F05810">
      <w:pPr>
        <w:pStyle w:val="PARAStyle"/>
        <w:numPr>
          <w:ilvl w:val="1"/>
          <w:numId w:val="150"/>
        </w:numPr>
        <w:spacing w:after="0"/>
        <w:rPr>
          <w:rStyle w:val="HighlightingYellow"/>
          <w:b/>
          <w:bCs/>
          <w:szCs w:val="20"/>
          <w:shd w:val="clear" w:color="auto" w:fill="auto"/>
        </w:rPr>
      </w:pPr>
      <w:r w:rsidRPr="005B76B4">
        <w:rPr>
          <w:rStyle w:val="HighlightingYellow"/>
          <w:szCs w:val="20"/>
          <w:shd w:val="clear" w:color="auto" w:fill="auto"/>
        </w:rPr>
        <w:t xml:space="preserve">NPP-004a: Levington Road employment sub-precinct </w:t>
      </w:r>
    </w:p>
    <w:p w14:paraId="3292409F" w14:textId="77777777" w:rsidR="00CA4BF9" w:rsidRPr="005B76B4" w:rsidRDefault="00CA4BF9" w:rsidP="00F05810">
      <w:pPr>
        <w:pStyle w:val="PARAStyle"/>
        <w:numPr>
          <w:ilvl w:val="0"/>
          <w:numId w:val="150"/>
        </w:numPr>
        <w:spacing w:after="0"/>
        <w:rPr>
          <w:rStyle w:val="HighlightingYellow"/>
          <w:b/>
          <w:bCs/>
          <w:szCs w:val="20"/>
          <w:shd w:val="clear" w:color="auto" w:fill="auto"/>
        </w:rPr>
      </w:pPr>
      <w:r w:rsidRPr="005B76B4">
        <w:rPr>
          <w:rStyle w:val="HighlightingYellow"/>
          <w:b/>
          <w:bCs/>
          <w:szCs w:val="20"/>
          <w:shd w:val="clear" w:color="auto" w:fill="auto"/>
        </w:rPr>
        <w:t>NPP-005: Potential development areas precinct</w:t>
      </w:r>
    </w:p>
    <w:p w14:paraId="4DF3E947" w14:textId="7DEC275C" w:rsidR="004A7841" w:rsidRPr="005B76B4" w:rsidRDefault="004A7841" w:rsidP="00F05810">
      <w:pPr>
        <w:pStyle w:val="PARAStyle"/>
        <w:numPr>
          <w:ilvl w:val="1"/>
          <w:numId w:val="150"/>
        </w:numPr>
        <w:spacing w:after="0"/>
        <w:rPr>
          <w:rStyle w:val="HighlightingYellow"/>
          <w:b/>
          <w:bCs/>
          <w:szCs w:val="20"/>
          <w:shd w:val="clear" w:color="auto" w:fill="auto"/>
        </w:rPr>
      </w:pPr>
      <w:r w:rsidRPr="005B76B4">
        <w:rPr>
          <w:rStyle w:val="HighlightingYellow"/>
          <w:szCs w:val="20"/>
          <w:shd w:val="clear" w:color="auto" w:fill="auto"/>
        </w:rPr>
        <w:t xml:space="preserve">NPP-005a: </w:t>
      </w:r>
      <w:r w:rsidR="006C7770" w:rsidRPr="005B76B4">
        <w:rPr>
          <w:rStyle w:val="HighlightingYellow"/>
          <w:szCs w:val="20"/>
          <w:shd w:val="clear" w:color="auto" w:fill="auto"/>
        </w:rPr>
        <w:t>Holmead Road</w:t>
      </w:r>
      <w:r w:rsidRPr="005B76B4">
        <w:rPr>
          <w:rStyle w:val="HighlightingYellow"/>
          <w:szCs w:val="20"/>
          <w:shd w:val="clear" w:color="auto" w:fill="auto"/>
        </w:rPr>
        <w:t xml:space="preserve"> sub-precinct</w:t>
      </w:r>
      <w:r w:rsidR="00A36050">
        <w:rPr>
          <w:rStyle w:val="HighlightingYellow"/>
          <w:szCs w:val="20"/>
          <w:shd w:val="clear" w:color="auto" w:fill="auto"/>
        </w:rPr>
        <w:t>.</w:t>
      </w:r>
      <w:r w:rsidRPr="005B76B4">
        <w:rPr>
          <w:rStyle w:val="HighlightingYellow"/>
          <w:szCs w:val="20"/>
          <w:shd w:val="clear" w:color="auto" w:fill="auto"/>
        </w:rPr>
        <w:t xml:space="preserve"> </w:t>
      </w:r>
    </w:p>
    <w:p w14:paraId="4AAFC635" w14:textId="77777777" w:rsidR="00CA4BF9" w:rsidRDefault="00CA4BF9" w:rsidP="005B76B4">
      <w:pPr>
        <w:pStyle w:val="PARAStyle"/>
        <w:spacing w:before="0" w:after="0"/>
        <w:rPr>
          <w:rStyle w:val="HighlightingYellow"/>
          <w:szCs w:val="20"/>
          <w:shd w:val="clear" w:color="auto" w:fill="auto"/>
        </w:rPr>
      </w:pPr>
    </w:p>
    <w:p w14:paraId="3E38DEA2" w14:textId="714177CB" w:rsidR="00CA3FE7" w:rsidRPr="001405D4" w:rsidRDefault="001405D4" w:rsidP="001405D4">
      <w:pPr>
        <w:pStyle w:val="PARAStyle"/>
        <w:spacing w:before="0" w:after="0"/>
        <w:jc w:val="left"/>
        <w:rPr>
          <w:u w:val="single"/>
        </w:rPr>
      </w:pPr>
      <w:r>
        <w:rPr>
          <w:noProof/>
        </w:rPr>
        <w:drawing>
          <wp:inline distT="0" distB="0" distL="0" distR="0" wp14:anchorId="70B4D94A" wp14:editId="58AB40B6">
            <wp:extent cx="4762500" cy="5708650"/>
            <wp:effectExtent l="0" t="0" r="0" b="6350"/>
            <wp:docPr id="31" name="Picture 31" descr="Figure 2 – Draft Eight Mile Plains gateway neighbourhood plan boundary and precincts map&#10;&#10;This is a figure illustrating the Eight Mile Plains gateway neighbourhood plan boundary, precincts and sub-precincts.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2 – Draft Eight Mile Plains gateway neighbourhood plan boundary and precincts map&#10;&#10;This is a figure illustrating the Eight Mile Plains gateway neighbourhood plan boundary, precincts and sub-precincts. The map contained within this document is of a technical nature and as such is not accessible. For assistance accessing and interpreting this map please contact Council on 07 3403 8888."/>
                    <pic:cNvPicPr/>
                  </pic:nvPicPr>
                  <pic:blipFill rotWithShape="1">
                    <a:blip r:embed="rId19"/>
                    <a:srcRect l="4692" r="5089"/>
                    <a:stretch/>
                  </pic:blipFill>
                  <pic:spPr bwMode="auto">
                    <a:xfrm>
                      <a:off x="0" y="0"/>
                      <a:ext cx="4762500" cy="5708650"/>
                    </a:xfrm>
                    <a:prstGeom prst="rect">
                      <a:avLst/>
                    </a:prstGeom>
                    <a:ln>
                      <a:noFill/>
                    </a:ln>
                    <a:extLst>
                      <a:ext uri="{53640926-AAD7-44D8-BBD7-CCE9431645EC}">
                        <a14:shadowObscured xmlns:a14="http://schemas.microsoft.com/office/drawing/2010/main"/>
                      </a:ext>
                    </a:extLst>
                  </pic:spPr>
                </pic:pic>
              </a:graphicData>
            </a:graphic>
          </wp:inline>
        </w:drawing>
      </w:r>
      <w:bookmarkStart w:id="53" w:name="_Ref59027928"/>
    </w:p>
    <w:p w14:paraId="15CD0C7F" w14:textId="3D8BF39F" w:rsidR="00EA35BC" w:rsidRPr="00657DF4" w:rsidRDefault="00D3608E" w:rsidP="00657DF4">
      <w:pPr>
        <w:pStyle w:val="Caption"/>
      </w:pPr>
      <w:r w:rsidRPr="00657DF4">
        <w:t>Figure</w:t>
      </w:r>
      <w:bookmarkEnd w:id="53"/>
      <w:r w:rsidR="003E4288" w:rsidRPr="00657DF4">
        <w:t xml:space="preserve"> 2</w:t>
      </w:r>
      <w:r w:rsidR="002B060E" w:rsidRPr="00657DF4">
        <w:t>—</w:t>
      </w:r>
      <w:r w:rsidRPr="00657DF4">
        <w:t>Draft Eight Mile Plains gateway neighbourhood plan boundary and precincts</w:t>
      </w:r>
    </w:p>
    <w:p w14:paraId="40FBDEED" w14:textId="189C6E8F" w:rsidR="00EA35BC" w:rsidRPr="004D7122" w:rsidRDefault="00314445" w:rsidP="005B76B4">
      <w:pPr>
        <w:pStyle w:val="AmendmentPartB-Heading2"/>
      </w:pPr>
      <w:bookmarkStart w:id="54" w:name="_Toc471917069"/>
      <w:bookmarkStart w:id="55" w:name="_Toc54173029"/>
      <w:r w:rsidRPr="00FF5B50">
        <w:br w:type="page"/>
      </w:r>
      <w:bookmarkStart w:id="56" w:name="_Toc117066282"/>
      <w:r w:rsidR="00EA35BC" w:rsidRPr="004D7122">
        <w:t>Key planning outcomes</w:t>
      </w:r>
      <w:bookmarkEnd w:id="54"/>
      <w:bookmarkEnd w:id="55"/>
      <w:bookmarkEnd w:id="56"/>
    </w:p>
    <w:p w14:paraId="4FD38EC0" w14:textId="0831D362" w:rsidR="00EB7B2B" w:rsidRDefault="00EB7B2B" w:rsidP="009D488B">
      <w:pPr>
        <w:pStyle w:val="PARAStyle"/>
        <w:spacing w:before="0" w:after="0" w:line="240" w:lineRule="auto"/>
      </w:pPr>
      <w:r w:rsidRPr="00C54D8C">
        <w:t xml:space="preserve">The </w:t>
      </w:r>
      <w:r w:rsidR="00330ACA">
        <w:t>amendment package</w:t>
      </w:r>
      <w:r w:rsidR="00252021">
        <w:t xml:space="preserve"> </w:t>
      </w:r>
      <w:r w:rsidR="001C17AF">
        <w:t xml:space="preserve">includes </w:t>
      </w:r>
      <w:r w:rsidR="00252021">
        <w:t xml:space="preserve">requirements </w:t>
      </w:r>
      <w:r w:rsidR="001C17AF">
        <w:t>to</w:t>
      </w:r>
      <w:r w:rsidR="001C17AF" w:rsidRPr="00C54D8C">
        <w:t xml:space="preserve"> </w:t>
      </w:r>
      <w:r w:rsidRPr="00C54D8C">
        <w:t>ensure that development responds to key regional and local planning outcome</w:t>
      </w:r>
      <w:r w:rsidR="007B586A">
        <w:t xml:space="preserve">s </w:t>
      </w:r>
      <w:r w:rsidR="001C17AF">
        <w:t xml:space="preserve">sought </w:t>
      </w:r>
      <w:r w:rsidR="007B586A">
        <w:t xml:space="preserve">for the </w:t>
      </w:r>
      <w:r w:rsidR="00301F69">
        <w:t xml:space="preserve">draft </w:t>
      </w:r>
      <w:r w:rsidR="007B586A">
        <w:t>plan area</w:t>
      </w:r>
      <w:r>
        <w:t xml:space="preserve"> including</w:t>
      </w:r>
      <w:r w:rsidR="00314445">
        <w:t>:</w:t>
      </w:r>
    </w:p>
    <w:p w14:paraId="74A306A2" w14:textId="44855D20" w:rsidR="00730866" w:rsidRPr="00042F39" w:rsidRDefault="00730866" w:rsidP="00042F39">
      <w:pPr>
        <w:pStyle w:val="Heading2"/>
        <w:rPr>
          <w:rFonts w:ascii="Arial" w:hAnsi="Arial"/>
          <w:i w:val="0"/>
          <w:iCs w:val="0"/>
          <w:sz w:val="20"/>
          <w:szCs w:val="20"/>
          <w:u w:val="single"/>
        </w:rPr>
      </w:pPr>
      <w:bookmarkStart w:id="57" w:name="_Toc117066283"/>
      <w:r w:rsidRPr="00042F39">
        <w:rPr>
          <w:rFonts w:ascii="Arial" w:hAnsi="Arial"/>
          <w:i w:val="0"/>
          <w:iCs w:val="0"/>
          <w:sz w:val="20"/>
          <w:szCs w:val="20"/>
          <w:u w:val="single"/>
        </w:rPr>
        <w:t>Economy, industry</w:t>
      </w:r>
      <w:r w:rsidR="00DC28B5">
        <w:rPr>
          <w:rFonts w:ascii="Arial" w:hAnsi="Arial"/>
          <w:i w:val="0"/>
          <w:iCs w:val="0"/>
          <w:sz w:val="20"/>
          <w:szCs w:val="20"/>
          <w:u w:val="single"/>
        </w:rPr>
        <w:t>,</w:t>
      </w:r>
      <w:r w:rsidRPr="00042F39">
        <w:rPr>
          <w:rFonts w:ascii="Arial" w:hAnsi="Arial"/>
          <w:i w:val="0"/>
          <w:iCs w:val="0"/>
          <w:sz w:val="20"/>
          <w:szCs w:val="20"/>
          <w:u w:val="single"/>
        </w:rPr>
        <w:t xml:space="preserve"> and jobs</w:t>
      </w:r>
      <w:bookmarkEnd w:id="57"/>
    </w:p>
    <w:p w14:paraId="2BEB6991" w14:textId="77777777" w:rsidR="00680ABA" w:rsidRDefault="00680ABA" w:rsidP="00680ABA">
      <w:pPr>
        <w:pStyle w:val="PARAStyle"/>
        <w:spacing w:before="0" w:after="0"/>
      </w:pPr>
    </w:p>
    <w:p w14:paraId="5D5339E1" w14:textId="1F71FA0D" w:rsidR="00680ABA" w:rsidRPr="00061A16" w:rsidRDefault="007A3B69" w:rsidP="009D488B">
      <w:pPr>
        <w:pStyle w:val="PARAStyle"/>
        <w:spacing w:before="0" w:after="0" w:line="240" w:lineRule="auto"/>
        <w:rPr>
          <w:color w:val="auto"/>
        </w:rPr>
      </w:pPr>
      <w:r>
        <w:t>The Brisbane Technology Park</w:t>
      </w:r>
      <w:r w:rsidR="00E71A78">
        <w:t xml:space="preserve"> (BTP)</w:t>
      </w:r>
      <w:r>
        <w:t xml:space="preserve"> </w:t>
      </w:r>
      <w:r w:rsidR="00DF325C" w:rsidRPr="00061A16">
        <w:rPr>
          <w:color w:val="auto"/>
        </w:rPr>
        <w:t xml:space="preserve">is a </w:t>
      </w:r>
      <w:r w:rsidR="00DF325C" w:rsidRPr="00301F69">
        <w:rPr>
          <w:color w:val="auto"/>
        </w:rPr>
        <w:t>Special</w:t>
      </w:r>
      <w:r w:rsidR="00301F69">
        <w:rPr>
          <w:color w:val="auto"/>
        </w:rPr>
        <w:t>i</w:t>
      </w:r>
      <w:r w:rsidR="00DC1093">
        <w:rPr>
          <w:color w:val="auto"/>
        </w:rPr>
        <w:t>sed</w:t>
      </w:r>
      <w:r w:rsidR="00DF325C" w:rsidRPr="00061A16">
        <w:rPr>
          <w:color w:val="auto"/>
        </w:rPr>
        <w:t xml:space="preserve"> </w:t>
      </w:r>
      <w:r w:rsidR="00C71F8B" w:rsidRPr="00061A16">
        <w:rPr>
          <w:color w:val="auto"/>
        </w:rPr>
        <w:t>c</w:t>
      </w:r>
      <w:r w:rsidR="00DF325C" w:rsidRPr="00061A16">
        <w:rPr>
          <w:color w:val="auto"/>
        </w:rPr>
        <w:t>entre</w:t>
      </w:r>
      <w:r w:rsidR="00C05D7B">
        <w:rPr>
          <w:color w:val="auto"/>
        </w:rPr>
        <w:t>,</w:t>
      </w:r>
      <w:r w:rsidR="00DF325C" w:rsidRPr="00061A16">
        <w:rPr>
          <w:color w:val="auto"/>
        </w:rPr>
        <w:t xml:space="preserve"> providing advanced manufacturing and research technology uses that make a significant</w:t>
      </w:r>
      <w:r w:rsidR="000D2224" w:rsidRPr="00061A16">
        <w:rPr>
          <w:color w:val="auto"/>
        </w:rPr>
        <w:t xml:space="preserve"> economic</w:t>
      </w:r>
      <w:r w:rsidR="00DF325C" w:rsidRPr="00061A16">
        <w:rPr>
          <w:color w:val="auto"/>
        </w:rPr>
        <w:t xml:space="preserve"> contribution to the region. </w:t>
      </w:r>
      <w:r w:rsidR="00D63520" w:rsidRPr="00061A16">
        <w:rPr>
          <w:color w:val="auto"/>
        </w:rPr>
        <w:t>Other major employment uses within the area includ</w:t>
      </w:r>
      <w:r w:rsidR="000D2224" w:rsidRPr="00061A16">
        <w:rPr>
          <w:color w:val="auto"/>
        </w:rPr>
        <w:t xml:space="preserve">e </w:t>
      </w:r>
      <w:r w:rsidR="001C17AF" w:rsidRPr="00061A16">
        <w:rPr>
          <w:color w:val="auto"/>
        </w:rPr>
        <w:t xml:space="preserve">the </w:t>
      </w:r>
      <w:r w:rsidR="00D63520" w:rsidRPr="00061A16">
        <w:rPr>
          <w:color w:val="auto"/>
        </w:rPr>
        <w:t>RACQ headquarters, Garden City Office Park and Freeway Office Park.</w:t>
      </w:r>
    </w:p>
    <w:p w14:paraId="556A0500" w14:textId="5CE04AA9" w:rsidR="008C1E43" w:rsidRPr="00061A16" w:rsidRDefault="008C1E43" w:rsidP="009D488B">
      <w:pPr>
        <w:pStyle w:val="PARAStyle"/>
        <w:spacing w:before="0" w:after="0" w:line="240" w:lineRule="auto"/>
        <w:rPr>
          <w:color w:val="auto"/>
        </w:rPr>
      </w:pPr>
    </w:p>
    <w:p w14:paraId="42014C05" w14:textId="29827749" w:rsidR="00730866" w:rsidRPr="00061A16" w:rsidRDefault="00730866" w:rsidP="009D488B">
      <w:pPr>
        <w:pStyle w:val="PARAStyle"/>
        <w:spacing w:before="0" w:after="0" w:line="240" w:lineRule="auto"/>
        <w:rPr>
          <w:color w:val="auto"/>
        </w:rPr>
      </w:pPr>
      <w:r w:rsidRPr="00061A16">
        <w:rPr>
          <w:color w:val="auto"/>
        </w:rPr>
        <w:t xml:space="preserve">The </w:t>
      </w:r>
      <w:r w:rsidR="00330ACA">
        <w:rPr>
          <w:color w:val="auto"/>
        </w:rPr>
        <w:t>amendment package</w:t>
      </w:r>
      <w:r w:rsidRPr="00061A16">
        <w:rPr>
          <w:color w:val="auto"/>
        </w:rPr>
        <w:t xml:space="preserve"> seeks to: </w:t>
      </w:r>
    </w:p>
    <w:p w14:paraId="37F913F7" w14:textId="71526E17" w:rsidR="000D2224" w:rsidRPr="00061A16" w:rsidRDefault="00301F69" w:rsidP="009D488B">
      <w:pPr>
        <w:pStyle w:val="PARAStyle"/>
        <w:numPr>
          <w:ilvl w:val="0"/>
          <w:numId w:val="164"/>
        </w:numPr>
        <w:spacing w:before="0" w:after="0" w:line="240" w:lineRule="auto"/>
        <w:ind w:left="357" w:hanging="357"/>
        <w:rPr>
          <w:color w:val="auto"/>
        </w:rPr>
      </w:pPr>
      <w:r>
        <w:rPr>
          <w:color w:val="auto"/>
        </w:rPr>
        <w:t>e</w:t>
      </w:r>
      <w:r w:rsidR="00730866" w:rsidRPr="00301F69">
        <w:rPr>
          <w:color w:val="auto"/>
        </w:rPr>
        <w:t>ncourage</w:t>
      </w:r>
      <w:r w:rsidR="00730866" w:rsidRPr="00061A16">
        <w:rPr>
          <w:color w:val="auto"/>
        </w:rPr>
        <w:t xml:space="preserve"> localised employment and retail opportunities by </w:t>
      </w:r>
      <w:r w:rsidR="00EB7B2B" w:rsidRPr="00061A16">
        <w:rPr>
          <w:color w:val="auto"/>
        </w:rPr>
        <w:t>attracting and retain</w:t>
      </w:r>
      <w:r w:rsidR="008C1E43" w:rsidRPr="00061A16">
        <w:rPr>
          <w:color w:val="auto"/>
        </w:rPr>
        <w:t>ing</w:t>
      </w:r>
      <w:r w:rsidR="00EB7B2B" w:rsidRPr="00061A16">
        <w:rPr>
          <w:color w:val="auto"/>
        </w:rPr>
        <w:t xml:space="preserve"> advanced technology and manufacturing industries at key locations</w:t>
      </w:r>
    </w:p>
    <w:p w14:paraId="61EAB81B" w14:textId="457DA426" w:rsidR="00730866" w:rsidRPr="00061A16" w:rsidRDefault="00301F69" w:rsidP="009D488B">
      <w:pPr>
        <w:pStyle w:val="PARAStyle"/>
        <w:numPr>
          <w:ilvl w:val="0"/>
          <w:numId w:val="164"/>
        </w:numPr>
        <w:spacing w:before="0" w:after="0" w:line="240" w:lineRule="auto"/>
        <w:ind w:left="357" w:hanging="357"/>
        <w:rPr>
          <w:color w:val="auto"/>
        </w:rPr>
      </w:pPr>
      <w:r>
        <w:rPr>
          <w:color w:val="auto"/>
        </w:rPr>
        <w:t>s</w:t>
      </w:r>
      <w:r w:rsidR="00DF325C" w:rsidRPr="00301F69">
        <w:rPr>
          <w:color w:val="auto"/>
        </w:rPr>
        <w:t>upport</w:t>
      </w:r>
      <w:r w:rsidR="00DF325C" w:rsidRPr="00061A16">
        <w:rPr>
          <w:color w:val="auto"/>
        </w:rPr>
        <w:t xml:space="preserve"> the continued growth of Brisbane Technology Park </w:t>
      </w:r>
      <w:r w:rsidR="00387D62" w:rsidRPr="00061A16">
        <w:rPr>
          <w:color w:val="auto"/>
        </w:rPr>
        <w:t xml:space="preserve">and </w:t>
      </w:r>
      <w:r w:rsidR="00730866" w:rsidRPr="00061A16">
        <w:rPr>
          <w:color w:val="auto"/>
        </w:rPr>
        <w:t xml:space="preserve">employment </w:t>
      </w:r>
      <w:r w:rsidR="008C1E43" w:rsidRPr="00061A16">
        <w:rPr>
          <w:color w:val="auto"/>
        </w:rPr>
        <w:t>use</w:t>
      </w:r>
      <w:r w:rsidR="00751BAD" w:rsidRPr="00061A16">
        <w:rPr>
          <w:color w:val="auto"/>
        </w:rPr>
        <w:t>s</w:t>
      </w:r>
      <w:r w:rsidR="00730866" w:rsidRPr="00061A16">
        <w:rPr>
          <w:color w:val="auto"/>
        </w:rPr>
        <w:t xml:space="preserve"> along Logan Road</w:t>
      </w:r>
      <w:r w:rsidR="00C05D7B">
        <w:rPr>
          <w:color w:val="auto"/>
        </w:rPr>
        <w:t>,</w:t>
      </w:r>
      <w:r w:rsidR="00730866" w:rsidRPr="00061A16">
        <w:rPr>
          <w:color w:val="auto"/>
        </w:rPr>
        <w:t xml:space="preserve"> including </w:t>
      </w:r>
      <w:r w:rsidR="00DF325C" w:rsidRPr="00061A16">
        <w:rPr>
          <w:color w:val="auto"/>
        </w:rPr>
        <w:t>small cafes and shops</w:t>
      </w:r>
      <w:r w:rsidR="00730866" w:rsidRPr="00061A16">
        <w:rPr>
          <w:color w:val="auto"/>
        </w:rPr>
        <w:t xml:space="preserve"> that </w:t>
      </w:r>
      <w:r w:rsidR="00DF325C" w:rsidRPr="00061A16">
        <w:rPr>
          <w:color w:val="auto"/>
        </w:rPr>
        <w:t xml:space="preserve">would </w:t>
      </w:r>
      <w:r w:rsidR="00730866" w:rsidRPr="00061A16">
        <w:rPr>
          <w:color w:val="auto"/>
        </w:rPr>
        <w:t xml:space="preserve">support local </w:t>
      </w:r>
      <w:r w:rsidR="000D2224" w:rsidRPr="00061A16">
        <w:rPr>
          <w:color w:val="auto"/>
        </w:rPr>
        <w:t xml:space="preserve">residents </w:t>
      </w:r>
      <w:r w:rsidR="00730866" w:rsidRPr="00061A16">
        <w:rPr>
          <w:color w:val="auto"/>
        </w:rPr>
        <w:t>and workers</w:t>
      </w:r>
      <w:r w:rsidR="00DF325C" w:rsidRPr="00061A16">
        <w:rPr>
          <w:color w:val="auto"/>
        </w:rPr>
        <w:t>.</w:t>
      </w:r>
    </w:p>
    <w:p w14:paraId="690AB2F1" w14:textId="77777777" w:rsidR="00CE0A15" w:rsidRPr="00061A16" w:rsidRDefault="00CE0A15" w:rsidP="009D488B">
      <w:pPr>
        <w:pStyle w:val="PARAStyle"/>
        <w:spacing w:before="0" w:after="0" w:line="240" w:lineRule="auto"/>
        <w:rPr>
          <w:color w:val="auto"/>
        </w:rPr>
      </w:pPr>
    </w:p>
    <w:p w14:paraId="55C78514" w14:textId="28903F70" w:rsidR="00730866" w:rsidRPr="00061A16" w:rsidRDefault="00730866" w:rsidP="009D488B">
      <w:pPr>
        <w:pStyle w:val="PARAStyle"/>
        <w:spacing w:before="0" w:after="0" w:line="240" w:lineRule="auto"/>
        <w:rPr>
          <w:color w:val="auto"/>
        </w:rPr>
      </w:pPr>
      <w:r w:rsidRPr="00061A16">
        <w:rPr>
          <w:color w:val="auto"/>
        </w:rPr>
        <w:t xml:space="preserve">The </w:t>
      </w:r>
      <w:r w:rsidR="00330ACA">
        <w:rPr>
          <w:color w:val="auto"/>
        </w:rPr>
        <w:t>amendment package</w:t>
      </w:r>
      <w:r w:rsidR="00330ACA" w:rsidRPr="00061A16">
        <w:rPr>
          <w:color w:val="auto"/>
        </w:rPr>
        <w:t xml:space="preserve"> </w:t>
      </w:r>
      <w:r w:rsidRPr="00061A16">
        <w:rPr>
          <w:color w:val="auto"/>
        </w:rPr>
        <w:t>seeks to achieve this through</w:t>
      </w:r>
      <w:r w:rsidR="009536A1" w:rsidRPr="00061A16">
        <w:rPr>
          <w:color w:val="auto"/>
        </w:rPr>
        <w:t>:</w:t>
      </w:r>
      <w:r w:rsidRPr="00061A16">
        <w:rPr>
          <w:color w:val="auto"/>
        </w:rPr>
        <w:t xml:space="preserve"> </w:t>
      </w:r>
    </w:p>
    <w:p w14:paraId="74E3D59D" w14:textId="33452332" w:rsidR="00730866" w:rsidRPr="00061A16" w:rsidRDefault="00301F69" w:rsidP="009D488B">
      <w:pPr>
        <w:pStyle w:val="PARAStyle"/>
        <w:numPr>
          <w:ilvl w:val="0"/>
          <w:numId w:val="164"/>
        </w:numPr>
        <w:spacing w:before="0" w:after="0" w:line="240" w:lineRule="auto"/>
        <w:ind w:left="357" w:hanging="357"/>
        <w:rPr>
          <w:color w:val="auto"/>
        </w:rPr>
      </w:pPr>
      <w:r>
        <w:rPr>
          <w:color w:val="auto"/>
        </w:rPr>
        <w:t>p</w:t>
      </w:r>
      <w:r w:rsidR="001C17AF" w:rsidRPr="00301F69">
        <w:rPr>
          <w:color w:val="auto"/>
        </w:rPr>
        <w:t>roviding</w:t>
      </w:r>
      <w:r w:rsidR="001C17AF" w:rsidRPr="00061A16">
        <w:rPr>
          <w:color w:val="auto"/>
        </w:rPr>
        <w:t xml:space="preserve"> for </w:t>
      </w:r>
      <w:r w:rsidR="00730866" w:rsidRPr="00061A16">
        <w:rPr>
          <w:color w:val="auto"/>
        </w:rPr>
        <w:t>additional</w:t>
      </w:r>
      <w:r w:rsidR="00387D62" w:rsidRPr="00061A16">
        <w:rPr>
          <w:color w:val="auto"/>
        </w:rPr>
        <w:t xml:space="preserve"> building</w:t>
      </w:r>
      <w:r w:rsidR="00730866" w:rsidRPr="00061A16">
        <w:rPr>
          <w:color w:val="auto"/>
        </w:rPr>
        <w:t xml:space="preserve"> height</w:t>
      </w:r>
      <w:r w:rsidR="000D2224" w:rsidRPr="00061A16">
        <w:rPr>
          <w:color w:val="auto"/>
        </w:rPr>
        <w:t xml:space="preserve">s </w:t>
      </w:r>
      <w:r w:rsidR="00730866" w:rsidRPr="00061A16">
        <w:rPr>
          <w:color w:val="auto"/>
        </w:rPr>
        <w:t xml:space="preserve">and a mixture of commercial and retail uses within </w:t>
      </w:r>
      <w:r w:rsidR="009B734C">
        <w:rPr>
          <w:color w:val="auto"/>
        </w:rPr>
        <w:t>BTP</w:t>
      </w:r>
    </w:p>
    <w:p w14:paraId="1D082568" w14:textId="547E1D24" w:rsidR="00761F79" w:rsidRPr="008F565C" w:rsidRDefault="00301F69" w:rsidP="009D488B">
      <w:pPr>
        <w:pStyle w:val="PARAStyle"/>
        <w:numPr>
          <w:ilvl w:val="0"/>
          <w:numId w:val="164"/>
        </w:numPr>
        <w:spacing w:before="0" w:after="0" w:line="240" w:lineRule="auto"/>
        <w:ind w:left="357" w:hanging="357"/>
        <w:rPr>
          <w:color w:val="auto"/>
        </w:rPr>
      </w:pPr>
      <w:r>
        <w:rPr>
          <w:color w:val="auto"/>
        </w:rPr>
        <w:t>i</w:t>
      </w:r>
      <w:r w:rsidR="00F95EBC" w:rsidRPr="00301F69">
        <w:rPr>
          <w:color w:val="auto"/>
        </w:rPr>
        <w:t>ntroducing</w:t>
      </w:r>
      <w:r w:rsidR="00F95EBC" w:rsidRPr="00061A16">
        <w:rPr>
          <w:color w:val="auto"/>
        </w:rPr>
        <w:t xml:space="preserve"> precin</w:t>
      </w:r>
      <w:r w:rsidR="00C11E50" w:rsidRPr="00061A16">
        <w:rPr>
          <w:color w:val="auto"/>
        </w:rPr>
        <w:t>cts (Gateway business p</w:t>
      </w:r>
      <w:r w:rsidR="0072646E" w:rsidRPr="00061A16">
        <w:rPr>
          <w:color w:val="auto"/>
        </w:rPr>
        <w:t xml:space="preserve">recinct and </w:t>
      </w:r>
      <w:r w:rsidR="00C11E50" w:rsidRPr="00061A16">
        <w:rPr>
          <w:color w:val="auto"/>
        </w:rPr>
        <w:t>Logan Road e</w:t>
      </w:r>
      <w:r w:rsidR="00F95EBC" w:rsidRPr="00061A16">
        <w:rPr>
          <w:color w:val="auto"/>
        </w:rPr>
        <w:t xml:space="preserve">mployment </w:t>
      </w:r>
      <w:r w:rsidR="00C11E50" w:rsidRPr="00061A16">
        <w:rPr>
          <w:color w:val="auto"/>
        </w:rPr>
        <w:t>p</w:t>
      </w:r>
      <w:r w:rsidR="00F95EBC" w:rsidRPr="00061A16">
        <w:rPr>
          <w:color w:val="auto"/>
        </w:rPr>
        <w:t xml:space="preserve">recinct) with </w:t>
      </w:r>
      <w:r w:rsidR="001C17AF" w:rsidRPr="00061A16">
        <w:rPr>
          <w:color w:val="auto"/>
        </w:rPr>
        <w:t xml:space="preserve">specific </w:t>
      </w:r>
      <w:r w:rsidR="008C1E43" w:rsidRPr="00061A16">
        <w:rPr>
          <w:color w:val="auto"/>
        </w:rPr>
        <w:t xml:space="preserve">requirements </w:t>
      </w:r>
      <w:r w:rsidR="001C17AF" w:rsidRPr="00061A16">
        <w:rPr>
          <w:color w:val="auto"/>
        </w:rPr>
        <w:t>regarding</w:t>
      </w:r>
      <w:r w:rsidR="000D2224" w:rsidRPr="00061A16">
        <w:rPr>
          <w:color w:val="auto"/>
        </w:rPr>
        <w:t xml:space="preserve"> building heights, setbacks and landscaping</w:t>
      </w:r>
    </w:p>
    <w:p w14:paraId="11C2298A" w14:textId="157729FB" w:rsidR="00761F79" w:rsidRPr="00061A16" w:rsidRDefault="00301F69" w:rsidP="009D488B">
      <w:pPr>
        <w:pStyle w:val="PARAStyle"/>
        <w:numPr>
          <w:ilvl w:val="0"/>
          <w:numId w:val="164"/>
        </w:numPr>
        <w:spacing w:before="0" w:after="0" w:line="240" w:lineRule="auto"/>
        <w:rPr>
          <w:color w:val="auto"/>
        </w:rPr>
      </w:pPr>
      <w:r>
        <w:rPr>
          <w:color w:val="auto"/>
        </w:rPr>
        <w:t>e</w:t>
      </w:r>
      <w:r w:rsidR="00761F79" w:rsidRPr="00301F69">
        <w:rPr>
          <w:color w:val="auto"/>
        </w:rPr>
        <w:t>ncouraging</w:t>
      </w:r>
      <w:r w:rsidR="00761F79" w:rsidRPr="00061A16">
        <w:rPr>
          <w:color w:val="auto"/>
        </w:rPr>
        <w:t xml:space="preserve"> light industry, warehousing, office and commercial uses along Miles Platting Road and School Road in the Gateway business precinct, capitalising on the strategic location close to arterial roads</w:t>
      </w:r>
      <w:r w:rsidR="006E758D" w:rsidRPr="00061A16">
        <w:rPr>
          <w:color w:val="auto"/>
        </w:rPr>
        <w:t>.</w:t>
      </w:r>
    </w:p>
    <w:p w14:paraId="61FFF8E4" w14:textId="6B344E83" w:rsidR="00730866" w:rsidRPr="00042F39" w:rsidRDefault="007B586A" w:rsidP="00042F39">
      <w:pPr>
        <w:pStyle w:val="Heading2"/>
        <w:rPr>
          <w:rFonts w:ascii="Arial" w:hAnsi="Arial"/>
          <w:i w:val="0"/>
          <w:iCs w:val="0"/>
          <w:sz w:val="20"/>
          <w:szCs w:val="20"/>
          <w:u w:val="single"/>
        </w:rPr>
      </w:pPr>
      <w:bookmarkStart w:id="58" w:name="_Toc117066284"/>
      <w:r w:rsidRPr="00042F39">
        <w:rPr>
          <w:rFonts w:ascii="Arial" w:hAnsi="Arial"/>
          <w:i w:val="0"/>
          <w:iCs w:val="0"/>
          <w:sz w:val="20"/>
          <w:szCs w:val="20"/>
          <w:u w:val="single"/>
        </w:rPr>
        <w:t>Infrastructure</w:t>
      </w:r>
      <w:r w:rsidR="00F95EBC" w:rsidRPr="00042F39">
        <w:rPr>
          <w:rFonts w:ascii="Arial" w:hAnsi="Arial"/>
          <w:i w:val="0"/>
          <w:iCs w:val="0"/>
          <w:sz w:val="20"/>
          <w:szCs w:val="20"/>
          <w:u w:val="single"/>
        </w:rPr>
        <w:t xml:space="preserve">, </w:t>
      </w:r>
      <w:r w:rsidR="00387D62" w:rsidRPr="00042F39">
        <w:rPr>
          <w:rFonts w:ascii="Arial" w:hAnsi="Arial"/>
          <w:i w:val="0"/>
          <w:iCs w:val="0"/>
          <w:sz w:val="20"/>
          <w:szCs w:val="20"/>
          <w:u w:val="single"/>
        </w:rPr>
        <w:t>a</w:t>
      </w:r>
      <w:r w:rsidR="00F95EBC" w:rsidRPr="00042F39">
        <w:rPr>
          <w:rFonts w:ascii="Arial" w:hAnsi="Arial"/>
          <w:i w:val="0"/>
          <w:iCs w:val="0"/>
          <w:sz w:val="20"/>
          <w:szCs w:val="20"/>
          <w:u w:val="single"/>
        </w:rPr>
        <w:t xml:space="preserve">ctive and </w:t>
      </w:r>
      <w:r w:rsidR="00387D62" w:rsidRPr="00042F39">
        <w:rPr>
          <w:rFonts w:ascii="Arial" w:hAnsi="Arial"/>
          <w:i w:val="0"/>
          <w:iCs w:val="0"/>
          <w:sz w:val="20"/>
          <w:szCs w:val="20"/>
          <w:u w:val="single"/>
        </w:rPr>
        <w:t>p</w:t>
      </w:r>
      <w:r w:rsidR="00F95EBC" w:rsidRPr="00042F39">
        <w:rPr>
          <w:rFonts w:ascii="Arial" w:hAnsi="Arial"/>
          <w:i w:val="0"/>
          <w:iCs w:val="0"/>
          <w:sz w:val="20"/>
          <w:szCs w:val="20"/>
          <w:u w:val="single"/>
        </w:rPr>
        <w:t xml:space="preserve">ublic </w:t>
      </w:r>
      <w:r w:rsidR="00387D62" w:rsidRPr="00042F39">
        <w:rPr>
          <w:rFonts w:ascii="Arial" w:hAnsi="Arial"/>
          <w:i w:val="0"/>
          <w:iCs w:val="0"/>
          <w:sz w:val="20"/>
          <w:szCs w:val="20"/>
          <w:u w:val="single"/>
        </w:rPr>
        <w:t>t</w:t>
      </w:r>
      <w:r w:rsidR="00F95EBC" w:rsidRPr="00042F39">
        <w:rPr>
          <w:rFonts w:ascii="Arial" w:hAnsi="Arial"/>
          <w:i w:val="0"/>
          <w:iCs w:val="0"/>
          <w:sz w:val="20"/>
          <w:szCs w:val="20"/>
          <w:u w:val="single"/>
        </w:rPr>
        <w:t>ransport</w:t>
      </w:r>
      <w:bookmarkEnd w:id="58"/>
    </w:p>
    <w:p w14:paraId="54F0FEB9" w14:textId="77777777" w:rsidR="00680ABA" w:rsidRDefault="00680ABA" w:rsidP="009D488B">
      <w:pPr>
        <w:pStyle w:val="PARAStyle"/>
        <w:spacing w:before="0" w:after="0" w:line="240" w:lineRule="auto"/>
      </w:pPr>
    </w:p>
    <w:p w14:paraId="01329F06" w14:textId="7F32DD5A" w:rsidR="00F95EBC" w:rsidRDefault="00F95EBC" w:rsidP="009D488B">
      <w:pPr>
        <w:pStyle w:val="PARAStyle"/>
        <w:spacing w:before="0" w:after="0" w:line="240" w:lineRule="auto"/>
      </w:pPr>
      <w:r w:rsidRPr="00C54D8C">
        <w:t xml:space="preserve">The Eight Mile Plains gateway area is the southern gateway of the Brisbane </w:t>
      </w:r>
      <w:r w:rsidR="008C1E43">
        <w:t xml:space="preserve">LGA </w:t>
      </w:r>
      <w:r w:rsidRPr="00C54D8C">
        <w:t xml:space="preserve">and is well connected to the region by the Gateway and Pacific motorways and Logan Road. The existing Eight Mile Plains busway station provides public transport connections to the Brisbane </w:t>
      </w:r>
      <w:r w:rsidR="00C05D7B">
        <w:t>CBD</w:t>
      </w:r>
      <w:r w:rsidR="00E01E83">
        <w:t>.</w:t>
      </w:r>
      <w:r w:rsidRPr="00C54D8C">
        <w:t xml:space="preserve"> </w:t>
      </w:r>
      <w:r w:rsidR="00E01E83">
        <w:t xml:space="preserve">The Eight Mile Plains busway station will also </w:t>
      </w:r>
      <w:r w:rsidRPr="00C54D8C">
        <w:t xml:space="preserve">become the final interchange for the future Brisbane Metro, </w:t>
      </w:r>
      <w:r w:rsidR="00E01E83">
        <w:t>with its depot to be located on School Road.</w:t>
      </w:r>
    </w:p>
    <w:p w14:paraId="7924D258" w14:textId="77777777" w:rsidR="00680ABA" w:rsidRPr="00F95EBC" w:rsidRDefault="00680ABA" w:rsidP="009D488B">
      <w:pPr>
        <w:pStyle w:val="PARAStyle"/>
        <w:spacing w:before="0" w:after="0" w:line="240" w:lineRule="auto"/>
      </w:pPr>
    </w:p>
    <w:p w14:paraId="3839598A" w14:textId="3D49BED5" w:rsidR="006B3F66" w:rsidRPr="00061A16" w:rsidRDefault="00F95EBC" w:rsidP="009D488B">
      <w:pPr>
        <w:pStyle w:val="PARAStyle"/>
        <w:spacing w:before="0" w:after="0" w:line="240" w:lineRule="auto"/>
      </w:pPr>
      <w:r w:rsidRPr="00061A16">
        <w:t xml:space="preserve">The </w:t>
      </w:r>
      <w:r w:rsidR="00330ACA">
        <w:rPr>
          <w:color w:val="auto"/>
        </w:rPr>
        <w:t>amendment package</w:t>
      </w:r>
      <w:r w:rsidR="00330ACA" w:rsidRPr="00061A16">
        <w:rPr>
          <w:color w:val="auto"/>
        </w:rPr>
        <w:t xml:space="preserve"> </w:t>
      </w:r>
      <w:r w:rsidRPr="00061A16">
        <w:t xml:space="preserve">seeks to: </w:t>
      </w:r>
    </w:p>
    <w:p w14:paraId="63514522" w14:textId="135F54DC" w:rsidR="006B3F66" w:rsidRDefault="00C05D7B" w:rsidP="009D488B">
      <w:pPr>
        <w:pStyle w:val="PARAStyle"/>
        <w:numPr>
          <w:ilvl w:val="0"/>
          <w:numId w:val="169"/>
        </w:numPr>
        <w:spacing w:before="0" w:after="0" w:line="240" w:lineRule="auto"/>
        <w:rPr>
          <w:u w:val="single"/>
        </w:rPr>
      </w:pPr>
      <w:r>
        <w:t>p</w:t>
      </w:r>
      <w:r w:rsidR="00EB7B2B" w:rsidRPr="008C1E43">
        <w:t>rovide additional services and facilities for residents and worker</w:t>
      </w:r>
      <w:r w:rsidR="00314445" w:rsidRPr="00D63520">
        <w:t>s</w:t>
      </w:r>
    </w:p>
    <w:p w14:paraId="3017A59E" w14:textId="067EDBE2" w:rsidR="006B3F66" w:rsidRDefault="00C05D7B" w:rsidP="009D488B">
      <w:pPr>
        <w:pStyle w:val="PARAStyle"/>
        <w:numPr>
          <w:ilvl w:val="0"/>
          <w:numId w:val="169"/>
        </w:numPr>
        <w:spacing w:before="0" w:after="0" w:line="240" w:lineRule="auto"/>
        <w:rPr>
          <w:u w:val="single"/>
        </w:rPr>
      </w:pPr>
      <w:r>
        <w:t>i</w:t>
      </w:r>
      <w:r w:rsidR="00D63520" w:rsidRPr="00D63520">
        <w:t xml:space="preserve">mprove links </w:t>
      </w:r>
      <w:r w:rsidR="00AF40ED">
        <w:t>for</w:t>
      </w:r>
      <w:r w:rsidR="00D63520" w:rsidRPr="00D63520">
        <w:t xml:space="preserve"> public and active transport</w:t>
      </w:r>
    </w:p>
    <w:p w14:paraId="225422CC" w14:textId="0BCE1494" w:rsidR="00D63520" w:rsidRPr="006B3F66" w:rsidRDefault="00C05D7B" w:rsidP="009D488B">
      <w:pPr>
        <w:pStyle w:val="PARAStyle"/>
        <w:numPr>
          <w:ilvl w:val="0"/>
          <w:numId w:val="169"/>
        </w:numPr>
        <w:spacing w:before="0" w:after="0" w:line="240" w:lineRule="auto"/>
        <w:rPr>
          <w:u w:val="single"/>
        </w:rPr>
      </w:pPr>
      <w:r>
        <w:t>s</w:t>
      </w:r>
      <w:r w:rsidR="00D63520" w:rsidRPr="00D63520">
        <w:t>upport and promote non-car reliant modes of tr</w:t>
      </w:r>
      <w:r w:rsidR="00AF40ED">
        <w:t>ansportation for residents and workers</w:t>
      </w:r>
      <w:r w:rsidR="00DF325C">
        <w:t xml:space="preserve"> to help reduce traffic congestion and on-street car parking in local streets</w:t>
      </w:r>
      <w:r w:rsidR="00886C2F">
        <w:t>.</w:t>
      </w:r>
    </w:p>
    <w:p w14:paraId="6EE1C707" w14:textId="77777777" w:rsidR="00886C2F" w:rsidRPr="00D63520" w:rsidRDefault="00886C2F" w:rsidP="009D488B">
      <w:pPr>
        <w:pStyle w:val="PARAStyle"/>
        <w:spacing w:before="0" w:after="0" w:line="240" w:lineRule="auto"/>
        <w:ind w:left="360"/>
        <w:rPr>
          <w:color w:val="auto"/>
        </w:rPr>
      </w:pPr>
    </w:p>
    <w:p w14:paraId="47759A84" w14:textId="73E51C71" w:rsidR="00730866" w:rsidRPr="00061A16" w:rsidRDefault="00730866" w:rsidP="009D488B">
      <w:pPr>
        <w:pStyle w:val="PARAStyle"/>
        <w:spacing w:before="0" w:after="0" w:line="240" w:lineRule="auto"/>
      </w:pPr>
      <w:r w:rsidRPr="00061A16">
        <w:t xml:space="preserve">The </w:t>
      </w:r>
      <w:r w:rsidR="00330ACA">
        <w:rPr>
          <w:color w:val="auto"/>
        </w:rPr>
        <w:t>amendment package</w:t>
      </w:r>
      <w:r w:rsidR="00330ACA" w:rsidRPr="00061A16">
        <w:rPr>
          <w:color w:val="auto"/>
        </w:rPr>
        <w:t xml:space="preserve"> </w:t>
      </w:r>
      <w:r w:rsidRPr="00061A16">
        <w:t xml:space="preserve">seeks to achieve </w:t>
      </w:r>
      <w:r w:rsidR="00F95EBC" w:rsidRPr="00061A16">
        <w:t>this through:</w:t>
      </w:r>
    </w:p>
    <w:p w14:paraId="1A6A8CDF" w14:textId="7E63F320" w:rsidR="00730866" w:rsidRDefault="00C05D7B" w:rsidP="009D488B">
      <w:pPr>
        <w:pStyle w:val="PARAStyle"/>
        <w:numPr>
          <w:ilvl w:val="0"/>
          <w:numId w:val="150"/>
        </w:numPr>
        <w:spacing w:before="0" w:after="0" w:line="240" w:lineRule="auto"/>
        <w:ind w:left="357" w:hanging="357"/>
      </w:pPr>
      <w:r>
        <w:t>e</w:t>
      </w:r>
      <w:r w:rsidR="00314445" w:rsidRPr="00C54D8C">
        <w:t>ncourag</w:t>
      </w:r>
      <w:r w:rsidR="00730866">
        <w:t>ing</w:t>
      </w:r>
      <w:r w:rsidR="00314445" w:rsidRPr="00C54D8C">
        <w:t xml:space="preserve"> development to support greater active transport connections between </w:t>
      </w:r>
      <w:r w:rsidR="009B734C">
        <w:t>BTP</w:t>
      </w:r>
      <w:r w:rsidR="00314445" w:rsidRPr="00C54D8C">
        <w:t xml:space="preserve"> and the existing Eight Mile Plains busway station </w:t>
      </w:r>
    </w:p>
    <w:p w14:paraId="4313207A" w14:textId="4581D407" w:rsidR="00886C2F" w:rsidRDefault="00C05D7B" w:rsidP="009D488B">
      <w:pPr>
        <w:pStyle w:val="PARAStyle"/>
        <w:numPr>
          <w:ilvl w:val="0"/>
          <w:numId w:val="150"/>
        </w:numPr>
        <w:spacing w:before="0" w:after="0" w:line="240" w:lineRule="auto"/>
        <w:ind w:left="357" w:hanging="357"/>
      </w:pPr>
      <w:r>
        <w:t>e</w:t>
      </w:r>
      <w:r w:rsidR="00713C5C">
        <w:t xml:space="preserve">ncouraging improved </w:t>
      </w:r>
      <w:r w:rsidR="00730866" w:rsidRPr="008C1E43">
        <w:t xml:space="preserve">connections throughout the area to facilitate walking and cycling between business, residences and public transport, particularly between the future Brisbane Metro station and </w:t>
      </w:r>
      <w:r w:rsidR="009B734C">
        <w:t>BTP</w:t>
      </w:r>
    </w:p>
    <w:p w14:paraId="236BB8BD" w14:textId="41DCE007" w:rsidR="006E758D" w:rsidRDefault="00C05D7B" w:rsidP="009D488B">
      <w:pPr>
        <w:pStyle w:val="PARAStyle"/>
        <w:numPr>
          <w:ilvl w:val="0"/>
          <w:numId w:val="150"/>
        </w:numPr>
        <w:spacing w:before="0" w:after="0" w:line="240" w:lineRule="auto"/>
        <w:ind w:left="357" w:hanging="357"/>
      </w:pPr>
      <w:r>
        <w:t>s</w:t>
      </w:r>
      <w:r w:rsidR="00713C5C">
        <w:t xml:space="preserve">upporting improvements to </w:t>
      </w:r>
      <w:r w:rsidR="00387D62">
        <w:t>the pedestrian environment with wider footpaths and shade trees</w:t>
      </w:r>
      <w:r w:rsidR="00713C5C">
        <w:t xml:space="preserve"> planned for</w:t>
      </w:r>
      <w:r w:rsidR="00387D62">
        <w:t xml:space="preserve"> </w:t>
      </w:r>
      <w:r w:rsidR="00AF40ED">
        <w:t xml:space="preserve">as </w:t>
      </w:r>
      <w:r w:rsidR="009D1AAE">
        <w:t xml:space="preserve">a </w:t>
      </w:r>
      <w:r w:rsidR="00AF40ED">
        <w:t>pa</w:t>
      </w:r>
      <w:r w:rsidR="00387D62">
        <w:t>rt of development</w:t>
      </w:r>
      <w:r w:rsidR="00AF40ED">
        <w:t xml:space="preserve"> outcomes</w:t>
      </w:r>
      <w:r w:rsidR="00387D62">
        <w:t>.</w:t>
      </w:r>
    </w:p>
    <w:p w14:paraId="2D8D677D" w14:textId="1068CFD3" w:rsidR="000D2224" w:rsidRPr="00042F39" w:rsidRDefault="007B586A" w:rsidP="00042F39">
      <w:pPr>
        <w:pStyle w:val="Heading2"/>
        <w:rPr>
          <w:rFonts w:ascii="Arial" w:hAnsi="Arial"/>
          <w:i w:val="0"/>
          <w:iCs w:val="0"/>
          <w:sz w:val="20"/>
          <w:szCs w:val="20"/>
          <w:u w:val="single"/>
        </w:rPr>
      </w:pPr>
      <w:bookmarkStart w:id="59" w:name="_Toc117066285"/>
      <w:r w:rsidRPr="00042F39">
        <w:rPr>
          <w:rFonts w:ascii="Arial" w:hAnsi="Arial"/>
          <w:i w:val="0"/>
          <w:iCs w:val="0"/>
          <w:sz w:val="20"/>
          <w:szCs w:val="20"/>
          <w:u w:val="single"/>
        </w:rPr>
        <w:t>Environment</w:t>
      </w:r>
      <w:r w:rsidR="000D2224" w:rsidRPr="00042F39">
        <w:rPr>
          <w:rFonts w:ascii="Arial" w:hAnsi="Arial"/>
          <w:i w:val="0"/>
          <w:iCs w:val="0"/>
          <w:sz w:val="20"/>
          <w:szCs w:val="20"/>
          <w:u w:val="single"/>
        </w:rPr>
        <w:t xml:space="preserve"> and </w:t>
      </w:r>
      <w:r w:rsidR="00AF40ED" w:rsidRPr="00042F39">
        <w:rPr>
          <w:rFonts w:ascii="Arial" w:hAnsi="Arial"/>
          <w:i w:val="0"/>
          <w:iCs w:val="0"/>
          <w:sz w:val="20"/>
          <w:szCs w:val="20"/>
          <w:u w:val="single"/>
        </w:rPr>
        <w:t>open space</w:t>
      </w:r>
      <w:bookmarkEnd w:id="59"/>
    </w:p>
    <w:p w14:paraId="73C6709D" w14:textId="77777777" w:rsidR="005D09E9" w:rsidRDefault="005D09E9" w:rsidP="009D488B">
      <w:pPr>
        <w:pStyle w:val="PARAStyle"/>
        <w:spacing w:before="0" w:after="0" w:line="240" w:lineRule="auto"/>
      </w:pPr>
    </w:p>
    <w:p w14:paraId="7EA0EDA0" w14:textId="4A6A7765" w:rsidR="006B3F66" w:rsidRDefault="000D2224" w:rsidP="009D488B">
      <w:pPr>
        <w:pStyle w:val="PARAStyle"/>
        <w:spacing w:before="0" w:after="0" w:line="240" w:lineRule="auto"/>
      </w:pPr>
      <w:r w:rsidRPr="005611A6">
        <w:t>The</w:t>
      </w:r>
      <w:r w:rsidR="00806389">
        <w:t xml:space="preserve"> </w:t>
      </w:r>
      <w:r w:rsidR="000C7709">
        <w:t xml:space="preserve">plan </w:t>
      </w:r>
      <w:r w:rsidRPr="005611A6">
        <w:t xml:space="preserve">area has important environmental </w:t>
      </w:r>
      <w:r w:rsidR="006E758D">
        <w:t>area</w:t>
      </w:r>
      <w:r w:rsidR="000C7709">
        <w:t>s</w:t>
      </w:r>
      <w:r w:rsidRPr="005611A6">
        <w:t xml:space="preserve">, </w:t>
      </w:r>
      <w:r w:rsidR="0029346E">
        <w:t>including t</w:t>
      </w:r>
      <w:r w:rsidR="00730866" w:rsidRPr="00C54D8C">
        <w:t>he Bulimba Creek corridor</w:t>
      </w:r>
      <w:r w:rsidR="0029346E">
        <w:t xml:space="preserve">, </w:t>
      </w:r>
      <w:r w:rsidR="00C05D7B">
        <w:t>that</w:t>
      </w:r>
      <w:r w:rsidR="0029346E">
        <w:t xml:space="preserve"> </w:t>
      </w:r>
      <w:r w:rsidR="00730866" w:rsidRPr="00C54D8C">
        <w:t>provide environmental value</w:t>
      </w:r>
      <w:r w:rsidR="00565E55">
        <w:t xml:space="preserve"> as well as opportunities for outdoor space</w:t>
      </w:r>
      <w:r>
        <w:t xml:space="preserve"> and recreation</w:t>
      </w:r>
      <w:r w:rsidR="00565E55">
        <w:t>.</w:t>
      </w:r>
    </w:p>
    <w:p w14:paraId="3B3D0CCE" w14:textId="77777777" w:rsidR="005D09E9" w:rsidRDefault="005D09E9" w:rsidP="009D488B">
      <w:pPr>
        <w:pStyle w:val="PARAStyle"/>
        <w:spacing w:before="0" w:after="0" w:line="240" w:lineRule="auto"/>
      </w:pPr>
    </w:p>
    <w:p w14:paraId="0ADF2399" w14:textId="77777777" w:rsidR="002A4859" w:rsidRDefault="002A4859">
      <w:pPr>
        <w:spacing w:after="0" w:line="240" w:lineRule="auto"/>
        <w:rPr>
          <w:rFonts w:ascii="Arial" w:eastAsia="Times New Roman" w:hAnsi="Arial" w:cs="Arial"/>
          <w:color w:val="000000"/>
          <w:sz w:val="20"/>
          <w:szCs w:val="20"/>
          <w:lang w:eastAsia="en-AU"/>
        </w:rPr>
      </w:pPr>
      <w:r>
        <w:br w:type="page"/>
      </w:r>
    </w:p>
    <w:p w14:paraId="7D7027EF" w14:textId="3F1E5CE9" w:rsidR="00F95EBC" w:rsidRPr="00061A16" w:rsidRDefault="00F95EBC" w:rsidP="009D488B">
      <w:pPr>
        <w:pStyle w:val="PARAStyle"/>
        <w:spacing w:before="0" w:after="0" w:line="240" w:lineRule="auto"/>
      </w:pPr>
      <w:r w:rsidRPr="00061A16">
        <w:t xml:space="preserve">The </w:t>
      </w:r>
      <w:r w:rsidR="0071447C">
        <w:t>amendment package</w:t>
      </w:r>
      <w:r w:rsidRPr="00061A16">
        <w:t xml:space="preserve"> seeks to: </w:t>
      </w:r>
    </w:p>
    <w:p w14:paraId="4A6C6423" w14:textId="0FC2B5B7" w:rsidR="00EB7B2B" w:rsidRDefault="00C05D7B" w:rsidP="009D488B">
      <w:pPr>
        <w:pStyle w:val="PARAStyle"/>
        <w:numPr>
          <w:ilvl w:val="0"/>
          <w:numId w:val="169"/>
        </w:numPr>
        <w:spacing w:before="0" w:after="0" w:line="240" w:lineRule="auto"/>
      </w:pPr>
      <w:r>
        <w:t>p</w:t>
      </w:r>
      <w:r w:rsidR="00EB7B2B" w:rsidRPr="0029346E">
        <w:t>rotect and enhance the environmental and habitat values of the Bulimba Creek corridor</w:t>
      </w:r>
    </w:p>
    <w:p w14:paraId="4BA979DC" w14:textId="1A3E6D64" w:rsidR="00713C5C" w:rsidRDefault="00C05D7B" w:rsidP="009D488B">
      <w:pPr>
        <w:pStyle w:val="PARAStyle"/>
        <w:numPr>
          <w:ilvl w:val="0"/>
          <w:numId w:val="169"/>
        </w:numPr>
        <w:spacing w:before="0" w:after="0" w:line="240" w:lineRule="auto"/>
      </w:pPr>
      <w:r>
        <w:t>r</w:t>
      </w:r>
      <w:r w:rsidR="00713C5C">
        <w:t>etain existing open space</w:t>
      </w:r>
    </w:p>
    <w:p w14:paraId="01CD5586" w14:textId="67F7552A" w:rsidR="00F95EBC" w:rsidRDefault="00C05D7B" w:rsidP="009D488B">
      <w:pPr>
        <w:pStyle w:val="PARAStyle"/>
        <w:numPr>
          <w:ilvl w:val="0"/>
          <w:numId w:val="169"/>
        </w:numPr>
        <w:spacing w:before="0" w:after="0" w:line="240" w:lineRule="auto"/>
        <w:rPr>
          <w:b/>
          <w:bCs/>
        </w:rPr>
      </w:pPr>
      <w:r>
        <w:t>e</w:t>
      </w:r>
      <w:r w:rsidR="00730866" w:rsidRPr="00602BCE">
        <w:t xml:space="preserve">nsure that development </w:t>
      </w:r>
      <w:r w:rsidR="004712E3">
        <w:t>respond</w:t>
      </w:r>
      <w:r w:rsidR="00387D62">
        <w:t>s</w:t>
      </w:r>
      <w:r w:rsidR="004712E3">
        <w:t xml:space="preserve"> to </w:t>
      </w:r>
      <w:r w:rsidR="00730866" w:rsidRPr="00602BCE">
        <w:t>environmental constraints</w:t>
      </w:r>
      <w:r w:rsidR="00713C5C">
        <w:t xml:space="preserve"> and seeks to retain existing significant vegetation</w:t>
      </w:r>
      <w:r w:rsidR="00C23727">
        <w:t>.</w:t>
      </w:r>
    </w:p>
    <w:p w14:paraId="7710B9C1" w14:textId="77777777" w:rsidR="00CE0A15" w:rsidRDefault="00CE0A15" w:rsidP="009D488B">
      <w:pPr>
        <w:pStyle w:val="PARAStyle"/>
        <w:spacing w:before="0" w:after="0" w:line="240" w:lineRule="auto"/>
        <w:ind w:left="714"/>
      </w:pPr>
    </w:p>
    <w:p w14:paraId="6E4612AD" w14:textId="67DB035B" w:rsidR="00730866" w:rsidRPr="00061A16" w:rsidRDefault="00730866" w:rsidP="009D488B">
      <w:pPr>
        <w:pStyle w:val="PARAStyle"/>
        <w:spacing w:before="0" w:after="0" w:line="240" w:lineRule="auto"/>
      </w:pPr>
      <w:r w:rsidRPr="00061A16">
        <w:t xml:space="preserve">The </w:t>
      </w:r>
      <w:r w:rsidR="0071447C">
        <w:t>amendment package</w:t>
      </w:r>
      <w:r w:rsidRPr="00061A16">
        <w:t xml:space="preserve"> seeks to achieve these goals by:</w:t>
      </w:r>
    </w:p>
    <w:p w14:paraId="6C49E9EC" w14:textId="4B527D86" w:rsidR="00CF2CA0" w:rsidRPr="00886C2F" w:rsidRDefault="00C05D7B" w:rsidP="009D488B">
      <w:pPr>
        <w:pStyle w:val="PARAStyle"/>
        <w:numPr>
          <w:ilvl w:val="0"/>
          <w:numId w:val="169"/>
        </w:numPr>
        <w:spacing w:before="0" w:after="0" w:line="240" w:lineRule="auto"/>
      </w:pPr>
      <w:r>
        <w:t>r</w:t>
      </w:r>
      <w:r w:rsidR="00883C2F" w:rsidRPr="00886C2F">
        <w:t xml:space="preserve">equiring development (as it occurs) to </w:t>
      </w:r>
      <w:r w:rsidR="009D1AAE">
        <w:t>include</w:t>
      </w:r>
      <w:r w:rsidR="009B734C">
        <w:t xml:space="preserve"> street</w:t>
      </w:r>
      <w:r w:rsidR="00883C2F" w:rsidRPr="00886C2F">
        <w:t xml:space="preserve"> trees that will create a shade canopy</w:t>
      </w:r>
      <w:r w:rsidR="00CF2CA0" w:rsidRPr="00886C2F">
        <w:t xml:space="preserve">, </w:t>
      </w:r>
      <w:r w:rsidR="00883C2F" w:rsidRPr="00886C2F">
        <w:t>widen footpaths</w:t>
      </w:r>
      <w:r w:rsidR="00DC28B5">
        <w:t>,</w:t>
      </w:r>
      <w:r w:rsidR="00CF2CA0" w:rsidRPr="00886C2F">
        <w:t xml:space="preserve"> and deliver public realm improvements such as public art or communal outdoor space</w:t>
      </w:r>
    </w:p>
    <w:p w14:paraId="71390551" w14:textId="581CB3E4" w:rsidR="00314445" w:rsidRPr="00F126DA" w:rsidRDefault="00C05D7B" w:rsidP="009D488B">
      <w:pPr>
        <w:pStyle w:val="PARAStyle"/>
        <w:numPr>
          <w:ilvl w:val="0"/>
          <w:numId w:val="169"/>
        </w:numPr>
        <w:spacing w:before="0" w:after="0" w:line="240" w:lineRule="auto"/>
      </w:pPr>
      <w:r>
        <w:t>c</w:t>
      </w:r>
      <w:r w:rsidR="00AF40ED">
        <w:t>hanging</w:t>
      </w:r>
      <w:r w:rsidR="004712E3" w:rsidRPr="00F126DA">
        <w:t xml:space="preserve"> </w:t>
      </w:r>
      <w:r w:rsidR="0071447C">
        <w:t xml:space="preserve">key </w:t>
      </w:r>
      <w:r w:rsidR="00713C5C">
        <w:t xml:space="preserve">sites currently zoned </w:t>
      </w:r>
      <w:r w:rsidR="00AF40ED">
        <w:t>O</w:t>
      </w:r>
      <w:r w:rsidR="00C11E50">
        <w:t xml:space="preserve">pen space </w:t>
      </w:r>
      <w:r w:rsidR="004712E3" w:rsidRPr="00F126DA">
        <w:t xml:space="preserve">to </w:t>
      </w:r>
      <w:r w:rsidR="00AF40ED">
        <w:t>the C</w:t>
      </w:r>
      <w:r w:rsidR="00C11E50">
        <w:t>onservation zone</w:t>
      </w:r>
      <w:r w:rsidR="00713C5C">
        <w:t xml:space="preserve"> to provide for increased protection of these areas</w:t>
      </w:r>
    </w:p>
    <w:p w14:paraId="5F079B37" w14:textId="7BCCC7BC" w:rsidR="004712E3" w:rsidRPr="00F74116" w:rsidRDefault="00C05D7B" w:rsidP="009D488B">
      <w:pPr>
        <w:pStyle w:val="PARAStyle"/>
        <w:numPr>
          <w:ilvl w:val="0"/>
          <w:numId w:val="169"/>
        </w:numPr>
        <w:spacing w:before="0" w:after="0" w:line="240" w:lineRule="auto"/>
      </w:pPr>
      <w:r>
        <w:t>i</w:t>
      </w:r>
      <w:r w:rsidR="00713C5C" w:rsidRPr="00F74116">
        <w:t xml:space="preserve">ncluding </w:t>
      </w:r>
      <w:r w:rsidR="006E758D" w:rsidRPr="00F74116">
        <w:t xml:space="preserve">provisions to ensure the protection and rehabilitation of areas in the </w:t>
      </w:r>
      <w:r w:rsidR="004712E3" w:rsidRPr="00F74116">
        <w:t>Bulimba Creek catchment</w:t>
      </w:r>
    </w:p>
    <w:p w14:paraId="36375745" w14:textId="6D088DB1" w:rsidR="004712E3" w:rsidRPr="00886C2F" w:rsidRDefault="00C05D7B" w:rsidP="009D488B">
      <w:pPr>
        <w:pStyle w:val="PARAStyle"/>
        <w:numPr>
          <w:ilvl w:val="0"/>
          <w:numId w:val="169"/>
        </w:numPr>
        <w:spacing w:before="0" w:after="0" w:line="240" w:lineRule="auto"/>
      </w:pPr>
      <w:r>
        <w:t>r</w:t>
      </w:r>
      <w:r w:rsidR="004712E3" w:rsidRPr="00886C2F">
        <w:t>equiring development to retain existing significant vegetation</w:t>
      </w:r>
      <w:r w:rsidR="000C4BC5">
        <w:t xml:space="preserve"> and </w:t>
      </w:r>
      <w:r w:rsidR="005D09E9">
        <w:t xml:space="preserve">to </w:t>
      </w:r>
      <w:r w:rsidR="000C4BC5">
        <w:t xml:space="preserve">protect </w:t>
      </w:r>
      <w:r>
        <w:t xml:space="preserve">key </w:t>
      </w:r>
      <w:r w:rsidR="008258F2">
        <w:t>landscape tree</w:t>
      </w:r>
      <w:r w:rsidR="00713C5C">
        <w:t xml:space="preserve"> sites</w:t>
      </w:r>
      <w:r w:rsidR="000C4BC5">
        <w:t xml:space="preserve"> for their contribution to the streetscape</w:t>
      </w:r>
      <w:r w:rsidR="00713C5C">
        <w:t xml:space="preserve"> character</w:t>
      </w:r>
    </w:p>
    <w:p w14:paraId="0A3FBF47" w14:textId="7C30AC18" w:rsidR="00CF2CA0" w:rsidRDefault="00C05D7B" w:rsidP="009D488B">
      <w:pPr>
        <w:pStyle w:val="PARAStyle"/>
        <w:numPr>
          <w:ilvl w:val="0"/>
          <w:numId w:val="169"/>
        </w:numPr>
        <w:spacing w:before="0" w:after="0" w:line="240" w:lineRule="auto"/>
      </w:pPr>
      <w:r>
        <w:t>r</w:t>
      </w:r>
      <w:r w:rsidR="004712E3" w:rsidRPr="00886C2F">
        <w:t>equiring f</w:t>
      </w:r>
      <w:r w:rsidR="00CF2CA0" w:rsidRPr="00886C2F">
        <w:t>uture development in the Potential development area</w:t>
      </w:r>
      <w:r w:rsidR="000C7709">
        <w:t>s</w:t>
      </w:r>
      <w:r w:rsidR="00CF2CA0" w:rsidRPr="00886C2F">
        <w:t xml:space="preserve"> precinct </w:t>
      </w:r>
      <w:r w:rsidR="000D2224">
        <w:t>to</w:t>
      </w:r>
      <w:r w:rsidR="00713C5C">
        <w:t xml:space="preserve"> prepare a structure plan </w:t>
      </w:r>
      <w:r w:rsidR="000D2224">
        <w:t xml:space="preserve">to ensure </w:t>
      </w:r>
      <w:r w:rsidR="005D09E9">
        <w:t xml:space="preserve">that </w:t>
      </w:r>
      <w:r w:rsidR="000D2224">
        <w:t>existing environmental values and the character of the</w:t>
      </w:r>
      <w:r w:rsidR="00C11E50">
        <w:t xml:space="preserve"> area are protected.</w:t>
      </w:r>
    </w:p>
    <w:p w14:paraId="0B246C52" w14:textId="1B62DDF4" w:rsidR="00AF40ED" w:rsidRPr="00042F39" w:rsidRDefault="00AF40ED" w:rsidP="00042F39">
      <w:pPr>
        <w:pStyle w:val="Heading2"/>
        <w:rPr>
          <w:rFonts w:ascii="Arial" w:hAnsi="Arial"/>
          <w:i w:val="0"/>
          <w:iCs w:val="0"/>
          <w:sz w:val="20"/>
          <w:szCs w:val="20"/>
          <w:u w:val="single"/>
        </w:rPr>
      </w:pPr>
      <w:bookmarkStart w:id="60" w:name="_Toc117066286"/>
      <w:r w:rsidRPr="00042F39">
        <w:rPr>
          <w:rFonts w:ascii="Arial" w:hAnsi="Arial"/>
          <w:i w:val="0"/>
          <w:iCs w:val="0"/>
          <w:sz w:val="20"/>
          <w:szCs w:val="20"/>
          <w:u w:val="single"/>
        </w:rPr>
        <w:t>Public realm</w:t>
      </w:r>
      <w:r w:rsidR="00D74C8E" w:rsidRPr="00042F39">
        <w:rPr>
          <w:rFonts w:ascii="Arial" w:hAnsi="Arial"/>
          <w:i w:val="0"/>
          <w:iCs w:val="0"/>
          <w:sz w:val="20"/>
          <w:szCs w:val="20"/>
          <w:u w:val="single"/>
        </w:rPr>
        <w:t xml:space="preserve"> and community facilities</w:t>
      </w:r>
      <w:bookmarkEnd w:id="60"/>
    </w:p>
    <w:p w14:paraId="6720E16F" w14:textId="77777777" w:rsidR="005D09E9" w:rsidRDefault="005D09E9" w:rsidP="009D488B">
      <w:pPr>
        <w:pStyle w:val="PARAStyle"/>
        <w:spacing w:before="0" w:after="0" w:line="240" w:lineRule="auto"/>
        <w:rPr>
          <w:color w:val="auto"/>
        </w:rPr>
      </w:pPr>
    </w:p>
    <w:p w14:paraId="0B884FDE" w14:textId="4C9F391C" w:rsidR="005D09E9" w:rsidRDefault="00D74C8E" w:rsidP="009D488B">
      <w:pPr>
        <w:pStyle w:val="PARAStyle"/>
        <w:spacing w:before="0" w:after="0" w:line="240" w:lineRule="auto"/>
      </w:pPr>
      <w:r>
        <w:rPr>
          <w:color w:val="auto"/>
        </w:rPr>
        <w:t>The urban fabric of the neighbourhood plan area includes a number of s</w:t>
      </w:r>
      <w:r w:rsidR="00AC2960">
        <w:rPr>
          <w:color w:val="auto"/>
        </w:rPr>
        <w:t>treetscap</w:t>
      </w:r>
      <w:r w:rsidR="001A540D">
        <w:rPr>
          <w:color w:val="auto"/>
        </w:rPr>
        <w:t>es,</w:t>
      </w:r>
      <w:r w:rsidR="00AC2960">
        <w:rPr>
          <w:color w:val="auto"/>
        </w:rPr>
        <w:t xml:space="preserve"> public space</w:t>
      </w:r>
      <w:r w:rsidR="009B734C">
        <w:rPr>
          <w:color w:val="auto"/>
        </w:rPr>
        <w:t>s</w:t>
      </w:r>
      <w:r w:rsidR="0004129D">
        <w:rPr>
          <w:color w:val="auto"/>
        </w:rPr>
        <w:t>, community facilities</w:t>
      </w:r>
      <w:r w:rsidR="00CD08DB">
        <w:rPr>
          <w:color w:val="auto"/>
        </w:rPr>
        <w:t xml:space="preserve">, </w:t>
      </w:r>
      <w:r w:rsidR="001A540D">
        <w:rPr>
          <w:color w:val="auto"/>
        </w:rPr>
        <w:t>places of worship</w:t>
      </w:r>
      <w:r w:rsidR="00CD08DB">
        <w:rPr>
          <w:color w:val="auto"/>
        </w:rPr>
        <w:t xml:space="preserve"> </w:t>
      </w:r>
      <w:r w:rsidR="00AC2960">
        <w:rPr>
          <w:color w:val="auto"/>
        </w:rPr>
        <w:t>and meeting plac</w:t>
      </w:r>
      <w:r>
        <w:rPr>
          <w:color w:val="auto"/>
        </w:rPr>
        <w:t>es</w:t>
      </w:r>
      <w:r w:rsidR="00FB6FC6">
        <w:rPr>
          <w:color w:val="auto"/>
        </w:rPr>
        <w:t>,</w:t>
      </w:r>
      <w:r>
        <w:rPr>
          <w:color w:val="auto"/>
        </w:rPr>
        <w:t xml:space="preserve"> that foster greater community connection</w:t>
      </w:r>
      <w:r w:rsidR="009B734C">
        <w:rPr>
          <w:color w:val="auto"/>
        </w:rPr>
        <w:t>.</w:t>
      </w:r>
      <w:r>
        <w:rPr>
          <w:color w:val="auto"/>
        </w:rPr>
        <w:t xml:space="preserve"> </w:t>
      </w:r>
    </w:p>
    <w:p w14:paraId="53117AD8" w14:textId="6DD47B3A" w:rsidR="005C24AB" w:rsidRPr="00C54D8C" w:rsidRDefault="005C24AB" w:rsidP="009D488B">
      <w:pPr>
        <w:pStyle w:val="PARAStyle"/>
        <w:spacing w:before="0" w:after="0" w:line="240" w:lineRule="auto"/>
      </w:pPr>
      <w:r>
        <w:t xml:space="preserve"> </w:t>
      </w:r>
    </w:p>
    <w:p w14:paraId="4B0E0F75" w14:textId="638219C5" w:rsidR="00AF40ED" w:rsidRPr="00061A16" w:rsidRDefault="00AF40ED" w:rsidP="009D488B">
      <w:pPr>
        <w:pStyle w:val="PARAStyle"/>
        <w:spacing w:before="0" w:after="0" w:line="240" w:lineRule="auto"/>
      </w:pPr>
      <w:r w:rsidRPr="00061A16">
        <w:t xml:space="preserve">The </w:t>
      </w:r>
      <w:r w:rsidR="0071447C">
        <w:t>amendment package</w:t>
      </w:r>
      <w:r w:rsidRPr="00061A16">
        <w:t xml:space="preserve"> seeks to: </w:t>
      </w:r>
    </w:p>
    <w:p w14:paraId="0D25025D" w14:textId="36A662E9" w:rsidR="00AF40ED" w:rsidRDefault="00C05D7B" w:rsidP="009D488B">
      <w:pPr>
        <w:pStyle w:val="PARAStyle"/>
        <w:numPr>
          <w:ilvl w:val="0"/>
          <w:numId w:val="169"/>
        </w:numPr>
        <w:spacing w:before="0" w:after="0" w:line="240" w:lineRule="auto"/>
      </w:pPr>
      <w:r>
        <w:t>e</w:t>
      </w:r>
      <w:r w:rsidR="00AF40ED" w:rsidRPr="00C54D8C">
        <w:t>ncoura</w:t>
      </w:r>
      <w:r w:rsidR="00AF40ED">
        <w:t>ge</w:t>
      </w:r>
      <w:r w:rsidR="00AF40ED" w:rsidRPr="00C54D8C">
        <w:t xml:space="preserve"> development to deliver high</w:t>
      </w:r>
      <w:r w:rsidR="005D09E9">
        <w:t>-</w:t>
      </w:r>
      <w:r w:rsidR="00AF40ED" w:rsidRPr="00C54D8C">
        <w:t xml:space="preserve">quality urban design and architecture contributing to the identity of </w:t>
      </w:r>
      <w:r w:rsidR="009B734C">
        <w:t xml:space="preserve">BTP </w:t>
      </w:r>
      <w:r w:rsidR="00AF40ED" w:rsidRPr="00C54D8C">
        <w:t>through onsite amenities such as built form, landscaping, public realm</w:t>
      </w:r>
      <w:r w:rsidR="00DC28B5">
        <w:t>,</w:t>
      </w:r>
      <w:r w:rsidR="00AF40ED" w:rsidRPr="00C54D8C">
        <w:t xml:space="preserve"> and public art </w:t>
      </w:r>
    </w:p>
    <w:p w14:paraId="19CEF799" w14:textId="3235BC39" w:rsidR="00625D80" w:rsidRDefault="00C05D7B" w:rsidP="009D488B">
      <w:pPr>
        <w:pStyle w:val="PARAStyle"/>
        <w:numPr>
          <w:ilvl w:val="0"/>
          <w:numId w:val="169"/>
        </w:numPr>
        <w:spacing w:before="0" w:after="0" w:line="240" w:lineRule="auto"/>
      </w:pPr>
      <w:r>
        <w:t>m</w:t>
      </w:r>
      <w:r w:rsidR="00625D80">
        <w:t xml:space="preserve">aintain existing public space within </w:t>
      </w:r>
      <w:r w:rsidR="00BB5DE6">
        <w:t>BTP</w:t>
      </w:r>
      <w:r w:rsidR="00625D80">
        <w:t xml:space="preserve"> to contribute to the amenity for workers</w:t>
      </w:r>
      <w:r w:rsidR="00C11E50">
        <w:t xml:space="preserve"> </w:t>
      </w:r>
    </w:p>
    <w:p w14:paraId="5FD86640" w14:textId="7A9F91F9" w:rsidR="00AF40ED" w:rsidRDefault="00C05D7B" w:rsidP="009D488B">
      <w:pPr>
        <w:pStyle w:val="PARAStyle"/>
        <w:numPr>
          <w:ilvl w:val="0"/>
          <w:numId w:val="169"/>
        </w:numPr>
        <w:spacing w:before="0" w:after="0" w:line="240" w:lineRule="auto"/>
      </w:pPr>
      <w:r>
        <w:t>s</w:t>
      </w:r>
      <w:r w:rsidR="00AF40ED">
        <w:t xml:space="preserve">upport the </w:t>
      </w:r>
      <w:r w:rsidR="00622E32">
        <w:t xml:space="preserve">continued </w:t>
      </w:r>
      <w:r w:rsidR="00AF40ED">
        <w:t>operation of established places of worship</w:t>
      </w:r>
      <w:r w:rsidR="00C11E50">
        <w:t xml:space="preserve">. </w:t>
      </w:r>
    </w:p>
    <w:p w14:paraId="48184372" w14:textId="36A42533" w:rsidR="00AF40ED" w:rsidRDefault="00AF40ED" w:rsidP="009D488B">
      <w:pPr>
        <w:pStyle w:val="PARAStyle"/>
        <w:spacing w:before="0" w:after="0" w:line="240" w:lineRule="auto"/>
        <w:rPr>
          <w:b/>
          <w:bCs/>
          <w:u w:val="single"/>
        </w:rPr>
      </w:pPr>
    </w:p>
    <w:p w14:paraId="4ED7F5ED" w14:textId="1D31D209" w:rsidR="0066644C" w:rsidRPr="00061A16" w:rsidRDefault="0066644C" w:rsidP="009D488B">
      <w:pPr>
        <w:pStyle w:val="PARAStyle"/>
        <w:spacing w:before="0" w:after="0" w:line="240" w:lineRule="auto"/>
      </w:pPr>
      <w:r w:rsidRPr="00061A16">
        <w:t xml:space="preserve">The </w:t>
      </w:r>
      <w:r w:rsidR="0071447C">
        <w:t>amendment package</w:t>
      </w:r>
      <w:r w:rsidRPr="00061A16">
        <w:t xml:space="preserve"> seeks to achieve these goals by:</w:t>
      </w:r>
    </w:p>
    <w:p w14:paraId="5233D8BD" w14:textId="77604332" w:rsidR="0066644C" w:rsidRDefault="00C05D7B" w:rsidP="009D488B">
      <w:pPr>
        <w:pStyle w:val="PARAStyle"/>
        <w:numPr>
          <w:ilvl w:val="0"/>
          <w:numId w:val="169"/>
        </w:numPr>
        <w:spacing w:before="0" w:after="0" w:line="240" w:lineRule="auto"/>
        <w:rPr>
          <w:bCs/>
        </w:rPr>
      </w:pPr>
      <w:r>
        <w:rPr>
          <w:bCs/>
        </w:rPr>
        <w:t>e</w:t>
      </w:r>
      <w:r w:rsidR="001A540D">
        <w:rPr>
          <w:bCs/>
        </w:rPr>
        <w:t xml:space="preserve">ncouraging development </w:t>
      </w:r>
      <w:r w:rsidR="009D1AAE">
        <w:rPr>
          <w:bCs/>
        </w:rPr>
        <w:t xml:space="preserve">to increase connections within the area, particularly between the Eight Mile Plains busway station and </w:t>
      </w:r>
      <w:r w:rsidR="009B734C">
        <w:rPr>
          <w:bCs/>
        </w:rPr>
        <w:t>BTP</w:t>
      </w:r>
      <w:r>
        <w:rPr>
          <w:bCs/>
        </w:rPr>
        <w:t>,</w:t>
      </w:r>
      <w:r w:rsidR="009D1AAE">
        <w:rPr>
          <w:bCs/>
        </w:rPr>
        <w:t xml:space="preserve"> </w:t>
      </w:r>
      <w:r w:rsidR="001A540D">
        <w:rPr>
          <w:bCs/>
        </w:rPr>
        <w:t xml:space="preserve">through streetscape improvements such as planting and footpath upgrades </w:t>
      </w:r>
    </w:p>
    <w:p w14:paraId="5B791320" w14:textId="5308D19A" w:rsidR="00BB5DE6" w:rsidRDefault="00BB5DE6" w:rsidP="009D488B">
      <w:pPr>
        <w:pStyle w:val="PARAStyle"/>
        <w:numPr>
          <w:ilvl w:val="0"/>
          <w:numId w:val="169"/>
        </w:numPr>
        <w:spacing w:before="0" w:after="0" w:line="240" w:lineRule="auto"/>
        <w:rPr>
          <w:bCs/>
        </w:rPr>
      </w:pPr>
      <w:r>
        <w:rPr>
          <w:bCs/>
        </w:rPr>
        <w:t>including provisions to support the ongoing operations of places of worship</w:t>
      </w:r>
    </w:p>
    <w:p w14:paraId="46EFE135" w14:textId="45EA61DB" w:rsidR="001A540D" w:rsidRDefault="00C05D7B" w:rsidP="009D488B">
      <w:pPr>
        <w:pStyle w:val="PARAStyle"/>
        <w:numPr>
          <w:ilvl w:val="0"/>
          <w:numId w:val="169"/>
        </w:numPr>
        <w:spacing w:before="0" w:after="0" w:line="240" w:lineRule="auto"/>
        <w:rPr>
          <w:bCs/>
        </w:rPr>
      </w:pPr>
      <w:r>
        <w:rPr>
          <w:bCs/>
        </w:rPr>
        <w:t>e</w:t>
      </w:r>
      <w:r w:rsidR="001A540D">
        <w:rPr>
          <w:bCs/>
        </w:rPr>
        <w:t>ncouraging the retentio</w:t>
      </w:r>
      <w:r w:rsidR="00625D80">
        <w:rPr>
          <w:bCs/>
        </w:rPr>
        <w:t xml:space="preserve">n of established vegetation through setbacks and landscaping requirements that contribute to the </w:t>
      </w:r>
      <w:r w:rsidR="00C11E50">
        <w:rPr>
          <w:bCs/>
        </w:rPr>
        <w:t>public realm and sub</w:t>
      </w:r>
      <w:r w:rsidR="00625D80">
        <w:rPr>
          <w:bCs/>
        </w:rPr>
        <w:t xml:space="preserve">tropical environment of the neighbourhood plan area, especially in </w:t>
      </w:r>
      <w:r w:rsidR="009B734C">
        <w:rPr>
          <w:bCs/>
        </w:rPr>
        <w:t>BTP</w:t>
      </w:r>
    </w:p>
    <w:p w14:paraId="1A1BDC03" w14:textId="0D7BFF77" w:rsidR="00625D80" w:rsidRDefault="00C05D7B" w:rsidP="009D488B">
      <w:pPr>
        <w:pStyle w:val="PARAStyle"/>
        <w:numPr>
          <w:ilvl w:val="0"/>
          <w:numId w:val="169"/>
        </w:numPr>
        <w:spacing w:before="0" w:after="0" w:line="240" w:lineRule="auto"/>
        <w:rPr>
          <w:bCs/>
        </w:rPr>
      </w:pPr>
      <w:r>
        <w:rPr>
          <w:bCs/>
        </w:rPr>
        <w:t>e</w:t>
      </w:r>
      <w:r w:rsidR="00625D80">
        <w:rPr>
          <w:bCs/>
        </w:rPr>
        <w:t>ncourag</w:t>
      </w:r>
      <w:r w:rsidR="005D09E9">
        <w:rPr>
          <w:bCs/>
        </w:rPr>
        <w:t>ing</w:t>
      </w:r>
      <w:r w:rsidR="00625D80">
        <w:rPr>
          <w:bCs/>
        </w:rPr>
        <w:t xml:space="preserve"> the development of </w:t>
      </w:r>
      <w:r w:rsidR="00622E32">
        <w:rPr>
          <w:bCs/>
        </w:rPr>
        <w:t xml:space="preserve">a </w:t>
      </w:r>
      <w:r w:rsidR="00625D80">
        <w:rPr>
          <w:bCs/>
        </w:rPr>
        <w:t xml:space="preserve">public plaza on the existing public space at the end of McKechnie Drive. </w:t>
      </w:r>
    </w:p>
    <w:p w14:paraId="4E537167" w14:textId="542A82F0" w:rsidR="00F95EBC" w:rsidRPr="00042F39" w:rsidRDefault="007B586A" w:rsidP="00042F39">
      <w:pPr>
        <w:pStyle w:val="Heading2"/>
        <w:rPr>
          <w:rFonts w:ascii="Arial" w:hAnsi="Arial"/>
          <w:i w:val="0"/>
          <w:iCs w:val="0"/>
          <w:sz w:val="20"/>
          <w:szCs w:val="20"/>
          <w:u w:val="single"/>
        </w:rPr>
      </w:pPr>
      <w:bookmarkStart w:id="61" w:name="_Toc117066287"/>
      <w:r w:rsidRPr="00042F39">
        <w:rPr>
          <w:rFonts w:ascii="Arial" w:hAnsi="Arial"/>
          <w:i w:val="0"/>
          <w:iCs w:val="0"/>
          <w:sz w:val="20"/>
          <w:szCs w:val="20"/>
          <w:u w:val="single"/>
        </w:rPr>
        <w:t>Housing choice</w:t>
      </w:r>
      <w:bookmarkEnd w:id="61"/>
    </w:p>
    <w:p w14:paraId="5B16B689" w14:textId="77777777" w:rsidR="005D09E9" w:rsidRDefault="005D09E9" w:rsidP="009D488B">
      <w:pPr>
        <w:pStyle w:val="PARAStyle"/>
        <w:keepNext/>
        <w:spacing w:before="0" w:after="0" w:line="240" w:lineRule="auto"/>
      </w:pPr>
    </w:p>
    <w:p w14:paraId="7CF47FD1" w14:textId="77777777" w:rsidR="005D09E9" w:rsidRDefault="00387D62" w:rsidP="009D488B">
      <w:pPr>
        <w:pStyle w:val="PARAStyle"/>
        <w:keepNext/>
        <w:spacing w:before="0" w:after="0" w:line="240" w:lineRule="auto"/>
      </w:pPr>
      <w:r>
        <w:t>Existing</w:t>
      </w:r>
      <w:r w:rsidR="00314445" w:rsidRPr="00C54D8C">
        <w:t xml:space="preserve"> residential development is predominantly</w:t>
      </w:r>
      <w:r w:rsidR="00622E32">
        <w:t xml:space="preserve"> comprised of</w:t>
      </w:r>
      <w:r w:rsidR="00314445" w:rsidRPr="00C54D8C">
        <w:t xml:space="preserve"> detached dwellings.</w:t>
      </w:r>
      <w:r w:rsidR="00A60E8E">
        <w:t xml:space="preserve"> T</w:t>
      </w:r>
      <w:r w:rsidR="00823F65">
        <w:t xml:space="preserve">here </w:t>
      </w:r>
      <w:r w:rsidR="00622E32">
        <w:t xml:space="preserve">is </w:t>
      </w:r>
      <w:r w:rsidR="00A60E8E">
        <w:t xml:space="preserve">also </w:t>
      </w:r>
      <w:r w:rsidR="00823F65">
        <w:t>a range of units</w:t>
      </w:r>
      <w:r w:rsidR="00A60E8E">
        <w:t>,</w:t>
      </w:r>
      <w:r w:rsidR="00823F65">
        <w:t xml:space="preserve"> townhouses </w:t>
      </w:r>
      <w:r w:rsidR="00A60E8E">
        <w:t xml:space="preserve">and </w:t>
      </w:r>
      <w:r w:rsidR="00A60E8E" w:rsidRPr="00BB1D82">
        <w:t>caravan parks</w:t>
      </w:r>
      <w:r w:rsidR="00A60E8E">
        <w:t xml:space="preserve"> </w:t>
      </w:r>
      <w:r w:rsidR="00823F65">
        <w:t>established across the area.</w:t>
      </w:r>
    </w:p>
    <w:p w14:paraId="7156AD98" w14:textId="4AD86937" w:rsidR="0054544C" w:rsidRPr="00C54D8C" w:rsidRDefault="0054544C" w:rsidP="009D488B">
      <w:pPr>
        <w:pStyle w:val="PARAStyle"/>
        <w:spacing w:before="0" w:after="0" w:line="240" w:lineRule="auto"/>
      </w:pPr>
    </w:p>
    <w:p w14:paraId="30E384B9" w14:textId="68E2DBA8" w:rsidR="00883C2F" w:rsidRPr="00061A16" w:rsidRDefault="00883C2F" w:rsidP="009D488B">
      <w:pPr>
        <w:pStyle w:val="PARAStyle"/>
        <w:spacing w:before="0" w:after="0" w:line="240" w:lineRule="auto"/>
      </w:pPr>
      <w:bookmarkStart w:id="62" w:name="_Toc471917071"/>
      <w:r w:rsidRPr="00061A16">
        <w:t xml:space="preserve">The </w:t>
      </w:r>
      <w:r w:rsidR="0071447C">
        <w:t>amendment package</w:t>
      </w:r>
      <w:r w:rsidRPr="00061A16">
        <w:t xml:space="preserve"> seeks to: </w:t>
      </w:r>
    </w:p>
    <w:p w14:paraId="0DA02989" w14:textId="5F7ADE57" w:rsidR="004712E3" w:rsidRPr="00BF15FA" w:rsidRDefault="00C05D7B" w:rsidP="009D488B">
      <w:pPr>
        <w:pStyle w:val="PARAStyle"/>
        <w:numPr>
          <w:ilvl w:val="0"/>
          <w:numId w:val="169"/>
        </w:numPr>
        <w:spacing w:before="0" w:after="0" w:line="240" w:lineRule="auto"/>
        <w:rPr>
          <w:bCs/>
        </w:rPr>
      </w:pPr>
      <w:r>
        <w:rPr>
          <w:bCs/>
        </w:rPr>
        <w:t>p</w:t>
      </w:r>
      <w:r w:rsidR="00883C2F" w:rsidRPr="00BF15FA">
        <w:rPr>
          <w:bCs/>
        </w:rPr>
        <w:t>rovide diverse housing options for the local community</w:t>
      </w:r>
    </w:p>
    <w:p w14:paraId="4B510689" w14:textId="282D4755" w:rsidR="002A7907" w:rsidRPr="00BF15FA" w:rsidRDefault="00C05D7B" w:rsidP="009D488B">
      <w:pPr>
        <w:pStyle w:val="PARAStyle"/>
        <w:numPr>
          <w:ilvl w:val="0"/>
          <w:numId w:val="169"/>
        </w:numPr>
        <w:spacing w:before="0" w:after="0" w:line="240" w:lineRule="auto"/>
        <w:rPr>
          <w:bCs/>
        </w:rPr>
      </w:pPr>
      <w:r>
        <w:rPr>
          <w:bCs/>
        </w:rPr>
        <w:t>p</w:t>
      </w:r>
      <w:r w:rsidR="004712E3" w:rsidRPr="00BF15FA">
        <w:rPr>
          <w:bCs/>
        </w:rPr>
        <w:t>rovide a variety of housing options close to public and active transport options</w:t>
      </w:r>
      <w:r w:rsidR="00823F65" w:rsidRPr="00BF15FA">
        <w:rPr>
          <w:bCs/>
        </w:rPr>
        <w:t>, employment</w:t>
      </w:r>
      <w:r w:rsidR="00DC28B5">
        <w:rPr>
          <w:bCs/>
        </w:rPr>
        <w:t>,</w:t>
      </w:r>
      <w:r w:rsidR="00823F65" w:rsidRPr="00BF15FA">
        <w:rPr>
          <w:bCs/>
        </w:rPr>
        <w:t xml:space="preserve"> and services</w:t>
      </w:r>
      <w:r w:rsidR="00C34DEE" w:rsidRPr="00BF15FA">
        <w:rPr>
          <w:bCs/>
        </w:rPr>
        <w:t>.</w:t>
      </w:r>
    </w:p>
    <w:p w14:paraId="7CC39A8C" w14:textId="77777777" w:rsidR="00A60878" w:rsidRPr="00A60878" w:rsidRDefault="00A60878" w:rsidP="009D488B">
      <w:pPr>
        <w:pStyle w:val="PARAStyle"/>
        <w:spacing w:before="0" w:after="0" w:line="240" w:lineRule="auto"/>
        <w:ind w:left="714"/>
      </w:pPr>
    </w:p>
    <w:p w14:paraId="384981B4" w14:textId="5CB723BF" w:rsidR="00883C2F" w:rsidRPr="00061A16" w:rsidRDefault="00883C2F" w:rsidP="009D488B">
      <w:pPr>
        <w:pStyle w:val="PARAStyle"/>
        <w:spacing w:before="0" w:after="0" w:line="240" w:lineRule="auto"/>
      </w:pPr>
      <w:r w:rsidRPr="00061A16">
        <w:t xml:space="preserve">The </w:t>
      </w:r>
      <w:r w:rsidR="0071447C">
        <w:t>amendment package</w:t>
      </w:r>
      <w:r w:rsidRPr="00061A16">
        <w:t xml:space="preserve"> seeks to achieve these goals by:</w:t>
      </w:r>
    </w:p>
    <w:p w14:paraId="586CFA45" w14:textId="6C1654AE" w:rsidR="00BB5DE6" w:rsidRPr="006A306F" w:rsidRDefault="00BB5DE6" w:rsidP="009D488B">
      <w:pPr>
        <w:pStyle w:val="PARAStyle"/>
        <w:numPr>
          <w:ilvl w:val="0"/>
          <w:numId w:val="150"/>
        </w:numPr>
        <w:spacing w:before="0" w:after="0" w:line="240" w:lineRule="auto"/>
        <w:rPr>
          <w:bCs/>
        </w:rPr>
      </w:pPr>
      <w:r w:rsidRPr="006A306F">
        <w:rPr>
          <w:bCs/>
        </w:rPr>
        <w:t>proposing townhouses up to three storeys in height (Low-medium residential zone) in selected locations, next to</w:t>
      </w:r>
      <w:r>
        <w:rPr>
          <w:bCs/>
        </w:rPr>
        <w:t xml:space="preserve"> public</w:t>
      </w:r>
      <w:r w:rsidRPr="006A306F">
        <w:rPr>
          <w:bCs/>
        </w:rPr>
        <w:t xml:space="preserve"> transport, services</w:t>
      </w:r>
      <w:r w:rsidR="00DC28B5">
        <w:rPr>
          <w:bCs/>
        </w:rPr>
        <w:t>,</w:t>
      </w:r>
      <w:r w:rsidRPr="006A306F">
        <w:rPr>
          <w:bCs/>
        </w:rPr>
        <w:t xml:space="preserve"> and existing </w:t>
      </w:r>
      <w:r>
        <w:rPr>
          <w:bCs/>
        </w:rPr>
        <w:t>multiple dwellings</w:t>
      </w:r>
    </w:p>
    <w:p w14:paraId="49144E02" w14:textId="79CCC39E" w:rsidR="000C4BC5" w:rsidRPr="006A306F" w:rsidRDefault="00C05D7B" w:rsidP="009D488B">
      <w:pPr>
        <w:pStyle w:val="PARAStyle"/>
        <w:numPr>
          <w:ilvl w:val="0"/>
          <w:numId w:val="150"/>
        </w:numPr>
        <w:spacing w:before="0" w:after="0" w:line="240" w:lineRule="auto"/>
        <w:rPr>
          <w:bCs/>
        </w:rPr>
      </w:pPr>
      <w:r w:rsidRPr="006A306F">
        <w:rPr>
          <w:bCs/>
        </w:rPr>
        <w:t>p</w:t>
      </w:r>
      <w:r w:rsidR="000C4BC5" w:rsidRPr="006A306F">
        <w:rPr>
          <w:bCs/>
        </w:rPr>
        <w:t xml:space="preserve">roviding housing choice close to the future Rochedale busway station and existing employment opportunities through land zoning </w:t>
      </w:r>
    </w:p>
    <w:p w14:paraId="32A62481" w14:textId="2FBB7805" w:rsidR="00A238A9" w:rsidRPr="006A306F" w:rsidRDefault="00A238A9" w:rsidP="009D488B">
      <w:pPr>
        <w:pStyle w:val="PARAStyle"/>
        <w:numPr>
          <w:ilvl w:val="0"/>
          <w:numId w:val="150"/>
        </w:numPr>
        <w:spacing w:before="0" w:after="0" w:line="240" w:lineRule="auto"/>
        <w:rPr>
          <w:bCs/>
        </w:rPr>
      </w:pPr>
      <w:r w:rsidRPr="006A306F">
        <w:rPr>
          <w:bCs/>
        </w:rPr>
        <w:t>providing for apartments and units up to five storeys in height in a small area along Underwood Road near the school, shops</w:t>
      </w:r>
      <w:r w:rsidR="00DC28B5">
        <w:rPr>
          <w:bCs/>
        </w:rPr>
        <w:t>,</w:t>
      </w:r>
      <w:r w:rsidRPr="006A306F">
        <w:rPr>
          <w:bCs/>
        </w:rPr>
        <w:t xml:space="preserve"> and the future Rochedale busway station</w:t>
      </w:r>
    </w:p>
    <w:p w14:paraId="49A94A93" w14:textId="3FE264CB" w:rsidR="00622E32" w:rsidRPr="00BF15FA" w:rsidRDefault="00C05D7B" w:rsidP="009D488B">
      <w:pPr>
        <w:pStyle w:val="PARAStyle"/>
        <w:numPr>
          <w:ilvl w:val="0"/>
          <w:numId w:val="150"/>
        </w:numPr>
        <w:spacing w:before="0" w:after="0" w:line="240" w:lineRule="auto"/>
        <w:rPr>
          <w:bCs/>
        </w:rPr>
      </w:pPr>
      <w:r>
        <w:rPr>
          <w:bCs/>
        </w:rPr>
        <w:t>e</w:t>
      </w:r>
      <w:r w:rsidR="00622E32" w:rsidRPr="00BF15FA">
        <w:rPr>
          <w:bCs/>
        </w:rPr>
        <w:t>nsur</w:t>
      </w:r>
      <w:r w:rsidR="00622E32">
        <w:rPr>
          <w:bCs/>
        </w:rPr>
        <w:t>ing</w:t>
      </w:r>
      <w:r w:rsidR="00622E32" w:rsidRPr="00BF15FA">
        <w:rPr>
          <w:bCs/>
        </w:rPr>
        <w:t xml:space="preserve"> that new houses are well integrated with the community and existing infrastructure</w:t>
      </w:r>
      <w:r w:rsidR="00622E32">
        <w:rPr>
          <w:bCs/>
        </w:rPr>
        <w:t xml:space="preserve"> </w:t>
      </w:r>
    </w:p>
    <w:p w14:paraId="553EEF30" w14:textId="6B41A965" w:rsidR="00622E32" w:rsidRPr="00F74116" w:rsidRDefault="00C05D7B" w:rsidP="009D488B">
      <w:pPr>
        <w:pStyle w:val="PARAStyle"/>
        <w:numPr>
          <w:ilvl w:val="0"/>
          <w:numId w:val="150"/>
        </w:numPr>
        <w:spacing w:before="0" w:after="0" w:line="240" w:lineRule="auto"/>
        <w:rPr>
          <w:bCs/>
        </w:rPr>
      </w:pPr>
      <w:r>
        <w:rPr>
          <w:bCs/>
        </w:rPr>
        <w:t>s</w:t>
      </w:r>
      <w:r w:rsidR="00622E32" w:rsidRPr="00F74116">
        <w:rPr>
          <w:bCs/>
        </w:rPr>
        <w:t>eeking to maintain existing affordable housing.</w:t>
      </w:r>
    </w:p>
    <w:p w14:paraId="63DE4BD6" w14:textId="77777777" w:rsidR="0041070F" w:rsidRDefault="0041070F" w:rsidP="009D488B">
      <w:pPr>
        <w:spacing w:after="0" w:line="240" w:lineRule="auto"/>
      </w:pPr>
      <w:bookmarkStart w:id="63" w:name="_Toc54173030"/>
    </w:p>
    <w:p w14:paraId="2539C46D" w14:textId="77777777" w:rsidR="00943793" w:rsidRDefault="00943793" w:rsidP="00657DF4">
      <w:pPr>
        <w:pStyle w:val="Caption"/>
        <w:sectPr w:rsidR="00943793" w:rsidSect="00943793">
          <w:pgSz w:w="11907" w:h="16839" w:code="9"/>
          <w:pgMar w:top="1440" w:right="1797" w:bottom="1440" w:left="1276" w:header="720" w:footer="720" w:gutter="0"/>
          <w:cols w:space="720"/>
          <w:docGrid w:linePitch="360"/>
        </w:sectPr>
      </w:pPr>
      <w:bookmarkStart w:id="64" w:name="_Toc54173032"/>
      <w:bookmarkStart w:id="65" w:name="_Hlk44674371"/>
      <w:bookmarkEnd w:id="62"/>
      <w:bookmarkEnd w:id="63"/>
    </w:p>
    <w:p w14:paraId="018D59D0" w14:textId="79BD7F54" w:rsidR="009D1AAE" w:rsidRPr="004D7122" w:rsidRDefault="00B75F86" w:rsidP="005B76B4">
      <w:pPr>
        <w:pStyle w:val="AmendmentPartB-Heading2"/>
      </w:pPr>
      <w:bookmarkStart w:id="66" w:name="_Toc117066288"/>
      <w:bookmarkEnd w:id="64"/>
      <w:r w:rsidRPr="004D7122">
        <w:t>Amendment s</w:t>
      </w:r>
      <w:r w:rsidR="009D1AAE" w:rsidRPr="004D7122">
        <w:t>ummary</w:t>
      </w:r>
      <w:bookmarkEnd w:id="66"/>
    </w:p>
    <w:bookmarkEnd w:id="65"/>
    <w:p w14:paraId="2C227C0B" w14:textId="08857D5C" w:rsidR="005422E5" w:rsidRDefault="005422E5" w:rsidP="004D7122">
      <w:pPr>
        <w:pStyle w:val="Tablebold"/>
      </w:pPr>
      <w:r w:rsidRPr="005611A6">
        <w:t xml:space="preserve">Table </w:t>
      </w:r>
      <w:r w:rsidR="00F2634B">
        <w:t>2</w:t>
      </w:r>
      <w:r w:rsidRPr="005611A6">
        <w:t xml:space="preserve">: </w:t>
      </w:r>
      <w:r w:rsidR="00906A17">
        <w:t>Amendment summary</w:t>
      </w:r>
      <w:r w:rsidR="004155AF">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250"/>
        <w:gridCol w:w="3118"/>
        <w:gridCol w:w="1701"/>
      </w:tblGrid>
      <w:tr w:rsidR="00EA35BC" w:rsidRPr="000020F3" w14:paraId="0539E286" w14:textId="77777777" w:rsidTr="009004BD">
        <w:trPr>
          <w:tblHeader/>
        </w:trPr>
        <w:tc>
          <w:tcPr>
            <w:tcW w:w="1998" w:type="dxa"/>
            <w:shd w:val="clear" w:color="auto" w:fill="auto"/>
          </w:tcPr>
          <w:p w14:paraId="214D2758" w14:textId="77777777" w:rsidR="00EA35BC" w:rsidRPr="000020F3" w:rsidRDefault="00EA35BC" w:rsidP="009D488B">
            <w:pPr>
              <w:pStyle w:val="QPPTableTextBold"/>
              <w:spacing w:before="0" w:after="0" w:line="240" w:lineRule="auto"/>
              <w:rPr>
                <w:rFonts w:ascii="Arial" w:hAnsi="Arial"/>
                <w:sz w:val="20"/>
                <w:szCs w:val="20"/>
              </w:rPr>
            </w:pPr>
            <w:r w:rsidRPr="000020F3">
              <w:rPr>
                <w:rFonts w:ascii="Arial" w:hAnsi="Arial"/>
                <w:sz w:val="20"/>
                <w:szCs w:val="20"/>
              </w:rPr>
              <w:t>Part</w:t>
            </w:r>
          </w:p>
        </w:tc>
        <w:tc>
          <w:tcPr>
            <w:tcW w:w="2250" w:type="dxa"/>
            <w:shd w:val="clear" w:color="auto" w:fill="auto"/>
          </w:tcPr>
          <w:p w14:paraId="27EB3170" w14:textId="40F38C14" w:rsidR="00EA35BC" w:rsidRPr="000020F3" w:rsidRDefault="00EA35BC" w:rsidP="009D488B">
            <w:pPr>
              <w:pStyle w:val="QPPTableTextBold"/>
              <w:spacing w:before="0" w:after="0" w:line="240" w:lineRule="auto"/>
              <w:rPr>
                <w:rFonts w:ascii="Arial" w:hAnsi="Arial"/>
                <w:sz w:val="20"/>
                <w:szCs w:val="20"/>
              </w:rPr>
            </w:pPr>
            <w:r w:rsidRPr="000020F3">
              <w:rPr>
                <w:rFonts w:ascii="Arial" w:hAnsi="Arial"/>
                <w:sz w:val="20"/>
                <w:szCs w:val="20"/>
              </w:rPr>
              <w:t xml:space="preserve">Planning </w:t>
            </w:r>
            <w:r w:rsidR="00C51858">
              <w:rPr>
                <w:rFonts w:ascii="Arial" w:hAnsi="Arial"/>
                <w:sz w:val="20"/>
                <w:szCs w:val="20"/>
              </w:rPr>
              <w:t>s</w:t>
            </w:r>
            <w:r w:rsidRPr="000020F3">
              <w:rPr>
                <w:rFonts w:ascii="Arial" w:hAnsi="Arial"/>
                <w:sz w:val="20"/>
                <w:szCs w:val="20"/>
              </w:rPr>
              <w:t xml:space="preserve">cheme </w:t>
            </w:r>
            <w:r w:rsidR="00C51858">
              <w:rPr>
                <w:rFonts w:ascii="Arial" w:hAnsi="Arial"/>
                <w:sz w:val="20"/>
                <w:szCs w:val="20"/>
              </w:rPr>
              <w:t>r</w:t>
            </w:r>
            <w:r w:rsidRPr="000020F3">
              <w:rPr>
                <w:rFonts w:ascii="Arial" w:hAnsi="Arial"/>
                <w:sz w:val="20"/>
                <w:szCs w:val="20"/>
              </w:rPr>
              <w:t>eference</w:t>
            </w:r>
          </w:p>
        </w:tc>
        <w:tc>
          <w:tcPr>
            <w:tcW w:w="3118" w:type="dxa"/>
            <w:shd w:val="clear" w:color="auto" w:fill="auto"/>
          </w:tcPr>
          <w:p w14:paraId="04D460B2" w14:textId="77777777" w:rsidR="00EA35BC" w:rsidRPr="000020F3" w:rsidRDefault="00EA35BC" w:rsidP="009D488B">
            <w:pPr>
              <w:pStyle w:val="QPPTableTextBold"/>
              <w:spacing w:before="0" w:after="0" w:line="240" w:lineRule="auto"/>
              <w:rPr>
                <w:rFonts w:ascii="Arial" w:hAnsi="Arial"/>
                <w:sz w:val="20"/>
                <w:szCs w:val="20"/>
              </w:rPr>
            </w:pPr>
            <w:r w:rsidRPr="000020F3">
              <w:rPr>
                <w:rFonts w:ascii="Arial" w:hAnsi="Arial"/>
                <w:sz w:val="20"/>
                <w:szCs w:val="20"/>
              </w:rPr>
              <w:t>Proposed amendment</w:t>
            </w:r>
          </w:p>
        </w:tc>
        <w:tc>
          <w:tcPr>
            <w:tcW w:w="1701" w:type="dxa"/>
            <w:shd w:val="clear" w:color="auto" w:fill="auto"/>
          </w:tcPr>
          <w:p w14:paraId="628E3952" w14:textId="4528D907" w:rsidR="00EA35BC" w:rsidRPr="000020F3" w:rsidRDefault="00EA35BC" w:rsidP="009D488B">
            <w:pPr>
              <w:pStyle w:val="QPPTableTextBold"/>
              <w:spacing w:before="0" w:after="0" w:line="240" w:lineRule="auto"/>
              <w:rPr>
                <w:rFonts w:ascii="Arial" w:hAnsi="Arial"/>
                <w:sz w:val="20"/>
                <w:szCs w:val="20"/>
              </w:rPr>
            </w:pPr>
            <w:r w:rsidRPr="000020F3">
              <w:rPr>
                <w:rFonts w:ascii="Arial" w:hAnsi="Arial"/>
                <w:sz w:val="20"/>
                <w:szCs w:val="20"/>
              </w:rPr>
              <w:t xml:space="preserve">Part B </w:t>
            </w:r>
            <w:r w:rsidR="00A06D73">
              <w:rPr>
                <w:rFonts w:ascii="Arial" w:hAnsi="Arial"/>
                <w:sz w:val="20"/>
                <w:szCs w:val="20"/>
              </w:rPr>
              <w:t>amendment reference</w:t>
            </w:r>
          </w:p>
        </w:tc>
      </w:tr>
      <w:tr w:rsidR="00EA35BC" w:rsidRPr="000020F3" w14:paraId="5D24BD30" w14:textId="77777777" w:rsidTr="009004BD">
        <w:trPr>
          <w:trHeight w:val="983"/>
        </w:trPr>
        <w:tc>
          <w:tcPr>
            <w:tcW w:w="1998" w:type="dxa"/>
            <w:shd w:val="clear" w:color="auto" w:fill="auto"/>
          </w:tcPr>
          <w:p w14:paraId="18B3D918" w14:textId="77777777" w:rsidR="00EA35BC" w:rsidRPr="00981EBE" w:rsidRDefault="00EA35BC" w:rsidP="009D488B">
            <w:pPr>
              <w:pStyle w:val="QPPTableTextBold"/>
              <w:spacing w:before="0" w:after="0" w:line="240" w:lineRule="auto"/>
              <w:rPr>
                <w:rFonts w:ascii="Arial" w:hAnsi="Arial"/>
                <w:b w:val="0"/>
                <w:bCs/>
                <w:sz w:val="20"/>
                <w:szCs w:val="20"/>
                <w:shd w:val="clear" w:color="auto" w:fill="FFFF00"/>
              </w:rPr>
            </w:pPr>
            <w:r w:rsidRPr="00981EBE">
              <w:rPr>
                <w:rFonts w:ascii="Arial" w:hAnsi="Arial"/>
                <w:b w:val="0"/>
                <w:bCs/>
                <w:sz w:val="20"/>
                <w:szCs w:val="20"/>
              </w:rPr>
              <w:t>Part 1 (About the planning scheme)</w:t>
            </w:r>
          </w:p>
        </w:tc>
        <w:tc>
          <w:tcPr>
            <w:tcW w:w="2250" w:type="dxa"/>
            <w:shd w:val="clear" w:color="auto" w:fill="auto"/>
          </w:tcPr>
          <w:p w14:paraId="469C19DA" w14:textId="08D01179" w:rsidR="00EA35BC" w:rsidRPr="000020F3" w:rsidRDefault="00EA35BC" w:rsidP="009D488B">
            <w:pPr>
              <w:pStyle w:val="QPPTableTextBody"/>
              <w:spacing w:before="0" w:after="0" w:line="240" w:lineRule="auto"/>
              <w:rPr>
                <w:rFonts w:ascii="Arial" w:hAnsi="Arial"/>
                <w:sz w:val="20"/>
                <w:szCs w:val="20"/>
                <w:shd w:val="clear" w:color="auto" w:fill="FFFF00"/>
              </w:rPr>
            </w:pPr>
            <w:r w:rsidRPr="000020F3">
              <w:rPr>
                <w:rFonts w:ascii="Arial" w:hAnsi="Arial"/>
                <w:sz w:val="20"/>
                <w:szCs w:val="20"/>
              </w:rPr>
              <w:t>Table 1.2.2—Neighbourhood plans precincts and sub-precincts</w:t>
            </w:r>
            <w:r w:rsidR="000B32BE" w:rsidRPr="000020F3">
              <w:rPr>
                <w:rFonts w:ascii="Arial" w:hAnsi="Arial"/>
                <w:sz w:val="20"/>
                <w:szCs w:val="20"/>
              </w:rPr>
              <w:t xml:space="preserve"> </w:t>
            </w:r>
          </w:p>
        </w:tc>
        <w:tc>
          <w:tcPr>
            <w:tcW w:w="3118" w:type="dxa"/>
            <w:shd w:val="clear" w:color="auto" w:fill="auto"/>
          </w:tcPr>
          <w:p w14:paraId="0E04408A" w14:textId="77777777" w:rsidR="00035E63" w:rsidRPr="000020F3" w:rsidRDefault="00EA35BC" w:rsidP="009D488B">
            <w:pPr>
              <w:autoSpaceDE w:val="0"/>
              <w:autoSpaceDN w:val="0"/>
              <w:adjustRightInd w:val="0"/>
              <w:spacing w:after="0" w:line="240" w:lineRule="auto"/>
              <w:jc w:val="both"/>
              <w:rPr>
                <w:rFonts w:ascii="Arial" w:hAnsi="Arial" w:cs="Arial"/>
                <w:sz w:val="20"/>
                <w:szCs w:val="20"/>
              </w:rPr>
            </w:pPr>
            <w:r w:rsidRPr="000020F3">
              <w:rPr>
                <w:rFonts w:ascii="Arial" w:hAnsi="Arial" w:cs="Arial"/>
                <w:sz w:val="20"/>
                <w:szCs w:val="20"/>
              </w:rPr>
              <w:t>A</w:t>
            </w:r>
            <w:r w:rsidR="00035E63" w:rsidRPr="000020F3">
              <w:rPr>
                <w:rFonts w:ascii="Arial" w:hAnsi="Arial" w:cs="Arial"/>
                <w:sz w:val="20"/>
                <w:szCs w:val="20"/>
              </w:rPr>
              <w:t>dd new</w:t>
            </w:r>
            <w:r w:rsidRPr="000020F3">
              <w:rPr>
                <w:rFonts w:ascii="Arial" w:hAnsi="Arial" w:cs="Arial"/>
                <w:sz w:val="20"/>
                <w:szCs w:val="20"/>
              </w:rPr>
              <w:t xml:space="preserve"> row for the </w:t>
            </w:r>
            <w:r w:rsidR="00035E63" w:rsidRPr="000020F3">
              <w:rPr>
                <w:rFonts w:ascii="Arial" w:hAnsi="Arial" w:cs="Arial"/>
                <w:sz w:val="20"/>
                <w:szCs w:val="20"/>
              </w:rPr>
              <w:t>Eight Mile Plains gateway</w:t>
            </w:r>
            <w:r w:rsidRPr="000020F3">
              <w:rPr>
                <w:rFonts w:ascii="Arial" w:hAnsi="Arial" w:cs="Arial"/>
                <w:sz w:val="20"/>
                <w:szCs w:val="20"/>
              </w:rPr>
              <w:t xml:space="preserve"> neighbourhood plan. </w:t>
            </w:r>
          </w:p>
          <w:p w14:paraId="1245FDDA" w14:textId="52C1FA76" w:rsidR="00EA35BC" w:rsidRPr="000020F3"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 xml:space="preserve">NPP-001: </w:t>
            </w:r>
            <w:r w:rsidR="00035E63" w:rsidRPr="000020F3">
              <w:rPr>
                <w:rFonts w:ascii="Arial" w:eastAsia="MS Mincho" w:hAnsi="Arial" w:cs="Arial"/>
                <w:sz w:val="20"/>
                <w:szCs w:val="20"/>
              </w:rPr>
              <w:t>Brisbane Technology Park</w:t>
            </w:r>
          </w:p>
          <w:p w14:paraId="5D64355A" w14:textId="5C085890" w:rsidR="00EA35BC" w:rsidRPr="000020F3"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NPP-001</w:t>
            </w:r>
            <w:r w:rsidR="0097467A">
              <w:rPr>
                <w:rFonts w:ascii="Arial" w:eastAsia="MS Mincho" w:hAnsi="Arial" w:cs="Arial"/>
                <w:sz w:val="20"/>
                <w:szCs w:val="20"/>
              </w:rPr>
              <w:t>a</w:t>
            </w:r>
            <w:r w:rsidRPr="000020F3">
              <w:rPr>
                <w:rFonts w:ascii="Arial" w:eastAsia="MS Mincho" w:hAnsi="Arial" w:cs="Arial"/>
                <w:sz w:val="20"/>
                <w:szCs w:val="20"/>
              </w:rPr>
              <w:t xml:space="preserve">: </w:t>
            </w:r>
            <w:r w:rsidR="00035E63" w:rsidRPr="000020F3">
              <w:rPr>
                <w:rFonts w:ascii="Arial" w:eastAsia="MS Mincho" w:hAnsi="Arial" w:cs="Arial"/>
                <w:sz w:val="20"/>
                <w:szCs w:val="20"/>
              </w:rPr>
              <w:t>Mixed industry and business core</w:t>
            </w:r>
          </w:p>
          <w:p w14:paraId="220E71BC" w14:textId="5E1D1191" w:rsidR="005A1C3E" w:rsidRPr="000020F3" w:rsidRDefault="00BF15FA" w:rsidP="009D488B">
            <w:pPr>
              <w:numPr>
                <w:ilvl w:val="0"/>
                <w:numId w:val="18"/>
              </w:numPr>
              <w:spacing w:after="0" w:line="240" w:lineRule="auto"/>
              <w:rPr>
                <w:rFonts w:ascii="Arial" w:eastAsia="MS Mincho" w:hAnsi="Arial" w:cs="Arial"/>
                <w:sz w:val="20"/>
                <w:szCs w:val="20"/>
              </w:rPr>
            </w:pPr>
            <w:r>
              <w:rPr>
                <w:rFonts w:ascii="Arial" w:eastAsia="MS Mincho" w:hAnsi="Arial" w:cs="Arial"/>
                <w:sz w:val="20"/>
                <w:szCs w:val="20"/>
              </w:rPr>
              <w:t>NPP-002: Busway station</w:t>
            </w:r>
          </w:p>
          <w:p w14:paraId="685FA744" w14:textId="3DD360F3" w:rsidR="00EA35BC" w:rsidRPr="000020F3"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NPP-00</w:t>
            </w:r>
            <w:r w:rsidR="005A1C3E" w:rsidRPr="000020F3">
              <w:rPr>
                <w:rFonts w:ascii="Arial" w:eastAsia="MS Mincho" w:hAnsi="Arial" w:cs="Arial"/>
                <w:sz w:val="20"/>
                <w:szCs w:val="20"/>
              </w:rPr>
              <w:t>3</w:t>
            </w:r>
            <w:r w:rsidRPr="000020F3">
              <w:rPr>
                <w:rFonts w:ascii="Arial" w:eastAsia="MS Mincho" w:hAnsi="Arial" w:cs="Arial"/>
                <w:sz w:val="20"/>
                <w:szCs w:val="20"/>
              </w:rPr>
              <w:t xml:space="preserve">: </w:t>
            </w:r>
            <w:r w:rsidR="00035E63" w:rsidRPr="000020F3">
              <w:rPr>
                <w:rFonts w:ascii="Arial" w:eastAsia="MS Mincho" w:hAnsi="Arial" w:cs="Arial"/>
                <w:sz w:val="20"/>
                <w:szCs w:val="20"/>
              </w:rPr>
              <w:t xml:space="preserve">Gateway </w:t>
            </w:r>
            <w:r w:rsidR="007C1415" w:rsidRPr="000020F3">
              <w:rPr>
                <w:rFonts w:ascii="Arial" w:eastAsia="MS Mincho" w:hAnsi="Arial" w:cs="Arial"/>
                <w:sz w:val="20"/>
                <w:szCs w:val="20"/>
              </w:rPr>
              <w:t>business</w:t>
            </w:r>
          </w:p>
          <w:p w14:paraId="38A0D949" w14:textId="06389550" w:rsidR="00EA35BC" w:rsidRPr="000020F3"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NPP-00</w:t>
            </w:r>
            <w:r w:rsidR="005A1C3E" w:rsidRPr="000020F3">
              <w:rPr>
                <w:rFonts w:ascii="Arial" w:eastAsia="MS Mincho" w:hAnsi="Arial" w:cs="Arial"/>
                <w:sz w:val="20"/>
                <w:szCs w:val="20"/>
              </w:rPr>
              <w:t>4</w:t>
            </w:r>
            <w:r w:rsidRPr="000020F3">
              <w:rPr>
                <w:rFonts w:ascii="Arial" w:eastAsia="MS Mincho" w:hAnsi="Arial" w:cs="Arial"/>
                <w:sz w:val="20"/>
                <w:szCs w:val="20"/>
              </w:rPr>
              <w:t xml:space="preserve">: </w:t>
            </w:r>
            <w:r w:rsidR="00A5122E" w:rsidRPr="000020F3">
              <w:rPr>
                <w:rFonts w:ascii="Arial" w:eastAsia="MS Mincho" w:hAnsi="Arial" w:cs="Arial"/>
                <w:sz w:val="20"/>
                <w:szCs w:val="20"/>
              </w:rPr>
              <w:t>Logan Road employment</w:t>
            </w:r>
          </w:p>
          <w:p w14:paraId="0DBC897C" w14:textId="3AC8849A" w:rsidR="00EA35BC" w:rsidRPr="000020F3"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NPP-00</w:t>
            </w:r>
            <w:r w:rsidR="005A1C3E" w:rsidRPr="000020F3">
              <w:rPr>
                <w:rFonts w:ascii="Arial" w:eastAsia="MS Mincho" w:hAnsi="Arial" w:cs="Arial"/>
                <w:sz w:val="20"/>
                <w:szCs w:val="20"/>
              </w:rPr>
              <w:t>4</w:t>
            </w:r>
            <w:r w:rsidRPr="000020F3">
              <w:rPr>
                <w:rFonts w:ascii="Arial" w:eastAsia="MS Mincho" w:hAnsi="Arial" w:cs="Arial"/>
                <w:sz w:val="20"/>
                <w:szCs w:val="20"/>
              </w:rPr>
              <w:t xml:space="preserve">a: </w:t>
            </w:r>
            <w:r w:rsidR="005A1C3E" w:rsidRPr="000020F3">
              <w:rPr>
                <w:rFonts w:ascii="Arial" w:eastAsia="MS Mincho" w:hAnsi="Arial" w:cs="Arial"/>
                <w:sz w:val="20"/>
                <w:szCs w:val="20"/>
              </w:rPr>
              <w:t>Levington Road employment</w:t>
            </w:r>
          </w:p>
          <w:p w14:paraId="2463DB54" w14:textId="77777777" w:rsidR="00EA35BC" w:rsidRDefault="00EA35BC" w:rsidP="009D488B">
            <w:pPr>
              <w:numPr>
                <w:ilvl w:val="0"/>
                <w:numId w:val="18"/>
              </w:numPr>
              <w:spacing w:after="0" w:line="240" w:lineRule="auto"/>
              <w:rPr>
                <w:rFonts w:ascii="Arial" w:eastAsia="MS Mincho" w:hAnsi="Arial" w:cs="Arial"/>
                <w:sz w:val="20"/>
                <w:szCs w:val="20"/>
              </w:rPr>
            </w:pPr>
            <w:r w:rsidRPr="000020F3">
              <w:rPr>
                <w:rFonts w:ascii="Arial" w:eastAsia="MS Mincho" w:hAnsi="Arial" w:cs="Arial"/>
                <w:sz w:val="20"/>
                <w:szCs w:val="20"/>
              </w:rPr>
              <w:t>NPP-00</w:t>
            </w:r>
            <w:r w:rsidR="005A1C3E" w:rsidRPr="000020F3">
              <w:rPr>
                <w:rFonts w:ascii="Arial" w:eastAsia="MS Mincho" w:hAnsi="Arial" w:cs="Arial"/>
                <w:sz w:val="20"/>
                <w:szCs w:val="20"/>
              </w:rPr>
              <w:t>5</w:t>
            </w:r>
            <w:r w:rsidRPr="000020F3">
              <w:rPr>
                <w:rFonts w:ascii="Arial" w:eastAsia="MS Mincho" w:hAnsi="Arial" w:cs="Arial"/>
                <w:sz w:val="20"/>
                <w:szCs w:val="20"/>
              </w:rPr>
              <w:t xml:space="preserve">: </w:t>
            </w:r>
            <w:r w:rsidR="00A5122E" w:rsidRPr="000020F3">
              <w:rPr>
                <w:rFonts w:ascii="Arial" w:eastAsia="MS Mincho" w:hAnsi="Arial" w:cs="Arial"/>
                <w:sz w:val="20"/>
                <w:szCs w:val="20"/>
              </w:rPr>
              <w:t>Potential development areas</w:t>
            </w:r>
          </w:p>
          <w:p w14:paraId="14F303DC" w14:textId="4881BD74" w:rsidR="004A7841" w:rsidRPr="000020F3" w:rsidRDefault="004A7841" w:rsidP="009D488B">
            <w:pPr>
              <w:numPr>
                <w:ilvl w:val="0"/>
                <w:numId w:val="18"/>
              </w:numPr>
              <w:spacing w:after="0" w:line="240" w:lineRule="auto"/>
              <w:rPr>
                <w:rFonts w:ascii="Arial" w:eastAsia="MS Mincho" w:hAnsi="Arial" w:cs="Arial"/>
                <w:sz w:val="20"/>
                <w:szCs w:val="20"/>
              </w:rPr>
            </w:pPr>
            <w:r>
              <w:rPr>
                <w:rFonts w:ascii="Arial" w:eastAsia="MS Mincho" w:hAnsi="Arial" w:cs="Arial"/>
                <w:sz w:val="20"/>
                <w:szCs w:val="20"/>
              </w:rPr>
              <w:t xml:space="preserve">NPP-005a: </w:t>
            </w:r>
            <w:r w:rsidR="006C7770">
              <w:rPr>
                <w:rFonts w:ascii="Arial" w:eastAsia="MS Mincho" w:hAnsi="Arial" w:cs="Arial"/>
                <w:sz w:val="20"/>
                <w:szCs w:val="20"/>
              </w:rPr>
              <w:t>Holmead Road</w:t>
            </w:r>
          </w:p>
        </w:tc>
        <w:tc>
          <w:tcPr>
            <w:tcW w:w="1701" w:type="dxa"/>
            <w:shd w:val="clear" w:color="auto" w:fill="auto"/>
          </w:tcPr>
          <w:p w14:paraId="49E7D009" w14:textId="0BEEA4B5" w:rsidR="00EA35BC" w:rsidRPr="000020F3" w:rsidRDefault="00EA35BC" w:rsidP="009D488B">
            <w:pPr>
              <w:autoSpaceDE w:val="0"/>
              <w:autoSpaceDN w:val="0"/>
              <w:adjustRightInd w:val="0"/>
              <w:spacing w:after="0" w:line="240" w:lineRule="auto"/>
              <w:jc w:val="both"/>
              <w:rPr>
                <w:rFonts w:ascii="Arial" w:hAnsi="Arial" w:cs="Arial"/>
                <w:sz w:val="20"/>
                <w:szCs w:val="20"/>
              </w:rPr>
            </w:pPr>
            <w:r w:rsidRPr="001E4815">
              <w:rPr>
                <w:rFonts w:ascii="Arial" w:hAnsi="Arial" w:cs="Arial"/>
                <w:sz w:val="20"/>
                <w:szCs w:val="20"/>
              </w:rPr>
              <w:t>Part 1.</w:t>
            </w:r>
            <w:r w:rsidR="00A06D73" w:rsidRPr="001E4815">
              <w:rPr>
                <w:rFonts w:ascii="Arial" w:hAnsi="Arial" w:cs="Arial"/>
                <w:sz w:val="20"/>
                <w:szCs w:val="20"/>
              </w:rPr>
              <w:t xml:space="preserve">1 </w:t>
            </w:r>
            <w:r w:rsidRPr="001E4815">
              <w:rPr>
                <w:rFonts w:ascii="Arial" w:hAnsi="Arial" w:cs="Arial"/>
                <w:sz w:val="20"/>
                <w:szCs w:val="20"/>
              </w:rPr>
              <w:t>(1)</w:t>
            </w:r>
          </w:p>
        </w:tc>
      </w:tr>
      <w:tr w:rsidR="00EA35BC" w:rsidRPr="000020F3" w14:paraId="79268051" w14:textId="77777777" w:rsidTr="009004BD">
        <w:tc>
          <w:tcPr>
            <w:tcW w:w="1998" w:type="dxa"/>
            <w:vMerge w:val="restart"/>
            <w:shd w:val="clear" w:color="auto" w:fill="auto"/>
          </w:tcPr>
          <w:p w14:paraId="657AC50F" w14:textId="77777777" w:rsidR="00EA35BC" w:rsidRPr="00981EBE" w:rsidRDefault="00EA35BC" w:rsidP="009D488B">
            <w:pPr>
              <w:pStyle w:val="QPPTableTextBold"/>
              <w:spacing w:before="0" w:after="0" w:line="240" w:lineRule="auto"/>
              <w:rPr>
                <w:rFonts w:ascii="Arial" w:hAnsi="Arial"/>
                <w:b w:val="0"/>
                <w:bCs/>
                <w:sz w:val="20"/>
                <w:szCs w:val="20"/>
                <w:shd w:val="clear" w:color="auto" w:fill="FFFF00"/>
              </w:rPr>
            </w:pPr>
            <w:r w:rsidRPr="00981EBE">
              <w:rPr>
                <w:rFonts w:ascii="Arial" w:hAnsi="Arial"/>
                <w:b w:val="0"/>
                <w:bCs/>
                <w:sz w:val="20"/>
                <w:szCs w:val="20"/>
              </w:rPr>
              <w:t>Part 5 (Tables of assessment)</w:t>
            </w:r>
          </w:p>
        </w:tc>
        <w:tc>
          <w:tcPr>
            <w:tcW w:w="2250" w:type="dxa"/>
            <w:shd w:val="clear" w:color="auto" w:fill="auto"/>
          </w:tcPr>
          <w:p w14:paraId="31E6BC7F" w14:textId="5963BDB4" w:rsidR="00EA35BC" w:rsidRPr="000020F3" w:rsidRDefault="00EA35BC" w:rsidP="009D488B">
            <w:pPr>
              <w:pStyle w:val="QPPTableTextBody"/>
              <w:spacing w:before="0" w:after="0" w:line="240" w:lineRule="auto"/>
              <w:rPr>
                <w:rFonts w:ascii="Arial" w:hAnsi="Arial"/>
                <w:sz w:val="20"/>
                <w:szCs w:val="20"/>
                <w:shd w:val="clear" w:color="auto" w:fill="FFFF00"/>
              </w:rPr>
            </w:pPr>
            <w:r w:rsidRPr="000020F3">
              <w:rPr>
                <w:rFonts w:ascii="Arial" w:hAnsi="Arial"/>
                <w:sz w:val="20"/>
                <w:szCs w:val="20"/>
              </w:rPr>
              <w:t>Table 5.9.1—Categories of development and assessment—Neighbourhood Plans</w:t>
            </w:r>
          </w:p>
        </w:tc>
        <w:tc>
          <w:tcPr>
            <w:tcW w:w="3118" w:type="dxa"/>
            <w:shd w:val="clear" w:color="auto" w:fill="auto"/>
          </w:tcPr>
          <w:p w14:paraId="7BDA2B20" w14:textId="56C96AA2" w:rsidR="00EA35BC" w:rsidRPr="000020F3" w:rsidRDefault="00A5122E" w:rsidP="009D488B">
            <w:pPr>
              <w:pStyle w:val="QPPTableTextBody"/>
              <w:spacing w:before="0" w:after="0" w:line="240" w:lineRule="auto"/>
              <w:rPr>
                <w:rFonts w:ascii="Arial" w:hAnsi="Arial"/>
                <w:sz w:val="20"/>
                <w:szCs w:val="20"/>
              </w:rPr>
            </w:pPr>
            <w:r w:rsidRPr="000020F3">
              <w:rPr>
                <w:rFonts w:ascii="Arial" w:hAnsi="Arial"/>
                <w:sz w:val="20"/>
                <w:szCs w:val="20"/>
              </w:rPr>
              <w:t xml:space="preserve">Add new row for the Eight Mile Plains gateway neighbourhood plan for the </w:t>
            </w:r>
            <w:r w:rsidR="00EA35BC" w:rsidRPr="000020F3">
              <w:rPr>
                <w:rFonts w:ascii="Arial" w:hAnsi="Arial"/>
                <w:sz w:val="20"/>
                <w:szCs w:val="20"/>
              </w:rPr>
              <w:t xml:space="preserve">categories of development and assessment changes. </w:t>
            </w:r>
            <w:r w:rsidR="007C1415" w:rsidRPr="000020F3">
              <w:rPr>
                <w:rFonts w:ascii="Arial" w:hAnsi="Arial"/>
                <w:sz w:val="20"/>
                <w:szCs w:val="20"/>
              </w:rPr>
              <w:t xml:space="preserve">Changes to the level of assessment for Material change of use applications are indicated in the table. </w:t>
            </w:r>
          </w:p>
        </w:tc>
        <w:tc>
          <w:tcPr>
            <w:tcW w:w="1701" w:type="dxa"/>
            <w:shd w:val="clear" w:color="auto" w:fill="auto"/>
          </w:tcPr>
          <w:p w14:paraId="7BB56667" w14:textId="77777777" w:rsidR="00EA35BC" w:rsidRPr="000020F3" w:rsidRDefault="00EA35BC" w:rsidP="009D488B">
            <w:pPr>
              <w:pStyle w:val="QPPTableTextBody"/>
              <w:spacing w:before="0" w:after="0" w:line="240" w:lineRule="auto"/>
              <w:rPr>
                <w:rFonts w:ascii="Arial" w:hAnsi="Arial"/>
                <w:sz w:val="20"/>
                <w:szCs w:val="20"/>
              </w:rPr>
            </w:pPr>
            <w:r w:rsidRPr="000020F3">
              <w:rPr>
                <w:rFonts w:ascii="Arial" w:hAnsi="Arial"/>
                <w:sz w:val="20"/>
                <w:szCs w:val="20"/>
              </w:rPr>
              <w:t>Part 2.1 (2)</w:t>
            </w:r>
          </w:p>
        </w:tc>
      </w:tr>
      <w:tr w:rsidR="00EA35BC" w:rsidRPr="00C54D8C" w14:paraId="439F9568" w14:textId="77777777" w:rsidTr="009004BD">
        <w:tc>
          <w:tcPr>
            <w:tcW w:w="1998" w:type="dxa"/>
            <w:vMerge/>
            <w:shd w:val="clear" w:color="auto" w:fill="auto"/>
          </w:tcPr>
          <w:p w14:paraId="551589DA" w14:textId="77777777" w:rsidR="00EA35BC" w:rsidRPr="005611A6" w:rsidRDefault="00EA35BC" w:rsidP="009D488B">
            <w:pPr>
              <w:pStyle w:val="QPPTableTextBold"/>
              <w:spacing w:before="0" w:after="0" w:line="240" w:lineRule="auto"/>
              <w:rPr>
                <w:rFonts w:ascii="Arial" w:hAnsi="Arial"/>
              </w:rPr>
            </w:pPr>
          </w:p>
        </w:tc>
        <w:tc>
          <w:tcPr>
            <w:tcW w:w="2250" w:type="dxa"/>
            <w:shd w:val="clear" w:color="auto" w:fill="FFFFFF"/>
          </w:tcPr>
          <w:p w14:paraId="365655B9" w14:textId="5A51B9E6" w:rsidR="00EA35BC" w:rsidRPr="007D3262" w:rsidRDefault="00F647B8" w:rsidP="009D488B">
            <w:pPr>
              <w:pStyle w:val="QPPTableTextBody"/>
              <w:spacing w:before="0" w:after="0" w:line="240" w:lineRule="auto"/>
              <w:rPr>
                <w:rFonts w:ascii="Arial" w:hAnsi="Arial"/>
                <w:sz w:val="20"/>
                <w:szCs w:val="20"/>
                <w:shd w:val="clear" w:color="auto" w:fill="FFFF00"/>
              </w:rPr>
            </w:pPr>
            <w:r w:rsidRPr="007D3262">
              <w:rPr>
                <w:rFonts w:ascii="Arial" w:hAnsi="Arial"/>
                <w:sz w:val="20"/>
                <w:szCs w:val="20"/>
              </w:rPr>
              <w:t xml:space="preserve">Section 5.9 Categories of development and assessment—Neighbourhood plans, </w:t>
            </w:r>
            <w:r w:rsidR="00EA35BC" w:rsidRPr="007D3262">
              <w:rPr>
                <w:rStyle w:val="HighlightingYellow"/>
                <w:rFonts w:ascii="Arial" w:hAnsi="Arial"/>
                <w:sz w:val="20"/>
                <w:szCs w:val="20"/>
                <w:shd w:val="clear" w:color="auto" w:fill="auto"/>
              </w:rPr>
              <w:t>Table</w:t>
            </w:r>
            <w:r w:rsidR="007D3262" w:rsidRPr="007D3262">
              <w:rPr>
                <w:rStyle w:val="HighlightingYellow"/>
                <w:rFonts w:ascii="Arial" w:hAnsi="Arial"/>
                <w:sz w:val="20"/>
                <w:szCs w:val="20"/>
                <w:shd w:val="clear" w:color="auto" w:fill="auto"/>
              </w:rPr>
              <w:t>s</w:t>
            </w:r>
            <w:r w:rsidR="00EA35BC" w:rsidRPr="007D3262">
              <w:rPr>
                <w:rStyle w:val="HighlightingYellow"/>
                <w:rFonts w:ascii="Arial" w:hAnsi="Arial"/>
                <w:sz w:val="20"/>
                <w:szCs w:val="20"/>
                <w:shd w:val="clear" w:color="auto" w:fill="auto"/>
              </w:rPr>
              <w:t xml:space="preserve"> 5.9.</w:t>
            </w:r>
            <w:r w:rsidR="001701EA" w:rsidRPr="00061A16">
              <w:rPr>
                <w:rStyle w:val="HighlightingYellow"/>
                <w:rFonts w:ascii="Arial" w:hAnsi="Arial"/>
                <w:sz w:val="20"/>
                <w:shd w:val="clear" w:color="auto" w:fill="auto"/>
              </w:rPr>
              <w:t>83</w:t>
            </w:r>
            <w:r w:rsidR="00EA35BC" w:rsidRPr="00061A16">
              <w:rPr>
                <w:rStyle w:val="HighlightingYellow"/>
                <w:rFonts w:ascii="Arial" w:hAnsi="Arial"/>
                <w:sz w:val="20"/>
                <w:shd w:val="clear" w:color="auto" w:fill="auto"/>
              </w:rPr>
              <w:t>.</w:t>
            </w:r>
            <w:r w:rsidR="00EA35BC" w:rsidRPr="007D3262">
              <w:rPr>
                <w:rStyle w:val="HighlightingYellow"/>
                <w:rFonts w:ascii="Arial" w:hAnsi="Arial"/>
                <w:sz w:val="20"/>
                <w:szCs w:val="20"/>
                <w:shd w:val="clear" w:color="auto" w:fill="auto"/>
              </w:rPr>
              <w:t>A</w:t>
            </w:r>
            <w:r w:rsidR="00151113" w:rsidRPr="007D3262">
              <w:rPr>
                <w:rStyle w:val="HighlightingYellow"/>
                <w:rFonts w:ascii="Arial" w:hAnsi="Arial"/>
                <w:sz w:val="20"/>
                <w:szCs w:val="20"/>
                <w:shd w:val="clear" w:color="auto" w:fill="auto"/>
              </w:rPr>
              <w:t xml:space="preserve"> to </w:t>
            </w:r>
            <w:r w:rsidR="00F00708" w:rsidRPr="007D3262">
              <w:rPr>
                <w:rStyle w:val="HighlightingYellow"/>
                <w:rFonts w:ascii="Arial" w:hAnsi="Arial"/>
                <w:sz w:val="20"/>
                <w:szCs w:val="20"/>
                <w:shd w:val="clear" w:color="auto" w:fill="auto"/>
              </w:rPr>
              <w:t>D</w:t>
            </w:r>
            <w:r w:rsidR="00EA35BC" w:rsidRPr="007D3262">
              <w:rPr>
                <w:rStyle w:val="HighlightingYellow"/>
                <w:rFonts w:ascii="Arial" w:hAnsi="Arial"/>
                <w:sz w:val="20"/>
                <w:szCs w:val="20"/>
                <w:shd w:val="clear" w:color="auto" w:fill="auto"/>
              </w:rPr>
              <w:t>—</w:t>
            </w:r>
            <w:r w:rsidR="00A5122E" w:rsidRPr="007D3262">
              <w:rPr>
                <w:rStyle w:val="HighlightingYellow"/>
                <w:rFonts w:ascii="Arial" w:hAnsi="Arial"/>
                <w:sz w:val="20"/>
                <w:szCs w:val="20"/>
                <w:shd w:val="clear" w:color="auto" w:fill="auto"/>
              </w:rPr>
              <w:t>Eight Mile Plains gateway neighbourhood plan</w:t>
            </w:r>
          </w:p>
        </w:tc>
        <w:tc>
          <w:tcPr>
            <w:tcW w:w="3118" w:type="dxa"/>
            <w:shd w:val="clear" w:color="auto" w:fill="auto"/>
          </w:tcPr>
          <w:p w14:paraId="37013B6C" w14:textId="54E10456" w:rsidR="00E97777" w:rsidRPr="007D3262" w:rsidRDefault="00EA35BC" w:rsidP="009D488B">
            <w:pPr>
              <w:pStyle w:val="QPPTableTextBody"/>
              <w:spacing w:before="0" w:after="0" w:line="240" w:lineRule="auto"/>
              <w:rPr>
                <w:rFonts w:ascii="Arial" w:hAnsi="Arial"/>
                <w:sz w:val="20"/>
                <w:szCs w:val="20"/>
              </w:rPr>
            </w:pPr>
            <w:r w:rsidRPr="007D3262">
              <w:rPr>
                <w:rFonts w:ascii="Arial" w:hAnsi="Arial"/>
                <w:sz w:val="20"/>
                <w:szCs w:val="20"/>
              </w:rPr>
              <w:t>A</w:t>
            </w:r>
            <w:r w:rsidR="00F00708" w:rsidRPr="007D3262">
              <w:rPr>
                <w:rFonts w:ascii="Arial" w:hAnsi="Arial"/>
                <w:sz w:val="20"/>
                <w:szCs w:val="20"/>
              </w:rPr>
              <w:t>dd</w:t>
            </w:r>
            <w:r w:rsidRPr="007D3262">
              <w:rPr>
                <w:rFonts w:ascii="Arial" w:hAnsi="Arial"/>
                <w:sz w:val="20"/>
                <w:szCs w:val="20"/>
              </w:rPr>
              <w:t xml:space="preserve"> </w:t>
            </w:r>
            <w:r w:rsidR="00F00708" w:rsidRPr="007D3262">
              <w:rPr>
                <w:rFonts w:ascii="Arial" w:hAnsi="Arial"/>
                <w:sz w:val="20"/>
                <w:szCs w:val="20"/>
              </w:rPr>
              <w:t>new</w:t>
            </w:r>
            <w:r w:rsidRPr="007D3262">
              <w:rPr>
                <w:rFonts w:ascii="Arial" w:hAnsi="Arial"/>
                <w:sz w:val="20"/>
                <w:szCs w:val="20"/>
              </w:rPr>
              <w:t xml:space="preserve"> </w:t>
            </w:r>
            <w:r w:rsidR="00F00708" w:rsidRPr="007D3262">
              <w:rPr>
                <w:rFonts w:ascii="Arial" w:hAnsi="Arial"/>
                <w:sz w:val="20"/>
                <w:szCs w:val="20"/>
              </w:rPr>
              <w:t xml:space="preserve">tables </w:t>
            </w:r>
            <w:r w:rsidRPr="007D3262">
              <w:rPr>
                <w:rFonts w:ascii="Arial" w:hAnsi="Arial"/>
                <w:sz w:val="20"/>
                <w:szCs w:val="20"/>
              </w:rPr>
              <w:t xml:space="preserve">for the </w:t>
            </w:r>
            <w:r w:rsidR="00A5122E" w:rsidRPr="007D3262">
              <w:rPr>
                <w:rFonts w:ascii="Arial" w:hAnsi="Arial"/>
                <w:sz w:val="20"/>
                <w:szCs w:val="20"/>
              </w:rPr>
              <w:t>Eight Mile Plains gateway</w:t>
            </w:r>
            <w:r w:rsidRPr="007D3262">
              <w:rPr>
                <w:rFonts w:ascii="Arial" w:hAnsi="Arial"/>
                <w:sz w:val="20"/>
                <w:szCs w:val="20"/>
              </w:rPr>
              <w:t xml:space="preserve"> neighbourhood plan </w:t>
            </w:r>
            <w:r w:rsidR="00F00708" w:rsidRPr="007D3262">
              <w:rPr>
                <w:rFonts w:ascii="Arial" w:hAnsi="Arial"/>
                <w:sz w:val="20"/>
                <w:szCs w:val="20"/>
              </w:rPr>
              <w:t xml:space="preserve">including </w:t>
            </w:r>
            <w:r w:rsidRPr="007D3262">
              <w:rPr>
                <w:rFonts w:ascii="Arial" w:hAnsi="Arial"/>
                <w:sz w:val="20"/>
                <w:szCs w:val="20"/>
              </w:rPr>
              <w:t>Table 5.9.</w:t>
            </w:r>
            <w:r w:rsidR="001701EA" w:rsidRPr="00061A16">
              <w:rPr>
                <w:rFonts w:ascii="Arial" w:hAnsi="Arial"/>
                <w:sz w:val="20"/>
              </w:rPr>
              <w:t>83</w:t>
            </w:r>
            <w:r w:rsidRPr="007D3262">
              <w:rPr>
                <w:rFonts w:ascii="Arial" w:hAnsi="Arial"/>
                <w:sz w:val="20"/>
                <w:szCs w:val="20"/>
              </w:rPr>
              <w:t>.A</w:t>
            </w:r>
            <w:r w:rsidR="00F00708" w:rsidRPr="007D3262">
              <w:rPr>
                <w:rFonts w:ascii="Arial" w:hAnsi="Arial"/>
                <w:sz w:val="20"/>
                <w:szCs w:val="20"/>
              </w:rPr>
              <w:t>: material change of use</w:t>
            </w:r>
            <w:r w:rsidR="00C563CC">
              <w:rPr>
                <w:rFonts w:ascii="Arial" w:hAnsi="Arial"/>
                <w:sz w:val="20"/>
                <w:szCs w:val="20"/>
              </w:rPr>
              <w:t>;</w:t>
            </w:r>
            <w:r w:rsidR="00F00708" w:rsidRPr="007D3262">
              <w:rPr>
                <w:rFonts w:ascii="Arial" w:hAnsi="Arial"/>
                <w:sz w:val="20"/>
                <w:szCs w:val="20"/>
              </w:rPr>
              <w:t xml:space="preserve"> Table 5.9.</w:t>
            </w:r>
            <w:r w:rsidR="001701EA" w:rsidRPr="00061A16">
              <w:rPr>
                <w:rFonts w:ascii="Arial" w:hAnsi="Arial"/>
                <w:sz w:val="20"/>
              </w:rPr>
              <w:t>83</w:t>
            </w:r>
            <w:r w:rsidR="00F00708" w:rsidRPr="007D3262">
              <w:rPr>
                <w:rFonts w:ascii="Arial" w:hAnsi="Arial"/>
                <w:sz w:val="20"/>
                <w:szCs w:val="20"/>
              </w:rPr>
              <w:t xml:space="preserve">.B: </w:t>
            </w:r>
            <w:r w:rsidR="00F00708" w:rsidRPr="007D3262">
              <w:rPr>
                <w:rFonts w:ascii="Arial" w:hAnsi="Arial"/>
                <w:sz w:val="20"/>
                <w:szCs w:val="20"/>
                <w:shd w:val="clear" w:color="auto" w:fill="auto"/>
              </w:rPr>
              <w:t>reconfigur</w:t>
            </w:r>
            <w:r w:rsidR="00A06D73" w:rsidRPr="007D3262">
              <w:rPr>
                <w:rFonts w:ascii="Arial" w:hAnsi="Arial"/>
                <w:sz w:val="20"/>
                <w:szCs w:val="20"/>
                <w:shd w:val="clear" w:color="auto" w:fill="auto"/>
              </w:rPr>
              <w:t>ing</w:t>
            </w:r>
            <w:r w:rsidR="00F00708" w:rsidRPr="007D3262">
              <w:rPr>
                <w:rFonts w:ascii="Arial" w:hAnsi="Arial"/>
                <w:sz w:val="20"/>
                <w:szCs w:val="20"/>
              </w:rPr>
              <w:t xml:space="preserve"> a lot</w:t>
            </w:r>
            <w:r w:rsidR="00C563CC">
              <w:rPr>
                <w:rFonts w:ascii="Arial" w:hAnsi="Arial"/>
                <w:sz w:val="20"/>
                <w:szCs w:val="20"/>
              </w:rPr>
              <w:t>;</w:t>
            </w:r>
            <w:r w:rsidR="00E97777" w:rsidRPr="007D3262">
              <w:rPr>
                <w:rFonts w:ascii="Arial" w:hAnsi="Arial"/>
                <w:sz w:val="20"/>
                <w:szCs w:val="20"/>
              </w:rPr>
              <w:t xml:space="preserve"> Table</w:t>
            </w:r>
            <w:r w:rsidR="009D488B">
              <w:rPr>
                <w:rFonts w:ascii="Arial" w:hAnsi="Arial"/>
                <w:sz w:val="20"/>
                <w:szCs w:val="20"/>
              </w:rPr>
              <w:t> </w:t>
            </w:r>
            <w:r w:rsidR="00E97777" w:rsidRPr="007D3262">
              <w:rPr>
                <w:rFonts w:ascii="Arial" w:hAnsi="Arial"/>
                <w:sz w:val="20"/>
                <w:szCs w:val="20"/>
              </w:rPr>
              <w:t>5.9.</w:t>
            </w:r>
            <w:r w:rsidR="001701EA" w:rsidRPr="00061A16">
              <w:rPr>
                <w:rFonts w:ascii="Arial" w:hAnsi="Arial"/>
                <w:sz w:val="20"/>
              </w:rPr>
              <w:t>83</w:t>
            </w:r>
            <w:r w:rsidR="00E97777" w:rsidRPr="007D3262">
              <w:rPr>
                <w:rFonts w:ascii="Arial" w:hAnsi="Arial"/>
                <w:sz w:val="20"/>
                <w:szCs w:val="20"/>
              </w:rPr>
              <w:t>.C: building work</w:t>
            </w:r>
            <w:r w:rsidR="00C563CC">
              <w:rPr>
                <w:rFonts w:ascii="Arial" w:hAnsi="Arial"/>
                <w:sz w:val="20"/>
                <w:szCs w:val="20"/>
              </w:rPr>
              <w:t>;</w:t>
            </w:r>
            <w:r w:rsidR="00E97777" w:rsidRPr="007D3262">
              <w:rPr>
                <w:rFonts w:ascii="Arial" w:hAnsi="Arial"/>
                <w:sz w:val="20"/>
                <w:szCs w:val="20"/>
              </w:rPr>
              <w:t xml:space="preserve"> Table 5.9.</w:t>
            </w:r>
            <w:r w:rsidR="001701EA" w:rsidRPr="00061A16">
              <w:rPr>
                <w:rFonts w:ascii="Arial" w:hAnsi="Arial"/>
                <w:sz w:val="20"/>
              </w:rPr>
              <w:t>83</w:t>
            </w:r>
            <w:r w:rsidR="00E97777" w:rsidRPr="007D3262">
              <w:rPr>
                <w:rFonts w:ascii="Arial" w:hAnsi="Arial"/>
                <w:sz w:val="20"/>
                <w:szCs w:val="20"/>
              </w:rPr>
              <w:t>.D: operational work</w:t>
            </w:r>
            <w:r w:rsidR="00C563CC">
              <w:rPr>
                <w:rFonts w:ascii="Arial" w:hAnsi="Arial"/>
                <w:sz w:val="20"/>
                <w:szCs w:val="20"/>
              </w:rPr>
              <w:t>;</w:t>
            </w:r>
            <w:r w:rsidRPr="007D3262">
              <w:rPr>
                <w:rFonts w:ascii="Arial" w:hAnsi="Arial"/>
                <w:sz w:val="20"/>
                <w:szCs w:val="20"/>
              </w:rPr>
              <w:t xml:space="preserve"> </w:t>
            </w:r>
            <w:r w:rsidR="00C563CC">
              <w:rPr>
                <w:rFonts w:ascii="Arial" w:hAnsi="Arial"/>
                <w:sz w:val="20"/>
                <w:szCs w:val="20"/>
              </w:rPr>
              <w:t xml:space="preserve">and </w:t>
            </w:r>
          </w:p>
          <w:p w14:paraId="292378C5" w14:textId="08090DEE" w:rsidR="00EA35BC" w:rsidRPr="007D3262" w:rsidRDefault="00E97777" w:rsidP="009D488B">
            <w:pPr>
              <w:pStyle w:val="QPPTableTextBody"/>
              <w:spacing w:before="0" w:after="0" w:line="240" w:lineRule="auto"/>
              <w:rPr>
                <w:rFonts w:ascii="Arial" w:hAnsi="Arial"/>
                <w:sz w:val="20"/>
                <w:szCs w:val="20"/>
              </w:rPr>
            </w:pPr>
            <w:r w:rsidRPr="007D3262">
              <w:rPr>
                <w:rFonts w:ascii="Arial" w:hAnsi="Arial"/>
                <w:sz w:val="20"/>
                <w:szCs w:val="20"/>
              </w:rPr>
              <w:t>Table 5.9.</w:t>
            </w:r>
            <w:r w:rsidR="001701EA" w:rsidRPr="00061A16">
              <w:rPr>
                <w:rFonts w:ascii="Arial" w:hAnsi="Arial"/>
                <w:sz w:val="20"/>
              </w:rPr>
              <w:t>83</w:t>
            </w:r>
            <w:r w:rsidRPr="007D3262">
              <w:rPr>
                <w:rFonts w:ascii="Arial" w:hAnsi="Arial"/>
                <w:sz w:val="20"/>
                <w:szCs w:val="20"/>
              </w:rPr>
              <w:t xml:space="preserve">.A: material change of use </w:t>
            </w:r>
            <w:r w:rsidR="00EA35BC" w:rsidRPr="007D3262">
              <w:rPr>
                <w:rFonts w:ascii="Arial" w:hAnsi="Arial"/>
                <w:sz w:val="20"/>
                <w:szCs w:val="20"/>
              </w:rPr>
              <w:t xml:space="preserve">to include table of assessment changes for </w:t>
            </w:r>
            <w:r w:rsidR="00A5122E" w:rsidRPr="007D3262">
              <w:rPr>
                <w:rFonts w:ascii="Arial" w:hAnsi="Arial"/>
                <w:sz w:val="20"/>
                <w:szCs w:val="20"/>
              </w:rPr>
              <w:t xml:space="preserve">the Brisbane Technology Park precinct (NPP-001), the </w:t>
            </w:r>
            <w:r w:rsidR="00F647B8" w:rsidRPr="007D3262">
              <w:rPr>
                <w:rFonts w:ascii="Arial" w:hAnsi="Arial"/>
                <w:sz w:val="20"/>
                <w:szCs w:val="20"/>
              </w:rPr>
              <w:t>Gateway business</w:t>
            </w:r>
            <w:r w:rsidR="00A5122E" w:rsidRPr="007D3262">
              <w:rPr>
                <w:rFonts w:ascii="Arial" w:hAnsi="Arial"/>
                <w:sz w:val="20"/>
                <w:szCs w:val="20"/>
              </w:rPr>
              <w:t xml:space="preserve"> precinct (NPP-00</w:t>
            </w:r>
            <w:r w:rsidR="00BF5C09" w:rsidRPr="007D3262">
              <w:rPr>
                <w:rFonts w:ascii="Arial" w:hAnsi="Arial"/>
                <w:sz w:val="20"/>
                <w:szCs w:val="20"/>
              </w:rPr>
              <w:t>3</w:t>
            </w:r>
            <w:r w:rsidR="00A5122E" w:rsidRPr="007D3262">
              <w:rPr>
                <w:rFonts w:ascii="Arial" w:hAnsi="Arial"/>
                <w:sz w:val="20"/>
                <w:szCs w:val="20"/>
              </w:rPr>
              <w:t xml:space="preserve">) the </w:t>
            </w:r>
            <w:r w:rsidR="00BF5C09" w:rsidRPr="007D3262">
              <w:rPr>
                <w:rFonts w:ascii="Arial" w:hAnsi="Arial"/>
                <w:sz w:val="20"/>
                <w:szCs w:val="20"/>
              </w:rPr>
              <w:t xml:space="preserve">Levington Road employment </w:t>
            </w:r>
            <w:r w:rsidR="00A5122E" w:rsidRPr="007D3262">
              <w:rPr>
                <w:rFonts w:ascii="Arial" w:hAnsi="Arial"/>
                <w:sz w:val="20"/>
                <w:szCs w:val="20"/>
              </w:rPr>
              <w:t>sub-precinct (NPP</w:t>
            </w:r>
            <w:r w:rsidR="009D488B">
              <w:rPr>
                <w:rFonts w:ascii="Arial" w:hAnsi="Arial"/>
                <w:sz w:val="20"/>
                <w:szCs w:val="20"/>
              </w:rPr>
              <w:noBreakHyphen/>
            </w:r>
            <w:r w:rsidR="00A5122E" w:rsidRPr="007D3262">
              <w:rPr>
                <w:rFonts w:ascii="Arial" w:hAnsi="Arial"/>
                <w:sz w:val="20"/>
                <w:szCs w:val="20"/>
              </w:rPr>
              <w:t>00</w:t>
            </w:r>
            <w:r w:rsidR="00BF5C09" w:rsidRPr="007D3262">
              <w:rPr>
                <w:rFonts w:ascii="Arial" w:hAnsi="Arial"/>
                <w:sz w:val="20"/>
                <w:szCs w:val="20"/>
              </w:rPr>
              <w:t>4</w:t>
            </w:r>
            <w:r w:rsidR="00A5122E" w:rsidRPr="007D3262">
              <w:rPr>
                <w:rFonts w:ascii="Arial" w:hAnsi="Arial"/>
                <w:sz w:val="20"/>
                <w:szCs w:val="20"/>
              </w:rPr>
              <w:t>a)</w:t>
            </w:r>
            <w:r w:rsidR="00AA7969">
              <w:rPr>
                <w:rFonts w:ascii="Arial" w:hAnsi="Arial"/>
                <w:sz w:val="20"/>
                <w:szCs w:val="20"/>
              </w:rPr>
              <w:t>, and the Holmead Road sub-precinct (NPP-005a).</w:t>
            </w:r>
          </w:p>
        </w:tc>
        <w:tc>
          <w:tcPr>
            <w:tcW w:w="1701" w:type="dxa"/>
            <w:shd w:val="clear" w:color="auto" w:fill="auto"/>
          </w:tcPr>
          <w:p w14:paraId="50DCD9E2" w14:textId="77777777" w:rsidR="00EA35BC" w:rsidRPr="000020F3" w:rsidRDefault="00EA35BC" w:rsidP="009D488B">
            <w:pPr>
              <w:pStyle w:val="QPPTableTextBody"/>
              <w:spacing w:before="0" w:after="0" w:line="240" w:lineRule="auto"/>
              <w:rPr>
                <w:rFonts w:ascii="Arial" w:hAnsi="Arial"/>
                <w:sz w:val="20"/>
                <w:szCs w:val="20"/>
                <w:shd w:val="clear" w:color="auto" w:fill="FFFF00"/>
              </w:rPr>
            </w:pPr>
            <w:r w:rsidRPr="000020F3">
              <w:rPr>
                <w:rStyle w:val="HighlightingYellow"/>
                <w:rFonts w:ascii="Arial" w:hAnsi="Arial"/>
                <w:sz w:val="20"/>
                <w:szCs w:val="20"/>
                <w:shd w:val="clear" w:color="auto" w:fill="auto"/>
              </w:rPr>
              <w:t>Part 2.1 (3)</w:t>
            </w:r>
            <w:r w:rsidRPr="000020F3">
              <w:rPr>
                <w:rStyle w:val="HighlightingYellow"/>
                <w:rFonts w:ascii="Arial" w:hAnsi="Arial"/>
                <w:sz w:val="20"/>
                <w:szCs w:val="20"/>
              </w:rPr>
              <w:t xml:space="preserve"> </w:t>
            </w:r>
          </w:p>
        </w:tc>
      </w:tr>
      <w:tr w:rsidR="00E97777" w:rsidRPr="00C54D8C" w14:paraId="2E400BE4" w14:textId="77777777" w:rsidTr="009004BD">
        <w:trPr>
          <w:trHeight w:val="1068"/>
        </w:trPr>
        <w:tc>
          <w:tcPr>
            <w:tcW w:w="1998" w:type="dxa"/>
            <w:vMerge w:val="restart"/>
            <w:shd w:val="clear" w:color="auto" w:fill="auto"/>
          </w:tcPr>
          <w:p w14:paraId="3C258204" w14:textId="75149883" w:rsidR="00E97777" w:rsidRPr="000020F3" w:rsidRDefault="00E97777" w:rsidP="009D488B">
            <w:pPr>
              <w:pStyle w:val="QPPTableTextBold"/>
              <w:spacing w:before="0" w:after="0" w:line="240" w:lineRule="auto"/>
              <w:rPr>
                <w:rFonts w:ascii="Arial" w:hAnsi="Arial"/>
              </w:rPr>
            </w:pPr>
            <w:r w:rsidRPr="00981EBE">
              <w:rPr>
                <w:rFonts w:ascii="Arial" w:hAnsi="Arial"/>
                <w:b w:val="0"/>
                <w:bCs/>
                <w:sz w:val="20"/>
                <w:szCs w:val="20"/>
              </w:rPr>
              <w:t xml:space="preserve">Part 7 (Neighbourhood </w:t>
            </w:r>
            <w:r w:rsidR="00F61D0A">
              <w:rPr>
                <w:rFonts w:ascii="Arial" w:hAnsi="Arial"/>
                <w:b w:val="0"/>
                <w:bCs/>
                <w:sz w:val="20"/>
                <w:szCs w:val="20"/>
              </w:rPr>
              <w:t>p</w:t>
            </w:r>
            <w:r w:rsidR="00F61D0A" w:rsidRPr="00981EBE">
              <w:rPr>
                <w:rFonts w:ascii="Arial" w:hAnsi="Arial"/>
                <w:b w:val="0"/>
                <w:bCs/>
                <w:sz w:val="20"/>
                <w:szCs w:val="20"/>
              </w:rPr>
              <w:t>lan</w:t>
            </w:r>
            <w:r w:rsidR="00F61D0A">
              <w:rPr>
                <w:rFonts w:ascii="Arial" w:hAnsi="Arial"/>
                <w:b w:val="0"/>
                <w:bCs/>
                <w:sz w:val="20"/>
                <w:szCs w:val="20"/>
              </w:rPr>
              <w:t>s</w:t>
            </w:r>
            <w:r w:rsidRPr="00981EBE">
              <w:rPr>
                <w:rFonts w:ascii="Arial" w:hAnsi="Arial"/>
                <w:b w:val="0"/>
                <w:bCs/>
                <w:sz w:val="20"/>
                <w:szCs w:val="20"/>
              </w:rPr>
              <w:t>)</w:t>
            </w:r>
          </w:p>
        </w:tc>
        <w:tc>
          <w:tcPr>
            <w:tcW w:w="2250" w:type="dxa"/>
            <w:shd w:val="clear" w:color="auto" w:fill="auto"/>
          </w:tcPr>
          <w:p w14:paraId="05F99DB6" w14:textId="6C3E8E26" w:rsidR="00E97777" w:rsidRPr="000020F3" w:rsidRDefault="00E97777" w:rsidP="009D488B">
            <w:pPr>
              <w:pStyle w:val="QPPTableTextBody"/>
              <w:spacing w:before="0" w:after="0" w:line="240" w:lineRule="auto"/>
              <w:rPr>
                <w:rFonts w:ascii="Arial" w:hAnsi="Arial"/>
                <w:sz w:val="20"/>
                <w:szCs w:val="20"/>
              </w:rPr>
            </w:pPr>
            <w:r w:rsidRPr="000020F3">
              <w:rPr>
                <w:rFonts w:ascii="Arial" w:hAnsi="Arial"/>
                <w:sz w:val="20"/>
                <w:szCs w:val="20"/>
              </w:rPr>
              <w:t xml:space="preserve">Table </w:t>
            </w:r>
            <w:r w:rsidRPr="00F126DA">
              <w:rPr>
                <w:rFonts w:ascii="Arial" w:hAnsi="Arial"/>
                <w:sz w:val="20"/>
                <w:szCs w:val="20"/>
              </w:rPr>
              <w:t>7.1.1</w:t>
            </w:r>
            <w:r w:rsidRPr="000020F3">
              <w:rPr>
                <w:rFonts w:ascii="Arial" w:hAnsi="Arial"/>
                <w:sz w:val="20"/>
                <w:szCs w:val="20"/>
              </w:rPr>
              <w:t xml:space="preserve"> Neighbourhood plan codes, 7.2.5.5</w:t>
            </w:r>
            <w:r w:rsidR="00F647B8" w:rsidRPr="000020F3">
              <w:rPr>
                <w:rFonts w:ascii="Arial" w:hAnsi="Arial"/>
                <w:sz w:val="20"/>
                <w:szCs w:val="20"/>
              </w:rPr>
              <w:t xml:space="preserve"> –</w:t>
            </w:r>
            <w:r w:rsidR="007D3262">
              <w:rPr>
                <w:rFonts w:ascii="Arial" w:hAnsi="Arial"/>
                <w:sz w:val="20"/>
                <w:szCs w:val="20"/>
              </w:rPr>
              <w:t xml:space="preserve"> </w:t>
            </w:r>
            <w:r w:rsidRPr="000020F3">
              <w:rPr>
                <w:rFonts w:ascii="Arial" w:hAnsi="Arial"/>
                <w:sz w:val="20"/>
                <w:szCs w:val="20"/>
              </w:rPr>
              <w:t>Eight Mile Plains gateway neighbourhood plan</w:t>
            </w:r>
          </w:p>
        </w:tc>
        <w:tc>
          <w:tcPr>
            <w:tcW w:w="3118" w:type="dxa"/>
            <w:shd w:val="clear" w:color="auto" w:fill="auto"/>
          </w:tcPr>
          <w:p w14:paraId="542402D1" w14:textId="6422837A" w:rsidR="00E97777" w:rsidRPr="000020F3" w:rsidRDefault="00E97777"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Add new row for the Eight Mile Plains gateway neighbourhood plan code</w:t>
            </w:r>
            <w:r w:rsidR="00151113" w:rsidRPr="000020F3">
              <w:rPr>
                <w:rFonts w:ascii="Arial" w:hAnsi="Arial" w:cs="Arial"/>
                <w:sz w:val="20"/>
                <w:szCs w:val="20"/>
              </w:rPr>
              <w:t>.</w:t>
            </w:r>
          </w:p>
        </w:tc>
        <w:tc>
          <w:tcPr>
            <w:tcW w:w="1701" w:type="dxa"/>
            <w:shd w:val="clear" w:color="auto" w:fill="auto"/>
          </w:tcPr>
          <w:p w14:paraId="209F29EA" w14:textId="48F8BE45" w:rsidR="00E97777" w:rsidRPr="000020F3" w:rsidRDefault="00E97777" w:rsidP="009D488B">
            <w:pPr>
              <w:autoSpaceDE w:val="0"/>
              <w:autoSpaceDN w:val="0"/>
              <w:adjustRightInd w:val="0"/>
              <w:spacing w:after="0" w:line="240" w:lineRule="auto"/>
              <w:jc w:val="both"/>
              <w:rPr>
                <w:rFonts w:ascii="Arial" w:hAnsi="Arial" w:cs="Arial"/>
                <w:sz w:val="20"/>
                <w:szCs w:val="20"/>
              </w:rPr>
            </w:pPr>
            <w:r w:rsidRPr="000020F3">
              <w:rPr>
                <w:rFonts w:ascii="Arial" w:hAnsi="Arial" w:cs="Arial"/>
                <w:sz w:val="20"/>
                <w:szCs w:val="20"/>
              </w:rPr>
              <w:t>Part 3.1 (4)</w:t>
            </w:r>
          </w:p>
          <w:p w14:paraId="048CF282" w14:textId="77777777" w:rsidR="00E97777" w:rsidRPr="000020F3" w:rsidRDefault="00E97777" w:rsidP="009D488B">
            <w:pPr>
              <w:autoSpaceDE w:val="0"/>
              <w:autoSpaceDN w:val="0"/>
              <w:adjustRightInd w:val="0"/>
              <w:spacing w:after="0" w:line="240" w:lineRule="auto"/>
              <w:jc w:val="both"/>
              <w:rPr>
                <w:rFonts w:ascii="Arial" w:hAnsi="Arial" w:cs="Arial"/>
                <w:sz w:val="20"/>
                <w:szCs w:val="20"/>
              </w:rPr>
            </w:pPr>
          </w:p>
        </w:tc>
      </w:tr>
      <w:tr w:rsidR="00E97777" w:rsidRPr="00C54D8C" w14:paraId="55F0707C" w14:textId="77777777" w:rsidTr="009004BD">
        <w:trPr>
          <w:trHeight w:val="1068"/>
        </w:trPr>
        <w:tc>
          <w:tcPr>
            <w:tcW w:w="1998" w:type="dxa"/>
            <w:vMerge/>
            <w:shd w:val="clear" w:color="auto" w:fill="auto"/>
          </w:tcPr>
          <w:p w14:paraId="5C339C9B" w14:textId="3CCFD5AD" w:rsidR="00E97777" w:rsidRPr="005611A6" w:rsidRDefault="00E97777" w:rsidP="009D488B">
            <w:pPr>
              <w:pStyle w:val="QPPTableTextBold"/>
              <w:spacing w:before="0" w:after="0" w:line="240" w:lineRule="auto"/>
              <w:rPr>
                <w:rFonts w:ascii="Arial" w:hAnsi="Arial"/>
              </w:rPr>
            </w:pPr>
          </w:p>
        </w:tc>
        <w:tc>
          <w:tcPr>
            <w:tcW w:w="2250" w:type="dxa"/>
            <w:shd w:val="clear" w:color="auto" w:fill="auto"/>
          </w:tcPr>
          <w:p w14:paraId="430BE0BE" w14:textId="3755CDFE" w:rsidR="00E97777" w:rsidRPr="000020F3" w:rsidRDefault="00E97777" w:rsidP="009D488B">
            <w:pPr>
              <w:pStyle w:val="QPPTableTextBody"/>
              <w:spacing w:before="0" w:after="0" w:line="240" w:lineRule="auto"/>
              <w:rPr>
                <w:rFonts w:ascii="Arial" w:hAnsi="Arial"/>
                <w:sz w:val="20"/>
                <w:szCs w:val="20"/>
                <w:shd w:val="clear" w:color="auto" w:fill="FFFF00"/>
              </w:rPr>
            </w:pPr>
            <w:r w:rsidRPr="000020F3">
              <w:rPr>
                <w:rFonts w:ascii="Arial" w:hAnsi="Arial"/>
                <w:sz w:val="20"/>
                <w:szCs w:val="20"/>
              </w:rPr>
              <w:t>7.2.5.5 – Eight Mile Plains gateway neighbourhood plan code</w:t>
            </w:r>
          </w:p>
        </w:tc>
        <w:tc>
          <w:tcPr>
            <w:tcW w:w="3118" w:type="dxa"/>
            <w:shd w:val="clear" w:color="auto" w:fill="auto"/>
          </w:tcPr>
          <w:p w14:paraId="22EA6726" w14:textId="66B47DE4" w:rsidR="00E97777" w:rsidRPr="000020F3" w:rsidRDefault="00E97777"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 xml:space="preserve">Add Eight Mile Plains gateway neighbourhood plan code. </w:t>
            </w:r>
          </w:p>
        </w:tc>
        <w:tc>
          <w:tcPr>
            <w:tcW w:w="1701" w:type="dxa"/>
            <w:shd w:val="clear" w:color="auto" w:fill="auto"/>
          </w:tcPr>
          <w:p w14:paraId="1583F48C" w14:textId="5D316834" w:rsidR="00E97777" w:rsidRPr="000020F3" w:rsidRDefault="00E97777" w:rsidP="009D488B">
            <w:pPr>
              <w:autoSpaceDE w:val="0"/>
              <w:autoSpaceDN w:val="0"/>
              <w:adjustRightInd w:val="0"/>
              <w:spacing w:after="0" w:line="240" w:lineRule="auto"/>
              <w:jc w:val="both"/>
              <w:rPr>
                <w:rFonts w:ascii="Arial" w:hAnsi="Arial" w:cs="Arial"/>
                <w:sz w:val="20"/>
                <w:szCs w:val="20"/>
              </w:rPr>
            </w:pPr>
            <w:r w:rsidRPr="001E4815">
              <w:rPr>
                <w:rFonts w:ascii="Arial" w:hAnsi="Arial" w:cs="Arial"/>
                <w:sz w:val="20"/>
                <w:szCs w:val="20"/>
              </w:rPr>
              <w:t>Part 3.</w:t>
            </w:r>
            <w:r w:rsidR="000E554D" w:rsidRPr="001E4815">
              <w:rPr>
                <w:rFonts w:ascii="Arial" w:hAnsi="Arial" w:cs="Arial"/>
                <w:sz w:val="20"/>
                <w:szCs w:val="20"/>
              </w:rPr>
              <w:t xml:space="preserve">2 </w:t>
            </w:r>
            <w:r w:rsidRPr="001E4815">
              <w:rPr>
                <w:rFonts w:ascii="Arial" w:hAnsi="Arial" w:cs="Arial"/>
                <w:sz w:val="20"/>
                <w:szCs w:val="20"/>
              </w:rPr>
              <w:t>(5)</w:t>
            </w:r>
          </w:p>
          <w:p w14:paraId="02496D3D" w14:textId="77777777" w:rsidR="00E97777" w:rsidRPr="000020F3" w:rsidRDefault="00E97777" w:rsidP="009D488B">
            <w:pPr>
              <w:autoSpaceDE w:val="0"/>
              <w:autoSpaceDN w:val="0"/>
              <w:adjustRightInd w:val="0"/>
              <w:spacing w:after="0" w:line="240" w:lineRule="auto"/>
              <w:jc w:val="both"/>
              <w:rPr>
                <w:rFonts w:ascii="Arial" w:hAnsi="Arial" w:cs="Arial"/>
                <w:sz w:val="20"/>
                <w:szCs w:val="20"/>
              </w:rPr>
            </w:pPr>
          </w:p>
        </w:tc>
      </w:tr>
      <w:tr w:rsidR="00E97777" w:rsidRPr="00C54D8C" w14:paraId="2BB78B48" w14:textId="77777777" w:rsidTr="009004BD">
        <w:trPr>
          <w:trHeight w:val="1068"/>
        </w:trPr>
        <w:tc>
          <w:tcPr>
            <w:tcW w:w="1998" w:type="dxa"/>
            <w:vMerge/>
            <w:shd w:val="clear" w:color="auto" w:fill="auto"/>
          </w:tcPr>
          <w:p w14:paraId="52B1656B" w14:textId="77777777" w:rsidR="00E97777" w:rsidRPr="005611A6" w:rsidRDefault="00E97777" w:rsidP="009D488B">
            <w:pPr>
              <w:pStyle w:val="QPPTableTextBold"/>
              <w:spacing w:before="0" w:after="0" w:line="240" w:lineRule="auto"/>
              <w:rPr>
                <w:rFonts w:ascii="Arial" w:hAnsi="Arial"/>
              </w:rPr>
            </w:pPr>
          </w:p>
        </w:tc>
        <w:tc>
          <w:tcPr>
            <w:tcW w:w="2250" w:type="dxa"/>
            <w:shd w:val="clear" w:color="auto" w:fill="auto"/>
          </w:tcPr>
          <w:p w14:paraId="7A8C9894" w14:textId="71CC662F" w:rsidR="00E97777" w:rsidRPr="000020F3" w:rsidRDefault="00E97777" w:rsidP="009D488B">
            <w:pPr>
              <w:pStyle w:val="QPPTableTextBody"/>
              <w:spacing w:before="0" w:after="0" w:line="240" w:lineRule="auto"/>
              <w:rPr>
                <w:rFonts w:ascii="Arial" w:hAnsi="Arial"/>
                <w:sz w:val="20"/>
                <w:szCs w:val="20"/>
              </w:rPr>
            </w:pPr>
            <w:r w:rsidRPr="000020F3">
              <w:rPr>
                <w:rFonts w:ascii="Arial" w:hAnsi="Arial"/>
                <w:sz w:val="20"/>
                <w:szCs w:val="20"/>
              </w:rPr>
              <w:t>7.2.11.4 Kuraby neighbourhood plan code</w:t>
            </w:r>
          </w:p>
        </w:tc>
        <w:tc>
          <w:tcPr>
            <w:tcW w:w="3118" w:type="dxa"/>
            <w:shd w:val="clear" w:color="auto" w:fill="auto"/>
          </w:tcPr>
          <w:p w14:paraId="7EC65661" w14:textId="5B4B5B47" w:rsidR="00E97777" w:rsidRPr="000020F3" w:rsidRDefault="00E97777"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 xml:space="preserve">Amend the Kuraby neighbourhood plan code. </w:t>
            </w:r>
          </w:p>
        </w:tc>
        <w:tc>
          <w:tcPr>
            <w:tcW w:w="1701" w:type="dxa"/>
            <w:shd w:val="clear" w:color="auto" w:fill="auto"/>
          </w:tcPr>
          <w:p w14:paraId="19ECC7BE" w14:textId="406D89C7" w:rsidR="00E97777" w:rsidRPr="000020F3" w:rsidRDefault="00E97777" w:rsidP="009D488B">
            <w:pPr>
              <w:autoSpaceDE w:val="0"/>
              <w:autoSpaceDN w:val="0"/>
              <w:adjustRightInd w:val="0"/>
              <w:spacing w:after="0" w:line="240" w:lineRule="auto"/>
              <w:jc w:val="both"/>
              <w:rPr>
                <w:rFonts w:ascii="Arial" w:hAnsi="Arial" w:cs="Arial"/>
                <w:sz w:val="20"/>
                <w:szCs w:val="20"/>
              </w:rPr>
            </w:pPr>
            <w:r w:rsidRPr="001E4815">
              <w:rPr>
                <w:rFonts w:ascii="Arial" w:hAnsi="Arial" w:cs="Arial"/>
                <w:sz w:val="20"/>
                <w:szCs w:val="20"/>
              </w:rPr>
              <w:t>Part 3.</w:t>
            </w:r>
            <w:r w:rsidR="000E554D" w:rsidRPr="001E4815">
              <w:rPr>
                <w:rFonts w:ascii="Arial" w:hAnsi="Arial" w:cs="Arial"/>
                <w:sz w:val="20"/>
                <w:szCs w:val="20"/>
              </w:rPr>
              <w:t xml:space="preserve">3 </w:t>
            </w:r>
            <w:r w:rsidRPr="001E4815">
              <w:rPr>
                <w:rFonts w:ascii="Arial" w:hAnsi="Arial" w:cs="Arial"/>
                <w:sz w:val="20"/>
                <w:szCs w:val="20"/>
              </w:rPr>
              <w:t>(6)</w:t>
            </w:r>
          </w:p>
        </w:tc>
      </w:tr>
      <w:tr w:rsidR="00E97777" w:rsidRPr="000020F3" w14:paraId="13B8A9B8" w14:textId="77777777" w:rsidTr="009D488B">
        <w:trPr>
          <w:trHeight w:val="949"/>
        </w:trPr>
        <w:tc>
          <w:tcPr>
            <w:tcW w:w="1998" w:type="dxa"/>
            <w:vMerge/>
            <w:shd w:val="clear" w:color="auto" w:fill="auto"/>
          </w:tcPr>
          <w:p w14:paraId="7F6595CF" w14:textId="77777777" w:rsidR="00E97777" w:rsidRPr="005611A6" w:rsidRDefault="00E97777" w:rsidP="009D488B">
            <w:pPr>
              <w:pStyle w:val="QPPTableTextBold"/>
              <w:spacing w:before="0" w:after="0" w:line="240" w:lineRule="auto"/>
              <w:rPr>
                <w:rFonts w:ascii="Arial" w:hAnsi="Arial"/>
                <w:sz w:val="20"/>
                <w:szCs w:val="20"/>
              </w:rPr>
            </w:pPr>
          </w:p>
        </w:tc>
        <w:tc>
          <w:tcPr>
            <w:tcW w:w="2250" w:type="dxa"/>
            <w:shd w:val="clear" w:color="auto" w:fill="auto"/>
          </w:tcPr>
          <w:p w14:paraId="77312D38" w14:textId="4978FBE8" w:rsidR="00E97777" w:rsidRPr="005611A6" w:rsidRDefault="00E97777" w:rsidP="009D488B">
            <w:pPr>
              <w:pStyle w:val="QPPTableTextBody"/>
              <w:spacing w:before="0" w:after="0" w:line="240" w:lineRule="auto"/>
              <w:rPr>
                <w:rFonts w:ascii="Arial" w:hAnsi="Arial"/>
                <w:sz w:val="20"/>
                <w:szCs w:val="20"/>
              </w:rPr>
            </w:pPr>
            <w:r w:rsidRPr="005611A6">
              <w:rPr>
                <w:rFonts w:ascii="Arial" w:hAnsi="Arial"/>
                <w:sz w:val="20"/>
                <w:szCs w:val="20"/>
              </w:rPr>
              <w:t>7.2.18.4 Rochedale urban community neighbourhood plan code</w:t>
            </w:r>
          </w:p>
        </w:tc>
        <w:tc>
          <w:tcPr>
            <w:tcW w:w="3118" w:type="dxa"/>
            <w:shd w:val="clear" w:color="auto" w:fill="auto"/>
          </w:tcPr>
          <w:p w14:paraId="34A0A379" w14:textId="1B1AC35A" w:rsidR="00E97777" w:rsidRPr="005611A6" w:rsidRDefault="00E97777"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Amend the Rochedale urban community neighbourhood plan code</w:t>
            </w:r>
            <w:r w:rsidR="00151113" w:rsidRPr="005611A6">
              <w:rPr>
                <w:rFonts w:ascii="Arial" w:hAnsi="Arial" w:cs="Arial"/>
                <w:sz w:val="20"/>
                <w:szCs w:val="20"/>
              </w:rPr>
              <w:t>.</w:t>
            </w:r>
          </w:p>
        </w:tc>
        <w:tc>
          <w:tcPr>
            <w:tcW w:w="1701" w:type="dxa"/>
            <w:shd w:val="clear" w:color="auto" w:fill="auto"/>
          </w:tcPr>
          <w:p w14:paraId="11AC229D" w14:textId="793D42A9" w:rsidR="00E97777" w:rsidRPr="001E4815" w:rsidRDefault="00E97777" w:rsidP="009D488B">
            <w:pPr>
              <w:autoSpaceDE w:val="0"/>
              <w:autoSpaceDN w:val="0"/>
              <w:adjustRightInd w:val="0"/>
              <w:spacing w:after="0" w:line="240" w:lineRule="auto"/>
              <w:jc w:val="both"/>
              <w:rPr>
                <w:rFonts w:ascii="Arial" w:hAnsi="Arial" w:cs="Arial"/>
                <w:sz w:val="20"/>
                <w:szCs w:val="20"/>
                <w:highlight w:val="cyan"/>
              </w:rPr>
            </w:pPr>
            <w:r w:rsidRPr="001E4815">
              <w:rPr>
                <w:rFonts w:ascii="Arial" w:hAnsi="Arial" w:cs="Arial"/>
                <w:sz w:val="20"/>
                <w:szCs w:val="20"/>
              </w:rPr>
              <w:t>Part 3</w:t>
            </w:r>
            <w:r w:rsidR="005D14AC" w:rsidRPr="001E4815">
              <w:rPr>
                <w:rFonts w:ascii="Arial" w:hAnsi="Arial" w:cs="Arial"/>
                <w:sz w:val="20"/>
                <w:szCs w:val="20"/>
              </w:rPr>
              <w:t>.</w:t>
            </w:r>
            <w:r w:rsidR="000E554D" w:rsidRPr="001E4815">
              <w:rPr>
                <w:rFonts w:ascii="Arial" w:hAnsi="Arial" w:cs="Arial"/>
                <w:sz w:val="20"/>
                <w:szCs w:val="20"/>
              </w:rPr>
              <w:t xml:space="preserve">4 </w:t>
            </w:r>
            <w:r w:rsidRPr="001E4815">
              <w:rPr>
                <w:rFonts w:ascii="Arial" w:hAnsi="Arial" w:cs="Arial"/>
                <w:sz w:val="20"/>
                <w:szCs w:val="20"/>
              </w:rPr>
              <w:t>(7)</w:t>
            </w:r>
          </w:p>
        </w:tc>
      </w:tr>
      <w:tr w:rsidR="00EA35BC" w:rsidRPr="000020F3" w14:paraId="552D9858" w14:textId="77777777" w:rsidTr="009004BD">
        <w:tc>
          <w:tcPr>
            <w:tcW w:w="1998" w:type="dxa"/>
            <w:shd w:val="clear" w:color="auto" w:fill="auto"/>
          </w:tcPr>
          <w:p w14:paraId="04182F27" w14:textId="77777777" w:rsidR="00EA35BC" w:rsidRPr="008A6EFC" w:rsidRDefault="00EA35BC" w:rsidP="009D488B">
            <w:pPr>
              <w:pStyle w:val="QPPTableTextBold"/>
              <w:spacing w:before="0" w:after="0" w:line="240" w:lineRule="auto"/>
              <w:rPr>
                <w:rStyle w:val="HighlightingYellow"/>
                <w:rFonts w:ascii="Arial" w:hAnsi="Arial"/>
                <w:sz w:val="20"/>
                <w:szCs w:val="20"/>
              </w:rPr>
            </w:pPr>
            <w:r w:rsidRPr="00981EBE">
              <w:rPr>
                <w:rFonts w:ascii="Arial" w:hAnsi="Arial"/>
                <w:b w:val="0"/>
                <w:bCs/>
                <w:sz w:val="20"/>
                <w:szCs w:val="20"/>
              </w:rPr>
              <w:t>Part 8 (Overlays)</w:t>
            </w:r>
          </w:p>
        </w:tc>
        <w:tc>
          <w:tcPr>
            <w:tcW w:w="2250" w:type="dxa"/>
            <w:shd w:val="clear" w:color="auto" w:fill="auto"/>
          </w:tcPr>
          <w:p w14:paraId="2ED59714" w14:textId="4164BD3C" w:rsidR="00EA35BC" w:rsidRPr="000020F3" w:rsidRDefault="00EA35BC" w:rsidP="009D488B">
            <w:pPr>
              <w:pStyle w:val="QPPTableTextBody"/>
              <w:spacing w:before="0" w:after="0" w:line="240" w:lineRule="auto"/>
              <w:rPr>
                <w:rStyle w:val="HighlightingYellow"/>
                <w:rFonts w:ascii="Arial" w:hAnsi="Arial"/>
                <w:sz w:val="20"/>
                <w:szCs w:val="20"/>
              </w:rPr>
            </w:pPr>
            <w:r w:rsidRPr="000020F3">
              <w:rPr>
                <w:rStyle w:val="HighlightingYellow"/>
                <w:rFonts w:ascii="Arial" w:hAnsi="Arial"/>
                <w:sz w:val="20"/>
                <w:szCs w:val="20"/>
                <w:shd w:val="clear" w:color="auto" w:fill="auto"/>
              </w:rPr>
              <w:t>Table 8.2.19.3.C – Significant landscape trees in specific locations</w:t>
            </w:r>
          </w:p>
        </w:tc>
        <w:tc>
          <w:tcPr>
            <w:tcW w:w="3118" w:type="dxa"/>
            <w:shd w:val="clear" w:color="auto" w:fill="auto"/>
          </w:tcPr>
          <w:p w14:paraId="53119EAD" w14:textId="5C450A68" w:rsidR="00EA35BC" w:rsidRPr="000020F3" w:rsidRDefault="00EA35BC" w:rsidP="009D488B">
            <w:pPr>
              <w:pStyle w:val="QPPTableTextBody"/>
              <w:spacing w:before="0" w:after="0" w:line="240" w:lineRule="auto"/>
              <w:rPr>
                <w:rStyle w:val="HighlightingYellow"/>
                <w:rFonts w:ascii="Arial" w:hAnsi="Arial"/>
                <w:sz w:val="20"/>
                <w:szCs w:val="20"/>
                <w:shd w:val="clear" w:color="auto" w:fill="auto"/>
              </w:rPr>
            </w:pPr>
            <w:r w:rsidRPr="000020F3">
              <w:rPr>
                <w:rStyle w:val="HighlightingYellow"/>
                <w:rFonts w:ascii="Arial" w:hAnsi="Arial"/>
                <w:sz w:val="20"/>
                <w:szCs w:val="20"/>
                <w:shd w:val="clear" w:color="auto" w:fill="auto"/>
              </w:rPr>
              <w:t xml:space="preserve">Amend the Significant landscape tree overlay code to include significant landscape trees in the suburbs of </w:t>
            </w:r>
            <w:r w:rsidR="00A5122E" w:rsidRPr="000020F3">
              <w:rPr>
                <w:rStyle w:val="HighlightingYellow"/>
                <w:rFonts w:ascii="Arial" w:hAnsi="Arial"/>
                <w:sz w:val="20"/>
                <w:szCs w:val="20"/>
                <w:shd w:val="clear" w:color="auto" w:fill="auto"/>
              </w:rPr>
              <w:t>Eight Mile Plains</w:t>
            </w:r>
            <w:r w:rsidR="00E97777" w:rsidRPr="000020F3">
              <w:rPr>
                <w:rStyle w:val="HighlightingYellow"/>
                <w:rFonts w:ascii="Arial" w:hAnsi="Arial"/>
                <w:sz w:val="20"/>
                <w:szCs w:val="20"/>
                <w:shd w:val="clear" w:color="auto" w:fill="auto"/>
              </w:rPr>
              <w:t xml:space="preserve"> and </w:t>
            </w:r>
            <w:r w:rsidR="00A5122E" w:rsidRPr="000020F3">
              <w:rPr>
                <w:rStyle w:val="HighlightingYellow"/>
                <w:rFonts w:ascii="Arial" w:hAnsi="Arial"/>
                <w:sz w:val="20"/>
                <w:szCs w:val="20"/>
                <w:shd w:val="clear" w:color="auto" w:fill="auto"/>
              </w:rPr>
              <w:t xml:space="preserve">Rochedale. </w:t>
            </w:r>
          </w:p>
        </w:tc>
        <w:tc>
          <w:tcPr>
            <w:tcW w:w="1701" w:type="dxa"/>
            <w:shd w:val="clear" w:color="auto" w:fill="auto"/>
          </w:tcPr>
          <w:p w14:paraId="62119DC7" w14:textId="77777777" w:rsidR="007D3262" w:rsidRDefault="00EA35BC" w:rsidP="009D488B">
            <w:pPr>
              <w:pStyle w:val="QPPTableTextBody"/>
              <w:spacing w:before="0" w:after="0" w:line="240" w:lineRule="auto"/>
              <w:rPr>
                <w:rStyle w:val="HighlightingYellow"/>
                <w:rFonts w:ascii="Arial" w:hAnsi="Arial"/>
                <w:sz w:val="20"/>
                <w:szCs w:val="20"/>
                <w:shd w:val="clear" w:color="auto" w:fill="auto"/>
              </w:rPr>
            </w:pPr>
            <w:r w:rsidRPr="000020F3">
              <w:rPr>
                <w:rStyle w:val="HighlightingYellow"/>
                <w:rFonts w:ascii="Arial" w:hAnsi="Arial"/>
                <w:sz w:val="20"/>
                <w:szCs w:val="20"/>
                <w:shd w:val="clear" w:color="auto" w:fill="auto"/>
              </w:rPr>
              <w:t xml:space="preserve">Part 4.1 </w:t>
            </w:r>
          </w:p>
          <w:p w14:paraId="66012677" w14:textId="412AB1C5" w:rsidR="00EA35BC" w:rsidRPr="000020F3" w:rsidRDefault="00EA35BC" w:rsidP="009D488B">
            <w:pPr>
              <w:pStyle w:val="QPPTableTextBody"/>
              <w:spacing w:before="0" w:after="0" w:line="240" w:lineRule="auto"/>
              <w:rPr>
                <w:rStyle w:val="HighlightingYellow"/>
                <w:rFonts w:ascii="Arial" w:hAnsi="Arial"/>
                <w:sz w:val="20"/>
                <w:szCs w:val="20"/>
              </w:rPr>
            </w:pPr>
            <w:r w:rsidRPr="000020F3">
              <w:rPr>
                <w:rStyle w:val="HighlightingYellow"/>
                <w:rFonts w:ascii="Arial" w:hAnsi="Arial"/>
                <w:sz w:val="20"/>
                <w:szCs w:val="20"/>
                <w:shd w:val="clear" w:color="auto" w:fill="auto"/>
              </w:rPr>
              <w:t>(</w:t>
            </w:r>
            <w:r w:rsidR="00E97777" w:rsidRPr="000020F3">
              <w:rPr>
                <w:rStyle w:val="HighlightingYellow"/>
                <w:rFonts w:ascii="Arial" w:hAnsi="Arial"/>
                <w:sz w:val="20"/>
                <w:szCs w:val="20"/>
                <w:shd w:val="clear" w:color="auto" w:fill="auto"/>
              </w:rPr>
              <w:t>8</w:t>
            </w:r>
            <w:r w:rsidR="005D14AC" w:rsidRPr="000020F3">
              <w:rPr>
                <w:rStyle w:val="HighlightingYellow"/>
                <w:rFonts w:ascii="Arial" w:hAnsi="Arial"/>
                <w:sz w:val="20"/>
                <w:szCs w:val="20"/>
                <w:shd w:val="clear" w:color="auto" w:fill="auto"/>
              </w:rPr>
              <w:t xml:space="preserve"> </w:t>
            </w:r>
            <w:r w:rsidR="007D3262">
              <w:rPr>
                <w:rStyle w:val="HighlightingYellow"/>
                <w:rFonts w:ascii="Arial" w:hAnsi="Arial"/>
                <w:sz w:val="20"/>
                <w:szCs w:val="20"/>
                <w:shd w:val="clear" w:color="auto" w:fill="auto"/>
              </w:rPr>
              <w:t>and</w:t>
            </w:r>
            <w:r w:rsidR="005D14AC" w:rsidRPr="000020F3">
              <w:rPr>
                <w:rStyle w:val="HighlightingYellow"/>
                <w:rFonts w:ascii="Arial" w:hAnsi="Arial"/>
                <w:sz w:val="20"/>
                <w:szCs w:val="20"/>
                <w:shd w:val="clear" w:color="auto" w:fill="auto"/>
              </w:rPr>
              <w:t xml:space="preserve"> 9</w:t>
            </w:r>
            <w:r w:rsidRPr="000020F3">
              <w:rPr>
                <w:rStyle w:val="HighlightingYellow"/>
                <w:rFonts w:ascii="Arial" w:hAnsi="Arial"/>
                <w:sz w:val="20"/>
                <w:szCs w:val="20"/>
                <w:shd w:val="clear" w:color="auto" w:fill="auto"/>
              </w:rPr>
              <w:t>)</w:t>
            </w:r>
          </w:p>
        </w:tc>
      </w:tr>
      <w:tr w:rsidR="00EA35BC" w:rsidRPr="000020F3" w14:paraId="25F5189D" w14:textId="77777777" w:rsidTr="009004BD">
        <w:tc>
          <w:tcPr>
            <w:tcW w:w="1998" w:type="dxa"/>
            <w:vMerge w:val="restart"/>
            <w:shd w:val="clear" w:color="auto" w:fill="auto"/>
          </w:tcPr>
          <w:p w14:paraId="513A3E23" w14:textId="77777777" w:rsidR="00EA35BC" w:rsidRPr="008A6EFC" w:rsidRDefault="00EA35BC" w:rsidP="009D488B">
            <w:pPr>
              <w:pStyle w:val="QPPTableTextBold"/>
              <w:spacing w:before="0" w:after="0" w:line="240" w:lineRule="auto"/>
              <w:rPr>
                <w:rFonts w:ascii="Arial" w:hAnsi="Arial"/>
                <w:sz w:val="20"/>
                <w:szCs w:val="20"/>
                <w:shd w:val="clear" w:color="auto" w:fill="FFFF00"/>
              </w:rPr>
            </w:pPr>
            <w:r w:rsidRPr="00981EBE">
              <w:rPr>
                <w:rFonts w:ascii="Arial" w:hAnsi="Arial"/>
                <w:b w:val="0"/>
                <w:bCs/>
                <w:sz w:val="20"/>
                <w:szCs w:val="20"/>
              </w:rPr>
              <w:t>Schedule 2 (Mapping)</w:t>
            </w:r>
          </w:p>
        </w:tc>
        <w:tc>
          <w:tcPr>
            <w:tcW w:w="2250" w:type="dxa"/>
            <w:shd w:val="clear" w:color="auto" w:fill="auto"/>
          </w:tcPr>
          <w:p w14:paraId="426E9A35" w14:textId="2D3F2F88" w:rsidR="00EA35BC" w:rsidRPr="000020F3" w:rsidRDefault="00EA35BC" w:rsidP="009D488B">
            <w:pPr>
              <w:pStyle w:val="QPPTableTextBody"/>
              <w:spacing w:before="0" w:after="0" w:line="240" w:lineRule="auto"/>
              <w:rPr>
                <w:rFonts w:ascii="Arial" w:hAnsi="Arial"/>
                <w:sz w:val="20"/>
                <w:szCs w:val="20"/>
                <w:shd w:val="clear" w:color="auto" w:fill="FFFF00"/>
              </w:rPr>
            </w:pPr>
            <w:r w:rsidRPr="000020F3">
              <w:rPr>
                <w:rFonts w:ascii="Arial" w:hAnsi="Arial"/>
                <w:sz w:val="20"/>
                <w:szCs w:val="20"/>
              </w:rPr>
              <w:t xml:space="preserve">SC2.2 Zone Maps – ZM-001 (Tile </w:t>
            </w:r>
            <w:r w:rsidR="00A5122E" w:rsidRPr="000020F3">
              <w:rPr>
                <w:rFonts w:ascii="Arial" w:hAnsi="Arial"/>
                <w:sz w:val="20"/>
                <w:szCs w:val="20"/>
              </w:rPr>
              <w:t>44</w:t>
            </w:r>
            <w:r w:rsidRPr="000020F3">
              <w:rPr>
                <w:rFonts w:ascii="Arial" w:hAnsi="Arial"/>
                <w:sz w:val="20"/>
                <w:szCs w:val="20"/>
              </w:rPr>
              <w:t>)</w:t>
            </w:r>
          </w:p>
        </w:tc>
        <w:tc>
          <w:tcPr>
            <w:tcW w:w="3118" w:type="dxa"/>
            <w:shd w:val="clear" w:color="auto" w:fill="auto"/>
          </w:tcPr>
          <w:p w14:paraId="281EC6C3" w14:textId="2F668901" w:rsidR="00EA35BC" w:rsidRPr="000020F3" w:rsidRDefault="00EA35BC" w:rsidP="009D488B">
            <w:pPr>
              <w:pStyle w:val="QPPTableTextBody"/>
              <w:spacing w:before="0" w:after="0" w:line="240" w:lineRule="auto"/>
              <w:rPr>
                <w:rFonts w:ascii="Arial" w:hAnsi="Arial"/>
                <w:sz w:val="20"/>
                <w:szCs w:val="20"/>
              </w:rPr>
            </w:pPr>
            <w:r w:rsidRPr="000020F3">
              <w:rPr>
                <w:rFonts w:ascii="Arial" w:hAnsi="Arial"/>
                <w:sz w:val="20"/>
                <w:szCs w:val="20"/>
              </w:rPr>
              <w:t xml:space="preserve">Amend ZM-001 (Tile </w:t>
            </w:r>
            <w:r w:rsidR="00A5122E" w:rsidRPr="000020F3">
              <w:rPr>
                <w:rFonts w:ascii="Arial" w:hAnsi="Arial"/>
                <w:sz w:val="20"/>
                <w:szCs w:val="20"/>
              </w:rPr>
              <w:t>44</w:t>
            </w:r>
            <w:r w:rsidRPr="000020F3">
              <w:rPr>
                <w:rFonts w:ascii="Arial" w:hAnsi="Arial"/>
                <w:sz w:val="20"/>
                <w:szCs w:val="20"/>
              </w:rPr>
              <w:t xml:space="preserve">) to include changes in the </w:t>
            </w:r>
            <w:r w:rsidR="00A5122E" w:rsidRPr="000020F3">
              <w:rPr>
                <w:rFonts w:ascii="Arial" w:hAnsi="Arial"/>
                <w:sz w:val="20"/>
                <w:szCs w:val="20"/>
              </w:rPr>
              <w:t xml:space="preserve">Eight Mile Plains gateway neighbourhood plan area. </w:t>
            </w:r>
          </w:p>
        </w:tc>
        <w:tc>
          <w:tcPr>
            <w:tcW w:w="1701" w:type="dxa"/>
            <w:shd w:val="clear" w:color="auto" w:fill="auto"/>
          </w:tcPr>
          <w:p w14:paraId="3FBBE2B5" w14:textId="3B66FD72" w:rsidR="00EA35BC" w:rsidRPr="000020F3" w:rsidRDefault="00EA35BC" w:rsidP="009D488B">
            <w:pPr>
              <w:autoSpaceDE w:val="0"/>
              <w:autoSpaceDN w:val="0"/>
              <w:adjustRightInd w:val="0"/>
              <w:spacing w:after="0" w:line="240" w:lineRule="auto"/>
              <w:jc w:val="both"/>
              <w:rPr>
                <w:rFonts w:ascii="Arial" w:hAnsi="Arial" w:cs="Arial"/>
                <w:sz w:val="20"/>
                <w:szCs w:val="20"/>
              </w:rPr>
            </w:pPr>
            <w:r w:rsidRPr="000020F3">
              <w:rPr>
                <w:rFonts w:ascii="Arial" w:hAnsi="Arial" w:cs="Arial"/>
                <w:sz w:val="20"/>
                <w:szCs w:val="20"/>
              </w:rPr>
              <w:t>Part 5.1 (</w:t>
            </w:r>
            <w:r w:rsidR="005D14AC" w:rsidRPr="000020F3">
              <w:rPr>
                <w:rFonts w:ascii="Arial" w:hAnsi="Arial" w:cs="Arial"/>
                <w:sz w:val="20"/>
                <w:szCs w:val="20"/>
              </w:rPr>
              <w:t>10</w:t>
            </w:r>
            <w:r w:rsidRPr="000020F3">
              <w:rPr>
                <w:rFonts w:ascii="Arial" w:hAnsi="Arial" w:cs="Arial"/>
                <w:sz w:val="20"/>
                <w:szCs w:val="20"/>
              </w:rPr>
              <w:t>)</w:t>
            </w:r>
          </w:p>
        </w:tc>
      </w:tr>
      <w:tr w:rsidR="00BF3612" w:rsidRPr="000020F3" w14:paraId="316C6AC9" w14:textId="77777777" w:rsidTr="009004BD">
        <w:tc>
          <w:tcPr>
            <w:tcW w:w="1998" w:type="dxa"/>
            <w:vMerge/>
            <w:shd w:val="clear" w:color="auto" w:fill="auto"/>
          </w:tcPr>
          <w:p w14:paraId="5D2FBC76" w14:textId="77777777" w:rsidR="00BF3612" w:rsidRPr="005611A6" w:rsidRDefault="00BF3612" w:rsidP="009D488B">
            <w:pPr>
              <w:pStyle w:val="QPPTableTextBold"/>
              <w:spacing w:before="0" w:after="0" w:line="240" w:lineRule="auto"/>
              <w:rPr>
                <w:rFonts w:ascii="Arial" w:hAnsi="Arial"/>
                <w:sz w:val="20"/>
                <w:szCs w:val="20"/>
              </w:rPr>
            </w:pPr>
          </w:p>
        </w:tc>
        <w:tc>
          <w:tcPr>
            <w:tcW w:w="2250" w:type="dxa"/>
            <w:shd w:val="clear" w:color="auto" w:fill="auto"/>
          </w:tcPr>
          <w:p w14:paraId="0B5DE651" w14:textId="07BA46D6" w:rsidR="00BF3612" w:rsidRPr="005611A6" w:rsidRDefault="00BF3612" w:rsidP="009D488B">
            <w:pPr>
              <w:pStyle w:val="QPPTableTextBody"/>
              <w:spacing w:before="0" w:after="0" w:line="240" w:lineRule="auto"/>
              <w:rPr>
                <w:rFonts w:ascii="Arial" w:hAnsi="Arial"/>
                <w:sz w:val="20"/>
                <w:szCs w:val="20"/>
              </w:rPr>
            </w:pPr>
            <w:r w:rsidRPr="005611A6">
              <w:rPr>
                <w:rFonts w:ascii="Arial" w:hAnsi="Arial"/>
                <w:sz w:val="20"/>
                <w:szCs w:val="20"/>
              </w:rPr>
              <w:t xml:space="preserve">SC2.2 Zone maps, Table SC2.2.1—Zone maps </w:t>
            </w:r>
          </w:p>
        </w:tc>
        <w:tc>
          <w:tcPr>
            <w:tcW w:w="3118" w:type="dxa"/>
            <w:shd w:val="clear" w:color="auto" w:fill="auto"/>
          </w:tcPr>
          <w:p w14:paraId="2C597709" w14:textId="01F34208" w:rsidR="00BF3612" w:rsidRPr="005611A6" w:rsidRDefault="00BF3612" w:rsidP="009D488B">
            <w:pPr>
              <w:pStyle w:val="QPPTableTextBody"/>
              <w:spacing w:before="0" w:after="0" w:line="240" w:lineRule="auto"/>
              <w:rPr>
                <w:rFonts w:ascii="Arial" w:hAnsi="Arial"/>
                <w:sz w:val="20"/>
                <w:szCs w:val="20"/>
              </w:rPr>
            </w:pPr>
            <w:r w:rsidRPr="005611A6">
              <w:rPr>
                <w:rFonts w:ascii="Arial" w:hAnsi="Arial"/>
                <w:sz w:val="20"/>
                <w:szCs w:val="20"/>
              </w:rPr>
              <w:t xml:space="preserve">Amend Table SC2.2.1 to include new gazettal date for ZM-001 </w:t>
            </w:r>
            <w:r w:rsidR="00AD2C77" w:rsidRPr="005611A6">
              <w:rPr>
                <w:rFonts w:ascii="Arial" w:hAnsi="Arial"/>
                <w:sz w:val="20"/>
                <w:szCs w:val="20"/>
              </w:rPr>
              <w:t xml:space="preserve">(Tile 44). </w:t>
            </w:r>
          </w:p>
        </w:tc>
        <w:tc>
          <w:tcPr>
            <w:tcW w:w="1701" w:type="dxa"/>
            <w:shd w:val="clear" w:color="auto" w:fill="auto"/>
          </w:tcPr>
          <w:p w14:paraId="7F38644A" w14:textId="3D69FF9A" w:rsidR="00BF3612" w:rsidRPr="005611A6" w:rsidRDefault="00BF3612" w:rsidP="009D488B">
            <w:pPr>
              <w:autoSpaceDE w:val="0"/>
              <w:autoSpaceDN w:val="0"/>
              <w:adjustRightInd w:val="0"/>
              <w:spacing w:after="0" w:line="240" w:lineRule="auto"/>
              <w:jc w:val="both"/>
              <w:rPr>
                <w:rFonts w:ascii="Arial" w:hAnsi="Arial" w:cs="Arial"/>
                <w:sz w:val="20"/>
                <w:szCs w:val="20"/>
              </w:rPr>
            </w:pPr>
            <w:r w:rsidRPr="005611A6">
              <w:rPr>
                <w:rStyle w:val="HighlightingYellow"/>
                <w:rFonts w:ascii="Arial" w:hAnsi="Arial" w:cs="Arial"/>
                <w:sz w:val="20"/>
                <w:szCs w:val="20"/>
                <w:shd w:val="clear" w:color="auto" w:fill="auto"/>
              </w:rPr>
              <w:t>Part 5.</w:t>
            </w:r>
            <w:r w:rsidR="00AD2C77" w:rsidRPr="005611A6">
              <w:rPr>
                <w:rStyle w:val="HighlightingYellow"/>
                <w:rFonts w:ascii="Arial" w:hAnsi="Arial" w:cs="Arial"/>
                <w:sz w:val="20"/>
                <w:szCs w:val="20"/>
                <w:shd w:val="clear" w:color="auto" w:fill="auto"/>
              </w:rPr>
              <w:t>2</w:t>
            </w:r>
            <w:r w:rsidRPr="005611A6">
              <w:rPr>
                <w:rStyle w:val="HighlightingYellow"/>
                <w:rFonts w:ascii="Arial" w:hAnsi="Arial" w:cs="Arial"/>
                <w:sz w:val="20"/>
                <w:szCs w:val="20"/>
                <w:shd w:val="clear" w:color="auto" w:fill="auto"/>
              </w:rPr>
              <w:t xml:space="preserve"> (11)</w:t>
            </w:r>
          </w:p>
        </w:tc>
      </w:tr>
      <w:tr w:rsidR="00BF3612" w:rsidRPr="000020F3" w14:paraId="57B63B74" w14:textId="77777777" w:rsidTr="009004BD">
        <w:tc>
          <w:tcPr>
            <w:tcW w:w="1998" w:type="dxa"/>
            <w:vMerge/>
            <w:shd w:val="clear" w:color="auto" w:fill="auto"/>
          </w:tcPr>
          <w:p w14:paraId="46BE173A" w14:textId="77777777" w:rsidR="00BF3612" w:rsidRPr="005611A6" w:rsidRDefault="00BF3612" w:rsidP="009D488B">
            <w:pPr>
              <w:pStyle w:val="QPPTableTextBold"/>
              <w:spacing w:before="0" w:after="0" w:line="240" w:lineRule="auto"/>
              <w:rPr>
                <w:rFonts w:ascii="Arial" w:hAnsi="Arial"/>
                <w:sz w:val="20"/>
                <w:szCs w:val="20"/>
              </w:rPr>
            </w:pPr>
          </w:p>
        </w:tc>
        <w:tc>
          <w:tcPr>
            <w:tcW w:w="2250" w:type="dxa"/>
            <w:shd w:val="clear" w:color="auto" w:fill="auto"/>
          </w:tcPr>
          <w:p w14:paraId="058DDDE5" w14:textId="50BC8B5A" w:rsidR="00BF3612" w:rsidRPr="005611A6" w:rsidRDefault="00BF3612" w:rsidP="009D488B">
            <w:pPr>
              <w:pStyle w:val="QPPTableTextBody"/>
              <w:spacing w:before="0" w:after="0" w:line="240" w:lineRule="auto"/>
              <w:rPr>
                <w:rFonts w:ascii="Arial" w:hAnsi="Arial"/>
                <w:sz w:val="20"/>
                <w:szCs w:val="20"/>
              </w:rPr>
            </w:pPr>
            <w:r w:rsidRPr="005611A6">
              <w:rPr>
                <w:rFonts w:ascii="Arial" w:hAnsi="Arial"/>
                <w:sz w:val="20"/>
                <w:szCs w:val="20"/>
              </w:rPr>
              <w:t>NPM-005.5</w:t>
            </w:r>
            <w:r w:rsidR="00AD2C77" w:rsidRPr="005611A6">
              <w:rPr>
                <w:rFonts w:ascii="Arial" w:hAnsi="Arial"/>
                <w:sz w:val="20"/>
                <w:szCs w:val="20"/>
              </w:rPr>
              <w:t xml:space="preserve"> Eight Mile Plains gateway neighbourhood plan map</w:t>
            </w:r>
          </w:p>
        </w:tc>
        <w:tc>
          <w:tcPr>
            <w:tcW w:w="3118" w:type="dxa"/>
            <w:shd w:val="clear" w:color="auto" w:fill="auto"/>
          </w:tcPr>
          <w:p w14:paraId="2E865B28" w14:textId="59F1E0E9" w:rsidR="00BF3612" w:rsidRPr="005611A6" w:rsidRDefault="00BF3612" w:rsidP="009D488B">
            <w:pPr>
              <w:pStyle w:val="QPPTableTextBody"/>
              <w:spacing w:before="0" w:after="0" w:line="240" w:lineRule="auto"/>
              <w:rPr>
                <w:rFonts w:ascii="Arial" w:hAnsi="Arial"/>
                <w:sz w:val="20"/>
                <w:szCs w:val="20"/>
              </w:rPr>
            </w:pPr>
            <w:r w:rsidRPr="005611A6">
              <w:rPr>
                <w:rFonts w:ascii="Arial" w:hAnsi="Arial"/>
                <w:sz w:val="20"/>
                <w:szCs w:val="20"/>
              </w:rPr>
              <w:t>A</w:t>
            </w:r>
            <w:r w:rsidR="00AD2C77" w:rsidRPr="005611A6">
              <w:rPr>
                <w:rFonts w:ascii="Arial" w:hAnsi="Arial"/>
                <w:sz w:val="20"/>
                <w:szCs w:val="20"/>
              </w:rPr>
              <w:t>dd</w:t>
            </w:r>
            <w:r w:rsidRPr="005611A6">
              <w:rPr>
                <w:rFonts w:ascii="Arial" w:hAnsi="Arial"/>
                <w:sz w:val="20"/>
                <w:szCs w:val="20"/>
              </w:rPr>
              <w:t xml:space="preserve"> NPM-005.5 Eight Mile Plains gateway neighbourhood plan map. </w:t>
            </w:r>
          </w:p>
        </w:tc>
        <w:tc>
          <w:tcPr>
            <w:tcW w:w="1701" w:type="dxa"/>
            <w:shd w:val="clear" w:color="auto" w:fill="auto"/>
          </w:tcPr>
          <w:p w14:paraId="7363D383" w14:textId="042B05E3" w:rsidR="00BF3612" w:rsidRPr="000020F3" w:rsidRDefault="00BF3612" w:rsidP="009D488B">
            <w:pPr>
              <w:pStyle w:val="QPPTableTextBody"/>
              <w:spacing w:before="0" w:after="0" w:line="240" w:lineRule="auto"/>
              <w:rPr>
                <w:rStyle w:val="HighlightingYellow"/>
                <w:rFonts w:ascii="Arial" w:hAnsi="Arial"/>
                <w:sz w:val="20"/>
                <w:szCs w:val="20"/>
              </w:rPr>
            </w:pPr>
            <w:r w:rsidRPr="000020F3">
              <w:rPr>
                <w:rFonts w:ascii="Arial" w:hAnsi="Arial"/>
                <w:sz w:val="20"/>
                <w:szCs w:val="20"/>
              </w:rPr>
              <w:t>Part 5.</w:t>
            </w:r>
            <w:r w:rsidR="00AD2C77" w:rsidRPr="000020F3">
              <w:rPr>
                <w:rFonts w:ascii="Arial" w:hAnsi="Arial"/>
                <w:sz w:val="20"/>
                <w:szCs w:val="20"/>
              </w:rPr>
              <w:t>3</w:t>
            </w:r>
            <w:r w:rsidRPr="000020F3">
              <w:rPr>
                <w:rFonts w:ascii="Arial" w:hAnsi="Arial"/>
                <w:sz w:val="20"/>
                <w:szCs w:val="20"/>
              </w:rPr>
              <w:t xml:space="preserve"> (12)</w:t>
            </w:r>
          </w:p>
        </w:tc>
      </w:tr>
      <w:tr w:rsidR="00AD2C77" w:rsidRPr="000020F3" w14:paraId="0A6A53B3" w14:textId="77777777" w:rsidTr="009004BD">
        <w:tc>
          <w:tcPr>
            <w:tcW w:w="1998" w:type="dxa"/>
            <w:vMerge/>
            <w:shd w:val="clear" w:color="auto" w:fill="auto"/>
          </w:tcPr>
          <w:p w14:paraId="30056AD7" w14:textId="77777777" w:rsidR="00AD2C77" w:rsidRPr="005611A6" w:rsidRDefault="00AD2C77" w:rsidP="009D488B">
            <w:pPr>
              <w:pStyle w:val="QPPTableTextBold"/>
              <w:spacing w:before="0" w:after="0" w:line="240" w:lineRule="auto"/>
              <w:rPr>
                <w:rFonts w:ascii="Arial" w:hAnsi="Arial"/>
                <w:sz w:val="20"/>
                <w:szCs w:val="20"/>
              </w:rPr>
            </w:pPr>
          </w:p>
        </w:tc>
        <w:tc>
          <w:tcPr>
            <w:tcW w:w="2250" w:type="dxa"/>
            <w:shd w:val="clear" w:color="auto" w:fill="auto"/>
          </w:tcPr>
          <w:p w14:paraId="5AE077FF" w14:textId="6C3ACC64"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NPM-011.4 Kuraby neighbourhood plan map</w:t>
            </w:r>
          </w:p>
        </w:tc>
        <w:tc>
          <w:tcPr>
            <w:tcW w:w="3118" w:type="dxa"/>
            <w:shd w:val="clear" w:color="auto" w:fill="auto"/>
          </w:tcPr>
          <w:p w14:paraId="70684CD2" w14:textId="0BF216E5"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 xml:space="preserve">Add new NPM-011.4 Kuraby neighbourhood plan map. </w:t>
            </w:r>
          </w:p>
        </w:tc>
        <w:tc>
          <w:tcPr>
            <w:tcW w:w="1701" w:type="dxa"/>
            <w:shd w:val="clear" w:color="auto" w:fill="auto"/>
          </w:tcPr>
          <w:p w14:paraId="6C5816A9" w14:textId="0059F408"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Part 5.3 (13)</w:t>
            </w:r>
          </w:p>
        </w:tc>
      </w:tr>
      <w:tr w:rsidR="00AD2C77" w:rsidRPr="000020F3" w14:paraId="397B4BFC" w14:textId="77777777" w:rsidTr="009004BD">
        <w:tc>
          <w:tcPr>
            <w:tcW w:w="1998" w:type="dxa"/>
            <w:vMerge/>
            <w:shd w:val="clear" w:color="auto" w:fill="auto"/>
          </w:tcPr>
          <w:p w14:paraId="3F5A5E07" w14:textId="77777777" w:rsidR="00AD2C77" w:rsidRPr="005611A6" w:rsidRDefault="00AD2C77" w:rsidP="009D488B">
            <w:pPr>
              <w:pStyle w:val="QPPTableTextBold"/>
              <w:spacing w:before="0" w:after="0" w:line="240" w:lineRule="auto"/>
              <w:rPr>
                <w:rFonts w:ascii="Arial" w:hAnsi="Arial"/>
                <w:sz w:val="20"/>
                <w:szCs w:val="20"/>
              </w:rPr>
            </w:pPr>
          </w:p>
        </w:tc>
        <w:tc>
          <w:tcPr>
            <w:tcW w:w="2250" w:type="dxa"/>
            <w:shd w:val="clear" w:color="auto" w:fill="auto"/>
          </w:tcPr>
          <w:p w14:paraId="08D61920" w14:textId="26C00A39"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NPM-018.4 Rochedale urban community neighbourhood plan map</w:t>
            </w:r>
          </w:p>
        </w:tc>
        <w:tc>
          <w:tcPr>
            <w:tcW w:w="3118" w:type="dxa"/>
            <w:shd w:val="clear" w:color="auto" w:fill="auto"/>
          </w:tcPr>
          <w:p w14:paraId="188E874A" w14:textId="73D9EAB9"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 xml:space="preserve">Add new NPM-018.4 Rochedale urban community neighbourhood plan map. </w:t>
            </w:r>
          </w:p>
        </w:tc>
        <w:tc>
          <w:tcPr>
            <w:tcW w:w="1701" w:type="dxa"/>
            <w:shd w:val="clear" w:color="auto" w:fill="auto"/>
          </w:tcPr>
          <w:p w14:paraId="2EE8F13C" w14:textId="3E7901F1"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Part 5.3 (14)</w:t>
            </w:r>
          </w:p>
        </w:tc>
      </w:tr>
      <w:tr w:rsidR="00AD2C77" w:rsidRPr="000020F3" w14:paraId="456F47D8" w14:textId="77777777" w:rsidTr="009004BD">
        <w:tc>
          <w:tcPr>
            <w:tcW w:w="1998" w:type="dxa"/>
            <w:vMerge/>
            <w:shd w:val="clear" w:color="auto" w:fill="auto"/>
          </w:tcPr>
          <w:p w14:paraId="56FD187F" w14:textId="77777777" w:rsidR="00AD2C77" w:rsidRPr="005611A6" w:rsidRDefault="00AD2C77" w:rsidP="009D488B">
            <w:pPr>
              <w:pStyle w:val="QPPTableTextBold"/>
              <w:spacing w:before="0" w:after="0" w:line="240" w:lineRule="auto"/>
              <w:rPr>
                <w:rFonts w:ascii="Arial" w:hAnsi="Arial"/>
                <w:sz w:val="20"/>
                <w:szCs w:val="20"/>
              </w:rPr>
            </w:pPr>
          </w:p>
        </w:tc>
        <w:tc>
          <w:tcPr>
            <w:tcW w:w="2250" w:type="dxa"/>
            <w:shd w:val="clear" w:color="auto" w:fill="auto"/>
          </w:tcPr>
          <w:p w14:paraId="46A1A3B7" w14:textId="3054E3C8"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Table SC2.3.1—Neighbourhood plan maps</w:t>
            </w:r>
          </w:p>
        </w:tc>
        <w:tc>
          <w:tcPr>
            <w:tcW w:w="3118" w:type="dxa"/>
            <w:shd w:val="clear" w:color="auto" w:fill="auto"/>
          </w:tcPr>
          <w:p w14:paraId="42128CAE" w14:textId="07B3E172" w:rsidR="00AD2C77" w:rsidRPr="005611A6" w:rsidRDefault="00AD2C77" w:rsidP="009D488B">
            <w:pPr>
              <w:pStyle w:val="QPPTableTextBody"/>
              <w:spacing w:before="0" w:after="0" w:line="240" w:lineRule="auto"/>
              <w:rPr>
                <w:rFonts w:ascii="Arial" w:hAnsi="Arial"/>
                <w:sz w:val="20"/>
                <w:szCs w:val="20"/>
              </w:rPr>
            </w:pPr>
            <w:r w:rsidRPr="005611A6">
              <w:rPr>
                <w:rFonts w:ascii="Arial" w:hAnsi="Arial"/>
                <w:sz w:val="20"/>
                <w:szCs w:val="20"/>
              </w:rPr>
              <w:t xml:space="preserve">Amend Table SC2.3.1 Neighbourhood plan maps to include </w:t>
            </w:r>
            <w:r w:rsidR="000B6236">
              <w:rPr>
                <w:rFonts w:ascii="Arial" w:hAnsi="Arial"/>
                <w:sz w:val="20"/>
                <w:szCs w:val="20"/>
              </w:rPr>
              <w:t xml:space="preserve">change gazettal dates for Kuraby and Rochedale urban community neighbourhood </w:t>
            </w:r>
            <w:r w:rsidR="00CF2770">
              <w:rPr>
                <w:rFonts w:ascii="Arial" w:hAnsi="Arial"/>
                <w:sz w:val="20"/>
                <w:szCs w:val="20"/>
              </w:rPr>
              <w:t>plans and</w:t>
            </w:r>
            <w:r w:rsidR="000B6236">
              <w:rPr>
                <w:rFonts w:ascii="Arial" w:hAnsi="Arial"/>
                <w:sz w:val="20"/>
                <w:szCs w:val="20"/>
              </w:rPr>
              <w:t xml:space="preserve"> </w:t>
            </w:r>
            <w:r w:rsidRPr="005611A6">
              <w:rPr>
                <w:rFonts w:ascii="Arial" w:hAnsi="Arial"/>
                <w:sz w:val="20"/>
                <w:szCs w:val="20"/>
              </w:rPr>
              <w:t>add gazettal date for NPM</w:t>
            </w:r>
            <w:r w:rsidR="007D3262">
              <w:rPr>
                <w:rFonts w:ascii="Arial" w:hAnsi="Arial"/>
                <w:sz w:val="20"/>
                <w:szCs w:val="20"/>
              </w:rPr>
              <w:noBreakHyphen/>
            </w:r>
            <w:r w:rsidRPr="005611A6">
              <w:rPr>
                <w:rFonts w:ascii="Arial" w:hAnsi="Arial"/>
                <w:sz w:val="20"/>
                <w:szCs w:val="20"/>
              </w:rPr>
              <w:t>005.5.</w:t>
            </w:r>
          </w:p>
        </w:tc>
        <w:tc>
          <w:tcPr>
            <w:tcW w:w="1701" w:type="dxa"/>
            <w:shd w:val="clear" w:color="auto" w:fill="auto"/>
          </w:tcPr>
          <w:p w14:paraId="42883312" w14:textId="77777777" w:rsidR="007D3262" w:rsidRDefault="00AD2C77" w:rsidP="009D488B">
            <w:pPr>
              <w:pStyle w:val="QPPTableTextBody"/>
              <w:spacing w:before="0" w:after="0" w:line="240" w:lineRule="auto"/>
              <w:rPr>
                <w:rStyle w:val="HighlightingYellow"/>
                <w:rFonts w:ascii="Arial" w:hAnsi="Arial"/>
                <w:sz w:val="20"/>
                <w:szCs w:val="20"/>
                <w:shd w:val="clear" w:color="auto" w:fill="auto"/>
              </w:rPr>
            </w:pPr>
            <w:r w:rsidRPr="005611A6">
              <w:rPr>
                <w:rStyle w:val="HighlightingYellow"/>
                <w:rFonts w:ascii="Arial" w:hAnsi="Arial"/>
                <w:sz w:val="20"/>
                <w:szCs w:val="20"/>
                <w:shd w:val="clear" w:color="auto" w:fill="auto"/>
              </w:rPr>
              <w:t xml:space="preserve">Part 5.4 </w:t>
            </w:r>
          </w:p>
          <w:p w14:paraId="5CABC9F3" w14:textId="7ED8E576" w:rsidR="00AD2C77" w:rsidRPr="005611A6" w:rsidRDefault="00AD2C77" w:rsidP="009D488B">
            <w:pPr>
              <w:pStyle w:val="QPPTableTextBody"/>
              <w:spacing w:before="0" w:after="0" w:line="240" w:lineRule="auto"/>
              <w:rPr>
                <w:rFonts w:ascii="Arial" w:hAnsi="Arial"/>
                <w:sz w:val="20"/>
                <w:szCs w:val="20"/>
              </w:rPr>
            </w:pPr>
            <w:r w:rsidRPr="005611A6">
              <w:rPr>
                <w:rStyle w:val="HighlightingYellow"/>
                <w:rFonts w:ascii="Arial" w:hAnsi="Arial"/>
                <w:sz w:val="20"/>
                <w:szCs w:val="20"/>
                <w:shd w:val="clear" w:color="auto" w:fill="auto"/>
              </w:rPr>
              <w:t>(15</w:t>
            </w:r>
            <w:r w:rsidR="007D3262">
              <w:rPr>
                <w:rStyle w:val="HighlightingYellow"/>
                <w:rFonts w:ascii="Arial" w:hAnsi="Arial"/>
                <w:sz w:val="20"/>
                <w:szCs w:val="20"/>
                <w:shd w:val="clear" w:color="auto" w:fill="auto"/>
              </w:rPr>
              <w:t xml:space="preserve"> to </w:t>
            </w:r>
            <w:r w:rsidR="007E6EF3">
              <w:rPr>
                <w:rStyle w:val="HighlightingYellow"/>
                <w:rFonts w:ascii="Arial" w:hAnsi="Arial"/>
                <w:sz w:val="20"/>
                <w:szCs w:val="20"/>
                <w:shd w:val="clear" w:color="auto" w:fill="auto"/>
              </w:rPr>
              <w:t>17</w:t>
            </w:r>
            <w:r w:rsidRPr="005611A6">
              <w:rPr>
                <w:rStyle w:val="HighlightingYellow"/>
                <w:rFonts w:ascii="Arial" w:hAnsi="Arial"/>
                <w:sz w:val="20"/>
                <w:szCs w:val="20"/>
                <w:shd w:val="clear" w:color="auto" w:fill="auto"/>
              </w:rPr>
              <w:t>)</w:t>
            </w:r>
          </w:p>
        </w:tc>
      </w:tr>
      <w:tr w:rsidR="00AD2C77" w:rsidRPr="000020F3" w14:paraId="5A9C5D4B" w14:textId="77777777" w:rsidTr="009004BD">
        <w:tc>
          <w:tcPr>
            <w:tcW w:w="1998" w:type="dxa"/>
            <w:vMerge/>
            <w:shd w:val="clear" w:color="auto" w:fill="auto"/>
          </w:tcPr>
          <w:p w14:paraId="74EE4E6B" w14:textId="77777777" w:rsidR="00AD2C77" w:rsidRPr="005611A6" w:rsidRDefault="00AD2C77"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754359AD" w14:textId="6A5ACD40" w:rsidR="00AD2C77" w:rsidRPr="000020F3" w:rsidRDefault="00AD2C77" w:rsidP="009D488B">
            <w:pPr>
              <w:autoSpaceDE w:val="0"/>
              <w:autoSpaceDN w:val="0"/>
              <w:adjustRightInd w:val="0"/>
              <w:spacing w:after="0" w:line="240" w:lineRule="auto"/>
              <w:rPr>
                <w:rFonts w:ascii="Arial" w:hAnsi="Arial" w:cs="Arial"/>
                <w:sz w:val="20"/>
                <w:szCs w:val="20"/>
                <w:highlight w:val="yellow"/>
              </w:rPr>
            </w:pPr>
            <w:r w:rsidRPr="005611A6">
              <w:rPr>
                <w:rFonts w:ascii="Arial" w:hAnsi="Arial" w:cs="Arial"/>
                <w:sz w:val="20"/>
                <w:szCs w:val="20"/>
              </w:rPr>
              <w:t xml:space="preserve">SC2.4 Overlay maps, OM-004.1 Dwelling house character overlay map </w:t>
            </w:r>
          </w:p>
        </w:tc>
        <w:tc>
          <w:tcPr>
            <w:tcW w:w="3118" w:type="dxa"/>
            <w:shd w:val="clear" w:color="auto" w:fill="auto"/>
          </w:tcPr>
          <w:p w14:paraId="33D44280" w14:textId="7BBA7F41" w:rsidR="00AD2C77" w:rsidRPr="000020F3" w:rsidRDefault="00AD2C77"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OM-004.1 Dwelling house character overlay map (Tile 44)</w:t>
            </w:r>
            <w:r w:rsidR="009E1095" w:rsidRPr="000020F3">
              <w:rPr>
                <w:rFonts w:ascii="Arial" w:hAnsi="Arial" w:cs="Arial"/>
                <w:sz w:val="20"/>
                <w:szCs w:val="20"/>
              </w:rPr>
              <w:t xml:space="preserve"> to include changes in the Eight Mile Plains gateway neighbourhood plan</w:t>
            </w:r>
            <w:r w:rsidRPr="000020F3">
              <w:rPr>
                <w:rFonts w:ascii="Arial" w:hAnsi="Arial" w:cs="Arial"/>
                <w:sz w:val="20"/>
                <w:szCs w:val="20"/>
              </w:rPr>
              <w:t>.</w:t>
            </w:r>
          </w:p>
        </w:tc>
        <w:tc>
          <w:tcPr>
            <w:tcW w:w="1701" w:type="dxa"/>
            <w:shd w:val="clear" w:color="auto" w:fill="auto"/>
          </w:tcPr>
          <w:p w14:paraId="7107FDB1" w14:textId="24B88823" w:rsidR="00AD2C77" w:rsidRPr="000020F3" w:rsidRDefault="00AD2C77" w:rsidP="009D488B">
            <w:pPr>
              <w:autoSpaceDE w:val="0"/>
              <w:autoSpaceDN w:val="0"/>
              <w:adjustRightInd w:val="0"/>
              <w:spacing w:after="0" w:line="240" w:lineRule="auto"/>
              <w:rPr>
                <w:rFonts w:ascii="Arial" w:hAnsi="Arial" w:cs="Arial"/>
                <w:sz w:val="20"/>
                <w:szCs w:val="20"/>
              </w:rPr>
            </w:pPr>
            <w:r w:rsidRPr="000020F3">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5</w:t>
            </w:r>
            <w:r w:rsidRPr="000020F3">
              <w:rPr>
                <w:rStyle w:val="HighlightingYellow"/>
                <w:rFonts w:ascii="Arial" w:hAnsi="Arial" w:cs="Arial"/>
                <w:sz w:val="20"/>
                <w:szCs w:val="20"/>
                <w:shd w:val="clear" w:color="auto" w:fill="auto"/>
              </w:rPr>
              <w:t xml:space="preserve"> (1</w:t>
            </w:r>
            <w:r w:rsidR="000B6236">
              <w:rPr>
                <w:rStyle w:val="HighlightingYellow"/>
                <w:rFonts w:ascii="Arial" w:hAnsi="Arial" w:cs="Arial"/>
                <w:sz w:val="20"/>
                <w:szCs w:val="20"/>
                <w:shd w:val="clear" w:color="auto" w:fill="auto"/>
              </w:rPr>
              <w:t>8</w:t>
            </w:r>
            <w:r w:rsidRPr="000020F3">
              <w:rPr>
                <w:rStyle w:val="HighlightingYellow"/>
                <w:rFonts w:ascii="Arial" w:hAnsi="Arial" w:cs="Arial"/>
                <w:sz w:val="20"/>
                <w:szCs w:val="20"/>
                <w:shd w:val="clear" w:color="auto" w:fill="auto"/>
              </w:rPr>
              <w:t>)</w:t>
            </w:r>
          </w:p>
        </w:tc>
      </w:tr>
      <w:tr w:rsidR="009E1095" w:rsidRPr="000020F3" w14:paraId="2511D55C" w14:textId="77777777" w:rsidTr="009004BD">
        <w:tc>
          <w:tcPr>
            <w:tcW w:w="1998" w:type="dxa"/>
            <w:vMerge/>
            <w:shd w:val="clear" w:color="auto" w:fill="auto"/>
          </w:tcPr>
          <w:p w14:paraId="0BE45692" w14:textId="77777777"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51D9D762" w14:textId="3256BF53" w:rsidR="009E1095" w:rsidRPr="000020F3" w:rsidRDefault="009E1095"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SC2.4 Overlay maps, OM-019.1 Significant landscape tree overlay map</w:t>
            </w:r>
          </w:p>
        </w:tc>
        <w:tc>
          <w:tcPr>
            <w:tcW w:w="3118" w:type="dxa"/>
            <w:shd w:val="clear" w:color="auto" w:fill="auto"/>
          </w:tcPr>
          <w:p w14:paraId="2D28BB38" w14:textId="46618AD3"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OM-019.1 Significant landscape tree overlay map (Tile</w:t>
            </w:r>
            <w:r w:rsidR="009D488B">
              <w:rPr>
                <w:rFonts w:ascii="Arial" w:hAnsi="Arial" w:cs="Arial"/>
                <w:sz w:val="20"/>
                <w:szCs w:val="20"/>
              </w:rPr>
              <w:t> </w:t>
            </w:r>
            <w:r w:rsidRPr="000020F3">
              <w:rPr>
                <w:rFonts w:ascii="Arial" w:hAnsi="Arial" w:cs="Arial"/>
                <w:sz w:val="20"/>
                <w:szCs w:val="20"/>
              </w:rPr>
              <w:t>44) to include changes in the Eight Mile Plains gateway neighbourhood plan.</w:t>
            </w:r>
          </w:p>
        </w:tc>
        <w:tc>
          <w:tcPr>
            <w:tcW w:w="1701" w:type="dxa"/>
            <w:shd w:val="clear" w:color="auto" w:fill="auto"/>
          </w:tcPr>
          <w:p w14:paraId="0EA32D69" w14:textId="0CECAE4E" w:rsidR="009E1095" w:rsidRPr="000020F3" w:rsidRDefault="009E1095" w:rsidP="009D488B">
            <w:pPr>
              <w:autoSpaceDE w:val="0"/>
              <w:autoSpaceDN w:val="0"/>
              <w:adjustRightInd w:val="0"/>
              <w:spacing w:after="0" w:line="240" w:lineRule="auto"/>
              <w:rPr>
                <w:rStyle w:val="HighlightingYellow"/>
                <w:rFonts w:ascii="Arial" w:hAnsi="Arial" w:cs="Arial"/>
                <w:sz w:val="20"/>
                <w:szCs w:val="20"/>
                <w:shd w:val="clear" w:color="auto" w:fill="auto"/>
              </w:rPr>
            </w:pPr>
            <w:r w:rsidRPr="000020F3">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5</w:t>
            </w:r>
            <w:r w:rsidRPr="000020F3">
              <w:rPr>
                <w:rStyle w:val="HighlightingYellow"/>
                <w:rFonts w:ascii="Arial" w:hAnsi="Arial" w:cs="Arial"/>
                <w:sz w:val="20"/>
                <w:szCs w:val="20"/>
                <w:shd w:val="clear" w:color="auto" w:fill="auto"/>
              </w:rPr>
              <w:t xml:space="preserve"> (1</w:t>
            </w:r>
            <w:r w:rsidR="000B6236">
              <w:rPr>
                <w:rStyle w:val="HighlightingYellow"/>
                <w:rFonts w:ascii="Arial" w:hAnsi="Arial" w:cs="Arial"/>
                <w:sz w:val="20"/>
                <w:szCs w:val="20"/>
                <w:shd w:val="clear" w:color="auto" w:fill="auto"/>
              </w:rPr>
              <w:t>9</w:t>
            </w:r>
            <w:r w:rsidRPr="000020F3">
              <w:rPr>
                <w:rStyle w:val="HighlightingYellow"/>
                <w:rFonts w:ascii="Arial" w:hAnsi="Arial" w:cs="Arial"/>
                <w:sz w:val="20"/>
                <w:szCs w:val="20"/>
                <w:shd w:val="clear" w:color="auto" w:fill="auto"/>
              </w:rPr>
              <w:t>)</w:t>
            </w:r>
          </w:p>
        </w:tc>
      </w:tr>
      <w:tr w:rsidR="009E1095" w:rsidRPr="000020F3" w14:paraId="47E47C83" w14:textId="77777777" w:rsidTr="009004BD">
        <w:tc>
          <w:tcPr>
            <w:tcW w:w="1998" w:type="dxa"/>
            <w:vMerge/>
            <w:shd w:val="clear" w:color="auto" w:fill="auto"/>
          </w:tcPr>
          <w:p w14:paraId="4A6ADB8C" w14:textId="77777777"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00755BE9" w14:textId="57EC7F48" w:rsidR="009E1095" w:rsidRPr="000020F3" w:rsidRDefault="009E1095"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SC2.4 Overlay maps, OM-019.2 Streetscape hierarchy overlay map</w:t>
            </w:r>
          </w:p>
        </w:tc>
        <w:tc>
          <w:tcPr>
            <w:tcW w:w="3118" w:type="dxa"/>
            <w:shd w:val="clear" w:color="auto" w:fill="auto"/>
          </w:tcPr>
          <w:p w14:paraId="3153A926" w14:textId="616C431B"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OM-019.2 Streetscape hierarchy overlay map (Tile 44) to include changes in the Eight Mile Plains gateway neighbourhood plan.</w:t>
            </w:r>
          </w:p>
        </w:tc>
        <w:tc>
          <w:tcPr>
            <w:tcW w:w="1701" w:type="dxa"/>
            <w:shd w:val="clear" w:color="auto" w:fill="auto"/>
          </w:tcPr>
          <w:p w14:paraId="718CF6C9" w14:textId="1879D719" w:rsidR="009E1095" w:rsidRPr="000020F3" w:rsidRDefault="000B6236" w:rsidP="009D488B">
            <w:pPr>
              <w:autoSpaceDE w:val="0"/>
              <w:autoSpaceDN w:val="0"/>
              <w:adjustRightInd w:val="0"/>
              <w:spacing w:after="0" w:line="240" w:lineRule="auto"/>
              <w:rPr>
                <w:rStyle w:val="HighlightingYellow"/>
                <w:rFonts w:ascii="Arial" w:hAnsi="Arial" w:cs="Arial"/>
                <w:sz w:val="20"/>
                <w:szCs w:val="20"/>
                <w:shd w:val="clear" w:color="auto" w:fill="auto"/>
              </w:rPr>
            </w:pPr>
            <w:r>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5</w:t>
            </w:r>
            <w:r>
              <w:rPr>
                <w:rStyle w:val="HighlightingYellow"/>
                <w:rFonts w:ascii="Arial" w:hAnsi="Arial" w:cs="Arial"/>
                <w:sz w:val="20"/>
                <w:szCs w:val="20"/>
                <w:shd w:val="clear" w:color="auto" w:fill="auto"/>
              </w:rPr>
              <w:t xml:space="preserve"> (20</w:t>
            </w:r>
            <w:r w:rsidR="009E1095" w:rsidRPr="000020F3">
              <w:rPr>
                <w:rStyle w:val="HighlightingYellow"/>
                <w:rFonts w:ascii="Arial" w:hAnsi="Arial" w:cs="Arial"/>
                <w:sz w:val="20"/>
                <w:szCs w:val="20"/>
                <w:shd w:val="clear" w:color="auto" w:fill="auto"/>
              </w:rPr>
              <w:t xml:space="preserve">) </w:t>
            </w:r>
          </w:p>
        </w:tc>
      </w:tr>
      <w:tr w:rsidR="009E1095" w:rsidRPr="000020F3" w14:paraId="2FCA9686" w14:textId="77777777" w:rsidTr="009004BD">
        <w:tc>
          <w:tcPr>
            <w:tcW w:w="1998" w:type="dxa"/>
            <w:vMerge/>
            <w:shd w:val="clear" w:color="auto" w:fill="auto"/>
          </w:tcPr>
          <w:p w14:paraId="35C598EE" w14:textId="77777777"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7888BE65" w14:textId="60FDA48E" w:rsidR="009E1095" w:rsidRPr="000020F3" w:rsidRDefault="009E1095"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SC2.4 Overlay maps, Table SC2.4.1</w:t>
            </w:r>
          </w:p>
        </w:tc>
        <w:tc>
          <w:tcPr>
            <w:tcW w:w="3118" w:type="dxa"/>
            <w:shd w:val="clear" w:color="auto" w:fill="auto"/>
          </w:tcPr>
          <w:p w14:paraId="30FD2406" w14:textId="6A68BF84"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Table SC2.4.1 to include new gazettal date for OM-004.1 Dwelling house character overlay map (Tile 44).</w:t>
            </w:r>
          </w:p>
        </w:tc>
        <w:tc>
          <w:tcPr>
            <w:tcW w:w="1701" w:type="dxa"/>
            <w:shd w:val="clear" w:color="auto" w:fill="auto"/>
          </w:tcPr>
          <w:p w14:paraId="7A5BD36B" w14:textId="773863ED" w:rsidR="009E1095" w:rsidRPr="000020F3" w:rsidRDefault="009E1095" w:rsidP="009D488B">
            <w:pPr>
              <w:autoSpaceDE w:val="0"/>
              <w:autoSpaceDN w:val="0"/>
              <w:adjustRightInd w:val="0"/>
              <w:spacing w:after="0" w:line="240" w:lineRule="auto"/>
              <w:rPr>
                <w:rStyle w:val="HighlightingYellow"/>
                <w:rFonts w:ascii="Arial" w:hAnsi="Arial" w:cs="Arial"/>
                <w:sz w:val="20"/>
                <w:szCs w:val="20"/>
                <w:shd w:val="clear" w:color="auto" w:fill="auto"/>
              </w:rPr>
            </w:pPr>
            <w:r w:rsidRPr="000020F3">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6</w:t>
            </w:r>
            <w:r w:rsidRPr="000020F3">
              <w:rPr>
                <w:rStyle w:val="HighlightingYellow"/>
                <w:rFonts w:ascii="Arial" w:hAnsi="Arial" w:cs="Arial"/>
                <w:sz w:val="20"/>
                <w:szCs w:val="20"/>
                <w:shd w:val="clear" w:color="auto" w:fill="auto"/>
              </w:rPr>
              <w:t xml:space="preserve"> (</w:t>
            </w:r>
            <w:r w:rsidR="000B6236">
              <w:rPr>
                <w:rStyle w:val="HighlightingYellow"/>
                <w:rFonts w:ascii="Arial" w:hAnsi="Arial" w:cs="Arial"/>
                <w:sz w:val="20"/>
                <w:szCs w:val="20"/>
                <w:shd w:val="clear" w:color="auto" w:fill="auto"/>
              </w:rPr>
              <w:t>21</w:t>
            </w:r>
            <w:r w:rsidRPr="000020F3">
              <w:rPr>
                <w:rStyle w:val="HighlightingYellow"/>
                <w:rFonts w:ascii="Arial" w:hAnsi="Arial" w:cs="Arial"/>
                <w:sz w:val="20"/>
                <w:szCs w:val="20"/>
                <w:shd w:val="clear" w:color="auto" w:fill="auto"/>
              </w:rPr>
              <w:t>)</w:t>
            </w:r>
          </w:p>
        </w:tc>
      </w:tr>
      <w:tr w:rsidR="009E1095" w:rsidRPr="000020F3" w14:paraId="1ABDF03E" w14:textId="77777777" w:rsidTr="009004BD">
        <w:tc>
          <w:tcPr>
            <w:tcW w:w="1998" w:type="dxa"/>
            <w:vMerge/>
            <w:shd w:val="clear" w:color="auto" w:fill="auto"/>
          </w:tcPr>
          <w:p w14:paraId="77840A26" w14:textId="77777777"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1F865C67" w14:textId="7E7CF73D" w:rsidR="009E1095" w:rsidRPr="000020F3" w:rsidRDefault="009E1095" w:rsidP="009D488B">
            <w:pPr>
              <w:autoSpaceDE w:val="0"/>
              <w:autoSpaceDN w:val="0"/>
              <w:adjustRightInd w:val="0"/>
              <w:spacing w:after="0" w:line="240" w:lineRule="auto"/>
              <w:rPr>
                <w:rFonts w:ascii="Arial" w:hAnsi="Arial" w:cs="Arial"/>
                <w:sz w:val="20"/>
                <w:szCs w:val="20"/>
                <w:highlight w:val="yellow"/>
              </w:rPr>
            </w:pPr>
            <w:r w:rsidRPr="005611A6">
              <w:rPr>
                <w:rFonts w:ascii="Arial" w:hAnsi="Arial" w:cs="Arial"/>
                <w:sz w:val="20"/>
                <w:szCs w:val="20"/>
              </w:rPr>
              <w:t>SC2.4 Overlay maps, Table SC2.4.1</w:t>
            </w:r>
          </w:p>
        </w:tc>
        <w:tc>
          <w:tcPr>
            <w:tcW w:w="3118" w:type="dxa"/>
            <w:shd w:val="clear" w:color="auto" w:fill="auto"/>
          </w:tcPr>
          <w:p w14:paraId="009393FE" w14:textId="1B25D1BA"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Table SC2.4.1 to include new gazettal date for OM-019.1 Significant landscape tree overlay map (Tile 44).</w:t>
            </w:r>
          </w:p>
        </w:tc>
        <w:tc>
          <w:tcPr>
            <w:tcW w:w="1701" w:type="dxa"/>
            <w:shd w:val="clear" w:color="auto" w:fill="auto"/>
          </w:tcPr>
          <w:p w14:paraId="38A13012" w14:textId="4787D7E9"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6</w:t>
            </w:r>
            <w:r w:rsidRPr="000020F3">
              <w:rPr>
                <w:rStyle w:val="HighlightingYellow"/>
                <w:rFonts w:ascii="Arial" w:hAnsi="Arial" w:cs="Arial"/>
                <w:sz w:val="20"/>
                <w:szCs w:val="20"/>
                <w:shd w:val="clear" w:color="auto" w:fill="auto"/>
              </w:rPr>
              <w:t xml:space="preserve"> (2</w:t>
            </w:r>
            <w:r w:rsidR="000B6236">
              <w:rPr>
                <w:rStyle w:val="HighlightingYellow"/>
                <w:rFonts w:ascii="Arial" w:hAnsi="Arial" w:cs="Arial"/>
                <w:sz w:val="20"/>
                <w:szCs w:val="20"/>
                <w:shd w:val="clear" w:color="auto" w:fill="auto"/>
              </w:rPr>
              <w:t>2</w:t>
            </w:r>
            <w:r w:rsidRPr="000020F3">
              <w:rPr>
                <w:rStyle w:val="HighlightingYellow"/>
                <w:rFonts w:ascii="Arial" w:hAnsi="Arial" w:cs="Arial"/>
                <w:sz w:val="20"/>
                <w:szCs w:val="20"/>
                <w:shd w:val="clear" w:color="auto" w:fill="auto"/>
              </w:rPr>
              <w:t>)</w:t>
            </w:r>
          </w:p>
        </w:tc>
      </w:tr>
      <w:tr w:rsidR="009E1095" w:rsidRPr="000020F3" w14:paraId="7A8D9781" w14:textId="77777777" w:rsidTr="009004BD">
        <w:trPr>
          <w:trHeight w:val="1124"/>
        </w:trPr>
        <w:tc>
          <w:tcPr>
            <w:tcW w:w="1998" w:type="dxa"/>
            <w:vMerge/>
            <w:shd w:val="clear" w:color="auto" w:fill="auto"/>
          </w:tcPr>
          <w:p w14:paraId="79500E6B" w14:textId="77777777"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0F462825" w14:textId="49938140" w:rsidR="009E1095" w:rsidRPr="000020F3" w:rsidRDefault="009E1095"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SC2.4 Overlay maps, Table SC2.4.1</w:t>
            </w:r>
          </w:p>
        </w:tc>
        <w:tc>
          <w:tcPr>
            <w:tcW w:w="3118" w:type="dxa"/>
            <w:shd w:val="clear" w:color="auto" w:fill="auto"/>
          </w:tcPr>
          <w:p w14:paraId="117EBDEE" w14:textId="3AD242DA"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Amend Table SC2.4.1 to include new gazettal date for OM-019.2 Streetscape hierarchy overlay map (Tile 44).</w:t>
            </w:r>
          </w:p>
        </w:tc>
        <w:tc>
          <w:tcPr>
            <w:tcW w:w="1701" w:type="dxa"/>
            <w:shd w:val="clear" w:color="auto" w:fill="auto"/>
          </w:tcPr>
          <w:p w14:paraId="46490690" w14:textId="6FAF414F" w:rsidR="009E1095" w:rsidRPr="000020F3" w:rsidRDefault="009E1095" w:rsidP="009D488B">
            <w:pPr>
              <w:autoSpaceDE w:val="0"/>
              <w:autoSpaceDN w:val="0"/>
              <w:adjustRightInd w:val="0"/>
              <w:spacing w:after="0" w:line="240" w:lineRule="auto"/>
              <w:rPr>
                <w:rStyle w:val="HighlightingYellow"/>
                <w:rFonts w:ascii="Arial" w:hAnsi="Arial" w:cs="Arial"/>
                <w:sz w:val="20"/>
                <w:szCs w:val="20"/>
                <w:shd w:val="clear" w:color="auto" w:fill="auto"/>
              </w:rPr>
            </w:pPr>
            <w:r w:rsidRPr="000020F3">
              <w:rPr>
                <w:rStyle w:val="HighlightingYellow"/>
                <w:rFonts w:ascii="Arial" w:hAnsi="Arial" w:cs="Arial"/>
                <w:sz w:val="20"/>
                <w:szCs w:val="20"/>
                <w:shd w:val="clear" w:color="auto" w:fill="auto"/>
              </w:rPr>
              <w:t>Part 5.</w:t>
            </w:r>
            <w:r w:rsidR="007A5A84">
              <w:rPr>
                <w:rStyle w:val="HighlightingYellow"/>
                <w:rFonts w:ascii="Arial" w:hAnsi="Arial" w:cs="Arial"/>
                <w:sz w:val="20"/>
                <w:szCs w:val="20"/>
                <w:shd w:val="clear" w:color="auto" w:fill="auto"/>
              </w:rPr>
              <w:t>6</w:t>
            </w:r>
            <w:r w:rsidRPr="000020F3">
              <w:rPr>
                <w:rStyle w:val="HighlightingYellow"/>
                <w:rFonts w:ascii="Arial" w:hAnsi="Arial" w:cs="Arial"/>
                <w:sz w:val="20"/>
                <w:szCs w:val="20"/>
                <w:shd w:val="clear" w:color="auto" w:fill="auto"/>
              </w:rPr>
              <w:t xml:space="preserve"> (2</w:t>
            </w:r>
            <w:r w:rsidR="000B6236">
              <w:rPr>
                <w:rStyle w:val="HighlightingYellow"/>
                <w:rFonts w:ascii="Arial" w:hAnsi="Arial" w:cs="Arial"/>
                <w:sz w:val="20"/>
                <w:szCs w:val="20"/>
                <w:shd w:val="clear" w:color="auto" w:fill="auto"/>
              </w:rPr>
              <w:t>3</w:t>
            </w:r>
            <w:r w:rsidRPr="000020F3">
              <w:rPr>
                <w:rStyle w:val="HighlightingYellow"/>
                <w:rFonts w:ascii="Arial" w:hAnsi="Arial" w:cs="Arial"/>
                <w:sz w:val="20"/>
                <w:szCs w:val="20"/>
                <w:shd w:val="clear" w:color="auto" w:fill="auto"/>
              </w:rPr>
              <w:t>)</w:t>
            </w:r>
          </w:p>
        </w:tc>
      </w:tr>
      <w:tr w:rsidR="009E1095" w:rsidRPr="000020F3" w14:paraId="7EC2CF51" w14:textId="77777777" w:rsidTr="00061A16">
        <w:trPr>
          <w:cantSplit/>
        </w:trPr>
        <w:tc>
          <w:tcPr>
            <w:tcW w:w="1998" w:type="dxa"/>
            <w:vMerge w:val="restart"/>
            <w:shd w:val="clear" w:color="auto" w:fill="auto"/>
          </w:tcPr>
          <w:p w14:paraId="1393A046" w14:textId="7E6D4AAE" w:rsidR="009E1095" w:rsidRPr="008A6EFC" w:rsidRDefault="009E1095" w:rsidP="009D488B">
            <w:pPr>
              <w:pStyle w:val="QPPTableTextBold"/>
              <w:spacing w:before="0" w:after="0" w:line="240" w:lineRule="auto"/>
              <w:rPr>
                <w:rStyle w:val="HighlightingYellow"/>
                <w:rFonts w:ascii="Arial" w:hAnsi="Arial"/>
                <w:sz w:val="20"/>
                <w:szCs w:val="20"/>
                <w:shd w:val="clear" w:color="auto" w:fill="auto"/>
              </w:rPr>
            </w:pPr>
            <w:r w:rsidRPr="0011293A">
              <w:rPr>
                <w:rFonts w:ascii="Arial" w:hAnsi="Arial"/>
                <w:b w:val="0"/>
                <w:bCs/>
                <w:sz w:val="20"/>
                <w:szCs w:val="20"/>
              </w:rPr>
              <w:t xml:space="preserve">Schedule 6 </w:t>
            </w:r>
            <w:r w:rsidR="00F61D0A" w:rsidRPr="0011293A">
              <w:rPr>
                <w:rFonts w:ascii="Arial" w:hAnsi="Arial"/>
                <w:b w:val="0"/>
                <w:bCs/>
                <w:sz w:val="20"/>
                <w:szCs w:val="20"/>
              </w:rPr>
              <w:t>(</w:t>
            </w:r>
            <w:r w:rsidRPr="00981EBE">
              <w:rPr>
                <w:rFonts w:ascii="Arial" w:hAnsi="Arial"/>
                <w:b w:val="0"/>
                <w:bCs/>
                <w:sz w:val="20"/>
                <w:szCs w:val="20"/>
              </w:rPr>
              <w:t>Planning scheme policies</w:t>
            </w:r>
            <w:r w:rsidR="00F61D0A" w:rsidRPr="00981EBE">
              <w:rPr>
                <w:rFonts w:ascii="Arial" w:hAnsi="Arial"/>
                <w:b w:val="0"/>
                <w:bCs/>
                <w:sz w:val="20"/>
                <w:szCs w:val="20"/>
              </w:rPr>
              <w:t>)</w:t>
            </w:r>
          </w:p>
        </w:tc>
        <w:tc>
          <w:tcPr>
            <w:tcW w:w="2250" w:type="dxa"/>
            <w:shd w:val="clear" w:color="auto" w:fill="auto"/>
          </w:tcPr>
          <w:p w14:paraId="2178509C" w14:textId="7EDA9217"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SC6.16 Infrastructure design planning scheme policy, Chapter 1, 1.1 Introduction, 1.1.1 Relationship to planning scheme</w:t>
            </w:r>
          </w:p>
        </w:tc>
        <w:tc>
          <w:tcPr>
            <w:tcW w:w="3118" w:type="dxa"/>
            <w:shd w:val="clear" w:color="auto" w:fill="auto"/>
          </w:tcPr>
          <w:p w14:paraId="1FB92679" w14:textId="00320449"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 xml:space="preserve">Amend table in 1.1.1 Relationship planning scheme to include Eight Mile Plains gateway neighbourhood plan.  </w:t>
            </w:r>
          </w:p>
        </w:tc>
        <w:tc>
          <w:tcPr>
            <w:tcW w:w="1701" w:type="dxa"/>
            <w:shd w:val="clear" w:color="auto" w:fill="auto"/>
          </w:tcPr>
          <w:p w14:paraId="1D05B378" w14:textId="3598D65A" w:rsidR="009E1095" w:rsidRPr="000020F3" w:rsidRDefault="009E1095" w:rsidP="009D488B">
            <w:pPr>
              <w:pStyle w:val="QPPTableTextBody"/>
              <w:spacing w:before="0" w:after="0" w:line="240" w:lineRule="auto"/>
              <w:rPr>
                <w:rStyle w:val="HighlightingYellow"/>
                <w:rFonts w:ascii="Arial" w:hAnsi="Arial"/>
                <w:sz w:val="20"/>
                <w:szCs w:val="20"/>
                <w:shd w:val="clear" w:color="auto" w:fill="auto"/>
              </w:rPr>
            </w:pPr>
            <w:r w:rsidRPr="000020F3">
              <w:rPr>
                <w:rStyle w:val="HighlightingYellow"/>
                <w:rFonts w:ascii="Arial" w:hAnsi="Arial"/>
                <w:sz w:val="20"/>
                <w:szCs w:val="20"/>
                <w:shd w:val="clear" w:color="auto" w:fill="auto"/>
              </w:rPr>
              <w:t>Part 6 (2</w:t>
            </w:r>
            <w:r w:rsidR="000B6236">
              <w:rPr>
                <w:rStyle w:val="HighlightingYellow"/>
                <w:rFonts w:ascii="Arial" w:hAnsi="Arial"/>
                <w:sz w:val="20"/>
                <w:szCs w:val="20"/>
                <w:shd w:val="clear" w:color="auto" w:fill="auto"/>
              </w:rPr>
              <w:t>4</w:t>
            </w:r>
            <w:r w:rsidRPr="000020F3">
              <w:rPr>
                <w:rStyle w:val="HighlightingYellow"/>
                <w:rFonts w:ascii="Arial" w:hAnsi="Arial"/>
                <w:sz w:val="20"/>
                <w:szCs w:val="20"/>
                <w:shd w:val="clear" w:color="auto" w:fill="auto"/>
              </w:rPr>
              <w:t>)</w:t>
            </w:r>
          </w:p>
        </w:tc>
      </w:tr>
      <w:tr w:rsidR="009E1095" w:rsidRPr="000020F3" w14:paraId="7E0D68C9" w14:textId="77777777" w:rsidTr="00061A16">
        <w:trPr>
          <w:trHeight w:val="1418"/>
        </w:trPr>
        <w:tc>
          <w:tcPr>
            <w:tcW w:w="1998" w:type="dxa"/>
            <w:vMerge/>
            <w:shd w:val="clear" w:color="auto" w:fill="auto"/>
          </w:tcPr>
          <w:p w14:paraId="76B50ECE" w14:textId="237D6E01" w:rsidR="009E1095" w:rsidRPr="005611A6" w:rsidRDefault="009E1095" w:rsidP="009D488B">
            <w:pPr>
              <w:pStyle w:val="QPPTableTextBold"/>
              <w:spacing w:before="0" w:after="0" w:line="240" w:lineRule="auto"/>
              <w:rPr>
                <w:rStyle w:val="HighlightingYellow"/>
                <w:rFonts w:ascii="Arial" w:hAnsi="Arial"/>
                <w:sz w:val="20"/>
                <w:szCs w:val="20"/>
              </w:rPr>
            </w:pPr>
          </w:p>
        </w:tc>
        <w:tc>
          <w:tcPr>
            <w:tcW w:w="2250" w:type="dxa"/>
            <w:shd w:val="clear" w:color="auto" w:fill="auto"/>
          </w:tcPr>
          <w:p w14:paraId="1B05ECF3" w14:textId="51246219" w:rsidR="009E1095" w:rsidRPr="000020F3" w:rsidRDefault="009E1095" w:rsidP="009D488B">
            <w:pPr>
              <w:autoSpaceDE w:val="0"/>
              <w:autoSpaceDN w:val="0"/>
              <w:adjustRightInd w:val="0"/>
              <w:spacing w:after="0" w:line="240" w:lineRule="auto"/>
              <w:rPr>
                <w:rFonts w:ascii="Arial" w:hAnsi="Arial" w:cs="Arial"/>
                <w:sz w:val="20"/>
                <w:szCs w:val="20"/>
              </w:rPr>
            </w:pPr>
            <w:r w:rsidRPr="005611A6">
              <w:rPr>
                <w:rFonts w:ascii="Arial" w:hAnsi="Arial" w:cs="Arial"/>
                <w:sz w:val="20"/>
                <w:szCs w:val="20"/>
              </w:rPr>
              <w:t xml:space="preserve">SC6.29 Structure planning </w:t>
            </w:r>
            <w:r w:rsidRPr="000020F3">
              <w:rPr>
                <w:rFonts w:ascii="Arial" w:hAnsi="Arial" w:cs="Arial"/>
                <w:sz w:val="20"/>
                <w:szCs w:val="20"/>
              </w:rPr>
              <w:t>planning scheme policy, 1 Introduction, 1.1 Relationship to the planning scheme</w:t>
            </w:r>
          </w:p>
        </w:tc>
        <w:tc>
          <w:tcPr>
            <w:tcW w:w="3118" w:type="dxa"/>
            <w:shd w:val="clear" w:color="auto" w:fill="auto"/>
          </w:tcPr>
          <w:p w14:paraId="4D5FE059" w14:textId="10629955"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 xml:space="preserve">Amend table in 1.1 Relationship planning scheme to include Eight Mile Plains gateway neighbourhood plan.  </w:t>
            </w:r>
          </w:p>
        </w:tc>
        <w:tc>
          <w:tcPr>
            <w:tcW w:w="1701" w:type="dxa"/>
            <w:shd w:val="clear" w:color="auto" w:fill="auto"/>
          </w:tcPr>
          <w:p w14:paraId="722E8767" w14:textId="719FBB80" w:rsidR="009E1095" w:rsidRPr="000020F3" w:rsidRDefault="009E1095" w:rsidP="009D488B">
            <w:pPr>
              <w:pStyle w:val="QPPTableTextBody"/>
              <w:spacing w:before="0" w:after="0" w:line="240" w:lineRule="auto"/>
              <w:rPr>
                <w:rStyle w:val="HighlightingYellow"/>
                <w:rFonts w:ascii="Arial" w:hAnsi="Arial"/>
                <w:sz w:val="20"/>
                <w:szCs w:val="20"/>
              </w:rPr>
            </w:pPr>
            <w:r w:rsidRPr="000020F3">
              <w:rPr>
                <w:rStyle w:val="HighlightingYellow"/>
                <w:rFonts w:ascii="Arial" w:hAnsi="Arial"/>
                <w:sz w:val="20"/>
                <w:szCs w:val="20"/>
                <w:shd w:val="clear" w:color="auto" w:fill="auto"/>
              </w:rPr>
              <w:t>Part 6 (2</w:t>
            </w:r>
            <w:r w:rsidR="000B6236">
              <w:rPr>
                <w:rStyle w:val="HighlightingYellow"/>
                <w:rFonts w:ascii="Arial" w:hAnsi="Arial"/>
                <w:sz w:val="20"/>
                <w:szCs w:val="20"/>
                <w:shd w:val="clear" w:color="auto" w:fill="auto"/>
              </w:rPr>
              <w:t>5</w:t>
            </w:r>
            <w:r w:rsidRPr="000020F3">
              <w:rPr>
                <w:rStyle w:val="HighlightingYellow"/>
                <w:rFonts w:ascii="Arial" w:hAnsi="Arial"/>
                <w:sz w:val="20"/>
                <w:szCs w:val="20"/>
                <w:shd w:val="clear" w:color="auto" w:fill="auto"/>
              </w:rPr>
              <w:t>)</w:t>
            </w:r>
          </w:p>
        </w:tc>
      </w:tr>
      <w:tr w:rsidR="009E1095" w:rsidRPr="000020F3" w14:paraId="71216351" w14:textId="77777777" w:rsidTr="009004BD">
        <w:trPr>
          <w:trHeight w:val="558"/>
        </w:trPr>
        <w:tc>
          <w:tcPr>
            <w:tcW w:w="1998" w:type="dxa"/>
            <w:shd w:val="clear" w:color="auto" w:fill="auto"/>
          </w:tcPr>
          <w:p w14:paraId="5185F033" w14:textId="77777777" w:rsidR="009E1095" w:rsidRPr="008A6EFC" w:rsidRDefault="009E1095" w:rsidP="009D488B">
            <w:pPr>
              <w:pStyle w:val="QPPTableTextBold"/>
              <w:spacing w:before="0" w:after="0" w:line="240" w:lineRule="auto"/>
              <w:rPr>
                <w:rFonts w:ascii="Arial" w:hAnsi="Arial"/>
                <w:sz w:val="20"/>
                <w:szCs w:val="20"/>
              </w:rPr>
            </w:pPr>
            <w:r w:rsidRPr="00981EBE">
              <w:rPr>
                <w:rFonts w:ascii="Arial" w:hAnsi="Arial"/>
                <w:b w:val="0"/>
                <w:bCs/>
                <w:sz w:val="20"/>
                <w:szCs w:val="20"/>
              </w:rPr>
              <w:t>Appendix 2 (Table of Amendments)</w:t>
            </w:r>
          </w:p>
        </w:tc>
        <w:tc>
          <w:tcPr>
            <w:tcW w:w="2250" w:type="dxa"/>
            <w:shd w:val="clear" w:color="auto" w:fill="auto"/>
          </w:tcPr>
          <w:p w14:paraId="1A5CA4DA" w14:textId="77777777" w:rsidR="009E1095" w:rsidRPr="000020F3" w:rsidRDefault="009E1095" w:rsidP="009D488B">
            <w:pPr>
              <w:autoSpaceDE w:val="0"/>
              <w:autoSpaceDN w:val="0"/>
              <w:adjustRightInd w:val="0"/>
              <w:spacing w:after="0" w:line="240" w:lineRule="auto"/>
              <w:jc w:val="both"/>
              <w:rPr>
                <w:rFonts w:ascii="Arial" w:hAnsi="Arial" w:cs="Arial"/>
                <w:sz w:val="20"/>
                <w:szCs w:val="20"/>
              </w:rPr>
            </w:pPr>
            <w:r w:rsidRPr="000020F3">
              <w:rPr>
                <w:rFonts w:ascii="Arial" w:hAnsi="Arial" w:cs="Arial"/>
                <w:sz w:val="20"/>
                <w:szCs w:val="20"/>
              </w:rPr>
              <w:t>Table AP2.1—Table of amendments</w:t>
            </w:r>
          </w:p>
        </w:tc>
        <w:tc>
          <w:tcPr>
            <w:tcW w:w="3118" w:type="dxa"/>
            <w:shd w:val="clear" w:color="auto" w:fill="auto"/>
          </w:tcPr>
          <w:p w14:paraId="6F2D0E3E" w14:textId="77777777"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Insert date of adoption and effective date, planning scheme version number, amendment type and summary of amendments as a result of the neighbourhood plan.</w:t>
            </w:r>
          </w:p>
        </w:tc>
        <w:tc>
          <w:tcPr>
            <w:tcW w:w="1701" w:type="dxa"/>
            <w:shd w:val="clear" w:color="auto" w:fill="auto"/>
          </w:tcPr>
          <w:p w14:paraId="2E885291" w14:textId="1C3C93A8" w:rsidR="009E1095" w:rsidRPr="000020F3" w:rsidRDefault="009E1095" w:rsidP="009D488B">
            <w:pPr>
              <w:autoSpaceDE w:val="0"/>
              <w:autoSpaceDN w:val="0"/>
              <w:adjustRightInd w:val="0"/>
              <w:spacing w:after="0" w:line="240" w:lineRule="auto"/>
              <w:rPr>
                <w:rFonts w:ascii="Arial" w:hAnsi="Arial" w:cs="Arial"/>
                <w:sz w:val="20"/>
                <w:szCs w:val="20"/>
              </w:rPr>
            </w:pPr>
            <w:r w:rsidRPr="000020F3">
              <w:rPr>
                <w:rFonts w:ascii="Arial" w:hAnsi="Arial" w:cs="Arial"/>
                <w:sz w:val="20"/>
                <w:szCs w:val="20"/>
              </w:rPr>
              <w:t>Part 7.1 (</w:t>
            </w:r>
            <w:r w:rsidR="00FD2EC6" w:rsidRPr="000020F3">
              <w:rPr>
                <w:rFonts w:ascii="Arial" w:hAnsi="Arial" w:cs="Arial"/>
                <w:sz w:val="20"/>
                <w:szCs w:val="20"/>
              </w:rPr>
              <w:t>2</w:t>
            </w:r>
            <w:r w:rsidR="000B6236">
              <w:rPr>
                <w:rFonts w:ascii="Arial" w:hAnsi="Arial" w:cs="Arial"/>
                <w:sz w:val="20"/>
                <w:szCs w:val="20"/>
              </w:rPr>
              <w:t>6</w:t>
            </w:r>
            <w:r w:rsidRPr="000020F3">
              <w:rPr>
                <w:rFonts w:ascii="Arial" w:hAnsi="Arial" w:cs="Arial"/>
                <w:sz w:val="20"/>
                <w:szCs w:val="20"/>
              </w:rPr>
              <w:t>)</w:t>
            </w:r>
          </w:p>
          <w:p w14:paraId="3ED449D6" w14:textId="77777777" w:rsidR="009E1095" w:rsidRPr="000020F3" w:rsidRDefault="009E1095" w:rsidP="009D488B">
            <w:pPr>
              <w:pStyle w:val="QPPTableTextBody"/>
              <w:spacing w:before="0" w:after="0" w:line="240" w:lineRule="auto"/>
              <w:rPr>
                <w:rFonts w:ascii="Arial" w:hAnsi="Arial"/>
                <w:sz w:val="20"/>
                <w:szCs w:val="20"/>
              </w:rPr>
            </w:pPr>
          </w:p>
        </w:tc>
      </w:tr>
    </w:tbl>
    <w:p w14:paraId="02AFBC4B" w14:textId="77777777" w:rsidR="00EA35BC" w:rsidRPr="004D7122" w:rsidRDefault="00EA35BC" w:rsidP="005B76B4">
      <w:pPr>
        <w:pStyle w:val="AmendmentPartB-Heading2"/>
      </w:pPr>
      <w:bookmarkStart w:id="67" w:name="_Toc496697112"/>
      <w:bookmarkStart w:id="68" w:name="_Toc54173034"/>
      <w:bookmarkStart w:id="69" w:name="_Toc117066289"/>
      <w:bookmarkStart w:id="70" w:name="_Toc376872167"/>
      <w:r w:rsidRPr="004D7122">
        <w:t>Conclusion</w:t>
      </w:r>
      <w:bookmarkEnd w:id="67"/>
      <w:bookmarkEnd w:id="68"/>
      <w:bookmarkEnd w:id="69"/>
    </w:p>
    <w:p w14:paraId="685B4A44" w14:textId="39027D92" w:rsidR="00A52409" w:rsidRDefault="00EA35BC" w:rsidP="009D488B">
      <w:pPr>
        <w:pStyle w:val="PARAStyle"/>
        <w:spacing w:before="0" w:after="0" w:line="240" w:lineRule="auto"/>
      </w:pPr>
      <w:bookmarkStart w:id="71" w:name="_Hlk100821897"/>
      <w:r w:rsidRPr="00C54D8C">
        <w:t xml:space="preserve">The neighbourhood planning </w:t>
      </w:r>
      <w:r w:rsidR="0031507C">
        <w:t xml:space="preserve">process </w:t>
      </w:r>
      <w:r w:rsidRPr="00C54D8C">
        <w:t xml:space="preserve">commenced in </w:t>
      </w:r>
      <w:r w:rsidRPr="00C54D8C">
        <w:rPr>
          <w:rStyle w:val="HighlightingYellow"/>
          <w:szCs w:val="20"/>
          <w:shd w:val="clear" w:color="auto" w:fill="auto"/>
        </w:rPr>
        <w:t>March 2019.</w:t>
      </w:r>
      <w:r w:rsidRPr="00C54D8C">
        <w:t xml:space="preserve"> </w:t>
      </w:r>
      <w:r w:rsidR="00DF325C">
        <w:t xml:space="preserve">The </w:t>
      </w:r>
      <w:r w:rsidR="0031507C">
        <w:t>amendment package</w:t>
      </w:r>
      <w:r w:rsidR="00DF325C">
        <w:t xml:space="preserve"> </w:t>
      </w:r>
      <w:r w:rsidR="004C2DF2">
        <w:t>is a product of a</w:t>
      </w:r>
      <w:r w:rsidR="00DF325C">
        <w:t xml:space="preserve"> range of </w:t>
      </w:r>
      <w:r w:rsidRPr="00C54D8C">
        <w:t xml:space="preserve">technical </w:t>
      </w:r>
      <w:r w:rsidR="005611A6" w:rsidRPr="00C54D8C">
        <w:t>studies</w:t>
      </w:r>
      <w:r w:rsidR="004C2DF2">
        <w:t xml:space="preserve"> and </w:t>
      </w:r>
      <w:r w:rsidRPr="00C54D8C">
        <w:t>feedback received from the community and stakeholders</w:t>
      </w:r>
      <w:r w:rsidR="004C2DF2">
        <w:t xml:space="preserve">. The </w:t>
      </w:r>
      <w:r w:rsidR="0011293A">
        <w:t>amendment package</w:t>
      </w:r>
      <w:r w:rsidR="004C2DF2">
        <w:t xml:space="preserve"> </w:t>
      </w:r>
      <w:r w:rsidR="00DF325C">
        <w:t>proposes a range of changes to the planning scheme including a new Eight Mile Plains gateway neighbourhood plan code, changes to zones</w:t>
      </w:r>
      <w:r w:rsidR="006139EC">
        <w:t>,</w:t>
      </w:r>
      <w:r w:rsidR="00DF325C">
        <w:t xml:space="preserve"> overlays</w:t>
      </w:r>
      <w:r w:rsidR="006139EC">
        <w:t xml:space="preserve"> and planning scheme policies</w:t>
      </w:r>
      <w:r w:rsidR="00DF325C">
        <w:t xml:space="preserve">. </w:t>
      </w:r>
      <w:bookmarkEnd w:id="9"/>
      <w:bookmarkEnd w:id="70"/>
    </w:p>
    <w:p w14:paraId="2FBF079B" w14:textId="7EE7A239" w:rsidR="0031507C" w:rsidRDefault="0031507C" w:rsidP="009D488B">
      <w:pPr>
        <w:pStyle w:val="PARAStyle"/>
        <w:spacing w:before="0" w:after="0" w:line="240" w:lineRule="auto"/>
      </w:pPr>
    </w:p>
    <w:bookmarkEnd w:id="71"/>
    <w:p w14:paraId="74AA9980" w14:textId="6E586E07" w:rsidR="0031507C" w:rsidRDefault="0031507C" w:rsidP="009004BD">
      <w:pPr>
        <w:pStyle w:val="PARAStyle"/>
        <w:spacing w:before="0" w:after="0"/>
        <w:sectPr w:rsidR="0031507C" w:rsidSect="00A80900">
          <w:pgSz w:w="11907" w:h="16839" w:code="9"/>
          <w:pgMar w:top="1440" w:right="1797" w:bottom="1440" w:left="1797" w:header="720" w:footer="720" w:gutter="0"/>
          <w:cols w:space="720"/>
          <w:docGrid w:linePitch="360"/>
        </w:sectPr>
      </w:pPr>
    </w:p>
    <w:p w14:paraId="49209E65" w14:textId="2172895F" w:rsidR="009167BB" w:rsidRDefault="009167BB" w:rsidP="009167BB">
      <w:pPr>
        <w:pStyle w:val="Amendmentpackage-PartBtitle"/>
      </w:pPr>
      <w:bookmarkStart w:id="72" w:name="_Toc117066290"/>
      <w:bookmarkStart w:id="73" w:name="_Toc485110998"/>
      <w:bookmarkStart w:id="74" w:name="_Toc485373818"/>
      <w:bookmarkStart w:id="75" w:name="_Toc490562625"/>
      <w:bookmarkStart w:id="76" w:name="_Toc67380629"/>
      <w:r w:rsidRPr="00A52409">
        <w:t xml:space="preserve">Part B: Major </w:t>
      </w:r>
      <w:r w:rsidRPr="00B52D41">
        <w:t>Amendment v</w:t>
      </w:r>
      <w:r w:rsidR="00BB01C5">
        <w:t>2</w:t>
      </w:r>
      <w:r w:rsidR="00B52D41" w:rsidRPr="00B52D41">
        <w:t>5</w:t>
      </w:r>
      <w:r w:rsidRPr="00B52D41">
        <w:t>.00/20</w:t>
      </w:r>
      <w:r w:rsidR="00B52D41" w:rsidRPr="00B52D41">
        <w:t>22</w:t>
      </w:r>
      <w:bookmarkEnd w:id="72"/>
      <w:r w:rsidRPr="00A52409">
        <w:t xml:space="preserve"> </w:t>
      </w:r>
    </w:p>
    <w:p w14:paraId="45C9CBB5" w14:textId="6998B18C" w:rsidR="00B52D41" w:rsidRDefault="00B52D41" w:rsidP="009167BB">
      <w:pPr>
        <w:pStyle w:val="Amendmentpackage-PartBtitle"/>
      </w:pPr>
    </w:p>
    <w:p w14:paraId="03696BAD" w14:textId="77777777" w:rsidR="009167BB" w:rsidRPr="00A52409" w:rsidRDefault="009167BB" w:rsidP="009167BB">
      <w:pPr>
        <w:autoSpaceDE w:val="0"/>
        <w:autoSpaceDN w:val="0"/>
        <w:adjustRightInd w:val="0"/>
        <w:rPr>
          <w:rFonts w:cs="Arial"/>
          <w:color w:val="000000"/>
          <w:szCs w:val="20"/>
        </w:rPr>
      </w:pPr>
    </w:p>
    <w:p w14:paraId="7E547D4C" w14:textId="77777777" w:rsidR="009167BB" w:rsidRPr="00A52409" w:rsidRDefault="009167BB" w:rsidP="009167BB">
      <w:pPr>
        <w:autoSpaceDE w:val="0"/>
        <w:autoSpaceDN w:val="0"/>
        <w:adjustRightInd w:val="0"/>
        <w:rPr>
          <w:rFonts w:cs="Arial"/>
          <w:color w:val="000000"/>
          <w:szCs w:val="20"/>
        </w:rPr>
      </w:pPr>
    </w:p>
    <w:p w14:paraId="0A57C852" w14:textId="77777777" w:rsidR="009167BB" w:rsidRPr="00A52409" w:rsidRDefault="009167BB" w:rsidP="009167BB">
      <w:pPr>
        <w:autoSpaceDE w:val="0"/>
        <w:autoSpaceDN w:val="0"/>
        <w:adjustRightInd w:val="0"/>
        <w:rPr>
          <w:rFonts w:cs="Arial"/>
          <w:color w:val="000000"/>
          <w:szCs w:val="20"/>
        </w:rPr>
      </w:pPr>
    </w:p>
    <w:p w14:paraId="64ACA111" w14:textId="77777777" w:rsidR="009167BB" w:rsidRPr="00A52409" w:rsidRDefault="009167BB" w:rsidP="009167BB">
      <w:pPr>
        <w:autoSpaceDE w:val="0"/>
        <w:autoSpaceDN w:val="0"/>
        <w:adjustRightInd w:val="0"/>
        <w:rPr>
          <w:rFonts w:cs="Arial"/>
          <w:color w:val="000000"/>
          <w:szCs w:val="20"/>
        </w:rPr>
      </w:pPr>
    </w:p>
    <w:p w14:paraId="4DABFA9E" w14:textId="77777777" w:rsidR="009167BB" w:rsidRPr="00A52409" w:rsidRDefault="009167BB" w:rsidP="009167BB">
      <w:pPr>
        <w:autoSpaceDE w:val="0"/>
        <w:autoSpaceDN w:val="0"/>
        <w:adjustRightInd w:val="0"/>
        <w:rPr>
          <w:rFonts w:cs="Arial"/>
          <w:color w:val="000000"/>
          <w:szCs w:val="20"/>
        </w:rPr>
      </w:pPr>
    </w:p>
    <w:p w14:paraId="59BA5963" w14:textId="77777777" w:rsidR="009167BB" w:rsidRPr="00A52409" w:rsidRDefault="009167BB" w:rsidP="009167BB">
      <w:pPr>
        <w:autoSpaceDE w:val="0"/>
        <w:autoSpaceDN w:val="0"/>
        <w:adjustRightInd w:val="0"/>
        <w:rPr>
          <w:rFonts w:cs="Arial"/>
          <w:color w:val="000000"/>
          <w:szCs w:val="20"/>
        </w:rPr>
      </w:pPr>
    </w:p>
    <w:p w14:paraId="5D040A92" w14:textId="77777777" w:rsidR="009167BB" w:rsidRPr="00A52409" w:rsidRDefault="009167BB" w:rsidP="009167BB">
      <w:pPr>
        <w:autoSpaceDE w:val="0"/>
        <w:autoSpaceDN w:val="0"/>
        <w:adjustRightInd w:val="0"/>
        <w:rPr>
          <w:rFonts w:cs="Arial"/>
          <w:color w:val="000000"/>
          <w:szCs w:val="20"/>
        </w:rPr>
      </w:pPr>
    </w:p>
    <w:p w14:paraId="7F167A8C" w14:textId="77777777" w:rsidR="009167BB" w:rsidRPr="00A52409" w:rsidRDefault="009167BB" w:rsidP="009167BB">
      <w:pPr>
        <w:autoSpaceDE w:val="0"/>
        <w:autoSpaceDN w:val="0"/>
        <w:adjustRightInd w:val="0"/>
        <w:rPr>
          <w:rFonts w:cs="Arial"/>
          <w:color w:val="000000"/>
          <w:szCs w:val="20"/>
        </w:rPr>
      </w:pPr>
    </w:p>
    <w:p w14:paraId="1C684233" w14:textId="77777777" w:rsidR="009167BB" w:rsidRPr="00A52409" w:rsidRDefault="009167BB" w:rsidP="009167BB">
      <w:pPr>
        <w:autoSpaceDE w:val="0"/>
        <w:autoSpaceDN w:val="0"/>
        <w:adjustRightInd w:val="0"/>
        <w:rPr>
          <w:rFonts w:cs="Arial"/>
          <w:color w:val="000000"/>
          <w:szCs w:val="20"/>
        </w:rPr>
      </w:pPr>
    </w:p>
    <w:p w14:paraId="66C06362" w14:textId="77777777" w:rsidR="009167BB" w:rsidRPr="00A52409" w:rsidRDefault="009167BB" w:rsidP="009167BB">
      <w:pPr>
        <w:autoSpaceDE w:val="0"/>
        <w:autoSpaceDN w:val="0"/>
        <w:adjustRightInd w:val="0"/>
        <w:rPr>
          <w:rFonts w:cs="Arial"/>
          <w:color w:val="000000"/>
          <w:szCs w:val="20"/>
        </w:rPr>
      </w:pPr>
    </w:p>
    <w:p w14:paraId="7DB1A407" w14:textId="77777777" w:rsidR="009167BB" w:rsidRPr="00A52409" w:rsidRDefault="009167BB" w:rsidP="009167BB">
      <w:pPr>
        <w:autoSpaceDE w:val="0"/>
        <w:autoSpaceDN w:val="0"/>
        <w:adjustRightInd w:val="0"/>
        <w:rPr>
          <w:rFonts w:cs="Arial"/>
          <w:color w:val="000000"/>
          <w:szCs w:val="20"/>
        </w:rPr>
      </w:pPr>
    </w:p>
    <w:p w14:paraId="22EEA34C" w14:textId="77777777" w:rsidR="009167BB" w:rsidRPr="00A52409" w:rsidRDefault="009167BB" w:rsidP="009167BB">
      <w:pPr>
        <w:autoSpaceDE w:val="0"/>
        <w:autoSpaceDN w:val="0"/>
        <w:adjustRightInd w:val="0"/>
        <w:rPr>
          <w:rFonts w:cs="Arial"/>
          <w:color w:val="000000"/>
          <w:szCs w:val="20"/>
        </w:rPr>
      </w:pPr>
    </w:p>
    <w:p w14:paraId="37FB4CBD" w14:textId="77777777" w:rsidR="009167BB" w:rsidRPr="00A52409" w:rsidRDefault="009167BB" w:rsidP="009167BB">
      <w:pPr>
        <w:autoSpaceDE w:val="0"/>
        <w:autoSpaceDN w:val="0"/>
        <w:adjustRightInd w:val="0"/>
        <w:rPr>
          <w:rFonts w:cs="Arial"/>
          <w:color w:val="000000"/>
          <w:szCs w:val="20"/>
        </w:rPr>
      </w:pPr>
    </w:p>
    <w:p w14:paraId="3EBBB5FE" w14:textId="77777777" w:rsidR="009167BB" w:rsidRPr="00A52409" w:rsidRDefault="009167BB" w:rsidP="009167BB">
      <w:pPr>
        <w:autoSpaceDE w:val="0"/>
        <w:autoSpaceDN w:val="0"/>
        <w:adjustRightInd w:val="0"/>
        <w:rPr>
          <w:rFonts w:cs="Arial"/>
          <w:color w:val="000000"/>
          <w:szCs w:val="20"/>
        </w:rPr>
      </w:pPr>
    </w:p>
    <w:p w14:paraId="4241A81E" w14:textId="77777777" w:rsidR="009167BB" w:rsidRPr="00A52409" w:rsidRDefault="009167BB" w:rsidP="009167BB">
      <w:pPr>
        <w:autoSpaceDE w:val="0"/>
        <w:autoSpaceDN w:val="0"/>
        <w:adjustRightInd w:val="0"/>
        <w:rPr>
          <w:rFonts w:cs="Arial"/>
          <w:color w:val="000000"/>
          <w:szCs w:val="20"/>
        </w:rPr>
      </w:pPr>
    </w:p>
    <w:p w14:paraId="6BDB4E61" w14:textId="77777777" w:rsidR="009167BB" w:rsidRPr="00A52409" w:rsidRDefault="009167BB" w:rsidP="009167BB">
      <w:pPr>
        <w:autoSpaceDE w:val="0"/>
        <w:autoSpaceDN w:val="0"/>
        <w:adjustRightInd w:val="0"/>
        <w:rPr>
          <w:rFonts w:cs="Arial"/>
          <w:color w:val="000000"/>
          <w:szCs w:val="20"/>
        </w:rPr>
      </w:pPr>
    </w:p>
    <w:p w14:paraId="575AC404" w14:textId="77777777" w:rsidR="009167BB" w:rsidRPr="00A52409" w:rsidRDefault="009167BB" w:rsidP="009167BB">
      <w:pPr>
        <w:autoSpaceDE w:val="0"/>
        <w:autoSpaceDN w:val="0"/>
        <w:adjustRightInd w:val="0"/>
        <w:rPr>
          <w:rFonts w:cs="Arial"/>
          <w:color w:val="000000"/>
          <w:szCs w:val="20"/>
        </w:rPr>
      </w:pPr>
    </w:p>
    <w:p w14:paraId="501EB321" w14:textId="77777777" w:rsidR="009167BB" w:rsidRPr="00A52409" w:rsidRDefault="009167BB" w:rsidP="009167BB">
      <w:pPr>
        <w:autoSpaceDE w:val="0"/>
        <w:autoSpaceDN w:val="0"/>
        <w:adjustRightInd w:val="0"/>
        <w:rPr>
          <w:rFonts w:cs="Arial"/>
          <w:color w:val="000000"/>
          <w:szCs w:val="20"/>
        </w:rPr>
      </w:pPr>
    </w:p>
    <w:p w14:paraId="44CAE57C" w14:textId="77777777" w:rsidR="009167BB" w:rsidRPr="00A52409" w:rsidRDefault="009167BB" w:rsidP="009167BB">
      <w:pPr>
        <w:autoSpaceDE w:val="0"/>
        <w:autoSpaceDN w:val="0"/>
        <w:adjustRightInd w:val="0"/>
        <w:rPr>
          <w:rFonts w:cs="Arial"/>
          <w:color w:val="000000"/>
          <w:szCs w:val="20"/>
        </w:rPr>
      </w:pPr>
    </w:p>
    <w:p w14:paraId="36D2A07C" w14:textId="77777777" w:rsidR="009167BB" w:rsidRPr="00A52409" w:rsidRDefault="009167BB" w:rsidP="009167BB">
      <w:pPr>
        <w:autoSpaceDE w:val="0"/>
        <w:autoSpaceDN w:val="0"/>
        <w:adjustRightInd w:val="0"/>
        <w:rPr>
          <w:rFonts w:cs="Arial"/>
          <w:color w:val="000000"/>
          <w:szCs w:val="20"/>
        </w:rPr>
      </w:pPr>
    </w:p>
    <w:p w14:paraId="4963981A" w14:textId="77777777" w:rsidR="009167BB" w:rsidRPr="00A52409" w:rsidRDefault="009167BB" w:rsidP="009167BB">
      <w:pPr>
        <w:autoSpaceDE w:val="0"/>
        <w:autoSpaceDN w:val="0"/>
        <w:adjustRightInd w:val="0"/>
        <w:rPr>
          <w:rFonts w:cs="Arial"/>
          <w:color w:val="000000"/>
          <w:szCs w:val="20"/>
        </w:rPr>
      </w:pPr>
    </w:p>
    <w:p w14:paraId="0CCEFC3C" w14:textId="77777777" w:rsidR="009167BB" w:rsidRPr="00A52409" w:rsidRDefault="009167BB" w:rsidP="009167BB">
      <w:pPr>
        <w:autoSpaceDE w:val="0"/>
        <w:autoSpaceDN w:val="0"/>
        <w:adjustRightInd w:val="0"/>
        <w:rPr>
          <w:rFonts w:cs="Arial"/>
          <w:color w:val="000000"/>
          <w:szCs w:val="20"/>
        </w:rPr>
      </w:pPr>
    </w:p>
    <w:p w14:paraId="7BAF34A7" w14:textId="77777777" w:rsidR="009167BB" w:rsidRPr="00A52409" w:rsidRDefault="009167BB" w:rsidP="009167BB">
      <w:pPr>
        <w:autoSpaceDE w:val="0"/>
        <w:autoSpaceDN w:val="0"/>
        <w:adjustRightInd w:val="0"/>
        <w:rPr>
          <w:rFonts w:cs="Arial"/>
          <w:color w:val="000000"/>
          <w:szCs w:val="20"/>
        </w:rPr>
      </w:pPr>
    </w:p>
    <w:p w14:paraId="0B83E6FA" w14:textId="77777777" w:rsidR="009167BB" w:rsidRPr="00A52409" w:rsidRDefault="009167BB" w:rsidP="009167BB">
      <w:pPr>
        <w:autoSpaceDE w:val="0"/>
        <w:autoSpaceDN w:val="0"/>
        <w:adjustRightInd w:val="0"/>
        <w:rPr>
          <w:rFonts w:cs="Arial"/>
          <w:color w:val="000000"/>
          <w:szCs w:val="20"/>
        </w:rPr>
      </w:pPr>
    </w:p>
    <w:p w14:paraId="5E40C57B" w14:textId="77777777" w:rsidR="009167BB" w:rsidRPr="00A52409" w:rsidRDefault="009167BB" w:rsidP="009167BB">
      <w:pPr>
        <w:autoSpaceDE w:val="0"/>
        <w:autoSpaceDN w:val="0"/>
        <w:adjustRightInd w:val="0"/>
        <w:rPr>
          <w:rFonts w:cs="Arial"/>
          <w:color w:val="000000"/>
          <w:szCs w:val="20"/>
        </w:rPr>
      </w:pPr>
    </w:p>
    <w:p w14:paraId="75E4F684" w14:textId="77777777" w:rsidR="009167BB" w:rsidRPr="00A52409" w:rsidRDefault="009167BB" w:rsidP="009167BB">
      <w:pPr>
        <w:autoSpaceDE w:val="0"/>
        <w:autoSpaceDN w:val="0"/>
        <w:adjustRightInd w:val="0"/>
        <w:rPr>
          <w:rFonts w:cs="Arial"/>
          <w:color w:val="000000"/>
          <w:szCs w:val="20"/>
        </w:rPr>
      </w:pPr>
    </w:p>
    <w:p w14:paraId="6BD2294D" w14:textId="77777777" w:rsidR="009167BB" w:rsidRPr="00A52409" w:rsidRDefault="009167BB" w:rsidP="009167BB">
      <w:pPr>
        <w:autoSpaceDE w:val="0"/>
        <w:autoSpaceDN w:val="0"/>
        <w:adjustRightInd w:val="0"/>
        <w:rPr>
          <w:rFonts w:cs="Arial"/>
          <w:color w:val="000000"/>
          <w:szCs w:val="20"/>
        </w:rPr>
      </w:pPr>
    </w:p>
    <w:p w14:paraId="788758D8" w14:textId="77777777" w:rsidR="009167BB" w:rsidRPr="00A52409" w:rsidRDefault="009167BB" w:rsidP="009167BB">
      <w:pPr>
        <w:autoSpaceDE w:val="0"/>
        <w:autoSpaceDN w:val="0"/>
        <w:adjustRightInd w:val="0"/>
        <w:rPr>
          <w:rFonts w:cs="Arial"/>
          <w:color w:val="000000"/>
          <w:szCs w:val="20"/>
        </w:rPr>
      </w:pPr>
    </w:p>
    <w:p w14:paraId="7B6849A1" w14:textId="77777777" w:rsidR="009167BB" w:rsidRDefault="009167BB" w:rsidP="009167BB">
      <w:pPr>
        <w:autoSpaceDE w:val="0"/>
        <w:autoSpaceDN w:val="0"/>
        <w:adjustRightInd w:val="0"/>
        <w:rPr>
          <w:rFonts w:cs="Arial"/>
          <w:color w:val="000000"/>
          <w:szCs w:val="20"/>
        </w:rPr>
      </w:pPr>
    </w:p>
    <w:p w14:paraId="6ADDACBB" w14:textId="77777777" w:rsidR="009167BB" w:rsidRDefault="009167BB" w:rsidP="009167BB">
      <w:pPr>
        <w:autoSpaceDE w:val="0"/>
        <w:autoSpaceDN w:val="0"/>
        <w:adjustRightInd w:val="0"/>
        <w:rPr>
          <w:rFonts w:cs="Arial"/>
          <w:color w:val="000000"/>
          <w:szCs w:val="20"/>
        </w:rPr>
      </w:pPr>
    </w:p>
    <w:p w14:paraId="55387CE4" w14:textId="77777777" w:rsidR="009167BB" w:rsidRDefault="009167BB" w:rsidP="009167BB">
      <w:pPr>
        <w:autoSpaceDE w:val="0"/>
        <w:autoSpaceDN w:val="0"/>
        <w:adjustRightInd w:val="0"/>
        <w:rPr>
          <w:rFonts w:cs="Arial"/>
          <w:color w:val="000000"/>
          <w:szCs w:val="20"/>
        </w:rPr>
      </w:pPr>
    </w:p>
    <w:p w14:paraId="731C1383" w14:textId="77777777" w:rsidR="009167BB" w:rsidRDefault="009167BB" w:rsidP="009167BB">
      <w:pPr>
        <w:autoSpaceDE w:val="0"/>
        <w:autoSpaceDN w:val="0"/>
        <w:adjustRightInd w:val="0"/>
        <w:rPr>
          <w:rFonts w:cs="Arial"/>
          <w:color w:val="000000"/>
          <w:szCs w:val="20"/>
        </w:rPr>
      </w:pPr>
    </w:p>
    <w:p w14:paraId="17257CE2" w14:textId="77777777" w:rsidR="009167BB" w:rsidRDefault="009167BB" w:rsidP="009167BB">
      <w:pPr>
        <w:autoSpaceDE w:val="0"/>
        <w:autoSpaceDN w:val="0"/>
        <w:adjustRightInd w:val="0"/>
        <w:rPr>
          <w:rFonts w:cs="Arial"/>
          <w:color w:val="000000"/>
          <w:szCs w:val="20"/>
        </w:rPr>
      </w:pPr>
    </w:p>
    <w:p w14:paraId="143499FC" w14:textId="77777777" w:rsidR="009167BB" w:rsidRDefault="009167BB" w:rsidP="009167BB">
      <w:pPr>
        <w:autoSpaceDE w:val="0"/>
        <w:autoSpaceDN w:val="0"/>
        <w:adjustRightInd w:val="0"/>
        <w:rPr>
          <w:rFonts w:cs="Arial"/>
          <w:color w:val="000000"/>
          <w:szCs w:val="20"/>
        </w:rPr>
      </w:pPr>
    </w:p>
    <w:p w14:paraId="41040EA5" w14:textId="77777777" w:rsidR="009167BB" w:rsidRPr="00A52409" w:rsidRDefault="009167BB" w:rsidP="009167BB">
      <w:pPr>
        <w:autoSpaceDE w:val="0"/>
        <w:autoSpaceDN w:val="0"/>
        <w:adjustRightInd w:val="0"/>
        <w:rPr>
          <w:rFonts w:cs="Arial"/>
          <w:color w:val="000000"/>
          <w:szCs w:val="20"/>
        </w:rPr>
      </w:pPr>
    </w:p>
    <w:p w14:paraId="53B2AF53" w14:textId="77777777" w:rsidR="009167BB" w:rsidRPr="00A52409" w:rsidRDefault="009167BB" w:rsidP="009167BB">
      <w:pPr>
        <w:autoSpaceDE w:val="0"/>
        <w:autoSpaceDN w:val="0"/>
        <w:adjustRightInd w:val="0"/>
        <w:rPr>
          <w:rFonts w:cs="Arial"/>
          <w:color w:val="000000"/>
          <w:szCs w:val="20"/>
        </w:rPr>
      </w:pPr>
    </w:p>
    <w:p w14:paraId="08FCE5C3" w14:textId="77777777" w:rsidR="009167BB" w:rsidRPr="00A52409" w:rsidRDefault="009167BB" w:rsidP="009167BB">
      <w:pPr>
        <w:autoSpaceDE w:val="0"/>
        <w:autoSpaceDN w:val="0"/>
        <w:adjustRightInd w:val="0"/>
        <w:rPr>
          <w:rFonts w:cs="Arial"/>
          <w:color w:val="000000"/>
          <w:szCs w:val="20"/>
        </w:rPr>
      </w:pPr>
    </w:p>
    <w:p w14:paraId="69071ED0" w14:textId="77777777" w:rsidR="009167BB" w:rsidRPr="00A52409" w:rsidRDefault="009167BB" w:rsidP="009167BB">
      <w:pPr>
        <w:autoSpaceDE w:val="0"/>
        <w:autoSpaceDN w:val="0"/>
        <w:adjustRightInd w:val="0"/>
        <w:rPr>
          <w:rFonts w:cs="Arial"/>
          <w:color w:val="000000"/>
          <w:szCs w:val="20"/>
        </w:rPr>
      </w:pPr>
    </w:p>
    <w:p w14:paraId="5135FB83" w14:textId="77777777" w:rsidR="009167BB" w:rsidRPr="00A52409" w:rsidRDefault="009167BB" w:rsidP="009167BB">
      <w:pPr>
        <w:autoSpaceDE w:val="0"/>
        <w:autoSpaceDN w:val="0"/>
        <w:adjustRightInd w:val="0"/>
        <w:rPr>
          <w:rFonts w:cs="Arial"/>
          <w:color w:val="000000"/>
          <w:szCs w:val="20"/>
        </w:rPr>
      </w:pPr>
    </w:p>
    <w:p w14:paraId="1EFEA449" w14:textId="77777777" w:rsidR="009167BB" w:rsidRPr="00A52409" w:rsidRDefault="009167BB" w:rsidP="009167BB">
      <w:pPr>
        <w:autoSpaceDE w:val="0"/>
        <w:autoSpaceDN w:val="0"/>
        <w:adjustRightInd w:val="0"/>
        <w:rPr>
          <w:rFonts w:cs="Arial"/>
          <w:color w:val="000000"/>
          <w:szCs w:val="20"/>
        </w:rPr>
      </w:pPr>
    </w:p>
    <w:p w14:paraId="29F15A3D" w14:textId="77777777" w:rsidR="009167BB" w:rsidRPr="00A52409" w:rsidRDefault="009167BB" w:rsidP="009167BB">
      <w:pPr>
        <w:autoSpaceDE w:val="0"/>
        <w:autoSpaceDN w:val="0"/>
        <w:adjustRightInd w:val="0"/>
        <w:rPr>
          <w:rFonts w:cs="Arial"/>
          <w:color w:val="000000"/>
          <w:szCs w:val="20"/>
        </w:rPr>
      </w:pPr>
    </w:p>
    <w:p w14:paraId="2B1FA835" w14:textId="77777777" w:rsidR="009167BB" w:rsidRPr="00A52409" w:rsidRDefault="009167BB" w:rsidP="009167BB">
      <w:pPr>
        <w:autoSpaceDE w:val="0"/>
        <w:autoSpaceDN w:val="0"/>
        <w:adjustRightInd w:val="0"/>
        <w:rPr>
          <w:rFonts w:cs="Arial"/>
          <w:color w:val="000000"/>
          <w:szCs w:val="20"/>
        </w:rPr>
      </w:pPr>
    </w:p>
    <w:p w14:paraId="7884CF1E" w14:textId="77777777" w:rsidR="009167BB" w:rsidRPr="00A52409" w:rsidRDefault="009167BB" w:rsidP="009167BB">
      <w:pPr>
        <w:autoSpaceDE w:val="0"/>
        <w:autoSpaceDN w:val="0"/>
        <w:adjustRightInd w:val="0"/>
        <w:rPr>
          <w:rFonts w:cs="Arial"/>
          <w:color w:val="000000"/>
          <w:szCs w:val="20"/>
        </w:rPr>
      </w:pPr>
    </w:p>
    <w:p w14:paraId="1A0AB83F" w14:textId="77777777" w:rsidR="009167BB" w:rsidRPr="00A52409" w:rsidRDefault="009167BB" w:rsidP="009167BB">
      <w:pPr>
        <w:autoSpaceDE w:val="0"/>
        <w:autoSpaceDN w:val="0"/>
        <w:adjustRightInd w:val="0"/>
        <w:rPr>
          <w:rFonts w:cs="Arial"/>
          <w:color w:val="000000"/>
          <w:szCs w:val="20"/>
        </w:rPr>
      </w:pPr>
    </w:p>
    <w:p w14:paraId="284B1697" w14:textId="77777777" w:rsidR="009167BB" w:rsidRPr="00A52409" w:rsidRDefault="009167BB" w:rsidP="009167BB">
      <w:pPr>
        <w:autoSpaceDE w:val="0"/>
        <w:autoSpaceDN w:val="0"/>
        <w:adjustRightInd w:val="0"/>
        <w:rPr>
          <w:rFonts w:cs="Arial"/>
          <w:color w:val="000000"/>
          <w:szCs w:val="20"/>
        </w:rPr>
      </w:pPr>
    </w:p>
    <w:p w14:paraId="63AE6031" w14:textId="77777777" w:rsidR="009167BB" w:rsidRPr="00A52409" w:rsidRDefault="009167BB" w:rsidP="009167BB">
      <w:pPr>
        <w:autoSpaceDE w:val="0"/>
        <w:autoSpaceDN w:val="0"/>
        <w:adjustRightInd w:val="0"/>
        <w:rPr>
          <w:rFonts w:cs="Arial"/>
          <w:color w:val="000000"/>
          <w:szCs w:val="20"/>
        </w:rPr>
      </w:pPr>
    </w:p>
    <w:p w14:paraId="33AD20A0" w14:textId="77777777" w:rsidR="009167BB" w:rsidRPr="00A52409" w:rsidRDefault="009167BB" w:rsidP="009167BB">
      <w:pPr>
        <w:autoSpaceDE w:val="0"/>
        <w:autoSpaceDN w:val="0"/>
        <w:adjustRightInd w:val="0"/>
        <w:rPr>
          <w:rFonts w:cs="Arial"/>
          <w:color w:val="000000"/>
          <w:szCs w:val="20"/>
        </w:rPr>
      </w:pPr>
    </w:p>
    <w:p w14:paraId="13C97863" w14:textId="77777777" w:rsidR="009167BB" w:rsidRPr="00296896" w:rsidRDefault="009167BB" w:rsidP="009167BB">
      <w:pPr>
        <w:autoSpaceDE w:val="0"/>
        <w:autoSpaceDN w:val="0"/>
        <w:adjustRightInd w:val="0"/>
        <w:rPr>
          <w:rFonts w:ascii="Arial" w:hAnsi="Arial" w:cs="Arial"/>
          <w:color w:val="000000"/>
          <w:sz w:val="20"/>
          <w:szCs w:val="20"/>
        </w:rPr>
      </w:pPr>
    </w:p>
    <w:p w14:paraId="331C34C6" w14:textId="5F107252" w:rsidR="009167BB" w:rsidRPr="00296896" w:rsidRDefault="009167BB" w:rsidP="003B649B">
      <w:pPr>
        <w:autoSpaceDE w:val="0"/>
        <w:autoSpaceDN w:val="0"/>
        <w:adjustRightInd w:val="0"/>
        <w:spacing w:after="0" w:line="240" w:lineRule="auto"/>
        <w:jc w:val="both"/>
        <w:rPr>
          <w:rFonts w:ascii="Arial" w:hAnsi="Arial" w:cs="Arial"/>
          <w:color w:val="000000"/>
          <w:sz w:val="20"/>
          <w:szCs w:val="20"/>
        </w:rPr>
      </w:pPr>
      <w:r w:rsidRPr="00296896">
        <w:rPr>
          <w:rFonts w:ascii="Arial" w:hAnsi="Arial" w:cs="Arial"/>
          <w:color w:val="000000"/>
          <w:sz w:val="20"/>
          <w:szCs w:val="20"/>
        </w:rPr>
        <w:t xml:space="preserve">It is hereby certified that this is a true and correct copy of </w:t>
      </w:r>
      <w:r w:rsidRPr="00296896">
        <w:rPr>
          <w:rFonts w:ascii="Arial" w:hAnsi="Arial" w:cs="Arial"/>
          <w:i/>
          <w:color w:val="000000"/>
          <w:sz w:val="20"/>
          <w:szCs w:val="20"/>
        </w:rPr>
        <w:t>Brisbane City Plan 2014</w:t>
      </w:r>
      <w:r w:rsidRPr="00296896">
        <w:rPr>
          <w:rFonts w:ascii="Arial" w:hAnsi="Arial" w:cs="Arial"/>
          <w:color w:val="000000"/>
          <w:sz w:val="20"/>
          <w:szCs w:val="20"/>
        </w:rPr>
        <w:t xml:space="preserve"> Major </w:t>
      </w:r>
      <w:r w:rsidRPr="00B52D41">
        <w:rPr>
          <w:rFonts w:ascii="Arial" w:hAnsi="Arial" w:cs="Arial"/>
          <w:color w:val="000000"/>
          <w:sz w:val="20"/>
          <w:szCs w:val="20"/>
        </w:rPr>
        <w:t>Amendment v</w:t>
      </w:r>
      <w:r w:rsidR="00B52D41" w:rsidRPr="00B52D41">
        <w:rPr>
          <w:rFonts w:ascii="Arial" w:hAnsi="Arial" w:cs="Arial"/>
          <w:color w:val="000000"/>
          <w:sz w:val="20"/>
          <w:szCs w:val="20"/>
        </w:rPr>
        <w:t>25</w:t>
      </w:r>
      <w:r w:rsidRPr="00B52D41">
        <w:rPr>
          <w:rFonts w:ascii="Arial" w:hAnsi="Arial" w:cs="Arial"/>
          <w:color w:val="000000"/>
          <w:sz w:val="20"/>
          <w:szCs w:val="20"/>
        </w:rPr>
        <w:t>.</w:t>
      </w:r>
      <w:r w:rsidR="00B52D41" w:rsidRPr="00B52D41">
        <w:rPr>
          <w:rFonts w:ascii="Arial" w:hAnsi="Arial" w:cs="Arial"/>
          <w:color w:val="000000"/>
          <w:sz w:val="20"/>
          <w:szCs w:val="20"/>
        </w:rPr>
        <w:t>00</w:t>
      </w:r>
      <w:r w:rsidRPr="00B52D41">
        <w:rPr>
          <w:rFonts w:ascii="Arial" w:hAnsi="Arial" w:cs="Arial"/>
          <w:color w:val="000000"/>
          <w:sz w:val="20"/>
          <w:szCs w:val="20"/>
        </w:rPr>
        <w:t>/20</w:t>
      </w:r>
      <w:r w:rsidR="00B52D41" w:rsidRPr="00B52D41">
        <w:rPr>
          <w:rFonts w:ascii="Arial" w:hAnsi="Arial" w:cs="Arial"/>
          <w:color w:val="000000"/>
          <w:sz w:val="20"/>
          <w:szCs w:val="20"/>
        </w:rPr>
        <w:t>22</w:t>
      </w:r>
      <w:r w:rsidRPr="00B52D41">
        <w:rPr>
          <w:rFonts w:ascii="Arial" w:hAnsi="Arial" w:cs="Arial"/>
          <w:color w:val="000000"/>
          <w:sz w:val="20"/>
          <w:szCs w:val="20"/>
        </w:rPr>
        <w:t xml:space="preserve"> made</w:t>
      </w:r>
      <w:r w:rsidRPr="00296896">
        <w:rPr>
          <w:rFonts w:ascii="Arial" w:hAnsi="Arial" w:cs="Arial"/>
          <w:color w:val="000000"/>
          <w:sz w:val="20"/>
          <w:szCs w:val="20"/>
        </w:rPr>
        <w:t xml:space="preserve">, in accordance with the </w:t>
      </w:r>
      <w:r w:rsidRPr="00296896">
        <w:rPr>
          <w:rFonts w:ascii="Arial" w:hAnsi="Arial" w:cs="Arial"/>
          <w:i/>
          <w:color w:val="000000"/>
          <w:sz w:val="20"/>
          <w:szCs w:val="20"/>
        </w:rPr>
        <w:t>Planning Act 2016</w:t>
      </w:r>
      <w:r w:rsidRPr="00296896">
        <w:rPr>
          <w:rFonts w:ascii="Arial" w:hAnsi="Arial" w:cs="Arial"/>
          <w:color w:val="000000"/>
          <w:sz w:val="20"/>
          <w:szCs w:val="20"/>
        </w:rPr>
        <w:t>, by Brisbane City</w:t>
      </w:r>
      <w:r>
        <w:rPr>
          <w:rFonts w:ascii="Arial" w:hAnsi="Arial" w:cs="Arial"/>
          <w:color w:val="000000"/>
          <w:sz w:val="20"/>
          <w:szCs w:val="20"/>
        </w:rPr>
        <w:t xml:space="preserve"> Council</w:t>
      </w:r>
      <w:r w:rsidRPr="00296896">
        <w:rPr>
          <w:rFonts w:ascii="Arial" w:hAnsi="Arial" w:cs="Arial"/>
          <w:color w:val="000000"/>
          <w:sz w:val="20"/>
          <w:szCs w:val="20"/>
        </w:rPr>
        <w:t>.</w:t>
      </w:r>
    </w:p>
    <w:p w14:paraId="5C215C5B" w14:textId="77777777" w:rsidR="009167BB" w:rsidRPr="00296896" w:rsidRDefault="009167BB" w:rsidP="009167BB">
      <w:pPr>
        <w:autoSpaceDE w:val="0"/>
        <w:autoSpaceDN w:val="0"/>
        <w:adjustRightInd w:val="0"/>
        <w:jc w:val="both"/>
        <w:rPr>
          <w:rFonts w:ascii="Arial" w:hAnsi="Arial" w:cs="Arial"/>
          <w:color w:val="000000"/>
          <w:sz w:val="20"/>
          <w:szCs w:val="20"/>
        </w:rPr>
      </w:pPr>
    </w:p>
    <w:p w14:paraId="06E0F364" w14:textId="77777777" w:rsidR="009167BB" w:rsidRPr="00296896" w:rsidRDefault="009167BB" w:rsidP="009167BB">
      <w:pPr>
        <w:autoSpaceDE w:val="0"/>
        <w:autoSpaceDN w:val="0"/>
        <w:adjustRightInd w:val="0"/>
        <w:jc w:val="both"/>
        <w:rPr>
          <w:rFonts w:ascii="Arial" w:hAnsi="Arial" w:cs="Arial"/>
          <w:color w:val="000000"/>
          <w:sz w:val="20"/>
          <w:szCs w:val="20"/>
        </w:rPr>
      </w:pPr>
    </w:p>
    <w:p w14:paraId="7EE5FF1E" w14:textId="77777777" w:rsidR="009167BB" w:rsidRPr="00296896" w:rsidRDefault="009167BB" w:rsidP="009167BB">
      <w:pPr>
        <w:autoSpaceDE w:val="0"/>
        <w:autoSpaceDN w:val="0"/>
        <w:adjustRightInd w:val="0"/>
        <w:jc w:val="both"/>
        <w:rPr>
          <w:rFonts w:ascii="Arial" w:hAnsi="Arial" w:cs="Arial"/>
          <w:color w:val="000000"/>
          <w:sz w:val="20"/>
          <w:szCs w:val="20"/>
        </w:rPr>
      </w:pPr>
    </w:p>
    <w:p w14:paraId="58792027" w14:textId="77777777" w:rsidR="009167BB" w:rsidRPr="00296896" w:rsidRDefault="009167BB" w:rsidP="009167BB">
      <w:pPr>
        <w:autoSpaceDE w:val="0"/>
        <w:autoSpaceDN w:val="0"/>
        <w:adjustRightInd w:val="0"/>
        <w:jc w:val="both"/>
        <w:rPr>
          <w:rFonts w:ascii="Arial" w:hAnsi="Arial" w:cs="Arial"/>
          <w:color w:val="000000"/>
          <w:sz w:val="20"/>
          <w:szCs w:val="20"/>
        </w:rPr>
      </w:pPr>
    </w:p>
    <w:p w14:paraId="39D3548E" w14:textId="77777777" w:rsidR="009167BB" w:rsidRPr="001E4815" w:rsidRDefault="009167BB" w:rsidP="003B649B">
      <w:pPr>
        <w:autoSpaceDE w:val="0"/>
        <w:autoSpaceDN w:val="0"/>
        <w:adjustRightInd w:val="0"/>
        <w:spacing w:after="0" w:line="240" w:lineRule="auto"/>
        <w:jc w:val="both"/>
        <w:rPr>
          <w:rFonts w:ascii="Arial" w:hAnsi="Arial" w:cs="Arial"/>
          <w:b/>
          <w:color w:val="000000"/>
          <w:sz w:val="20"/>
          <w:szCs w:val="20"/>
          <w:shd w:val="clear" w:color="auto" w:fill="FFFF00"/>
        </w:rPr>
      </w:pPr>
      <w:r>
        <w:rPr>
          <w:rFonts w:ascii="Arial" w:hAnsi="Arial" w:cs="Arial"/>
          <w:b/>
          <w:color w:val="000000"/>
          <w:sz w:val="20"/>
          <w:szCs w:val="20"/>
        </w:rPr>
        <w:t>John Cowie</w:t>
      </w:r>
    </w:p>
    <w:p w14:paraId="7B5FA3FF" w14:textId="2F90E42F" w:rsidR="009167BB" w:rsidRDefault="009167BB" w:rsidP="003B649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Manager </w:t>
      </w:r>
    </w:p>
    <w:p w14:paraId="1F237ABB" w14:textId="77777777" w:rsidR="009167BB" w:rsidRDefault="009167BB" w:rsidP="003B649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City Planning and Economic Development</w:t>
      </w:r>
    </w:p>
    <w:p w14:paraId="2F280C9C" w14:textId="77777777" w:rsidR="009167BB" w:rsidRPr="001E4815" w:rsidRDefault="009167BB" w:rsidP="003B649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City Planning and Sustainability</w:t>
      </w:r>
    </w:p>
    <w:p w14:paraId="2E788AC0" w14:textId="77777777" w:rsidR="009167BB" w:rsidRPr="00A52409" w:rsidRDefault="009167BB" w:rsidP="003B649B">
      <w:pPr>
        <w:autoSpaceDE w:val="0"/>
        <w:autoSpaceDN w:val="0"/>
        <w:adjustRightInd w:val="0"/>
        <w:spacing w:after="0" w:line="240" w:lineRule="auto"/>
        <w:jc w:val="both"/>
        <w:rPr>
          <w:rFonts w:cs="Arial"/>
          <w:color w:val="000000"/>
          <w:szCs w:val="20"/>
        </w:rPr>
      </w:pPr>
      <w:r w:rsidRPr="001E4815">
        <w:rPr>
          <w:rFonts w:ascii="Arial" w:hAnsi="Arial" w:cs="Arial"/>
          <w:color w:val="000000"/>
          <w:sz w:val="20"/>
          <w:szCs w:val="20"/>
        </w:rPr>
        <w:t>Brisbane City Council</w:t>
      </w:r>
      <w:r w:rsidRPr="00A52409">
        <w:rPr>
          <w:rFonts w:cs="Arial"/>
          <w:color w:val="000000"/>
          <w:szCs w:val="20"/>
        </w:rPr>
        <w:br w:type="page"/>
      </w:r>
    </w:p>
    <w:p w14:paraId="54B3E66E" w14:textId="745A3180" w:rsidR="00960354" w:rsidRPr="00A52409" w:rsidRDefault="00960354" w:rsidP="00960354">
      <w:pPr>
        <w:pStyle w:val="AmendmentPartB-Heading1"/>
      </w:pPr>
      <w:bookmarkStart w:id="77" w:name="_Toc117066291"/>
      <w:r w:rsidRPr="00A52409">
        <w:t>Part 1</w:t>
      </w:r>
      <w:r>
        <w:t xml:space="preserve"> </w:t>
      </w:r>
      <w:r w:rsidRPr="00A52409">
        <w:t>Amendment of Part 1 (About the planning scheme)</w:t>
      </w:r>
      <w:bookmarkEnd w:id="77"/>
    </w:p>
    <w:p w14:paraId="09917918" w14:textId="77777777" w:rsidR="00960354" w:rsidRDefault="00960354" w:rsidP="00A00671"/>
    <w:p w14:paraId="03FCE7B0" w14:textId="79A6A83F" w:rsidR="00A52409" w:rsidRPr="00A11AD9" w:rsidRDefault="00A52409" w:rsidP="00A11AD9">
      <w:pPr>
        <w:pStyle w:val="AmendmentPartB-Heading2"/>
      </w:pPr>
      <w:bookmarkStart w:id="78" w:name="_Toc117066292"/>
      <w:r w:rsidRPr="00A11AD9">
        <w:t>1.1</w:t>
      </w:r>
      <w:r w:rsidR="008A332E" w:rsidRPr="00A11AD9">
        <w:tab/>
      </w:r>
      <w:r w:rsidRPr="00A11AD9">
        <w:t>Amendment of section 1.2 (Planning scheme components)</w:t>
      </w:r>
      <w:bookmarkEnd w:id="73"/>
      <w:bookmarkEnd w:id="74"/>
      <w:bookmarkEnd w:id="75"/>
      <w:bookmarkEnd w:id="76"/>
      <w:bookmarkEnd w:id="78"/>
    </w:p>
    <w:p w14:paraId="1850F19A" w14:textId="77777777" w:rsidR="00A52409" w:rsidRPr="001E4815" w:rsidRDefault="00A52409" w:rsidP="009004BD">
      <w:pPr>
        <w:numPr>
          <w:ilvl w:val="0"/>
          <w:numId w:val="172"/>
        </w:numPr>
        <w:tabs>
          <w:tab w:val="left" w:pos="720"/>
        </w:tabs>
        <w:spacing w:before="80"/>
        <w:ind w:left="737" w:hanging="737"/>
        <w:jc w:val="both"/>
        <w:rPr>
          <w:rFonts w:ascii="Arial" w:eastAsia="Times New Roman" w:hAnsi="Arial" w:cs="Arial"/>
          <w:color w:val="000000"/>
          <w:sz w:val="20"/>
          <w:szCs w:val="20"/>
          <w:lang w:eastAsia="en-AU"/>
        </w:rPr>
      </w:pPr>
      <w:r w:rsidRPr="001E4815">
        <w:rPr>
          <w:rFonts w:ascii="Arial" w:eastAsia="Times New Roman" w:hAnsi="Arial" w:cs="Arial"/>
          <w:color w:val="000000"/>
          <w:sz w:val="20"/>
          <w:szCs w:val="20"/>
          <w:lang w:eastAsia="en-AU"/>
        </w:rPr>
        <w:t>Section 1.2 Planning scheme components, Table 1.2.2—Neighbourhood plans precincts and sub-precincts–</w:t>
      </w:r>
    </w:p>
    <w:p w14:paraId="7451704B" w14:textId="77777777" w:rsidR="00A52409" w:rsidRPr="001E4815" w:rsidRDefault="00A52409" w:rsidP="009004BD">
      <w:pPr>
        <w:tabs>
          <w:tab w:val="left" w:pos="720"/>
        </w:tabs>
        <w:ind w:left="720"/>
        <w:jc w:val="both"/>
        <w:rPr>
          <w:rFonts w:ascii="Arial" w:eastAsia="Times New Roman" w:hAnsi="Arial" w:cs="Arial"/>
          <w:i/>
          <w:color w:val="000000"/>
          <w:sz w:val="20"/>
          <w:szCs w:val="20"/>
          <w:lang w:eastAsia="en-AU"/>
        </w:rPr>
      </w:pPr>
      <w:r w:rsidRPr="001E4815">
        <w:rPr>
          <w:rFonts w:ascii="Arial" w:eastAsia="Times New Roman" w:hAnsi="Arial" w:cs="Arial"/>
          <w:i/>
          <w:color w:val="000000"/>
          <w:sz w:val="20"/>
          <w:szCs w:val="20"/>
          <w:lang w:eastAsia="en-AU"/>
        </w:rPr>
        <w:t>insert before Enoggera district neighbourhood plan:</w:t>
      </w:r>
    </w:p>
    <w:p w14:paraId="0BE97127"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252"/>
      </w:tblGrid>
      <w:tr w:rsidR="00A52409" w:rsidRPr="00FF5B50" w14:paraId="4AB5BEF4" w14:textId="77777777" w:rsidTr="00A52409">
        <w:trPr>
          <w:trHeight w:val="461"/>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15A68CF5" w14:textId="77777777" w:rsidR="00A52409" w:rsidRPr="001E4815" w:rsidRDefault="00A52409" w:rsidP="00A52409">
            <w:pPr>
              <w:spacing w:before="60" w:after="60"/>
              <w:rPr>
                <w:rFonts w:ascii="Arial" w:hAnsi="Arial" w:cs="Arial"/>
                <w:sz w:val="20"/>
                <w:szCs w:val="20"/>
              </w:rPr>
            </w:pPr>
            <w:r w:rsidRPr="001E4815">
              <w:rPr>
                <w:rFonts w:ascii="Arial" w:hAnsi="Arial" w:cs="Arial"/>
                <w:sz w:val="20"/>
                <w:szCs w:val="20"/>
              </w:rPr>
              <w:t xml:space="preserve">Eight Mile Plains gateway neighbourhood plan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17A57CA" w14:textId="77777777"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NPP-001: Brisbane Technology Park</w:t>
            </w:r>
          </w:p>
          <w:p w14:paraId="29DE12D8" w14:textId="4329FFE6"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NPP-001</w:t>
            </w:r>
            <w:r w:rsidR="00115F8D">
              <w:rPr>
                <w:rFonts w:ascii="Arial" w:eastAsia="Times New Roman" w:hAnsi="Arial" w:cs="Arial"/>
                <w:sz w:val="20"/>
                <w:szCs w:val="20"/>
                <w:lang w:eastAsia="en-AU"/>
              </w:rPr>
              <w:t>a</w:t>
            </w:r>
            <w:r w:rsidRPr="001E4815">
              <w:rPr>
                <w:rFonts w:ascii="Arial" w:eastAsia="Times New Roman" w:hAnsi="Arial" w:cs="Arial"/>
                <w:sz w:val="20"/>
                <w:szCs w:val="20"/>
                <w:lang w:eastAsia="en-AU"/>
              </w:rPr>
              <w:t>: Mixed industry and business core</w:t>
            </w:r>
          </w:p>
          <w:p w14:paraId="6E34C822" w14:textId="77777777"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NPP-002: Busway station</w:t>
            </w:r>
          </w:p>
          <w:p w14:paraId="79EEA7D3" w14:textId="77777777"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NPP-003: Gateway business</w:t>
            </w:r>
          </w:p>
          <w:p w14:paraId="53A94402" w14:textId="77777777"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NPP-004: Logan Road employment</w:t>
            </w:r>
          </w:p>
          <w:p w14:paraId="1FA2F265" w14:textId="77777777" w:rsidR="00A52409" w:rsidRPr="001E4815"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NPP-004a: Levington Road employment</w:t>
            </w:r>
          </w:p>
          <w:p w14:paraId="6F401EA5" w14:textId="77777777" w:rsidR="00A52409" w:rsidRDefault="00A52409" w:rsidP="00A52409">
            <w:pPr>
              <w:spacing w:before="60" w:after="60"/>
              <w:rPr>
                <w:rFonts w:ascii="Arial" w:eastAsia="Times New Roman" w:hAnsi="Arial" w:cs="Arial"/>
                <w:sz w:val="20"/>
                <w:szCs w:val="20"/>
                <w:lang w:eastAsia="en-AU"/>
              </w:rPr>
            </w:pPr>
            <w:r w:rsidRPr="001E4815">
              <w:rPr>
                <w:rFonts w:ascii="Arial" w:eastAsia="Times New Roman" w:hAnsi="Arial" w:cs="Arial"/>
                <w:sz w:val="20"/>
                <w:szCs w:val="20"/>
                <w:lang w:eastAsia="en-AU"/>
              </w:rPr>
              <w:t xml:space="preserve">NPP-005: Potential development areas </w:t>
            </w:r>
          </w:p>
          <w:p w14:paraId="4939D539" w14:textId="182D25B1" w:rsidR="00566D0C" w:rsidRPr="001E4815" w:rsidRDefault="00566D0C" w:rsidP="00A52409">
            <w:pPr>
              <w:spacing w:before="60" w:after="60"/>
              <w:rPr>
                <w:rFonts w:ascii="Arial" w:eastAsia="Times New Roman" w:hAnsi="Arial" w:cs="Arial"/>
                <w:sz w:val="20"/>
                <w:szCs w:val="20"/>
                <w:lang w:eastAsia="en-AU"/>
              </w:rPr>
            </w:pPr>
            <w:r>
              <w:rPr>
                <w:rFonts w:ascii="Arial" w:eastAsia="Times New Roman" w:hAnsi="Arial" w:cs="Arial"/>
                <w:sz w:val="20"/>
                <w:szCs w:val="20"/>
                <w:lang w:eastAsia="en-AU"/>
              </w:rPr>
              <w:t xml:space="preserve">NPP-005a: </w:t>
            </w:r>
            <w:r w:rsidR="00AA7969">
              <w:rPr>
                <w:rFonts w:ascii="Arial" w:eastAsia="Times New Roman" w:hAnsi="Arial" w:cs="Arial"/>
                <w:sz w:val="20"/>
                <w:szCs w:val="20"/>
                <w:lang w:eastAsia="en-AU"/>
              </w:rPr>
              <w:t>Holmead Road</w:t>
            </w:r>
          </w:p>
        </w:tc>
      </w:tr>
    </w:tbl>
    <w:p w14:paraId="396B68EA"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p>
    <w:p w14:paraId="68A49D6A" w14:textId="77777777" w:rsidR="00A52409" w:rsidRPr="001E4815" w:rsidRDefault="00A52409" w:rsidP="00A52409">
      <w:pPr>
        <w:autoSpaceDE w:val="0"/>
        <w:autoSpaceDN w:val="0"/>
        <w:adjustRightInd w:val="0"/>
        <w:rPr>
          <w:rFonts w:ascii="Arial" w:hAnsi="Arial" w:cs="Arial"/>
          <w:color w:val="000000"/>
          <w:sz w:val="20"/>
          <w:szCs w:val="20"/>
        </w:rPr>
      </w:pPr>
    </w:p>
    <w:p w14:paraId="0E37E57F" w14:textId="77777777" w:rsidR="00A52409" w:rsidRPr="002A4859" w:rsidRDefault="00A52409" w:rsidP="00A11AD9">
      <w:pPr>
        <w:pStyle w:val="Amendmentpackage-PartBtitle"/>
        <w:rPr>
          <w:rFonts w:ascii="Arial" w:hAnsi="Arial"/>
          <w:sz w:val="28"/>
          <w:szCs w:val="28"/>
        </w:rPr>
      </w:pPr>
      <w:r w:rsidRPr="00AD7F1A">
        <w:rPr>
          <w:sz w:val="20"/>
          <w:szCs w:val="20"/>
        </w:rPr>
        <w:br w:type="page"/>
      </w:r>
      <w:bookmarkStart w:id="79" w:name="_Toc485110999"/>
      <w:bookmarkStart w:id="80" w:name="_Toc485373819"/>
      <w:bookmarkStart w:id="81" w:name="_Toc490562626"/>
      <w:bookmarkStart w:id="82" w:name="_Toc117066293"/>
      <w:r w:rsidRPr="002A4859">
        <w:rPr>
          <w:rFonts w:ascii="Arial" w:hAnsi="Arial"/>
          <w:sz w:val="28"/>
          <w:szCs w:val="28"/>
        </w:rPr>
        <w:t>Part 2</w:t>
      </w:r>
      <w:r w:rsidRPr="002A4859">
        <w:rPr>
          <w:rFonts w:ascii="Arial" w:hAnsi="Arial"/>
          <w:sz w:val="28"/>
          <w:szCs w:val="28"/>
        </w:rPr>
        <w:tab/>
        <w:t>Amendment of Part 5 (Tables of assessment)</w:t>
      </w:r>
      <w:bookmarkEnd w:id="79"/>
      <w:bookmarkEnd w:id="80"/>
      <w:bookmarkEnd w:id="81"/>
      <w:bookmarkEnd w:id="82"/>
    </w:p>
    <w:p w14:paraId="116BE187" w14:textId="77777777" w:rsidR="00A52409" w:rsidRPr="00A11AD9" w:rsidRDefault="00A52409" w:rsidP="00A11AD9">
      <w:pPr>
        <w:pStyle w:val="AmendmentPartB-Heading2"/>
      </w:pPr>
      <w:bookmarkStart w:id="83" w:name="_Toc485111000"/>
      <w:bookmarkStart w:id="84" w:name="_Toc485373820"/>
      <w:bookmarkStart w:id="85" w:name="_Toc490562627"/>
      <w:bookmarkStart w:id="86" w:name="_Toc67380631"/>
      <w:bookmarkStart w:id="87" w:name="_Toc117066294"/>
      <w:r w:rsidRPr="00A11AD9">
        <w:t>2.1</w:t>
      </w:r>
      <w:r w:rsidRPr="00A11AD9">
        <w:tab/>
        <w:t>Amendment of section 5.9 (Categories of development and assessment—Neighbourhood plans)</w:t>
      </w:r>
      <w:bookmarkEnd w:id="83"/>
      <w:bookmarkEnd w:id="84"/>
      <w:bookmarkEnd w:id="85"/>
      <w:bookmarkEnd w:id="86"/>
      <w:bookmarkEnd w:id="87"/>
    </w:p>
    <w:p w14:paraId="72B7A7D8" w14:textId="051F550C" w:rsidR="00A52409" w:rsidRPr="001E4815" w:rsidRDefault="00A52409" w:rsidP="009004BD">
      <w:pPr>
        <w:numPr>
          <w:ilvl w:val="0"/>
          <w:numId w:val="172"/>
        </w:numPr>
        <w:tabs>
          <w:tab w:val="left" w:pos="720"/>
        </w:tabs>
        <w:spacing w:before="80"/>
        <w:ind w:left="737" w:hanging="737"/>
        <w:jc w:val="both"/>
        <w:rPr>
          <w:rFonts w:ascii="Arial" w:eastAsia="Times New Roman" w:hAnsi="Arial" w:cs="Arial"/>
          <w:color w:val="000000"/>
          <w:sz w:val="20"/>
          <w:szCs w:val="20"/>
          <w:lang w:eastAsia="en-AU"/>
        </w:rPr>
      </w:pPr>
      <w:r w:rsidRPr="001E4815">
        <w:rPr>
          <w:rFonts w:ascii="Arial" w:eastAsia="Times New Roman" w:hAnsi="Arial" w:cs="Arial"/>
          <w:color w:val="000000"/>
          <w:sz w:val="20"/>
          <w:szCs w:val="20"/>
          <w:lang w:eastAsia="en-AU"/>
        </w:rPr>
        <w:t>Section 5.9 Categories of development and assessment—Neighbourhood plans, Table</w:t>
      </w:r>
      <w:r w:rsidR="00F14313">
        <w:rPr>
          <w:rFonts w:ascii="Arial" w:eastAsia="Times New Roman" w:hAnsi="Arial" w:cs="Arial"/>
          <w:color w:val="000000"/>
          <w:sz w:val="20"/>
          <w:szCs w:val="20"/>
          <w:lang w:eastAsia="en-AU"/>
        </w:rPr>
        <w:t xml:space="preserve"> </w:t>
      </w:r>
      <w:r w:rsidRPr="001E4815">
        <w:rPr>
          <w:rFonts w:ascii="Arial" w:eastAsia="Times New Roman" w:hAnsi="Arial" w:cs="Arial"/>
          <w:color w:val="000000"/>
          <w:sz w:val="20"/>
          <w:szCs w:val="20"/>
          <w:lang w:eastAsia="en-AU"/>
        </w:rPr>
        <w:t>5.9.1—Neighbourhood plan categories of development and assessment changes–</w:t>
      </w:r>
    </w:p>
    <w:p w14:paraId="0AAF0554" w14:textId="77777777" w:rsidR="00A52409" w:rsidRPr="001E4815" w:rsidRDefault="00A52409" w:rsidP="009004BD">
      <w:pPr>
        <w:tabs>
          <w:tab w:val="left" w:pos="720"/>
        </w:tabs>
        <w:ind w:left="720"/>
        <w:jc w:val="both"/>
        <w:rPr>
          <w:rFonts w:ascii="Arial" w:eastAsia="Times New Roman" w:hAnsi="Arial" w:cs="Arial"/>
          <w:i/>
          <w:color w:val="000000"/>
          <w:sz w:val="20"/>
          <w:szCs w:val="20"/>
          <w:lang w:eastAsia="en-AU"/>
        </w:rPr>
      </w:pPr>
      <w:r w:rsidRPr="001E4815">
        <w:rPr>
          <w:rFonts w:ascii="Arial" w:eastAsia="Times New Roman" w:hAnsi="Arial" w:cs="Arial"/>
          <w:i/>
          <w:color w:val="000000"/>
          <w:sz w:val="20"/>
          <w:szCs w:val="20"/>
          <w:lang w:eastAsia="en-AU"/>
        </w:rPr>
        <w:t>insert before Enoggera district neighbourhood plan:</w:t>
      </w:r>
    </w:p>
    <w:p w14:paraId="0ACA0323"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p>
    <w:tbl>
      <w:tblPr>
        <w:tblW w:w="839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1567"/>
        <w:gridCol w:w="1413"/>
        <w:gridCol w:w="1556"/>
        <w:gridCol w:w="1328"/>
      </w:tblGrid>
      <w:tr w:rsidR="00A52409" w:rsidRPr="002C4238" w14:paraId="0B8992D5" w14:textId="77777777" w:rsidTr="001E4815">
        <w:tc>
          <w:tcPr>
            <w:tcW w:w="2540" w:type="dxa"/>
            <w:shd w:val="clear" w:color="auto" w:fill="auto"/>
            <w:vAlign w:val="bottom"/>
          </w:tcPr>
          <w:p w14:paraId="02E70A18"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1E4815">
              <w:rPr>
                <w:rFonts w:ascii="Arial" w:hAnsi="Arial" w:cs="Arial"/>
                <w:b/>
                <w:color w:val="000000"/>
                <w:sz w:val="20"/>
                <w:szCs w:val="20"/>
                <w:shd w:val="clear" w:color="auto" w:fill="FFFFFF"/>
              </w:rPr>
              <w:t>Neighbourhood Plan</w:t>
            </w:r>
          </w:p>
        </w:tc>
        <w:tc>
          <w:tcPr>
            <w:tcW w:w="1571" w:type="dxa"/>
            <w:shd w:val="clear" w:color="auto" w:fill="auto"/>
          </w:tcPr>
          <w:p w14:paraId="747AECEB" w14:textId="77777777" w:rsidR="00A52409" w:rsidRPr="001E4815" w:rsidRDefault="00A52409" w:rsidP="0096752B">
            <w:pPr>
              <w:autoSpaceDE w:val="0"/>
              <w:autoSpaceDN w:val="0"/>
              <w:adjustRightInd w:val="0"/>
              <w:spacing w:before="60" w:after="60"/>
              <w:rPr>
                <w:rFonts w:ascii="Arial" w:hAnsi="Arial" w:cs="Arial"/>
                <w:b/>
                <w:color w:val="000000"/>
                <w:sz w:val="20"/>
                <w:szCs w:val="20"/>
                <w:shd w:val="clear" w:color="auto" w:fill="FFFF00"/>
              </w:rPr>
            </w:pPr>
            <w:r w:rsidRPr="001E4815">
              <w:rPr>
                <w:rFonts w:ascii="Arial" w:hAnsi="Arial" w:cs="Arial"/>
                <w:b/>
                <w:color w:val="000000"/>
                <w:sz w:val="20"/>
                <w:szCs w:val="20"/>
              </w:rPr>
              <w:t>MCU</w:t>
            </w:r>
            <w:r w:rsidRPr="001E4815">
              <w:rPr>
                <w:rFonts w:ascii="Arial" w:hAnsi="Arial" w:cs="Arial"/>
                <w:b/>
                <w:color w:val="000000"/>
                <w:sz w:val="20"/>
                <w:szCs w:val="20"/>
                <w:shd w:val="clear" w:color="auto" w:fill="FFFF00"/>
              </w:rPr>
              <w:t xml:space="preserve"> </w:t>
            </w:r>
          </w:p>
        </w:tc>
        <w:tc>
          <w:tcPr>
            <w:tcW w:w="1417" w:type="dxa"/>
            <w:shd w:val="clear" w:color="auto" w:fill="auto"/>
          </w:tcPr>
          <w:p w14:paraId="2ADFE80A" w14:textId="77777777" w:rsidR="00A52409" w:rsidRPr="001E4815" w:rsidRDefault="00A52409" w:rsidP="0096752B">
            <w:pPr>
              <w:autoSpaceDE w:val="0"/>
              <w:autoSpaceDN w:val="0"/>
              <w:adjustRightInd w:val="0"/>
              <w:spacing w:before="60" w:after="60"/>
              <w:rPr>
                <w:rFonts w:ascii="Arial" w:hAnsi="Arial" w:cs="Arial"/>
                <w:b/>
                <w:color w:val="000000"/>
                <w:sz w:val="20"/>
                <w:szCs w:val="20"/>
                <w:shd w:val="clear" w:color="auto" w:fill="FFFF00"/>
              </w:rPr>
            </w:pPr>
            <w:r w:rsidRPr="001E4815">
              <w:rPr>
                <w:rFonts w:ascii="Arial" w:hAnsi="Arial" w:cs="Arial"/>
                <w:b/>
                <w:color w:val="000000"/>
                <w:sz w:val="20"/>
                <w:szCs w:val="20"/>
              </w:rPr>
              <w:t>ROL</w:t>
            </w:r>
            <w:r w:rsidRPr="001E4815">
              <w:rPr>
                <w:rFonts w:ascii="Arial" w:hAnsi="Arial" w:cs="Arial"/>
                <w:b/>
                <w:color w:val="000000"/>
                <w:sz w:val="20"/>
                <w:szCs w:val="20"/>
                <w:shd w:val="clear" w:color="auto" w:fill="FFFF00"/>
              </w:rPr>
              <w:t xml:space="preserve"> </w:t>
            </w:r>
          </w:p>
        </w:tc>
        <w:tc>
          <w:tcPr>
            <w:tcW w:w="1560" w:type="dxa"/>
            <w:shd w:val="clear" w:color="auto" w:fill="auto"/>
          </w:tcPr>
          <w:p w14:paraId="6AD58AFE" w14:textId="77777777" w:rsidR="00A52409" w:rsidRPr="001E4815" w:rsidRDefault="00A52409" w:rsidP="0096752B">
            <w:pPr>
              <w:autoSpaceDE w:val="0"/>
              <w:autoSpaceDN w:val="0"/>
              <w:adjustRightInd w:val="0"/>
              <w:spacing w:before="60" w:after="60"/>
              <w:rPr>
                <w:rFonts w:ascii="Arial" w:hAnsi="Arial" w:cs="Arial"/>
                <w:b/>
                <w:color w:val="000000"/>
                <w:sz w:val="20"/>
                <w:szCs w:val="20"/>
                <w:shd w:val="clear" w:color="auto" w:fill="FFFF00"/>
              </w:rPr>
            </w:pPr>
            <w:r w:rsidRPr="001E4815">
              <w:rPr>
                <w:rFonts w:ascii="Arial" w:hAnsi="Arial" w:cs="Arial"/>
                <w:b/>
                <w:color w:val="000000"/>
                <w:sz w:val="20"/>
                <w:szCs w:val="20"/>
              </w:rPr>
              <w:t>Building work</w:t>
            </w:r>
            <w:r w:rsidRPr="001E4815">
              <w:rPr>
                <w:rFonts w:ascii="Arial" w:hAnsi="Arial" w:cs="Arial"/>
                <w:b/>
                <w:color w:val="000000"/>
                <w:sz w:val="20"/>
                <w:szCs w:val="20"/>
                <w:shd w:val="clear" w:color="auto" w:fill="FFFF00"/>
              </w:rPr>
              <w:t xml:space="preserve"> </w:t>
            </w:r>
          </w:p>
        </w:tc>
        <w:tc>
          <w:tcPr>
            <w:tcW w:w="1310" w:type="dxa"/>
            <w:shd w:val="clear" w:color="auto" w:fill="auto"/>
          </w:tcPr>
          <w:p w14:paraId="1D42176E" w14:textId="77777777" w:rsidR="00A52409" w:rsidRPr="001E4815" w:rsidRDefault="00A52409" w:rsidP="0096752B">
            <w:pPr>
              <w:autoSpaceDE w:val="0"/>
              <w:autoSpaceDN w:val="0"/>
              <w:adjustRightInd w:val="0"/>
              <w:spacing w:before="60" w:after="60"/>
              <w:rPr>
                <w:rFonts w:ascii="Arial" w:hAnsi="Arial" w:cs="Arial"/>
                <w:b/>
                <w:color w:val="000000"/>
                <w:sz w:val="20"/>
                <w:szCs w:val="20"/>
                <w:shd w:val="clear" w:color="auto" w:fill="FFFF00"/>
              </w:rPr>
            </w:pPr>
            <w:r w:rsidRPr="001E4815">
              <w:rPr>
                <w:rFonts w:ascii="Arial" w:hAnsi="Arial" w:cs="Arial"/>
                <w:b/>
                <w:color w:val="000000"/>
                <w:sz w:val="20"/>
                <w:szCs w:val="20"/>
              </w:rPr>
              <w:t>Operational work</w:t>
            </w:r>
            <w:r w:rsidRPr="001E4815">
              <w:rPr>
                <w:rFonts w:ascii="Arial" w:hAnsi="Arial" w:cs="Arial"/>
                <w:b/>
                <w:color w:val="000000"/>
                <w:sz w:val="20"/>
                <w:szCs w:val="20"/>
                <w:shd w:val="clear" w:color="auto" w:fill="FFFF00"/>
              </w:rPr>
              <w:t xml:space="preserve"> </w:t>
            </w:r>
          </w:p>
        </w:tc>
      </w:tr>
      <w:tr w:rsidR="00A52409" w:rsidRPr="002C4238" w14:paraId="12009E7C" w14:textId="77777777" w:rsidTr="001E4815">
        <w:tc>
          <w:tcPr>
            <w:tcW w:w="2540" w:type="dxa"/>
            <w:shd w:val="clear" w:color="auto" w:fill="auto"/>
            <w:vAlign w:val="bottom"/>
          </w:tcPr>
          <w:p w14:paraId="37D2ADE0"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1E4815">
              <w:rPr>
                <w:rFonts w:ascii="Arial" w:hAnsi="Arial" w:cs="Arial"/>
                <w:color w:val="000000"/>
                <w:sz w:val="20"/>
                <w:szCs w:val="20"/>
                <w:shd w:val="clear" w:color="auto" w:fill="FFFFFF"/>
              </w:rPr>
              <w:t>Eight Mile Plains gateway neighbourhood plan</w:t>
            </w:r>
          </w:p>
        </w:tc>
        <w:tc>
          <w:tcPr>
            <w:tcW w:w="1571" w:type="dxa"/>
            <w:shd w:val="clear" w:color="auto" w:fill="auto"/>
          </w:tcPr>
          <w:p w14:paraId="28654291" w14:textId="77777777" w:rsidR="00A52409" w:rsidRPr="001E4815" w:rsidRDefault="00A52409" w:rsidP="00A52409">
            <w:pPr>
              <w:autoSpaceDE w:val="0"/>
              <w:autoSpaceDN w:val="0"/>
              <w:adjustRightInd w:val="0"/>
              <w:spacing w:before="60" w:after="60"/>
              <w:rPr>
                <w:rFonts w:ascii="Arial" w:hAnsi="Arial" w:cs="Arial"/>
                <w:b/>
                <w:bCs/>
                <w:color w:val="000000"/>
                <w:sz w:val="20"/>
                <w:szCs w:val="20"/>
                <w:shd w:val="clear" w:color="auto" w:fill="FFFFFF"/>
              </w:rPr>
            </w:pPr>
            <w:r w:rsidRPr="001E4815">
              <w:rPr>
                <w:rFonts w:ascii="Arial" w:hAnsi="Arial" w:cs="Arial"/>
                <w:b/>
                <w:bCs/>
                <w:color w:val="000000"/>
                <w:sz w:val="20"/>
                <w:szCs w:val="20"/>
                <w:shd w:val="clear" w:color="auto" w:fill="FFFFFF"/>
              </w:rPr>
              <w:t>Change</w:t>
            </w:r>
          </w:p>
        </w:tc>
        <w:tc>
          <w:tcPr>
            <w:tcW w:w="1417" w:type="dxa"/>
            <w:shd w:val="clear" w:color="auto" w:fill="auto"/>
          </w:tcPr>
          <w:p w14:paraId="4FB7867F" w14:textId="77777777" w:rsidR="00A52409" w:rsidRPr="001E4815" w:rsidRDefault="00A52409" w:rsidP="00A52409">
            <w:pPr>
              <w:autoSpaceDE w:val="0"/>
              <w:autoSpaceDN w:val="0"/>
              <w:adjustRightInd w:val="0"/>
              <w:spacing w:before="60" w:after="60"/>
              <w:rPr>
                <w:rFonts w:ascii="Arial" w:hAnsi="Arial" w:cs="Arial"/>
                <w:b/>
                <w:bCs/>
                <w:color w:val="000000"/>
                <w:sz w:val="20"/>
                <w:szCs w:val="20"/>
                <w:shd w:val="clear" w:color="auto" w:fill="FFFFFF"/>
              </w:rPr>
            </w:pPr>
            <w:r w:rsidRPr="001E4815">
              <w:rPr>
                <w:rFonts w:ascii="Arial" w:hAnsi="Arial" w:cs="Arial"/>
                <w:b/>
                <w:bCs/>
                <w:color w:val="000000"/>
                <w:sz w:val="20"/>
                <w:szCs w:val="20"/>
                <w:shd w:val="clear" w:color="auto" w:fill="FFFFFF"/>
              </w:rPr>
              <w:t>No change</w:t>
            </w:r>
          </w:p>
        </w:tc>
        <w:tc>
          <w:tcPr>
            <w:tcW w:w="1560" w:type="dxa"/>
            <w:shd w:val="clear" w:color="auto" w:fill="auto"/>
          </w:tcPr>
          <w:p w14:paraId="4EAF9D76" w14:textId="77777777" w:rsidR="00A52409" w:rsidRPr="001E4815" w:rsidRDefault="00A52409" w:rsidP="00A52409">
            <w:pPr>
              <w:autoSpaceDE w:val="0"/>
              <w:autoSpaceDN w:val="0"/>
              <w:adjustRightInd w:val="0"/>
              <w:spacing w:before="60" w:after="60"/>
              <w:rPr>
                <w:rFonts w:ascii="Arial" w:hAnsi="Arial" w:cs="Arial"/>
                <w:b/>
                <w:bCs/>
                <w:color w:val="000000"/>
                <w:sz w:val="20"/>
                <w:szCs w:val="20"/>
                <w:shd w:val="clear" w:color="auto" w:fill="FFFFFF"/>
              </w:rPr>
            </w:pPr>
            <w:r w:rsidRPr="001E4815">
              <w:rPr>
                <w:rFonts w:ascii="Arial" w:hAnsi="Arial" w:cs="Arial"/>
                <w:b/>
                <w:bCs/>
                <w:color w:val="000000"/>
                <w:sz w:val="20"/>
                <w:szCs w:val="20"/>
                <w:shd w:val="clear" w:color="auto" w:fill="FFFFFF"/>
              </w:rPr>
              <w:t>No change</w:t>
            </w:r>
          </w:p>
        </w:tc>
        <w:tc>
          <w:tcPr>
            <w:tcW w:w="1310" w:type="dxa"/>
            <w:shd w:val="clear" w:color="auto" w:fill="auto"/>
          </w:tcPr>
          <w:p w14:paraId="4238A437" w14:textId="77777777" w:rsidR="00A52409" w:rsidRPr="001E4815" w:rsidRDefault="00A52409" w:rsidP="00A52409">
            <w:pPr>
              <w:autoSpaceDE w:val="0"/>
              <w:autoSpaceDN w:val="0"/>
              <w:adjustRightInd w:val="0"/>
              <w:spacing w:before="60" w:after="60"/>
              <w:rPr>
                <w:rFonts w:ascii="Arial" w:hAnsi="Arial" w:cs="Arial"/>
                <w:b/>
                <w:bCs/>
                <w:color w:val="000000"/>
                <w:sz w:val="20"/>
                <w:szCs w:val="20"/>
                <w:shd w:val="clear" w:color="auto" w:fill="FFFFFF"/>
              </w:rPr>
            </w:pPr>
            <w:r w:rsidRPr="001E4815">
              <w:rPr>
                <w:rFonts w:ascii="Arial" w:hAnsi="Arial" w:cs="Arial"/>
                <w:b/>
                <w:bCs/>
                <w:color w:val="000000"/>
                <w:sz w:val="20"/>
                <w:szCs w:val="20"/>
                <w:shd w:val="clear" w:color="auto" w:fill="FFFFFF"/>
              </w:rPr>
              <w:t>No change</w:t>
            </w:r>
          </w:p>
        </w:tc>
      </w:tr>
    </w:tbl>
    <w:p w14:paraId="3CCCBFFB"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r w:rsidRPr="001E4815">
        <w:rPr>
          <w:rFonts w:ascii="Arial" w:hAnsi="Arial" w:cs="Arial"/>
          <w:color w:val="000000"/>
          <w:sz w:val="20"/>
          <w:szCs w:val="20"/>
        </w:rPr>
        <w:t>.</w:t>
      </w:r>
    </w:p>
    <w:p w14:paraId="15EDDE39" w14:textId="77777777" w:rsidR="00A52409" w:rsidRPr="001E4815" w:rsidRDefault="00A52409" w:rsidP="009004BD">
      <w:pPr>
        <w:numPr>
          <w:ilvl w:val="0"/>
          <w:numId w:val="172"/>
        </w:numPr>
        <w:tabs>
          <w:tab w:val="left" w:pos="720"/>
        </w:tabs>
        <w:spacing w:before="80"/>
        <w:ind w:left="737" w:hanging="737"/>
        <w:jc w:val="both"/>
        <w:rPr>
          <w:rFonts w:ascii="Arial" w:eastAsia="Times New Roman" w:hAnsi="Arial" w:cs="Arial"/>
          <w:color w:val="000000"/>
          <w:sz w:val="20"/>
          <w:szCs w:val="20"/>
          <w:lang w:eastAsia="en-AU"/>
        </w:rPr>
      </w:pPr>
      <w:r w:rsidRPr="001E4815">
        <w:rPr>
          <w:rFonts w:ascii="Arial" w:eastAsia="Times New Roman" w:hAnsi="Arial" w:cs="Arial"/>
          <w:color w:val="000000"/>
          <w:sz w:val="20"/>
          <w:szCs w:val="20"/>
          <w:lang w:eastAsia="en-AU"/>
        </w:rPr>
        <w:t>Section 5.9 Categories of development and assessment—Neighbourhood plans–</w:t>
      </w:r>
    </w:p>
    <w:p w14:paraId="6172E29C" w14:textId="77777777" w:rsidR="00A52409" w:rsidRPr="001E4815" w:rsidRDefault="00A52409" w:rsidP="009004BD">
      <w:pPr>
        <w:tabs>
          <w:tab w:val="left" w:pos="720"/>
        </w:tabs>
        <w:ind w:left="737"/>
        <w:jc w:val="both"/>
        <w:rPr>
          <w:rFonts w:ascii="Arial" w:eastAsia="Times New Roman" w:hAnsi="Arial" w:cs="Arial"/>
          <w:i/>
          <w:color w:val="000000"/>
          <w:sz w:val="20"/>
          <w:szCs w:val="20"/>
          <w:lang w:eastAsia="en-AU"/>
        </w:rPr>
      </w:pPr>
      <w:r w:rsidRPr="001E4815">
        <w:rPr>
          <w:rFonts w:ascii="Arial" w:eastAsia="Times New Roman" w:hAnsi="Arial" w:cs="Arial"/>
          <w:i/>
          <w:color w:val="000000"/>
          <w:sz w:val="20"/>
          <w:szCs w:val="20"/>
          <w:lang w:eastAsia="en-AU"/>
        </w:rPr>
        <w:t>insert before Table 5.9.23.A—Enoggera district neighbourhood plan: material change of use:</w:t>
      </w:r>
    </w:p>
    <w:p w14:paraId="49CAB912" w14:textId="77777777" w:rsidR="00A52409" w:rsidRPr="00061A16" w:rsidRDefault="00A52409" w:rsidP="00A52409">
      <w:pPr>
        <w:autoSpaceDE w:val="0"/>
        <w:autoSpaceDN w:val="0"/>
        <w:adjustRightInd w:val="0"/>
        <w:ind w:left="720"/>
        <w:rPr>
          <w:rFonts w:ascii="Arial" w:hAnsi="Arial"/>
          <w:i/>
          <w:color w:val="000000"/>
          <w:sz w:val="20"/>
        </w:rPr>
      </w:pPr>
      <w:r w:rsidRPr="00061A16">
        <w:rPr>
          <w:rFonts w:ascii="Arial" w:hAnsi="Arial"/>
          <w:i/>
          <w:color w:val="000000"/>
          <w:sz w:val="20"/>
        </w:rPr>
        <w:t>‘</w:t>
      </w:r>
    </w:p>
    <w:p w14:paraId="012AD444" w14:textId="77777777" w:rsidR="00A52409" w:rsidRPr="001E4815" w:rsidRDefault="00A52409" w:rsidP="00A11AD9">
      <w:pPr>
        <w:pStyle w:val="Part2Table"/>
      </w:pPr>
      <w:bookmarkStart w:id="88" w:name="_Toc485111005"/>
      <w:bookmarkStart w:id="89" w:name="_Toc67380632"/>
      <w:bookmarkStart w:id="90" w:name="_Hlk67047017"/>
      <w:r w:rsidRPr="001E4815">
        <w:t>Table 5.</w:t>
      </w:r>
      <w:r w:rsidRPr="00D04270">
        <w:t>9.</w:t>
      </w:r>
      <w:r w:rsidRPr="00061A16">
        <w:t>83</w:t>
      </w:r>
      <w:r w:rsidRPr="00D04270">
        <w:t>.A—</w:t>
      </w:r>
      <w:r w:rsidRPr="001E4815">
        <w:t>Eight Mile Plains gateway neighbourhood plan: material change of use</w:t>
      </w:r>
      <w:bookmarkEnd w:id="88"/>
      <w:bookmarkEnd w:id="89"/>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260"/>
        <w:gridCol w:w="2268"/>
      </w:tblGrid>
      <w:tr w:rsidR="00A52409" w:rsidRPr="006139EC" w14:paraId="44B60317" w14:textId="77777777" w:rsidTr="001E4815">
        <w:tc>
          <w:tcPr>
            <w:tcW w:w="2835" w:type="dxa"/>
            <w:shd w:val="clear" w:color="auto" w:fill="auto"/>
          </w:tcPr>
          <w:p w14:paraId="631DD751"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Use</w:t>
            </w:r>
          </w:p>
        </w:tc>
        <w:tc>
          <w:tcPr>
            <w:tcW w:w="3260" w:type="dxa"/>
            <w:shd w:val="clear" w:color="auto" w:fill="auto"/>
          </w:tcPr>
          <w:p w14:paraId="0ADA3B7C"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Categories of development and assessment</w:t>
            </w:r>
          </w:p>
        </w:tc>
        <w:tc>
          <w:tcPr>
            <w:tcW w:w="2268" w:type="dxa"/>
            <w:shd w:val="clear" w:color="auto" w:fill="auto"/>
          </w:tcPr>
          <w:p w14:paraId="7128C90E"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Assessment benchmarks</w:t>
            </w:r>
          </w:p>
        </w:tc>
      </w:tr>
      <w:tr w:rsidR="00A52409" w:rsidRPr="006139EC" w14:paraId="6A8CD0AA" w14:textId="77777777" w:rsidTr="001E4815">
        <w:tc>
          <w:tcPr>
            <w:tcW w:w="8363" w:type="dxa"/>
            <w:gridSpan w:val="3"/>
            <w:shd w:val="clear" w:color="auto" w:fill="auto"/>
          </w:tcPr>
          <w:p w14:paraId="15A15D81"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If in the neighbourhood plan area</w:t>
            </w:r>
          </w:p>
        </w:tc>
      </w:tr>
      <w:tr w:rsidR="00A52409" w:rsidRPr="006139EC" w14:paraId="083DA57C" w14:textId="77777777" w:rsidTr="001E4815">
        <w:tc>
          <w:tcPr>
            <w:tcW w:w="2835" w:type="dxa"/>
            <w:shd w:val="clear" w:color="auto" w:fill="auto"/>
          </w:tcPr>
          <w:p w14:paraId="372DE971" w14:textId="77777777" w:rsidR="00A52409" w:rsidRPr="001E4815" w:rsidRDefault="00A52409" w:rsidP="00A52409">
            <w:pPr>
              <w:autoSpaceDE w:val="0"/>
              <w:autoSpaceDN w:val="0"/>
              <w:adjustRightInd w:val="0"/>
              <w:spacing w:before="60" w:after="60"/>
              <w:rPr>
                <w:rFonts w:ascii="Arial" w:hAnsi="Arial" w:cs="Arial"/>
                <w:color w:val="000000"/>
                <w:sz w:val="20"/>
                <w:szCs w:val="20"/>
              </w:rPr>
            </w:pPr>
            <w:r w:rsidRPr="001E4815">
              <w:rPr>
                <w:rFonts w:ascii="Arial" w:hAnsi="Arial" w:cs="Arial"/>
                <w:color w:val="000000"/>
                <w:sz w:val="20"/>
                <w:szCs w:val="20"/>
              </w:rPr>
              <w:t>MCU, if assessable development where not listed in this table</w:t>
            </w:r>
          </w:p>
        </w:tc>
        <w:tc>
          <w:tcPr>
            <w:tcW w:w="3260" w:type="dxa"/>
            <w:shd w:val="clear" w:color="auto" w:fill="auto"/>
          </w:tcPr>
          <w:p w14:paraId="77616C2A"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lang w:eastAsia="en-AU"/>
              </w:rPr>
              <w:t>No change</w:t>
            </w:r>
          </w:p>
        </w:tc>
        <w:tc>
          <w:tcPr>
            <w:tcW w:w="2268" w:type="dxa"/>
            <w:shd w:val="clear" w:color="auto" w:fill="auto"/>
          </w:tcPr>
          <w:p w14:paraId="6F7F7879" w14:textId="77777777" w:rsidR="00A52409" w:rsidRPr="001E4815" w:rsidRDefault="00A52409" w:rsidP="00A52409">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Eight Mile Plains gateway neighbourhood plan code</w:t>
            </w:r>
            <w:r w:rsidRPr="001E4815">
              <w:rPr>
                <w:rFonts w:ascii="Arial" w:eastAsia="Times New Roman" w:hAnsi="Arial" w:cs="Arial"/>
                <w:sz w:val="20"/>
                <w:szCs w:val="20"/>
                <w:lang w:eastAsia="en-AU"/>
              </w:rPr>
              <w:t> </w:t>
            </w:r>
          </w:p>
        </w:tc>
      </w:tr>
      <w:tr w:rsidR="00A52409" w:rsidRPr="006139EC" w14:paraId="2E6BB21D" w14:textId="77777777" w:rsidTr="001E4815">
        <w:tc>
          <w:tcPr>
            <w:tcW w:w="8363" w:type="dxa"/>
            <w:gridSpan w:val="3"/>
            <w:shd w:val="clear" w:color="auto" w:fill="auto"/>
            <w:vAlign w:val="center"/>
          </w:tcPr>
          <w:p w14:paraId="40022C56" w14:textId="7F551AF2" w:rsidR="00A52409" w:rsidRPr="001E4815" w:rsidRDefault="00A52409" w:rsidP="00A52409">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 xml:space="preserve">If in the Brisbane Technology Park precinct (NPP-001) </w:t>
            </w:r>
          </w:p>
        </w:tc>
      </w:tr>
      <w:tr w:rsidR="00753258" w:rsidRPr="006139EC" w14:paraId="67220587" w14:textId="77777777" w:rsidTr="00690C54">
        <w:trPr>
          <w:trHeight w:val="153"/>
        </w:trPr>
        <w:tc>
          <w:tcPr>
            <w:tcW w:w="2835" w:type="dxa"/>
            <w:vMerge w:val="restart"/>
            <w:shd w:val="clear" w:color="auto" w:fill="auto"/>
          </w:tcPr>
          <w:p w14:paraId="003FB767" w14:textId="6C7EE014" w:rsidR="00753258" w:rsidRDefault="00753258" w:rsidP="00A52409">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Bar</w:t>
            </w:r>
          </w:p>
        </w:tc>
        <w:tc>
          <w:tcPr>
            <w:tcW w:w="5528" w:type="dxa"/>
            <w:gridSpan w:val="2"/>
            <w:shd w:val="clear" w:color="auto" w:fill="auto"/>
            <w:vAlign w:val="center"/>
          </w:tcPr>
          <w:p w14:paraId="276BA191" w14:textId="56A0F4FA" w:rsidR="00753258" w:rsidRPr="00AD7F1A" w:rsidRDefault="00753258" w:rsidP="00A90923">
            <w:pPr>
              <w:textAlignment w:val="baseline"/>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6139EC" w14:paraId="5061D604" w14:textId="77777777" w:rsidTr="00A37786">
        <w:tc>
          <w:tcPr>
            <w:tcW w:w="2835" w:type="dxa"/>
            <w:vMerge/>
            <w:shd w:val="clear" w:color="auto" w:fill="auto"/>
          </w:tcPr>
          <w:p w14:paraId="224E70CC" w14:textId="774D8D21" w:rsidR="00753258" w:rsidRPr="001E4815" w:rsidRDefault="00753258" w:rsidP="00A52409">
            <w:pPr>
              <w:textAlignment w:val="baseline"/>
              <w:rPr>
                <w:rFonts w:ascii="Arial" w:eastAsia="Times New Roman" w:hAnsi="Arial" w:cs="Arial"/>
                <w:sz w:val="20"/>
                <w:szCs w:val="20"/>
                <w:u w:val="single"/>
                <w:lang w:eastAsia="en-AU"/>
              </w:rPr>
            </w:pPr>
          </w:p>
        </w:tc>
        <w:tc>
          <w:tcPr>
            <w:tcW w:w="3260" w:type="dxa"/>
            <w:shd w:val="clear" w:color="auto" w:fill="auto"/>
          </w:tcPr>
          <w:p w14:paraId="2916D934" w14:textId="3B745567" w:rsidR="00753258" w:rsidRPr="00753258" w:rsidRDefault="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existing premises with no increase in </w:t>
            </w:r>
            <w:r w:rsidRPr="00AD7F1A">
              <w:rPr>
                <w:rFonts w:ascii="Arial" w:hAnsi="Arial" w:cs="Arial"/>
                <w:color w:val="000000"/>
                <w:sz w:val="20"/>
                <w:szCs w:val="20"/>
                <w:u w:val="single"/>
                <w:lang w:eastAsia="en-AU"/>
              </w:rPr>
              <w:t>gross floor area</w:t>
            </w:r>
          </w:p>
        </w:tc>
        <w:tc>
          <w:tcPr>
            <w:tcW w:w="2268" w:type="dxa"/>
            <w:shd w:val="clear" w:color="auto" w:fill="auto"/>
            <w:vAlign w:val="center"/>
          </w:tcPr>
          <w:p w14:paraId="777C98AE" w14:textId="77777777" w:rsidR="00753258" w:rsidRDefault="00753258" w:rsidP="00346180">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60C173C7" w14:textId="6A434801" w:rsidR="00753258" w:rsidRDefault="00753258" w:rsidP="00A90923">
            <w:pPr>
              <w:textAlignment w:val="baseline"/>
              <w:rPr>
                <w:rFonts w:ascii="Arial" w:eastAsia="Times New Roman" w:hAnsi="Arial" w:cs="Arial"/>
                <w:sz w:val="20"/>
                <w:szCs w:val="20"/>
                <w:u w:val="single"/>
                <w:lang w:eastAsia="en-AU"/>
              </w:rPr>
            </w:pPr>
            <w:r w:rsidRPr="00A90923">
              <w:rPr>
                <w:rFonts w:ascii="Arial" w:eastAsia="Times New Roman" w:hAnsi="Arial" w:cs="Arial"/>
                <w:sz w:val="20"/>
                <w:szCs w:val="20"/>
                <w:u w:val="single"/>
                <w:lang w:eastAsia="en-AU"/>
              </w:rPr>
              <w:t>Centre or mixed use code</w:t>
            </w:r>
          </w:p>
          <w:p w14:paraId="30ED5018" w14:textId="77777777" w:rsidR="00753258" w:rsidRPr="00AD7F1A" w:rsidRDefault="00753258" w:rsidP="000F489B">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p>
          <w:p w14:paraId="1B2673A6" w14:textId="77777777" w:rsidR="00753258" w:rsidRPr="00AD7F1A" w:rsidRDefault="00753258" w:rsidP="000F489B">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zone code</w:t>
            </w:r>
          </w:p>
          <w:p w14:paraId="364A0300" w14:textId="7EF7BB5C" w:rsidR="00753258" w:rsidRPr="001E4815" w:rsidRDefault="00753258" w:rsidP="004A101F">
            <w:pPr>
              <w:autoSpaceDE w:val="0"/>
              <w:autoSpaceDN w:val="0"/>
              <w:adjustRightInd w:val="0"/>
              <w:spacing w:before="60" w:after="60"/>
              <w:rPr>
                <w:rFonts w:ascii="Arial" w:hAnsi="Arial" w:cs="Arial"/>
                <w:b/>
                <w:color w:val="000000"/>
                <w:sz w:val="20"/>
                <w:szCs w:val="20"/>
                <w:lang w:eastAsia="en-AU"/>
              </w:rPr>
            </w:pPr>
            <w:r w:rsidRPr="0007167D">
              <w:rPr>
                <w:rFonts w:ascii="Arial" w:eastAsia="Times New Roman" w:hAnsi="Arial" w:cs="Arial"/>
                <w:sz w:val="20"/>
                <w:szCs w:val="20"/>
                <w:u w:val="single"/>
                <w:lang w:eastAsia="en-AU"/>
              </w:rPr>
              <w:t>Prescribed secondary cod</w:t>
            </w:r>
            <w:r>
              <w:rPr>
                <w:rFonts w:ascii="Arial" w:eastAsia="Times New Roman" w:hAnsi="Arial" w:cs="Arial"/>
                <w:sz w:val="20"/>
                <w:szCs w:val="20"/>
                <w:u w:val="single"/>
                <w:lang w:eastAsia="en-AU"/>
              </w:rPr>
              <w:t>e</w:t>
            </w:r>
          </w:p>
        </w:tc>
      </w:tr>
      <w:tr w:rsidR="00753258" w:rsidRPr="006139EC" w14:paraId="181E4AB6" w14:textId="77777777" w:rsidTr="002579AB">
        <w:tc>
          <w:tcPr>
            <w:tcW w:w="2835" w:type="dxa"/>
            <w:vMerge/>
            <w:shd w:val="clear" w:color="auto" w:fill="auto"/>
          </w:tcPr>
          <w:p w14:paraId="6F1FEECF" w14:textId="77777777" w:rsidR="00753258" w:rsidRPr="001E4815" w:rsidRDefault="00753258" w:rsidP="00A52409">
            <w:pPr>
              <w:textAlignment w:val="baseline"/>
              <w:rPr>
                <w:rFonts w:ascii="Arial" w:eastAsia="Times New Roman" w:hAnsi="Arial" w:cs="Arial"/>
                <w:sz w:val="20"/>
                <w:szCs w:val="20"/>
                <w:u w:val="single"/>
                <w:lang w:eastAsia="en-AU"/>
              </w:rPr>
            </w:pPr>
          </w:p>
        </w:tc>
        <w:tc>
          <w:tcPr>
            <w:tcW w:w="5528" w:type="dxa"/>
            <w:gridSpan w:val="2"/>
            <w:shd w:val="clear" w:color="auto" w:fill="auto"/>
          </w:tcPr>
          <w:p w14:paraId="636440FE" w14:textId="4FAE3DAF" w:rsidR="00753258" w:rsidRPr="00AD7F1A" w:rsidRDefault="00753258" w:rsidP="00346180">
            <w:pPr>
              <w:textAlignment w:val="baseline"/>
              <w:rPr>
                <w:rFonts w:ascii="Arial" w:eastAsia="Times New Roman" w:hAnsi="Arial" w:cs="Arial"/>
                <w:sz w:val="20"/>
                <w:szCs w:val="20"/>
                <w:u w:val="single"/>
                <w:lang w:eastAsia="en-AU"/>
              </w:rPr>
            </w:pPr>
            <w:r w:rsidRPr="00AD7F1A">
              <w:rPr>
                <w:rFonts w:ascii="Arial" w:hAnsi="Arial" w:cs="Arial"/>
                <w:b/>
                <w:color w:val="000000"/>
                <w:sz w:val="20"/>
                <w:szCs w:val="20"/>
                <w:lang w:eastAsia="en-AU"/>
              </w:rPr>
              <w:t>Assessable development—Code assessment</w:t>
            </w:r>
          </w:p>
        </w:tc>
      </w:tr>
      <w:tr w:rsidR="00753258" w:rsidRPr="006139EC" w14:paraId="628B6A55" w14:textId="77777777" w:rsidTr="00A37786">
        <w:tc>
          <w:tcPr>
            <w:tcW w:w="2835" w:type="dxa"/>
            <w:vMerge/>
            <w:shd w:val="clear" w:color="auto" w:fill="auto"/>
          </w:tcPr>
          <w:p w14:paraId="415450E3" w14:textId="77777777" w:rsidR="00753258" w:rsidRPr="001E4815"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5AAFEE27" w14:textId="4A9C7C3E" w:rsidR="00753258" w:rsidRDefault="00753258" w:rsidP="00753258">
            <w:pPr>
              <w:autoSpaceDE w:val="0"/>
              <w:autoSpaceDN w:val="0"/>
              <w:adjustRightInd w:val="0"/>
              <w:spacing w:before="60" w:after="60"/>
              <w:rPr>
                <w:rFonts w:ascii="Arial" w:hAnsi="Arial" w:cs="Arial"/>
                <w:color w:val="000000"/>
                <w:sz w:val="20"/>
                <w:szCs w:val="20"/>
                <w:lang w:eastAsia="en-AU"/>
              </w:rPr>
            </w:pPr>
            <w:r>
              <w:rPr>
                <w:rFonts w:ascii="Arial" w:hAnsi="Arial" w:cs="Arial"/>
                <w:color w:val="000000"/>
                <w:sz w:val="20"/>
                <w:szCs w:val="20"/>
                <w:lang w:eastAsia="en-AU"/>
              </w:rPr>
              <w:t xml:space="preserve">If involving a new premises or an existing premises with an increase in gross floor area </w:t>
            </w:r>
          </w:p>
        </w:tc>
        <w:tc>
          <w:tcPr>
            <w:tcW w:w="2268" w:type="dxa"/>
            <w:shd w:val="clear" w:color="auto" w:fill="auto"/>
            <w:vAlign w:val="center"/>
          </w:tcPr>
          <w:p w14:paraId="2C3FF342" w14:textId="77777777"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2C63F827" w14:textId="77777777" w:rsidR="00753258" w:rsidRDefault="00753258" w:rsidP="00753258">
            <w:pPr>
              <w:textAlignment w:val="baseline"/>
              <w:rPr>
                <w:rFonts w:ascii="Arial" w:eastAsia="Times New Roman" w:hAnsi="Arial" w:cs="Arial"/>
                <w:sz w:val="20"/>
                <w:szCs w:val="20"/>
                <w:u w:val="single"/>
                <w:lang w:eastAsia="en-AU"/>
              </w:rPr>
            </w:pPr>
            <w:r w:rsidRPr="00A90923">
              <w:rPr>
                <w:rFonts w:ascii="Arial" w:eastAsia="Times New Roman" w:hAnsi="Arial" w:cs="Arial"/>
                <w:sz w:val="20"/>
                <w:szCs w:val="20"/>
                <w:u w:val="single"/>
                <w:lang w:eastAsia="en-AU"/>
              </w:rPr>
              <w:t>Centre or mixed use code</w:t>
            </w:r>
          </w:p>
          <w:p w14:paraId="1233CD75"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p>
          <w:p w14:paraId="685DBA73"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zone code</w:t>
            </w:r>
          </w:p>
          <w:p w14:paraId="2A503845" w14:textId="6EC6A96A" w:rsidR="00753258" w:rsidRPr="00AD7F1A" w:rsidRDefault="00753258" w:rsidP="00753258">
            <w:pPr>
              <w:textAlignment w:val="baseline"/>
              <w:rPr>
                <w:rFonts w:ascii="Arial" w:eastAsia="Times New Roman" w:hAnsi="Arial" w:cs="Arial"/>
                <w:sz w:val="20"/>
                <w:szCs w:val="20"/>
                <w:u w:val="single"/>
                <w:lang w:eastAsia="en-AU"/>
              </w:rPr>
            </w:pPr>
            <w:r w:rsidRPr="0007167D">
              <w:rPr>
                <w:rFonts w:ascii="Arial" w:eastAsia="Times New Roman" w:hAnsi="Arial" w:cs="Arial"/>
                <w:sz w:val="20"/>
                <w:szCs w:val="20"/>
                <w:u w:val="single"/>
                <w:lang w:eastAsia="en-AU"/>
              </w:rPr>
              <w:t>Prescribed secondary cod</w:t>
            </w:r>
            <w:r>
              <w:rPr>
                <w:rFonts w:ascii="Arial" w:eastAsia="Times New Roman" w:hAnsi="Arial" w:cs="Arial"/>
                <w:sz w:val="20"/>
                <w:szCs w:val="20"/>
                <w:u w:val="single"/>
                <w:lang w:eastAsia="en-AU"/>
              </w:rPr>
              <w:t>e</w:t>
            </w:r>
          </w:p>
        </w:tc>
      </w:tr>
      <w:tr w:rsidR="00753258" w:rsidRPr="006139EC" w14:paraId="3C761E27" w14:textId="77777777" w:rsidTr="001E4815">
        <w:tc>
          <w:tcPr>
            <w:tcW w:w="2835" w:type="dxa"/>
            <w:vMerge w:val="restart"/>
            <w:shd w:val="clear" w:color="auto" w:fill="auto"/>
          </w:tcPr>
          <w:p w14:paraId="749CD853" w14:textId="77777777" w:rsidR="00753258" w:rsidRPr="001E4815" w:rsidRDefault="00753258" w:rsidP="00753258">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 xml:space="preserve">Community use </w:t>
            </w:r>
            <w:r w:rsidRPr="001E4815">
              <w:rPr>
                <w:rFonts w:ascii="Arial" w:eastAsia="Times New Roman" w:hAnsi="Arial" w:cs="Arial"/>
                <w:sz w:val="20"/>
                <w:szCs w:val="20"/>
                <w:lang w:eastAsia="en-AU"/>
              </w:rPr>
              <w:t>where a maximum 1,200m</w:t>
            </w:r>
            <w:r w:rsidRPr="001E4815">
              <w:rPr>
                <w:rFonts w:ascii="Arial" w:eastAsia="Times New Roman" w:hAnsi="Arial" w:cs="Arial"/>
                <w:sz w:val="20"/>
                <w:szCs w:val="20"/>
                <w:vertAlign w:val="superscript"/>
                <w:lang w:eastAsia="en-AU"/>
              </w:rPr>
              <w:t xml:space="preserve">2 </w:t>
            </w:r>
            <w:r w:rsidRPr="001E4815">
              <w:rPr>
                <w:rFonts w:ascii="Arial" w:eastAsia="Times New Roman" w:hAnsi="Arial" w:cs="Arial"/>
                <w:sz w:val="20"/>
                <w:szCs w:val="20"/>
                <w:u w:val="single"/>
                <w:lang w:eastAsia="en-AU"/>
              </w:rPr>
              <w:t>gross floor area</w:t>
            </w:r>
          </w:p>
        </w:tc>
        <w:tc>
          <w:tcPr>
            <w:tcW w:w="5528" w:type="dxa"/>
            <w:gridSpan w:val="2"/>
            <w:shd w:val="clear" w:color="auto" w:fill="auto"/>
            <w:vAlign w:val="center"/>
          </w:tcPr>
          <w:p w14:paraId="4023E788" w14:textId="5D209A56"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6139EC" w14:paraId="0D816770" w14:textId="77777777" w:rsidTr="001E4815">
        <w:tc>
          <w:tcPr>
            <w:tcW w:w="2835" w:type="dxa"/>
            <w:vMerge/>
            <w:shd w:val="clear" w:color="auto" w:fill="auto"/>
            <w:vAlign w:val="center"/>
          </w:tcPr>
          <w:p w14:paraId="1A6F9E87"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47216B26" w14:textId="2B55DC5A" w:rsidR="00753258" w:rsidRPr="00AD7F1A" w:rsidRDefault="00753258" w:rsidP="00753258">
            <w:pPr>
              <w:autoSpaceDE w:val="0"/>
              <w:autoSpaceDN w:val="0"/>
              <w:adjustRightInd w:val="0"/>
              <w:spacing w:before="60" w:after="60"/>
              <w:rPr>
                <w:rFonts w:ascii="Arial" w:hAnsi="Arial" w:cs="Arial"/>
                <w:bCs/>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09B20549" w14:textId="3FD447E5"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Not applicable</w:t>
            </w:r>
          </w:p>
        </w:tc>
      </w:tr>
      <w:tr w:rsidR="00753258" w:rsidRPr="006139EC" w14:paraId="3AC79F09" w14:textId="77777777" w:rsidTr="001E4815">
        <w:tc>
          <w:tcPr>
            <w:tcW w:w="2835" w:type="dxa"/>
            <w:vMerge/>
            <w:shd w:val="clear" w:color="auto" w:fill="auto"/>
            <w:vAlign w:val="center"/>
          </w:tcPr>
          <w:p w14:paraId="168CA78C" w14:textId="77777777" w:rsidR="00753258" w:rsidRPr="00AD7F1A" w:rsidRDefault="00753258" w:rsidP="00753258">
            <w:pPr>
              <w:rPr>
                <w:rFonts w:ascii="Arial" w:eastAsia="Times New Roman" w:hAnsi="Arial" w:cs="Arial"/>
                <w:sz w:val="20"/>
                <w:szCs w:val="20"/>
                <w:lang w:eastAsia="en-AU"/>
              </w:rPr>
            </w:pPr>
          </w:p>
        </w:tc>
        <w:tc>
          <w:tcPr>
            <w:tcW w:w="5528" w:type="dxa"/>
            <w:gridSpan w:val="2"/>
            <w:shd w:val="clear" w:color="auto" w:fill="auto"/>
          </w:tcPr>
          <w:p w14:paraId="1E36E3A3" w14:textId="0D774323" w:rsidR="00753258" w:rsidRPr="00AD7F1A" w:rsidRDefault="00753258" w:rsidP="00753258">
            <w:pPr>
              <w:spacing w:before="60" w:after="60"/>
              <w:textAlignment w:val="baseline"/>
              <w:rPr>
                <w:rFonts w:ascii="Arial" w:eastAsia="Times New Roman" w:hAnsi="Arial" w:cs="Arial"/>
                <w:sz w:val="20"/>
                <w:szCs w:val="20"/>
                <w:u w:val="single"/>
                <w:lang w:eastAsia="en-AU"/>
              </w:rPr>
            </w:pPr>
            <w:r w:rsidRPr="00AD7F1A">
              <w:rPr>
                <w:rFonts w:ascii="Arial" w:hAnsi="Arial" w:cs="Arial"/>
                <w:b/>
                <w:color w:val="000000"/>
                <w:sz w:val="20"/>
                <w:szCs w:val="20"/>
                <w:lang w:eastAsia="en-AU"/>
              </w:rPr>
              <w:t>Assessable development—Code assessment</w:t>
            </w:r>
          </w:p>
        </w:tc>
      </w:tr>
      <w:tr w:rsidR="00753258" w:rsidRPr="006139EC" w14:paraId="1A6B5DB5" w14:textId="77777777" w:rsidTr="001E4815">
        <w:tc>
          <w:tcPr>
            <w:tcW w:w="2835" w:type="dxa"/>
            <w:vMerge/>
            <w:shd w:val="clear" w:color="auto" w:fill="auto"/>
            <w:vAlign w:val="center"/>
          </w:tcPr>
          <w:p w14:paraId="480A143D"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45B7442C" w14:textId="09447205" w:rsidR="00753258" w:rsidRPr="00AD7F1A" w:rsidRDefault="00753258" w:rsidP="00753258">
            <w:pPr>
              <w:autoSpaceDE w:val="0"/>
              <w:autoSpaceDN w:val="0"/>
              <w:adjustRightInd w:val="0"/>
              <w:spacing w:before="60" w:after="60"/>
              <w:rPr>
                <w:rFonts w:ascii="Arial" w:hAnsi="Arial" w:cs="Arial"/>
                <w:color w:val="000000"/>
                <w:sz w:val="20"/>
                <w:szCs w:val="20"/>
                <w:lang w:eastAsia="en-AU"/>
              </w:rPr>
            </w:pPr>
            <w:r w:rsidRPr="00AD7F1A">
              <w:rPr>
                <w:rFonts w:ascii="Arial" w:hAnsi="Arial" w:cs="Arial"/>
                <w:color w:val="000000"/>
                <w:sz w:val="20"/>
                <w:szCs w:val="20"/>
                <w:lang w:eastAsia="en-AU"/>
              </w:rPr>
              <w:t xml:space="preserve">If involving an existing premises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not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3CA2736A"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756ABF5B" w14:textId="4298B699" w:rsidR="00753258"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Specialised centre code—purpose, overall outcomes and section A outcomes only</w:t>
            </w:r>
          </w:p>
          <w:p w14:paraId="22BF27EC" w14:textId="5723B89C" w:rsidR="00753258" w:rsidRPr="00AD7F1A" w:rsidRDefault="00753258" w:rsidP="00753258">
            <w:pPr>
              <w:textAlignment w:val="baseline"/>
              <w:rPr>
                <w:rFonts w:ascii="Arial" w:eastAsia="Times New Roman" w:hAnsi="Arial" w:cs="Arial"/>
                <w:sz w:val="20"/>
                <w:szCs w:val="20"/>
                <w:u w:val="single"/>
                <w:lang w:eastAsia="en-AU"/>
              </w:rPr>
            </w:pPr>
          </w:p>
        </w:tc>
      </w:tr>
      <w:tr w:rsidR="00753258" w:rsidRPr="006139EC" w14:paraId="7B250763" w14:textId="77777777" w:rsidTr="001E4815">
        <w:tc>
          <w:tcPr>
            <w:tcW w:w="2835" w:type="dxa"/>
            <w:vMerge/>
            <w:shd w:val="clear" w:color="auto" w:fill="auto"/>
            <w:vAlign w:val="center"/>
          </w:tcPr>
          <w:p w14:paraId="3869E3B8"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5151CDE1" w14:textId="77777777" w:rsidR="00753258" w:rsidRPr="00AD7F1A" w:rsidRDefault="00753258" w:rsidP="00753258">
            <w:pPr>
              <w:autoSpaceDE w:val="0"/>
              <w:autoSpaceDN w:val="0"/>
              <w:adjustRightInd w:val="0"/>
              <w:spacing w:before="60" w:after="60"/>
              <w:rPr>
                <w:rFonts w:ascii="Arial" w:hAnsi="Arial" w:cs="Arial"/>
                <w:bCs/>
                <w:color w:val="000000"/>
                <w:sz w:val="20"/>
                <w:szCs w:val="20"/>
                <w:lang w:eastAsia="en-AU"/>
              </w:rPr>
            </w:pPr>
            <w:r w:rsidRPr="00AD7F1A">
              <w:rPr>
                <w:rFonts w:ascii="Arial" w:hAnsi="Arial" w:cs="Arial"/>
                <w:color w:val="000000"/>
                <w:sz w:val="20"/>
                <w:szCs w:val="20"/>
                <w:lang w:eastAsia="en-AU"/>
              </w:rPr>
              <w:t xml:space="preserve">If involving a new premises or an existing premises with an increase in </w:t>
            </w:r>
            <w:r w:rsidRPr="00AD7F1A">
              <w:rPr>
                <w:rFonts w:ascii="Arial" w:hAnsi="Arial" w:cs="Arial"/>
                <w:color w:val="000000"/>
                <w:sz w:val="20"/>
                <w:szCs w:val="20"/>
                <w:u w:val="single"/>
                <w:lang w:eastAsia="en-AU"/>
              </w:rPr>
              <w:t>gross floor area</w:t>
            </w:r>
          </w:p>
        </w:tc>
        <w:tc>
          <w:tcPr>
            <w:tcW w:w="2268" w:type="dxa"/>
            <w:shd w:val="clear" w:color="auto" w:fill="auto"/>
          </w:tcPr>
          <w:p w14:paraId="4A5407E1"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14BF2619" w14:textId="19A8E960"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Community facilities code</w:t>
            </w:r>
          </w:p>
          <w:p w14:paraId="04253B04"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p>
          <w:p w14:paraId="2355C931"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zone code</w:t>
            </w:r>
          </w:p>
          <w:p w14:paraId="2D14343E" w14:textId="77777777" w:rsidR="00753258" w:rsidRPr="00AD7F1A" w:rsidRDefault="00753258" w:rsidP="00753258">
            <w:pPr>
              <w:spacing w:after="120"/>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Prescribed secondary code</w:t>
            </w:r>
          </w:p>
        </w:tc>
      </w:tr>
      <w:tr w:rsidR="00753258" w:rsidRPr="001E4815" w14:paraId="515BAB98" w14:textId="77777777" w:rsidTr="00EC3513">
        <w:tc>
          <w:tcPr>
            <w:tcW w:w="2835" w:type="dxa"/>
            <w:vMerge w:val="restart"/>
            <w:shd w:val="clear" w:color="auto" w:fill="auto"/>
          </w:tcPr>
          <w:p w14:paraId="40DE3C4C" w14:textId="39BDB3AA" w:rsidR="00753258" w:rsidRPr="001E4815" w:rsidRDefault="00753258" w:rsidP="00753258">
            <w:pPr>
              <w:textAlignment w:val="baseline"/>
              <w:rPr>
                <w:rFonts w:ascii="Arial" w:eastAsia="Times New Roman" w:hAnsi="Arial" w:cs="Arial"/>
                <w:sz w:val="20"/>
                <w:szCs w:val="20"/>
                <w:u w:val="single"/>
                <w:lang w:eastAsia="en-AU"/>
              </w:rPr>
            </w:pPr>
            <w:r w:rsidRPr="001E4815">
              <w:rPr>
                <w:rFonts w:ascii="Arial" w:eastAsia="Times New Roman" w:hAnsi="Arial" w:cs="Arial"/>
                <w:sz w:val="20"/>
                <w:szCs w:val="20"/>
                <w:u w:val="single"/>
                <w:lang w:eastAsia="en-AU"/>
              </w:rPr>
              <w:t>Educational establishment</w:t>
            </w:r>
            <w:r>
              <w:rPr>
                <w:rFonts w:ascii="Arial" w:eastAsia="Times New Roman" w:hAnsi="Arial" w:cs="Arial"/>
                <w:sz w:val="20"/>
                <w:szCs w:val="20"/>
                <w:u w:val="single"/>
                <w:lang w:eastAsia="en-AU"/>
              </w:rPr>
              <w:t xml:space="preserve"> where technical institute or university</w:t>
            </w:r>
            <w:r w:rsidRPr="00EB7ADB">
              <w:rPr>
                <w:rFonts w:ascii="Arial" w:eastAsia="Times New Roman" w:hAnsi="Arial" w:cs="Arial"/>
                <w:sz w:val="20"/>
                <w:szCs w:val="20"/>
                <w:lang w:eastAsia="en-AU"/>
              </w:rPr>
              <w:t>,</w:t>
            </w:r>
            <w:r w:rsidRPr="001476D5">
              <w:rPr>
                <w:rFonts w:ascii="Arial" w:eastAsia="Times New Roman" w:hAnsi="Arial" w:cs="Arial"/>
                <w:sz w:val="20"/>
                <w:szCs w:val="20"/>
                <w:lang w:eastAsia="en-AU"/>
              </w:rPr>
              <w:t xml:space="preserve"> and </w:t>
            </w:r>
            <w:r>
              <w:rPr>
                <w:rFonts w:ascii="Arial" w:eastAsia="Times New Roman" w:hAnsi="Arial" w:cs="Arial"/>
                <w:sz w:val="20"/>
                <w:szCs w:val="20"/>
                <w:lang w:eastAsia="en-AU"/>
              </w:rPr>
              <w:t>where not including accommodation</w:t>
            </w:r>
          </w:p>
        </w:tc>
        <w:tc>
          <w:tcPr>
            <w:tcW w:w="5528" w:type="dxa"/>
            <w:gridSpan w:val="2"/>
            <w:shd w:val="clear" w:color="auto" w:fill="auto"/>
            <w:vAlign w:val="center"/>
          </w:tcPr>
          <w:p w14:paraId="28BC0D6C" w14:textId="77777777"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AD7F1A" w14:paraId="46B70283" w14:textId="77777777" w:rsidTr="00EC3513">
        <w:tc>
          <w:tcPr>
            <w:tcW w:w="2835" w:type="dxa"/>
            <w:vMerge/>
            <w:shd w:val="clear" w:color="auto" w:fill="auto"/>
          </w:tcPr>
          <w:p w14:paraId="44D2CB5F" w14:textId="77777777" w:rsidR="00753258" w:rsidRPr="00AD7F1A"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65D0DD97"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18D1E125"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eastAsia="Times New Roman" w:hAnsi="Arial" w:cs="Arial"/>
                <w:sz w:val="20"/>
                <w:szCs w:val="20"/>
                <w:lang w:eastAsia="en-AU"/>
              </w:rPr>
              <w:t>Not applicable</w:t>
            </w:r>
          </w:p>
        </w:tc>
      </w:tr>
      <w:tr w:rsidR="00753258" w:rsidRPr="00AD7F1A" w14:paraId="757C511B" w14:textId="77777777" w:rsidTr="00EC3513">
        <w:tc>
          <w:tcPr>
            <w:tcW w:w="2835" w:type="dxa"/>
            <w:vMerge/>
            <w:shd w:val="clear" w:color="auto" w:fill="auto"/>
          </w:tcPr>
          <w:p w14:paraId="75E82CA9" w14:textId="77777777" w:rsidR="00753258" w:rsidRPr="00AD7F1A" w:rsidRDefault="00753258" w:rsidP="00753258">
            <w:pPr>
              <w:textAlignment w:val="baseline"/>
              <w:rPr>
                <w:rFonts w:ascii="Arial" w:eastAsia="Times New Roman" w:hAnsi="Arial" w:cs="Arial"/>
                <w:sz w:val="20"/>
                <w:szCs w:val="20"/>
                <w:lang w:eastAsia="en-AU"/>
              </w:rPr>
            </w:pPr>
          </w:p>
        </w:tc>
        <w:tc>
          <w:tcPr>
            <w:tcW w:w="5528" w:type="dxa"/>
            <w:gridSpan w:val="2"/>
            <w:shd w:val="clear" w:color="auto" w:fill="auto"/>
            <w:vAlign w:val="center"/>
          </w:tcPr>
          <w:p w14:paraId="67063DC3"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1E4815" w14:paraId="6AA7952A" w14:textId="77777777" w:rsidTr="00EC3513">
        <w:tc>
          <w:tcPr>
            <w:tcW w:w="2835" w:type="dxa"/>
            <w:vMerge/>
            <w:shd w:val="clear" w:color="auto" w:fill="auto"/>
            <w:vAlign w:val="center"/>
          </w:tcPr>
          <w:p w14:paraId="3D406EE5"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6BEB2B38" w14:textId="640EC53A"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r w:rsidRPr="00AD7F1A">
              <w:rPr>
                <w:rFonts w:ascii="Arial" w:eastAsia="Times New Roman" w:hAnsi="Arial" w:cs="Arial"/>
                <w:sz w:val="20"/>
                <w:szCs w:val="20"/>
                <w:lang w:eastAsia="en-AU"/>
              </w:rPr>
              <w:t xml:space="preserve"> where not complying with all acceptable outcomes in section A of the </w:t>
            </w:r>
            <w:r w:rsidRPr="00AD7F1A">
              <w:rPr>
                <w:rFonts w:ascii="Arial" w:eastAsia="Times New Roman" w:hAnsi="Arial" w:cs="Arial"/>
                <w:sz w:val="20"/>
                <w:szCs w:val="20"/>
                <w:u w:val="single"/>
                <w:lang w:eastAsia="en-AU"/>
              </w:rPr>
              <w:t>Specialised centre code</w:t>
            </w:r>
          </w:p>
        </w:tc>
        <w:tc>
          <w:tcPr>
            <w:tcW w:w="2268" w:type="dxa"/>
            <w:shd w:val="clear" w:color="auto" w:fill="auto"/>
          </w:tcPr>
          <w:p w14:paraId="4603693F" w14:textId="7F2E774A"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1C93BC32" w14:textId="199859DF" w:rsidR="00753258" w:rsidRPr="001E4815"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r w:rsidRPr="00AD7F1A">
              <w:rPr>
                <w:rFonts w:ascii="Arial" w:eastAsia="Times New Roman" w:hAnsi="Arial" w:cs="Arial"/>
                <w:sz w:val="20"/>
                <w:szCs w:val="20"/>
                <w:lang w:eastAsia="en-AU"/>
              </w:rPr>
              <w:t xml:space="preserve">—purpose, overall outcomes and </w:t>
            </w:r>
            <w:r>
              <w:rPr>
                <w:rFonts w:ascii="Arial" w:eastAsia="Times New Roman" w:hAnsi="Arial" w:cs="Arial"/>
                <w:sz w:val="20"/>
                <w:szCs w:val="20"/>
                <w:lang w:eastAsia="en-AU"/>
              </w:rPr>
              <w:t>s</w:t>
            </w:r>
            <w:r w:rsidRPr="00AD7F1A">
              <w:rPr>
                <w:rFonts w:ascii="Arial" w:eastAsia="Times New Roman" w:hAnsi="Arial" w:cs="Arial"/>
                <w:sz w:val="20"/>
                <w:szCs w:val="20"/>
                <w:lang w:eastAsia="en-AU"/>
              </w:rPr>
              <w:t>ection A outcomes only</w:t>
            </w:r>
          </w:p>
        </w:tc>
      </w:tr>
      <w:tr w:rsidR="00753258" w:rsidRPr="001E4815" w14:paraId="399E50B4" w14:textId="77777777" w:rsidTr="00EC3513">
        <w:tc>
          <w:tcPr>
            <w:tcW w:w="2835" w:type="dxa"/>
            <w:vMerge/>
            <w:shd w:val="clear" w:color="auto" w:fill="auto"/>
            <w:vAlign w:val="center"/>
          </w:tcPr>
          <w:p w14:paraId="6A84702F"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75D0AD90" w14:textId="47B2E6F6" w:rsidR="00753258" w:rsidRPr="00AD7F1A" w:rsidRDefault="00753258" w:rsidP="00753258">
            <w:pPr>
              <w:textAlignment w:val="baseline"/>
              <w:rPr>
                <w:rFonts w:ascii="Arial" w:eastAsia="Times New Roman" w:hAnsi="Arial" w:cs="Arial"/>
                <w:sz w:val="20"/>
                <w:szCs w:val="20"/>
                <w:lang w:eastAsia="en-AU"/>
              </w:rPr>
            </w:pPr>
            <w:r w:rsidRPr="006338C0">
              <w:rPr>
                <w:rFonts w:ascii="Arial" w:eastAsia="Times New Roman" w:hAnsi="Arial" w:cs="Arial"/>
                <w:sz w:val="20"/>
                <w:szCs w:val="20"/>
                <w:lang w:eastAsia="en-AU"/>
              </w:rPr>
              <w:t>If involving a new premises or an existing premises with an increase in gross floor area</w:t>
            </w:r>
          </w:p>
        </w:tc>
        <w:tc>
          <w:tcPr>
            <w:tcW w:w="2268" w:type="dxa"/>
            <w:shd w:val="clear" w:color="auto" w:fill="auto"/>
          </w:tcPr>
          <w:p w14:paraId="1A46587A" w14:textId="5E0AA66C"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599F6C34" w14:textId="3BC738EE" w:rsidR="00753258" w:rsidRDefault="00753258" w:rsidP="00753258">
            <w:pPr>
              <w:textAlignment w:val="baseline"/>
              <w:rPr>
                <w:rFonts w:ascii="Arial" w:eastAsia="Times New Roman" w:hAnsi="Arial" w:cs="Arial"/>
                <w:sz w:val="20"/>
                <w:szCs w:val="20"/>
                <w:u w:val="single"/>
                <w:lang w:eastAsia="en-AU"/>
              </w:rPr>
            </w:pPr>
            <w:r w:rsidRPr="0007167D">
              <w:rPr>
                <w:rFonts w:ascii="Arial" w:eastAsia="Times New Roman" w:hAnsi="Arial" w:cs="Arial"/>
                <w:sz w:val="20"/>
                <w:szCs w:val="20"/>
                <w:u w:val="single"/>
                <w:lang w:eastAsia="en-AU"/>
              </w:rPr>
              <w:t>Community facilities code</w:t>
            </w:r>
          </w:p>
          <w:p w14:paraId="64DFD88D" w14:textId="23EFAFCD" w:rsidR="00753258" w:rsidRPr="00981EBE"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p>
          <w:p w14:paraId="195034C2" w14:textId="77777777" w:rsidR="00753258" w:rsidRPr="00A85C19" w:rsidRDefault="00753258" w:rsidP="00753258">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Specialised centre zone code</w:t>
            </w:r>
          </w:p>
          <w:p w14:paraId="619F5C21" w14:textId="3504BD0F" w:rsidR="00753258" w:rsidRPr="00AD7F1A" w:rsidRDefault="00753258" w:rsidP="00753258">
            <w:pPr>
              <w:textAlignment w:val="baseline"/>
              <w:rPr>
                <w:rFonts w:ascii="Arial" w:eastAsia="Times New Roman" w:hAnsi="Arial" w:cs="Arial"/>
                <w:sz w:val="20"/>
                <w:szCs w:val="20"/>
                <w:u w:val="single"/>
                <w:lang w:eastAsia="en-AU"/>
              </w:rPr>
            </w:pPr>
            <w:r w:rsidRPr="001E4815">
              <w:rPr>
                <w:rFonts w:ascii="Arial" w:eastAsia="Times New Roman" w:hAnsi="Arial" w:cs="Arial"/>
                <w:sz w:val="20"/>
                <w:szCs w:val="20"/>
                <w:u w:val="single"/>
                <w:lang w:eastAsia="en-AU"/>
              </w:rPr>
              <w:t>Prescribed secondary code</w:t>
            </w:r>
          </w:p>
        </w:tc>
      </w:tr>
      <w:tr w:rsidR="00753258" w:rsidRPr="001E4815" w14:paraId="0B24FAAC" w14:textId="77777777" w:rsidTr="00EC3513">
        <w:tc>
          <w:tcPr>
            <w:tcW w:w="2835" w:type="dxa"/>
            <w:vMerge w:val="restart"/>
            <w:shd w:val="clear" w:color="auto" w:fill="auto"/>
          </w:tcPr>
          <w:p w14:paraId="0EF574A6" w14:textId="4EEE7F98" w:rsidR="00753258" w:rsidRPr="001E4815"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Function facility</w:t>
            </w:r>
            <w:r w:rsidRPr="001E4815">
              <w:rPr>
                <w:rFonts w:ascii="Arial" w:eastAsia="Times New Roman" w:hAnsi="Arial" w:cs="Arial"/>
                <w:sz w:val="20"/>
                <w:szCs w:val="20"/>
                <w:lang w:eastAsia="en-AU"/>
              </w:rPr>
              <w:t xml:space="preserve"> </w:t>
            </w:r>
          </w:p>
        </w:tc>
        <w:tc>
          <w:tcPr>
            <w:tcW w:w="5528" w:type="dxa"/>
            <w:gridSpan w:val="2"/>
            <w:shd w:val="clear" w:color="auto" w:fill="auto"/>
            <w:vAlign w:val="center"/>
          </w:tcPr>
          <w:p w14:paraId="7988AB6A" w14:textId="77777777"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AD7F1A" w14:paraId="533829CD" w14:textId="77777777" w:rsidTr="00EC3513">
        <w:tc>
          <w:tcPr>
            <w:tcW w:w="2835" w:type="dxa"/>
            <w:vMerge/>
            <w:shd w:val="clear" w:color="auto" w:fill="auto"/>
          </w:tcPr>
          <w:p w14:paraId="24B14106" w14:textId="77777777" w:rsidR="00753258" w:rsidRPr="00AD7F1A"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3F1840EC"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207F6AFD"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eastAsia="Times New Roman" w:hAnsi="Arial" w:cs="Arial"/>
                <w:sz w:val="20"/>
                <w:szCs w:val="20"/>
                <w:lang w:eastAsia="en-AU"/>
              </w:rPr>
              <w:t>Not applicable</w:t>
            </w:r>
          </w:p>
        </w:tc>
      </w:tr>
      <w:tr w:rsidR="00753258" w:rsidRPr="00AD7F1A" w14:paraId="1BD3BCB9" w14:textId="77777777" w:rsidTr="00EC3513">
        <w:tc>
          <w:tcPr>
            <w:tcW w:w="2835" w:type="dxa"/>
            <w:vMerge/>
            <w:shd w:val="clear" w:color="auto" w:fill="auto"/>
          </w:tcPr>
          <w:p w14:paraId="2CA878A9" w14:textId="77777777" w:rsidR="00753258" w:rsidRPr="00AD7F1A" w:rsidRDefault="00753258" w:rsidP="00753258">
            <w:pPr>
              <w:textAlignment w:val="baseline"/>
              <w:rPr>
                <w:rFonts w:ascii="Arial" w:eastAsia="Times New Roman" w:hAnsi="Arial" w:cs="Arial"/>
                <w:sz w:val="20"/>
                <w:szCs w:val="20"/>
                <w:lang w:eastAsia="en-AU"/>
              </w:rPr>
            </w:pPr>
          </w:p>
        </w:tc>
        <w:tc>
          <w:tcPr>
            <w:tcW w:w="5528" w:type="dxa"/>
            <w:gridSpan w:val="2"/>
            <w:shd w:val="clear" w:color="auto" w:fill="auto"/>
            <w:vAlign w:val="center"/>
          </w:tcPr>
          <w:p w14:paraId="5629C768"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1E4815" w14:paraId="6362E12F" w14:textId="77777777" w:rsidTr="00EC3513">
        <w:tc>
          <w:tcPr>
            <w:tcW w:w="2835" w:type="dxa"/>
            <w:vMerge/>
            <w:shd w:val="clear" w:color="auto" w:fill="auto"/>
            <w:vAlign w:val="center"/>
          </w:tcPr>
          <w:p w14:paraId="24FBB3D0"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672E0BA6" w14:textId="1687AD62"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r w:rsidRPr="00AD7F1A">
              <w:rPr>
                <w:rFonts w:ascii="Arial" w:eastAsia="Times New Roman" w:hAnsi="Arial" w:cs="Arial"/>
                <w:sz w:val="20"/>
                <w:szCs w:val="20"/>
                <w:lang w:eastAsia="en-AU"/>
              </w:rPr>
              <w:t xml:space="preserve"> where not complying with all acceptable outcomes in section A of the </w:t>
            </w:r>
            <w:r w:rsidRPr="00AD7F1A">
              <w:rPr>
                <w:rFonts w:ascii="Arial" w:eastAsia="Times New Roman" w:hAnsi="Arial" w:cs="Arial"/>
                <w:sz w:val="20"/>
                <w:szCs w:val="20"/>
                <w:u w:val="single"/>
                <w:lang w:eastAsia="en-AU"/>
              </w:rPr>
              <w:t>Specialised centre code</w:t>
            </w:r>
          </w:p>
        </w:tc>
        <w:tc>
          <w:tcPr>
            <w:tcW w:w="2268" w:type="dxa"/>
            <w:shd w:val="clear" w:color="auto" w:fill="auto"/>
          </w:tcPr>
          <w:p w14:paraId="7AD6CCA3" w14:textId="77777777"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0A0455F9" w14:textId="3E8AD351" w:rsidR="00753258" w:rsidRPr="001E4815"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r w:rsidRPr="00AD7F1A">
              <w:rPr>
                <w:rFonts w:ascii="Arial" w:eastAsia="Times New Roman" w:hAnsi="Arial" w:cs="Arial"/>
                <w:sz w:val="20"/>
                <w:szCs w:val="20"/>
                <w:lang w:eastAsia="en-AU"/>
              </w:rPr>
              <w:t xml:space="preserve">—purpose, overall outcomes and </w:t>
            </w:r>
            <w:r>
              <w:rPr>
                <w:rFonts w:ascii="Arial" w:eastAsia="Times New Roman" w:hAnsi="Arial" w:cs="Arial"/>
                <w:sz w:val="20"/>
                <w:szCs w:val="20"/>
                <w:lang w:eastAsia="en-AU"/>
              </w:rPr>
              <w:t>s</w:t>
            </w:r>
            <w:r w:rsidRPr="00AD7F1A">
              <w:rPr>
                <w:rFonts w:ascii="Arial" w:eastAsia="Times New Roman" w:hAnsi="Arial" w:cs="Arial"/>
                <w:sz w:val="20"/>
                <w:szCs w:val="20"/>
                <w:lang w:eastAsia="en-AU"/>
              </w:rPr>
              <w:t>ection A outcomes only</w:t>
            </w:r>
          </w:p>
        </w:tc>
      </w:tr>
      <w:tr w:rsidR="00753258" w:rsidRPr="001E4815" w14:paraId="2AA40DEB" w14:textId="77777777" w:rsidTr="00EC3513">
        <w:tc>
          <w:tcPr>
            <w:tcW w:w="2835" w:type="dxa"/>
            <w:vMerge/>
            <w:shd w:val="clear" w:color="auto" w:fill="auto"/>
            <w:vAlign w:val="center"/>
          </w:tcPr>
          <w:p w14:paraId="3418385B"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2036DA12" w14:textId="54C1D9E4" w:rsidR="00753258" w:rsidRPr="00AD7F1A" w:rsidRDefault="00753258" w:rsidP="00753258">
            <w:pPr>
              <w:textAlignment w:val="baseline"/>
              <w:rPr>
                <w:rFonts w:ascii="Arial" w:eastAsia="Times New Roman" w:hAnsi="Arial" w:cs="Arial"/>
                <w:sz w:val="20"/>
                <w:szCs w:val="20"/>
                <w:lang w:eastAsia="en-AU"/>
              </w:rPr>
            </w:pPr>
            <w:r w:rsidRPr="006338C0">
              <w:rPr>
                <w:rFonts w:ascii="Arial" w:eastAsia="Times New Roman" w:hAnsi="Arial" w:cs="Arial"/>
                <w:sz w:val="20"/>
                <w:szCs w:val="20"/>
                <w:lang w:eastAsia="en-AU"/>
              </w:rPr>
              <w:t>If involving a new premises or an existing premises with an increase in gross floor area</w:t>
            </w:r>
          </w:p>
        </w:tc>
        <w:tc>
          <w:tcPr>
            <w:tcW w:w="2268" w:type="dxa"/>
            <w:shd w:val="clear" w:color="auto" w:fill="auto"/>
          </w:tcPr>
          <w:p w14:paraId="072747B7"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70A8F3AF" w14:textId="5E85C354"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code</w:t>
            </w:r>
          </w:p>
          <w:p w14:paraId="4778496B" w14:textId="77777777"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zone code</w:t>
            </w:r>
          </w:p>
          <w:p w14:paraId="7358A44D" w14:textId="1F2132F5" w:rsidR="00753258" w:rsidRPr="00AD7F1A"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Prescribed secondary code</w:t>
            </w:r>
          </w:p>
        </w:tc>
      </w:tr>
      <w:tr w:rsidR="00753258" w:rsidRPr="001E4815" w14:paraId="44F8BDE2" w14:textId="77777777" w:rsidTr="00EC3513">
        <w:tc>
          <w:tcPr>
            <w:tcW w:w="2835" w:type="dxa"/>
            <w:vMerge w:val="restart"/>
            <w:shd w:val="clear" w:color="auto" w:fill="auto"/>
          </w:tcPr>
          <w:p w14:paraId="7A43E61E" w14:textId="382537B9" w:rsidR="00753258" w:rsidRPr="001E4815"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Health care service</w:t>
            </w:r>
          </w:p>
        </w:tc>
        <w:tc>
          <w:tcPr>
            <w:tcW w:w="5528" w:type="dxa"/>
            <w:gridSpan w:val="2"/>
            <w:shd w:val="clear" w:color="auto" w:fill="auto"/>
            <w:vAlign w:val="center"/>
          </w:tcPr>
          <w:p w14:paraId="19E017AB" w14:textId="77777777"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AD7F1A" w14:paraId="3D6607E2" w14:textId="77777777" w:rsidTr="00EC3513">
        <w:tc>
          <w:tcPr>
            <w:tcW w:w="2835" w:type="dxa"/>
            <w:vMerge/>
            <w:shd w:val="clear" w:color="auto" w:fill="auto"/>
          </w:tcPr>
          <w:p w14:paraId="15995AE0" w14:textId="77777777" w:rsidR="00753258" w:rsidRPr="00AD7F1A"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373FF9B3"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2C5B15F4"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eastAsia="Times New Roman" w:hAnsi="Arial" w:cs="Arial"/>
                <w:sz w:val="20"/>
                <w:szCs w:val="20"/>
                <w:lang w:eastAsia="en-AU"/>
              </w:rPr>
              <w:t>Not applicable</w:t>
            </w:r>
          </w:p>
        </w:tc>
      </w:tr>
      <w:tr w:rsidR="00753258" w:rsidRPr="00AD7F1A" w14:paraId="5E358345" w14:textId="77777777" w:rsidTr="00EC3513">
        <w:tc>
          <w:tcPr>
            <w:tcW w:w="2835" w:type="dxa"/>
            <w:vMerge/>
            <w:shd w:val="clear" w:color="auto" w:fill="auto"/>
          </w:tcPr>
          <w:p w14:paraId="0E494591" w14:textId="77777777" w:rsidR="00753258" w:rsidRPr="00AD7F1A" w:rsidRDefault="00753258" w:rsidP="00753258">
            <w:pPr>
              <w:textAlignment w:val="baseline"/>
              <w:rPr>
                <w:rFonts w:ascii="Arial" w:eastAsia="Times New Roman" w:hAnsi="Arial" w:cs="Arial"/>
                <w:sz w:val="20"/>
                <w:szCs w:val="20"/>
                <w:lang w:eastAsia="en-AU"/>
              </w:rPr>
            </w:pPr>
          </w:p>
        </w:tc>
        <w:tc>
          <w:tcPr>
            <w:tcW w:w="5528" w:type="dxa"/>
            <w:gridSpan w:val="2"/>
            <w:shd w:val="clear" w:color="auto" w:fill="auto"/>
            <w:vAlign w:val="center"/>
          </w:tcPr>
          <w:p w14:paraId="2BFE84B3"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1E4815" w14:paraId="763FAE7B" w14:textId="77777777" w:rsidTr="00EC3513">
        <w:tc>
          <w:tcPr>
            <w:tcW w:w="2835" w:type="dxa"/>
            <w:vMerge/>
            <w:shd w:val="clear" w:color="auto" w:fill="auto"/>
            <w:vAlign w:val="center"/>
          </w:tcPr>
          <w:p w14:paraId="45F9C967"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1AB05E5F"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r w:rsidRPr="00AD7F1A">
              <w:rPr>
                <w:rFonts w:ascii="Arial" w:eastAsia="Times New Roman" w:hAnsi="Arial" w:cs="Arial"/>
                <w:sz w:val="20"/>
                <w:szCs w:val="20"/>
                <w:lang w:eastAsia="en-AU"/>
              </w:rPr>
              <w:t xml:space="preserve"> where not complying with all acceptable outcomes in section A of the </w:t>
            </w:r>
            <w:r w:rsidRPr="00AD7F1A">
              <w:rPr>
                <w:rFonts w:ascii="Arial" w:eastAsia="Times New Roman" w:hAnsi="Arial" w:cs="Arial"/>
                <w:sz w:val="20"/>
                <w:szCs w:val="20"/>
                <w:u w:val="single"/>
                <w:lang w:eastAsia="en-AU"/>
              </w:rPr>
              <w:t>Specialised centre code</w:t>
            </w:r>
          </w:p>
        </w:tc>
        <w:tc>
          <w:tcPr>
            <w:tcW w:w="2268" w:type="dxa"/>
            <w:shd w:val="clear" w:color="auto" w:fill="auto"/>
          </w:tcPr>
          <w:p w14:paraId="0455AD64" w14:textId="48AE357A"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3E69A730" w14:textId="70352ED7" w:rsidR="00753258" w:rsidRPr="001E4815"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r w:rsidRPr="00AD7F1A">
              <w:rPr>
                <w:rFonts w:ascii="Arial" w:eastAsia="Times New Roman" w:hAnsi="Arial" w:cs="Arial"/>
                <w:sz w:val="20"/>
                <w:szCs w:val="20"/>
                <w:lang w:eastAsia="en-AU"/>
              </w:rPr>
              <w:t xml:space="preserve">—purpose, overall outcomes and </w:t>
            </w:r>
            <w:r>
              <w:rPr>
                <w:rFonts w:ascii="Arial" w:eastAsia="Times New Roman" w:hAnsi="Arial" w:cs="Arial"/>
                <w:sz w:val="20"/>
                <w:szCs w:val="20"/>
                <w:lang w:eastAsia="en-AU"/>
              </w:rPr>
              <w:t>s</w:t>
            </w:r>
            <w:r w:rsidRPr="00AD7F1A">
              <w:rPr>
                <w:rFonts w:ascii="Arial" w:eastAsia="Times New Roman" w:hAnsi="Arial" w:cs="Arial"/>
                <w:sz w:val="20"/>
                <w:szCs w:val="20"/>
                <w:lang w:eastAsia="en-AU"/>
              </w:rPr>
              <w:t>ection A outcomes only</w:t>
            </w:r>
          </w:p>
        </w:tc>
      </w:tr>
      <w:tr w:rsidR="00753258" w:rsidRPr="00AD7F1A" w14:paraId="4B58500A" w14:textId="77777777" w:rsidTr="00EC3513">
        <w:tc>
          <w:tcPr>
            <w:tcW w:w="2835" w:type="dxa"/>
            <w:vMerge/>
            <w:shd w:val="clear" w:color="auto" w:fill="auto"/>
            <w:vAlign w:val="center"/>
          </w:tcPr>
          <w:p w14:paraId="0415A0EB"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4CCB1124" w14:textId="77777777" w:rsidR="00753258" w:rsidRPr="00AD7F1A" w:rsidRDefault="00753258" w:rsidP="00753258">
            <w:pPr>
              <w:textAlignment w:val="baseline"/>
              <w:rPr>
                <w:rFonts w:ascii="Arial" w:eastAsia="Times New Roman" w:hAnsi="Arial" w:cs="Arial"/>
                <w:sz w:val="20"/>
                <w:szCs w:val="20"/>
                <w:lang w:eastAsia="en-AU"/>
              </w:rPr>
            </w:pPr>
            <w:r w:rsidRPr="006338C0">
              <w:rPr>
                <w:rFonts w:ascii="Arial" w:eastAsia="Times New Roman" w:hAnsi="Arial" w:cs="Arial"/>
                <w:sz w:val="20"/>
                <w:szCs w:val="20"/>
                <w:lang w:eastAsia="en-AU"/>
              </w:rPr>
              <w:t>If involving a new premises or an existing premises with an increase in gross floor area</w:t>
            </w:r>
          </w:p>
        </w:tc>
        <w:tc>
          <w:tcPr>
            <w:tcW w:w="2268" w:type="dxa"/>
            <w:shd w:val="clear" w:color="auto" w:fill="auto"/>
          </w:tcPr>
          <w:p w14:paraId="255D6DA4" w14:textId="19F972DA"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03798F43" w14:textId="77777777" w:rsidR="00753258" w:rsidRPr="00EC3513" w:rsidRDefault="00753258" w:rsidP="00753258">
            <w:pPr>
              <w:textAlignment w:val="baseline"/>
              <w:rPr>
                <w:rFonts w:ascii="Arial" w:eastAsia="Times New Roman" w:hAnsi="Arial" w:cs="Arial"/>
                <w:sz w:val="20"/>
                <w:szCs w:val="20"/>
                <w:u w:val="single"/>
                <w:lang w:eastAsia="en-AU"/>
              </w:rPr>
            </w:pPr>
            <w:r w:rsidRPr="00EC3513">
              <w:rPr>
                <w:rFonts w:ascii="Arial" w:eastAsia="Times New Roman" w:hAnsi="Arial" w:cs="Arial"/>
                <w:sz w:val="20"/>
                <w:szCs w:val="20"/>
                <w:u w:val="single"/>
                <w:lang w:eastAsia="en-AU"/>
              </w:rPr>
              <w:t>Community facilities code</w:t>
            </w:r>
          </w:p>
          <w:p w14:paraId="0C440512" w14:textId="77777777"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code</w:t>
            </w:r>
          </w:p>
          <w:p w14:paraId="28834ADF" w14:textId="77777777"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zone code</w:t>
            </w:r>
          </w:p>
          <w:p w14:paraId="4FDC23DA" w14:textId="77777777" w:rsidR="00753258" w:rsidRPr="00AD7F1A"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Prescribed secondary code</w:t>
            </w:r>
          </w:p>
        </w:tc>
      </w:tr>
      <w:tr w:rsidR="00753258" w:rsidRPr="001E4815" w14:paraId="0D955091" w14:textId="77777777" w:rsidTr="00EC3513">
        <w:tc>
          <w:tcPr>
            <w:tcW w:w="2835" w:type="dxa"/>
            <w:vMerge w:val="restart"/>
            <w:shd w:val="clear" w:color="auto" w:fill="auto"/>
          </w:tcPr>
          <w:p w14:paraId="1A8D2224" w14:textId="5CCCDE34" w:rsidR="00753258" w:rsidRPr="001E4815"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Theatre</w:t>
            </w:r>
          </w:p>
        </w:tc>
        <w:tc>
          <w:tcPr>
            <w:tcW w:w="5528" w:type="dxa"/>
            <w:gridSpan w:val="2"/>
            <w:shd w:val="clear" w:color="auto" w:fill="auto"/>
            <w:vAlign w:val="center"/>
          </w:tcPr>
          <w:p w14:paraId="33638FED" w14:textId="77777777"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AD7F1A" w14:paraId="3FA7BDCA" w14:textId="77777777" w:rsidTr="00EC3513">
        <w:tc>
          <w:tcPr>
            <w:tcW w:w="2835" w:type="dxa"/>
            <w:vMerge/>
            <w:shd w:val="clear" w:color="auto" w:fill="auto"/>
          </w:tcPr>
          <w:p w14:paraId="34407982" w14:textId="77777777" w:rsidR="00753258" w:rsidRPr="00AD7F1A"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288237DC"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26A5BF47"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eastAsia="Times New Roman" w:hAnsi="Arial" w:cs="Arial"/>
                <w:sz w:val="20"/>
                <w:szCs w:val="20"/>
                <w:lang w:eastAsia="en-AU"/>
              </w:rPr>
              <w:t>Not applicable</w:t>
            </w:r>
          </w:p>
        </w:tc>
      </w:tr>
      <w:tr w:rsidR="00753258" w:rsidRPr="00AD7F1A" w14:paraId="7BDB8079" w14:textId="77777777" w:rsidTr="00EC3513">
        <w:tc>
          <w:tcPr>
            <w:tcW w:w="2835" w:type="dxa"/>
            <w:vMerge/>
            <w:shd w:val="clear" w:color="auto" w:fill="auto"/>
          </w:tcPr>
          <w:p w14:paraId="2128D4AA" w14:textId="77777777" w:rsidR="00753258" w:rsidRPr="00AD7F1A" w:rsidRDefault="00753258" w:rsidP="00753258">
            <w:pPr>
              <w:textAlignment w:val="baseline"/>
              <w:rPr>
                <w:rFonts w:ascii="Arial" w:eastAsia="Times New Roman" w:hAnsi="Arial" w:cs="Arial"/>
                <w:sz w:val="20"/>
                <w:szCs w:val="20"/>
                <w:lang w:eastAsia="en-AU"/>
              </w:rPr>
            </w:pPr>
          </w:p>
        </w:tc>
        <w:tc>
          <w:tcPr>
            <w:tcW w:w="5528" w:type="dxa"/>
            <w:gridSpan w:val="2"/>
            <w:shd w:val="clear" w:color="auto" w:fill="auto"/>
            <w:vAlign w:val="center"/>
          </w:tcPr>
          <w:p w14:paraId="36732EE9"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1E4815" w14:paraId="1854F2BA" w14:textId="77777777" w:rsidTr="00EC3513">
        <w:tc>
          <w:tcPr>
            <w:tcW w:w="2835" w:type="dxa"/>
            <w:vMerge/>
            <w:shd w:val="clear" w:color="auto" w:fill="auto"/>
            <w:vAlign w:val="center"/>
          </w:tcPr>
          <w:p w14:paraId="2EDCAE60"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631A5BA2"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r w:rsidRPr="00AD7F1A">
              <w:rPr>
                <w:rFonts w:ascii="Arial" w:eastAsia="Times New Roman" w:hAnsi="Arial" w:cs="Arial"/>
                <w:sz w:val="20"/>
                <w:szCs w:val="20"/>
                <w:lang w:eastAsia="en-AU"/>
              </w:rPr>
              <w:t xml:space="preserve"> where not complying with all acceptable outcomes in section A of the </w:t>
            </w:r>
            <w:r w:rsidRPr="00AD7F1A">
              <w:rPr>
                <w:rFonts w:ascii="Arial" w:eastAsia="Times New Roman" w:hAnsi="Arial" w:cs="Arial"/>
                <w:sz w:val="20"/>
                <w:szCs w:val="20"/>
                <w:u w:val="single"/>
                <w:lang w:eastAsia="en-AU"/>
              </w:rPr>
              <w:t>Specialised centre code</w:t>
            </w:r>
          </w:p>
        </w:tc>
        <w:tc>
          <w:tcPr>
            <w:tcW w:w="2268" w:type="dxa"/>
            <w:shd w:val="clear" w:color="auto" w:fill="auto"/>
          </w:tcPr>
          <w:p w14:paraId="05247210" w14:textId="05ACEFD4"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291B533C" w14:textId="7CF52931" w:rsidR="00753258" w:rsidRPr="001E4815"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r w:rsidRPr="00AD7F1A">
              <w:rPr>
                <w:rFonts w:ascii="Arial" w:eastAsia="Times New Roman" w:hAnsi="Arial" w:cs="Arial"/>
                <w:sz w:val="20"/>
                <w:szCs w:val="20"/>
                <w:lang w:eastAsia="en-AU"/>
              </w:rPr>
              <w:t xml:space="preserve">—purpose, overall outcomes and </w:t>
            </w:r>
            <w:r>
              <w:rPr>
                <w:rFonts w:ascii="Arial" w:eastAsia="Times New Roman" w:hAnsi="Arial" w:cs="Arial"/>
                <w:sz w:val="20"/>
                <w:szCs w:val="20"/>
                <w:lang w:eastAsia="en-AU"/>
              </w:rPr>
              <w:t>s</w:t>
            </w:r>
            <w:r w:rsidRPr="00AD7F1A">
              <w:rPr>
                <w:rFonts w:ascii="Arial" w:eastAsia="Times New Roman" w:hAnsi="Arial" w:cs="Arial"/>
                <w:sz w:val="20"/>
                <w:szCs w:val="20"/>
                <w:lang w:eastAsia="en-AU"/>
              </w:rPr>
              <w:t>ection A outcomes only</w:t>
            </w:r>
          </w:p>
        </w:tc>
      </w:tr>
      <w:tr w:rsidR="00753258" w:rsidRPr="00AD7F1A" w14:paraId="16789E41" w14:textId="77777777" w:rsidTr="00EC3513">
        <w:tc>
          <w:tcPr>
            <w:tcW w:w="2835" w:type="dxa"/>
            <w:vMerge/>
            <w:shd w:val="clear" w:color="auto" w:fill="auto"/>
            <w:vAlign w:val="center"/>
          </w:tcPr>
          <w:p w14:paraId="0DF07974"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5D700D3D" w14:textId="77777777" w:rsidR="00753258" w:rsidRPr="00AD7F1A" w:rsidRDefault="00753258" w:rsidP="00753258">
            <w:pPr>
              <w:textAlignment w:val="baseline"/>
              <w:rPr>
                <w:rFonts w:ascii="Arial" w:eastAsia="Times New Roman" w:hAnsi="Arial" w:cs="Arial"/>
                <w:sz w:val="20"/>
                <w:szCs w:val="20"/>
                <w:lang w:eastAsia="en-AU"/>
              </w:rPr>
            </w:pPr>
            <w:r w:rsidRPr="006338C0">
              <w:rPr>
                <w:rFonts w:ascii="Arial" w:eastAsia="Times New Roman" w:hAnsi="Arial" w:cs="Arial"/>
                <w:sz w:val="20"/>
                <w:szCs w:val="20"/>
                <w:lang w:eastAsia="en-AU"/>
              </w:rPr>
              <w:t>If involving a new premises or an existing premises with an increase in gross floor area</w:t>
            </w:r>
          </w:p>
        </w:tc>
        <w:tc>
          <w:tcPr>
            <w:tcW w:w="2268" w:type="dxa"/>
            <w:shd w:val="clear" w:color="auto" w:fill="auto"/>
          </w:tcPr>
          <w:p w14:paraId="2EB8BC8C" w14:textId="77777777" w:rsidR="00753258"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Eight Mile Plains gateway neighbourhood plan code</w:t>
            </w:r>
          </w:p>
          <w:p w14:paraId="4D51D7C8" w14:textId="77777777"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code</w:t>
            </w:r>
          </w:p>
          <w:p w14:paraId="57CFFD9B" w14:textId="77777777" w:rsidR="00753258" w:rsidRPr="006338C0"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Specialised centre zone code</w:t>
            </w:r>
          </w:p>
          <w:p w14:paraId="61410563" w14:textId="77777777" w:rsidR="00753258" w:rsidRPr="00AD7F1A" w:rsidRDefault="00753258" w:rsidP="00753258">
            <w:pPr>
              <w:textAlignment w:val="baseline"/>
              <w:rPr>
                <w:rFonts w:ascii="Arial" w:eastAsia="Times New Roman" w:hAnsi="Arial" w:cs="Arial"/>
                <w:sz w:val="20"/>
                <w:szCs w:val="20"/>
                <w:u w:val="single"/>
                <w:lang w:eastAsia="en-AU"/>
              </w:rPr>
            </w:pPr>
            <w:r w:rsidRPr="006338C0">
              <w:rPr>
                <w:rFonts w:ascii="Arial" w:eastAsia="Times New Roman" w:hAnsi="Arial" w:cs="Arial"/>
                <w:sz w:val="20"/>
                <w:szCs w:val="20"/>
                <w:u w:val="single"/>
                <w:lang w:eastAsia="en-AU"/>
              </w:rPr>
              <w:t>Prescribed secondary code</w:t>
            </w:r>
          </w:p>
        </w:tc>
      </w:tr>
      <w:tr w:rsidR="00753258" w:rsidRPr="006139EC" w14:paraId="51E46664" w14:textId="77777777" w:rsidTr="001E4815">
        <w:tc>
          <w:tcPr>
            <w:tcW w:w="8363" w:type="dxa"/>
            <w:gridSpan w:val="3"/>
            <w:shd w:val="clear" w:color="auto" w:fill="auto"/>
            <w:vAlign w:val="center"/>
          </w:tcPr>
          <w:p w14:paraId="56994B23" w14:textId="77777777" w:rsidR="00753258" w:rsidRPr="001E4815" w:rsidRDefault="00753258" w:rsidP="00753258">
            <w:pPr>
              <w:autoSpaceDE w:val="0"/>
              <w:autoSpaceDN w:val="0"/>
              <w:adjustRightInd w:val="0"/>
              <w:spacing w:before="60" w:after="60"/>
              <w:rPr>
                <w:rFonts w:ascii="Arial" w:hAnsi="Arial" w:cs="Arial"/>
                <w:b/>
                <w:color w:val="000000"/>
                <w:sz w:val="20"/>
                <w:szCs w:val="20"/>
                <w:u w:val="single"/>
                <w:lang w:eastAsia="en-AU"/>
              </w:rPr>
            </w:pPr>
            <w:r w:rsidRPr="001E4815">
              <w:rPr>
                <w:rFonts w:ascii="Arial" w:hAnsi="Arial" w:cs="Arial"/>
                <w:b/>
                <w:color w:val="000000"/>
                <w:sz w:val="20"/>
                <w:szCs w:val="20"/>
                <w:lang w:eastAsia="en-AU"/>
              </w:rPr>
              <w:t>If in the Gateway business precinct (NPP-003)</w:t>
            </w:r>
          </w:p>
        </w:tc>
      </w:tr>
      <w:tr w:rsidR="00753258" w:rsidRPr="006139EC" w14:paraId="41C01292" w14:textId="77777777" w:rsidTr="001E4815">
        <w:tc>
          <w:tcPr>
            <w:tcW w:w="2835" w:type="dxa"/>
            <w:vMerge w:val="restart"/>
            <w:shd w:val="clear" w:color="auto" w:fill="auto"/>
          </w:tcPr>
          <w:p w14:paraId="3925F02C" w14:textId="6A2E867B" w:rsidR="00753258" w:rsidRPr="001E4815" w:rsidRDefault="00753258" w:rsidP="00753258">
            <w:pPr>
              <w:textAlignment w:val="baseline"/>
              <w:rPr>
                <w:rFonts w:ascii="Arial" w:eastAsia="Times New Roman" w:hAnsi="Arial" w:cs="Arial"/>
                <w:sz w:val="20"/>
                <w:szCs w:val="20"/>
                <w:u w:val="single"/>
                <w:lang w:eastAsia="en-AU"/>
              </w:rPr>
            </w:pPr>
            <w:r w:rsidRPr="001E4815">
              <w:rPr>
                <w:rFonts w:ascii="Arial" w:eastAsia="Times New Roman" w:hAnsi="Arial" w:cs="Arial"/>
                <w:sz w:val="20"/>
                <w:szCs w:val="20"/>
                <w:u w:val="single"/>
                <w:lang w:eastAsia="en-AU"/>
              </w:rPr>
              <w:t>Educational establishment</w:t>
            </w:r>
            <w:r w:rsidRPr="001E4815">
              <w:rPr>
                <w:rFonts w:ascii="Arial" w:eastAsia="Times New Roman" w:hAnsi="Arial" w:cs="Arial"/>
                <w:sz w:val="20"/>
                <w:szCs w:val="20"/>
                <w:lang w:eastAsia="en-AU"/>
              </w:rPr>
              <w:t xml:space="preserve"> </w:t>
            </w:r>
            <w:r>
              <w:rPr>
                <w:rFonts w:ascii="Arial" w:eastAsia="Times New Roman" w:hAnsi="Arial" w:cs="Arial"/>
                <w:sz w:val="20"/>
                <w:szCs w:val="20"/>
                <w:lang w:eastAsia="en-AU"/>
              </w:rPr>
              <w:t>where technical institute or university, and where not including accommodation</w:t>
            </w:r>
          </w:p>
        </w:tc>
        <w:tc>
          <w:tcPr>
            <w:tcW w:w="5528" w:type="dxa"/>
            <w:gridSpan w:val="2"/>
            <w:shd w:val="clear" w:color="auto" w:fill="auto"/>
            <w:vAlign w:val="center"/>
          </w:tcPr>
          <w:p w14:paraId="7F7B8C3E" w14:textId="3AC6E746"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Accepted development, subject to compliance with identified requirements</w:t>
            </w:r>
          </w:p>
        </w:tc>
      </w:tr>
      <w:tr w:rsidR="00753258" w:rsidRPr="006139EC" w14:paraId="45D9DA79" w14:textId="77777777" w:rsidTr="001E4815">
        <w:tc>
          <w:tcPr>
            <w:tcW w:w="2835" w:type="dxa"/>
            <w:vMerge/>
            <w:shd w:val="clear" w:color="auto" w:fill="auto"/>
          </w:tcPr>
          <w:p w14:paraId="0095422F" w14:textId="159F372F" w:rsidR="00753258" w:rsidRPr="00AD7F1A" w:rsidRDefault="00753258" w:rsidP="00753258">
            <w:pPr>
              <w:textAlignment w:val="baseline"/>
              <w:rPr>
                <w:rFonts w:ascii="Arial" w:eastAsia="Times New Roman" w:hAnsi="Arial" w:cs="Arial"/>
                <w:sz w:val="20"/>
                <w:szCs w:val="20"/>
                <w:u w:val="single"/>
                <w:lang w:eastAsia="en-AU"/>
              </w:rPr>
            </w:pPr>
          </w:p>
        </w:tc>
        <w:tc>
          <w:tcPr>
            <w:tcW w:w="3260" w:type="dxa"/>
            <w:shd w:val="clear" w:color="auto" w:fill="auto"/>
          </w:tcPr>
          <w:p w14:paraId="45F740A3" w14:textId="415E6C75"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color w:val="000000"/>
                <w:sz w:val="20"/>
                <w:szCs w:val="20"/>
                <w:lang w:eastAsia="en-AU"/>
              </w:rPr>
              <w:t xml:space="preserve">If involving an </w:t>
            </w:r>
            <w:r w:rsidRPr="00AD7F1A">
              <w:rPr>
                <w:rFonts w:ascii="Arial" w:hAnsi="Arial" w:cs="Arial"/>
                <w:color w:val="000000"/>
                <w:sz w:val="20"/>
                <w:szCs w:val="20"/>
                <w:u w:val="single"/>
                <w:lang w:eastAsia="en-AU"/>
              </w:rPr>
              <w:t>existing premises</w:t>
            </w:r>
            <w:r w:rsidRPr="00AD7F1A">
              <w:rPr>
                <w:rFonts w:ascii="Arial" w:hAnsi="Arial" w:cs="Arial"/>
                <w:color w:val="000000"/>
                <w:sz w:val="20"/>
                <w:szCs w:val="20"/>
                <w:lang w:eastAsia="en-AU"/>
              </w:rPr>
              <w:t xml:space="preserve"> with no increase in </w:t>
            </w:r>
            <w:r w:rsidRPr="00AD7F1A">
              <w:rPr>
                <w:rFonts w:ascii="Arial" w:hAnsi="Arial" w:cs="Arial"/>
                <w:color w:val="000000"/>
                <w:sz w:val="20"/>
                <w:szCs w:val="20"/>
                <w:u w:val="single"/>
                <w:lang w:eastAsia="en-AU"/>
              </w:rPr>
              <w:t>gross floor area</w:t>
            </w:r>
            <w:r w:rsidRPr="00AD7F1A">
              <w:rPr>
                <w:rFonts w:ascii="Arial" w:hAnsi="Arial" w:cs="Arial"/>
                <w:color w:val="000000"/>
                <w:sz w:val="20"/>
                <w:szCs w:val="20"/>
                <w:lang w:eastAsia="en-AU"/>
              </w:rPr>
              <w:t xml:space="preserve">, where complying with all acceptable outcomes in section A of the </w:t>
            </w:r>
            <w:r w:rsidRPr="00AD7F1A">
              <w:rPr>
                <w:rFonts w:ascii="Arial" w:hAnsi="Arial" w:cs="Arial"/>
                <w:color w:val="000000"/>
                <w:sz w:val="20"/>
                <w:szCs w:val="20"/>
                <w:u w:val="single"/>
                <w:lang w:eastAsia="en-AU"/>
              </w:rPr>
              <w:t>Specialised centre code</w:t>
            </w:r>
          </w:p>
        </w:tc>
        <w:tc>
          <w:tcPr>
            <w:tcW w:w="2268" w:type="dxa"/>
            <w:shd w:val="clear" w:color="auto" w:fill="auto"/>
          </w:tcPr>
          <w:p w14:paraId="7918C210" w14:textId="2A7091A1"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eastAsia="Times New Roman" w:hAnsi="Arial" w:cs="Arial"/>
                <w:sz w:val="20"/>
                <w:szCs w:val="20"/>
                <w:lang w:eastAsia="en-AU"/>
              </w:rPr>
              <w:t>Not applicable</w:t>
            </w:r>
          </w:p>
        </w:tc>
      </w:tr>
      <w:tr w:rsidR="00753258" w:rsidRPr="006139EC" w14:paraId="3319E986" w14:textId="77777777" w:rsidTr="001E4815">
        <w:tc>
          <w:tcPr>
            <w:tcW w:w="2835" w:type="dxa"/>
            <w:vMerge/>
            <w:shd w:val="clear" w:color="auto" w:fill="auto"/>
          </w:tcPr>
          <w:p w14:paraId="4238DAA7" w14:textId="0AF8A32C" w:rsidR="00753258" w:rsidRPr="00AD7F1A" w:rsidRDefault="00753258" w:rsidP="00753258">
            <w:pPr>
              <w:textAlignment w:val="baseline"/>
              <w:rPr>
                <w:rFonts w:ascii="Arial" w:eastAsia="Times New Roman" w:hAnsi="Arial" w:cs="Arial"/>
                <w:sz w:val="20"/>
                <w:szCs w:val="20"/>
                <w:lang w:eastAsia="en-AU"/>
              </w:rPr>
            </w:pPr>
          </w:p>
        </w:tc>
        <w:tc>
          <w:tcPr>
            <w:tcW w:w="5528" w:type="dxa"/>
            <w:gridSpan w:val="2"/>
            <w:shd w:val="clear" w:color="auto" w:fill="auto"/>
            <w:vAlign w:val="center"/>
          </w:tcPr>
          <w:p w14:paraId="1A2907B8" w14:textId="77777777" w:rsidR="00753258" w:rsidRPr="00AD7F1A" w:rsidRDefault="00753258" w:rsidP="00753258">
            <w:pPr>
              <w:autoSpaceDE w:val="0"/>
              <w:autoSpaceDN w:val="0"/>
              <w:adjustRightInd w:val="0"/>
              <w:spacing w:before="60" w:after="60"/>
              <w:rPr>
                <w:rFonts w:ascii="Arial" w:hAnsi="Arial" w:cs="Arial"/>
                <w:b/>
                <w:color w:val="000000"/>
                <w:sz w:val="20"/>
                <w:szCs w:val="20"/>
                <w:lang w:eastAsia="en-AU"/>
              </w:rPr>
            </w:pPr>
            <w:r w:rsidRPr="00AD7F1A">
              <w:rPr>
                <w:rFonts w:ascii="Arial" w:hAnsi="Arial" w:cs="Arial"/>
                <w:b/>
                <w:color w:val="000000"/>
                <w:sz w:val="20"/>
                <w:szCs w:val="20"/>
                <w:lang w:eastAsia="en-AU"/>
              </w:rPr>
              <w:t>Assessable development—Code assessment</w:t>
            </w:r>
          </w:p>
        </w:tc>
      </w:tr>
      <w:tr w:rsidR="00753258" w:rsidRPr="006139EC" w14:paraId="7479F508" w14:textId="77777777" w:rsidTr="001E4815">
        <w:tc>
          <w:tcPr>
            <w:tcW w:w="2835" w:type="dxa"/>
            <w:vMerge/>
            <w:shd w:val="clear" w:color="auto" w:fill="auto"/>
            <w:vAlign w:val="center"/>
          </w:tcPr>
          <w:p w14:paraId="04207EB1"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6DA90AF0"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r w:rsidRPr="00AD7F1A">
              <w:rPr>
                <w:rFonts w:ascii="Arial" w:eastAsia="Times New Roman" w:hAnsi="Arial" w:cs="Arial"/>
                <w:sz w:val="20"/>
                <w:szCs w:val="20"/>
                <w:lang w:eastAsia="en-AU"/>
              </w:rPr>
              <w:t xml:space="preserve"> where not complying with all acceptable outcomes in section A of the </w:t>
            </w:r>
            <w:r w:rsidRPr="00AD7F1A">
              <w:rPr>
                <w:rFonts w:ascii="Arial" w:eastAsia="Times New Roman" w:hAnsi="Arial" w:cs="Arial"/>
                <w:sz w:val="20"/>
                <w:szCs w:val="20"/>
                <w:u w:val="single"/>
                <w:lang w:eastAsia="en-AU"/>
              </w:rPr>
              <w:t>Specialised centre code</w:t>
            </w:r>
          </w:p>
        </w:tc>
        <w:tc>
          <w:tcPr>
            <w:tcW w:w="2268" w:type="dxa"/>
            <w:shd w:val="clear" w:color="auto" w:fill="auto"/>
          </w:tcPr>
          <w:p w14:paraId="091593B3"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12C04093" w14:textId="73F8480D" w:rsidR="00753258" w:rsidRPr="001E4815"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code</w:t>
            </w:r>
            <w:r w:rsidRPr="00AD7F1A">
              <w:rPr>
                <w:rFonts w:ascii="Arial" w:eastAsia="Times New Roman" w:hAnsi="Arial" w:cs="Arial"/>
                <w:sz w:val="20"/>
                <w:szCs w:val="20"/>
                <w:lang w:eastAsia="en-AU"/>
              </w:rPr>
              <w:t>—purpose, overall outcomes and Section A outcomes only</w:t>
            </w:r>
          </w:p>
        </w:tc>
      </w:tr>
      <w:tr w:rsidR="00753258" w:rsidRPr="006139EC" w14:paraId="271680DD" w14:textId="77777777" w:rsidTr="001E4815">
        <w:tc>
          <w:tcPr>
            <w:tcW w:w="2835" w:type="dxa"/>
            <w:vMerge/>
            <w:shd w:val="clear" w:color="auto" w:fill="auto"/>
            <w:vAlign w:val="center"/>
          </w:tcPr>
          <w:p w14:paraId="05BA2580"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513D6110" w14:textId="77777777" w:rsidR="00753258" w:rsidRPr="00AD7F1A" w:rsidRDefault="00753258" w:rsidP="00753258">
            <w:pPr>
              <w:autoSpaceDE w:val="0"/>
              <w:autoSpaceDN w:val="0"/>
              <w:adjustRightInd w:val="0"/>
              <w:spacing w:before="60" w:after="60"/>
              <w:rPr>
                <w:rFonts w:ascii="Arial" w:hAnsi="Arial" w:cs="Arial"/>
                <w:color w:val="000000"/>
                <w:sz w:val="20"/>
                <w:szCs w:val="20"/>
                <w:lang w:eastAsia="en-AU"/>
              </w:rPr>
            </w:pPr>
            <w:r w:rsidRPr="00AD7F1A">
              <w:rPr>
                <w:rFonts w:ascii="Arial" w:hAnsi="Arial" w:cs="Arial"/>
                <w:color w:val="000000"/>
                <w:sz w:val="20"/>
                <w:szCs w:val="20"/>
                <w:lang w:eastAsia="en-AU"/>
              </w:rPr>
              <w:t xml:space="preserve">If involving a new premises or an existing premises with an increase </w:t>
            </w:r>
            <w:r w:rsidRPr="00AD7F1A">
              <w:rPr>
                <w:rFonts w:ascii="Arial" w:hAnsi="Arial" w:cs="Arial"/>
                <w:color w:val="000000"/>
                <w:sz w:val="20"/>
                <w:szCs w:val="20"/>
                <w:u w:val="single"/>
                <w:lang w:eastAsia="en-AU"/>
              </w:rPr>
              <w:t>gross floor area</w:t>
            </w:r>
          </w:p>
        </w:tc>
        <w:tc>
          <w:tcPr>
            <w:tcW w:w="2268" w:type="dxa"/>
            <w:shd w:val="clear" w:color="auto" w:fill="auto"/>
          </w:tcPr>
          <w:p w14:paraId="3AC17A2E"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1B1B42C9" w14:textId="77A9FA7D" w:rsidR="00753258"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Community facilities code</w:t>
            </w:r>
          </w:p>
          <w:p w14:paraId="2B79089C" w14:textId="6411D4BD" w:rsidR="00753258" w:rsidRPr="00AD7F1A"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Specialised centre code</w:t>
            </w:r>
          </w:p>
          <w:p w14:paraId="5D4C109A"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Specialised centre zone code</w:t>
            </w:r>
          </w:p>
          <w:p w14:paraId="4A25CC2C" w14:textId="77777777" w:rsidR="00753258" w:rsidRPr="00AD7F1A"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Prescribed secondary code</w:t>
            </w:r>
          </w:p>
        </w:tc>
      </w:tr>
      <w:tr w:rsidR="00753258" w:rsidRPr="006139EC" w14:paraId="17161F76" w14:textId="77777777" w:rsidTr="001E4815">
        <w:tc>
          <w:tcPr>
            <w:tcW w:w="8363" w:type="dxa"/>
            <w:gridSpan w:val="3"/>
            <w:shd w:val="clear" w:color="auto" w:fill="auto"/>
          </w:tcPr>
          <w:p w14:paraId="255A5FB3" w14:textId="77777777" w:rsidR="00753258" w:rsidRPr="001E4815" w:rsidRDefault="00753258" w:rsidP="00753258">
            <w:pPr>
              <w:autoSpaceDE w:val="0"/>
              <w:autoSpaceDN w:val="0"/>
              <w:adjustRightInd w:val="0"/>
              <w:spacing w:before="60" w:after="60"/>
              <w:rPr>
                <w:rFonts w:ascii="Arial" w:hAnsi="Arial" w:cs="Arial"/>
                <w:b/>
                <w:color w:val="000000"/>
                <w:sz w:val="20"/>
                <w:szCs w:val="20"/>
                <w:lang w:eastAsia="en-AU"/>
              </w:rPr>
            </w:pPr>
            <w:r w:rsidRPr="001E4815">
              <w:rPr>
                <w:rFonts w:ascii="Arial" w:hAnsi="Arial" w:cs="Arial"/>
                <w:b/>
                <w:color w:val="000000"/>
                <w:sz w:val="20"/>
                <w:szCs w:val="20"/>
                <w:lang w:eastAsia="en-AU"/>
              </w:rPr>
              <w:t>If in the Levington Road employment sub-precinct (NPP-004a) of the Logan Road employment precinct (NPP-004)</w:t>
            </w:r>
          </w:p>
        </w:tc>
      </w:tr>
      <w:tr w:rsidR="00753258" w:rsidRPr="006139EC" w14:paraId="28B2FE88" w14:textId="77777777" w:rsidTr="001E4815">
        <w:tc>
          <w:tcPr>
            <w:tcW w:w="2835" w:type="dxa"/>
            <w:vMerge w:val="restart"/>
            <w:shd w:val="clear" w:color="auto" w:fill="auto"/>
          </w:tcPr>
          <w:p w14:paraId="46C1A5A4" w14:textId="5EB02AAA" w:rsidR="00753258" w:rsidRPr="001E4815" w:rsidRDefault="00753258" w:rsidP="00753258">
            <w:pPr>
              <w:jc w:val="both"/>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Transport depot</w:t>
            </w:r>
          </w:p>
        </w:tc>
        <w:tc>
          <w:tcPr>
            <w:tcW w:w="5528" w:type="dxa"/>
            <w:gridSpan w:val="2"/>
            <w:shd w:val="clear" w:color="auto" w:fill="auto"/>
          </w:tcPr>
          <w:p w14:paraId="0DFC7220" w14:textId="77A1ED86" w:rsidR="00753258" w:rsidRPr="001E4815" w:rsidRDefault="00753258" w:rsidP="00753258">
            <w:pPr>
              <w:autoSpaceDE w:val="0"/>
              <w:autoSpaceDN w:val="0"/>
              <w:adjustRightInd w:val="0"/>
              <w:spacing w:before="60" w:after="60"/>
              <w:rPr>
                <w:rFonts w:ascii="Arial" w:hAnsi="Arial" w:cs="Arial"/>
                <w:b/>
                <w:color w:val="000000"/>
                <w:sz w:val="20"/>
                <w:szCs w:val="20"/>
                <w:u w:val="single"/>
                <w:lang w:eastAsia="en-AU"/>
              </w:rPr>
            </w:pPr>
            <w:r w:rsidRPr="001E4815">
              <w:rPr>
                <w:rFonts w:ascii="Arial" w:hAnsi="Arial" w:cs="Arial"/>
                <w:b/>
                <w:color w:val="000000"/>
                <w:sz w:val="20"/>
                <w:szCs w:val="20"/>
                <w:lang w:eastAsia="en-AU"/>
              </w:rPr>
              <w:t>Assessable development</w:t>
            </w:r>
            <w:r>
              <w:rPr>
                <w:rFonts w:ascii="Arial" w:hAnsi="Arial" w:cs="Arial"/>
                <w:b/>
                <w:color w:val="000000"/>
                <w:sz w:val="20"/>
                <w:szCs w:val="20"/>
                <w:lang w:eastAsia="en-AU"/>
              </w:rPr>
              <w:t>—</w:t>
            </w:r>
            <w:r w:rsidRPr="001E4815">
              <w:rPr>
                <w:rFonts w:ascii="Arial" w:hAnsi="Arial" w:cs="Arial"/>
                <w:b/>
                <w:color w:val="000000"/>
                <w:sz w:val="20"/>
                <w:szCs w:val="20"/>
                <w:lang w:eastAsia="en-AU"/>
              </w:rPr>
              <w:t>Code assessment </w:t>
            </w:r>
          </w:p>
        </w:tc>
      </w:tr>
      <w:tr w:rsidR="00753258" w:rsidRPr="006139EC" w14:paraId="4329E0C5" w14:textId="77777777" w:rsidTr="001E4815">
        <w:tc>
          <w:tcPr>
            <w:tcW w:w="2835" w:type="dxa"/>
            <w:vMerge/>
            <w:shd w:val="clear" w:color="auto" w:fill="auto"/>
            <w:vAlign w:val="center"/>
          </w:tcPr>
          <w:p w14:paraId="75DB7721"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7F761104" w14:textId="155B975F"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lang w:eastAsia="en-AU"/>
              </w:rPr>
              <w:t xml:space="preserve">If involving an existing premises with no increase in </w:t>
            </w:r>
            <w:r w:rsidRPr="00AD7F1A">
              <w:rPr>
                <w:rFonts w:ascii="Arial" w:eastAsia="Times New Roman" w:hAnsi="Arial" w:cs="Arial"/>
                <w:sz w:val="20"/>
                <w:szCs w:val="20"/>
                <w:u w:val="single"/>
                <w:lang w:eastAsia="en-AU"/>
              </w:rPr>
              <w:t>gross floor area</w:t>
            </w:r>
          </w:p>
        </w:tc>
        <w:tc>
          <w:tcPr>
            <w:tcW w:w="2268" w:type="dxa"/>
            <w:shd w:val="clear" w:color="auto" w:fill="auto"/>
          </w:tcPr>
          <w:p w14:paraId="6F77B32C" w14:textId="77777777" w:rsidR="00753258" w:rsidRPr="00AD7F1A" w:rsidRDefault="00753258" w:rsidP="00753258">
            <w:pPr>
              <w:textAlignment w:val="baseline"/>
              <w:rPr>
                <w:rFonts w:ascii="Arial" w:eastAsia="Times New Roman" w:hAnsi="Arial" w:cs="Arial"/>
                <w:sz w:val="20"/>
                <w:szCs w:val="20"/>
                <w:lang w:eastAsia="en-AU"/>
              </w:rPr>
            </w:pPr>
            <w:r w:rsidRPr="00AD7F1A">
              <w:rPr>
                <w:rFonts w:ascii="Arial" w:eastAsia="Times New Roman" w:hAnsi="Arial" w:cs="Arial"/>
                <w:sz w:val="20"/>
                <w:szCs w:val="20"/>
                <w:u w:val="single"/>
                <w:lang w:eastAsia="en-AU"/>
              </w:rPr>
              <w:t>Eight Mile Plains gateway neighbourhood plan code</w:t>
            </w:r>
          </w:p>
          <w:p w14:paraId="4860E327" w14:textId="6505F5D4" w:rsidR="00753258" w:rsidRPr="001E4815" w:rsidRDefault="00753258" w:rsidP="00753258">
            <w:pPr>
              <w:textAlignment w:val="baseline"/>
              <w:rPr>
                <w:rFonts w:ascii="Arial" w:eastAsia="Times New Roman" w:hAnsi="Arial" w:cs="Arial"/>
                <w:sz w:val="20"/>
                <w:szCs w:val="20"/>
                <w:u w:val="single"/>
                <w:lang w:eastAsia="en-AU"/>
              </w:rPr>
            </w:pPr>
            <w:r w:rsidRPr="00AD7F1A">
              <w:rPr>
                <w:rFonts w:ascii="Arial" w:eastAsia="Times New Roman" w:hAnsi="Arial" w:cs="Arial"/>
                <w:sz w:val="20"/>
                <w:szCs w:val="20"/>
                <w:u w:val="single"/>
                <w:lang w:eastAsia="en-AU"/>
              </w:rPr>
              <w:t>Specialised centre z</w:t>
            </w:r>
            <w:r w:rsidRPr="001E4815">
              <w:rPr>
                <w:rFonts w:ascii="Arial" w:eastAsia="Times New Roman" w:hAnsi="Arial" w:cs="Arial"/>
                <w:sz w:val="20"/>
                <w:szCs w:val="20"/>
                <w:u w:val="single"/>
                <w:lang w:eastAsia="en-AU"/>
              </w:rPr>
              <w:t>one code</w:t>
            </w:r>
          </w:p>
          <w:p w14:paraId="71431402" w14:textId="16F113F6" w:rsidR="00753258" w:rsidRPr="001E4815" w:rsidRDefault="00753258" w:rsidP="00753258">
            <w:pPr>
              <w:textAlignment w:val="baseline"/>
              <w:rPr>
                <w:rFonts w:ascii="Arial" w:eastAsia="Times New Roman" w:hAnsi="Arial" w:cs="Arial"/>
                <w:sz w:val="20"/>
                <w:szCs w:val="20"/>
                <w:u w:val="single"/>
                <w:lang w:eastAsia="en-AU"/>
              </w:rPr>
            </w:pPr>
            <w:r w:rsidRPr="001E4815">
              <w:rPr>
                <w:rFonts w:ascii="Arial" w:eastAsia="Times New Roman" w:hAnsi="Arial" w:cs="Arial"/>
                <w:sz w:val="20"/>
                <w:szCs w:val="20"/>
                <w:u w:val="single"/>
                <w:lang w:eastAsia="en-AU"/>
              </w:rPr>
              <w:t>Special</w:t>
            </w:r>
            <w:r>
              <w:rPr>
                <w:rFonts w:ascii="Arial" w:eastAsia="Times New Roman" w:hAnsi="Arial" w:cs="Arial"/>
                <w:sz w:val="20"/>
                <w:szCs w:val="20"/>
                <w:u w:val="single"/>
                <w:lang w:eastAsia="en-AU"/>
              </w:rPr>
              <w:t>ised</w:t>
            </w:r>
            <w:r w:rsidRPr="001E4815">
              <w:rPr>
                <w:rFonts w:ascii="Arial" w:eastAsia="Times New Roman" w:hAnsi="Arial" w:cs="Arial"/>
                <w:sz w:val="20"/>
                <w:szCs w:val="20"/>
                <w:u w:val="single"/>
                <w:lang w:eastAsia="en-AU"/>
              </w:rPr>
              <w:t xml:space="preserve"> </w:t>
            </w:r>
            <w:r>
              <w:rPr>
                <w:rFonts w:ascii="Arial" w:eastAsia="Times New Roman" w:hAnsi="Arial" w:cs="Arial"/>
                <w:sz w:val="20"/>
                <w:szCs w:val="20"/>
                <w:u w:val="single"/>
                <w:lang w:eastAsia="en-AU"/>
              </w:rPr>
              <w:t>centre</w:t>
            </w:r>
            <w:r w:rsidRPr="001E4815">
              <w:rPr>
                <w:rFonts w:ascii="Arial" w:eastAsia="Times New Roman" w:hAnsi="Arial" w:cs="Arial"/>
                <w:sz w:val="20"/>
                <w:szCs w:val="20"/>
                <w:u w:val="single"/>
                <w:lang w:eastAsia="en-AU"/>
              </w:rPr>
              <w:t xml:space="preserve"> code</w:t>
            </w:r>
          </w:p>
          <w:p w14:paraId="3563726F" w14:textId="77777777" w:rsidR="00753258" w:rsidRPr="001E4815" w:rsidRDefault="00753258" w:rsidP="00753258">
            <w:pPr>
              <w:textAlignment w:val="baseline"/>
              <w:rPr>
                <w:rFonts w:ascii="Arial" w:eastAsia="Times New Roman" w:hAnsi="Arial" w:cs="Arial"/>
                <w:sz w:val="20"/>
                <w:szCs w:val="20"/>
                <w:u w:val="single"/>
                <w:lang w:eastAsia="en-AU"/>
              </w:rPr>
            </w:pPr>
            <w:r w:rsidRPr="001E4815">
              <w:rPr>
                <w:rFonts w:ascii="Arial" w:eastAsia="Times New Roman" w:hAnsi="Arial" w:cs="Arial"/>
                <w:sz w:val="20"/>
                <w:szCs w:val="20"/>
                <w:u w:val="single"/>
                <w:lang w:eastAsia="en-AU"/>
              </w:rPr>
              <w:t>Prescribed secondary code</w:t>
            </w:r>
          </w:p>
        </w:tc>
      </w:tr>
      <w:tr w:rsidR="00753258" w:rsidRPr="006139EC" w14:paraId="0F1190A2" w14:textId="77777777" w:rsidTr="004A7841">
        <w:tc>
          <w:tcPr>
            <w:tcW w:w="8363" w:type="dxa"/>
            <w:gridSpan w:val="3"/>
            <w:shd w:val="clear" w:color="auto" w:fill="auto"/>
            <w:vAlign w:val="center"/>
          </w:tcPr>
          <w:p w14:paraId="2AB223BB" w14:textId="1E744B53" w:rsidR="00753258" w:rsidRPr="00AD7F1A" w:rsidRDefault="00753258" w:rsidP="00753258">
            <w:pPr>
              <w:textAlignment w:val="baseline"/>
              <w:rPr>
                <w:rFonts w:ascii="Arial" w:eastAsia="Times New Roman" w:hAnsi="Arial" w:cs="Arial"/>
                <w:sz w:val="20"/>
                <w:szCs w:val="20"/>
                <w:u w:val="single"/>
                <w:lang w:eastAsia="en-AU"/>
              </w:rPr>
            </w:pPr>
            <w:r w:rsidRPr="001E4815">
              <w:rPr>
                <w:rFonts w:ascii="Arial" w:hAnsi="Arial" w:cs="Arial"/>
                <w:b/>
                <w:color w:val="000000"/>
                <w:sz w:val="20"/>
                <w:szCs w:val="20"/>
                <w:lang w:eastAsia="en-AU"/>
              </w:rPr>
              <w:t xml:space="preserve">If in the </w:t>
            </w:r>
            <w:r>
              <w:rPr>
                <w:rFonts w:ascii="Arial" w:hAnsi="Arial" w:cs="Arial"/>
                <w:b/>
                <w:color w:val="000000"/>
                <w:sz w:val="20"/>
                <w:szCs w:val="20"/>
                <w:lang w:eastAsia="en-AU"/>
              </w:rPr>
              <w:t>Holmead Road</w:t>
            </w:r>
            <w:r w:rsidRPr="001E4815">
              <w:rPr>
                <w:rFonts w:ascii="Arial" w:hAnsi="Arial" w:cs="Arial"/>
                <w:b/>
                <w:color w:val="000000"/>
                <w:sz w:val="20"/>
                <w:szCs w:val="20"/>
                <w:lang w:eastAsia="en-AU"/>
              </w:rPr>
              <w:t xml:space="preserve"> sub-precinct (NPP-00</w:t>
            </w:r>
            <w:r>
              <w:rPr>
                <w:rFonts w:ascii="Arial" w:hAnsi="Arial" w:cs="Arial"/>
                <w:b/>
                <w:color w:val="000000"/>
                <w:sz w:val="20"/>
                <w:szCs w:val="20"/>
                <w:lang w:eastAsia="en-AU"/>
              </w:rPr>
              <w:t>5</w:t>
            </w:r>
            <w:r w:rsidRPr="001E4815">
              <w:rPr>
                <w:rFonts w:ascii="Arial" w:hAnsi="Arial" w:cs="Arial"/>
                <w:b/>
                <w:color w:val="000000"/>
                <w:sz w:val="20"/>
                <w:szCs w:val="20"/>
                <w:lang w:eastAsia="en-AU"/>
              </w:rPr>
              <w:t xml:space="preserve">a) of the </w:t>
            </w:r>
            <w:r>
              <w:rPr>
                <w:rFonts w:ascii="Arial" w:hAnsi="Arial" w:cs="Arial"/>
                <w:b/>
                <w:color w:val="000000"/>
                <w:sz w:val="20"/>
                <w:szCs w:val="20"/>
                <w:lang w:eastAsia="en-AU"/>
              </w:rPr>
              <w:t>Potential development areas</w:t>
            </w:r>
            <w:r w:rsidRPr="001E4815">
              <w:rPr>
                <w:rFonts w:ascii="Arial" w:hAnsi="Arial" w:cs="Arial"/>
                <w:b/>
                <w:color w:val="000000"/>
                <w:sz w:val="20"/>
                <w:szCs w:val="20"/>
                <w:lang w:eastAsia="en-AU"/>
              </w:rPr>
              <w:t xml:space="preserve"> precinct (NPP-00</w:t>
            </w:r>
            <w:r>
              <w:rPr>
                <w:rFonts w:ascii="Arial" w:hAnsi="Arial" w:cs="Arial"/>
                <w:b/>
                <w:color w:val="000000"/>
                <w:sz w:val="20"/>
                <w:szCs w:val="20"/>
                <w:lang w:eastAsia="en-AU"/>
              </w:rPr>
              <w:t>5)</w:t>
            </w:r>
          </w:p>
        </w:tc>
      </w:tr>
      <w:tr w:rsidR="00753258" w:rsidRPr="006139EC" w14:paraId="2D951417" w14:textId="77777777" w:rsidTr="001B597E">
        <w:tc>
          <w:tcPr>
            <w:tcW w:w="2835" w:type="dxa"/>
            <w:vMerge w:val="restart"/>
            <w:shd w:val="clear" w:color="auto" w:fill="auto"/>
          </w:tcPr>
          <w:p w14:paraId="2FE64635" w14:textId="16074413" w:rsidR="00753258" w:rsidRPr="00BE1119" w:rsidRDefault="00753258" w:rsidP="00753258">
            <w:pPr>
              <w:rPr>
                <w:rFonts w:ascii="Arial" w:eastAsia="Times New Roman" w:hAnsi="Arial" w:cs="Arial"/>
                <w:sz w:val="20"/>
                <w:szCs w:val="20"/>
                <w:u w:val="single"/>
                <w:lang w:eastAsia="en-AU"/>
              </w:rPr>
            </w:pPr>
            <w:r w:rsidRPr="00BE1119">
              <w:rPr>
                <w:rFonts w:ascii="Arial" w:eastAsia="Times New Roman" w:hAnsi="Arial" w:cs="Arial"/>
                <w:sz w:val="20"/>
                <w:szCs w:val="20"/>
                <w:u w:val="single"/>
                <w:lang w:eastAsia="en-AU"/>
              </w:rPr>
              <w:t>Relocatable home park</w:t>
            </w:r>
          </w:p>
        </w:tc>
        <w:tc>
          <w:tcPr>
            <w:tcW w:w="5528" w:type="dxa"/>
            <w:gridSpan w:val="2"/>
            <w:shd w:val="clear" w:color="auto" w:fill="auto"/>
          </w:tcPr>
          <w:p w14:paraId="5E102CD7" w14:textId="087EDF77" w:rsidR="00753258" w:rsidRPr="00AD7F1A" w:rsidRDefault="00753258" w:rsidP="00753258">
            <w:pPr>
              <w:textAlignment w:val="baseline"/>
              <w:rPr>
                <w:rFonts w:ascii="Arial" w:eastAsia="Times New Roman" w:hAnsi="Arial" w:cs="Arial"/>
                <w:sz w:val="20"/>
                <w:szCs w:val="20"/>
                <w:u w:val="single"/>
                <w:lang w:eastAsia="en-AU"/>
              </w:rPr>
            </w:pPr>
            <w:r w:rsidRPr="007F71B1">
              <w:rPr>
                <w:rFonts w:ascii="Arial" w:eastAsia="Times New Roman" w:hAnsi="Arial" w:cs="Arial"/>
                <w:b/>
                <w:bCs/>
                <w:sz w:val="20"/>
                <w:szCs w:val="20"/>
                <w:lang w:eastAsia="en-AU"/>
              </w:rPr>
              <w:t>Assessable development</w:t>
            </w:r>
            <w:r>
              <w:rPr>
                <w:rFonts w:ascii="Arial" w:hAnsi="Arial" w:cs="Arial"/>
                <w:b/>
                <w:color w:val="000000"/>
                <w:sz w:val="20"/>
                <w:szCs w:val="20"/>
                <w:lang w:eastAsia="en-AU"/>
              </w:rPr>
              <w:t>—Code assessment</w:t>
            </w:r>
          </w:p>
        </w:tc>
      </w:tr>
      <w:tr w:rsidR="00753258" w:rsidRPr="006139EC" w14:paraId="56660B86" w14:textId="77777777" w:rsidTr="001E4815">
        <w:tc>
          <w:tcPr>
            <w:tcW w:w="2835" w:type="dxa"/>
            <w:vMerge/>
            <w:shd w:val="clear" w:color="auto" w:fill="auto"/>
            <w:vAlign w:val="center"/>
          </w:tcPr>
          <w:p w14:paraId="4B3083FB" w14:textId="77777777" w:rsidR="00753258" w:rsidRPr="00AD7F1A" w:rsidRDefault="00753258" w:rsidP="00753258">
            <w:pPr>
              <w:rPr>
                <w:rFonts w:ascii="Arial" w:eastAsia="Times New Roman" w:hAnsi="Arial" w:cs="Arial"/>
                <w:sz w:val="20"/>
                <w:szCs w:val="20"/>
                <w:lang w:eastAsia="en-AU"/>
              </w:rPr>
            </w:pPr>
          </w:p>
        </w:tc>
        <w:tc>
          <w:tcPr>
            <w:tcW w:w="3260" w:type="dxa"/>
            <w:shd w:val="clear" w:color="auto" w:fill="auto"/>
          </w:tcPr>
          <w:p w14:paraId="1F4414EB" w14:textId="04F95B48" w:rsidR="00753258" w:rsidRPr="00AD7F1A" w:rsidRDefault="00753258" w:rsidP="00753258">
            <w:pPr>
              <w:textAlignment w:val="baseline"/>
              <w:rPr>
                <w:rFonts w:ascii="Arial" w:eastAsia="Times New Roman" w:hAnsi="Arial" w:cs="Arial"/>
                <w:sz w:val="20"/>
                <w:szCs w:val="20"/>
                <w:lang w:eastAsia="en-AU"/>
              </w:rPr>
            </w:pPr>
            <w:r>
              <w:rPr>
                <w:rFonts w:ascii="Arial" w:eastAsia="Times New Roman" w:hAnsi="Arial" w:cs="Arial"/>
                <w:sz w:val="20"/>
                <w:szCs w:val="20"/>
                <w:lang w:eastAsia="en-AU"/>
              </w:rPr>
              <w:t>If on the site of an existing relocatable home park or tourist park</w:t>
            </w:r>
          </w:p>
        </w:tc>
        <w:tc>
          <w:tcPr>
            <w:tcW w:w="2268" w:type="dxa"/>
            <w:shd w:val="clear" w:color="auto" w:fill="auto"/>
          </w:tcPr>
          <w:p w14:paraId="75D0164D" w14:textId="77777777" w:rsidR="00753258"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 xml:space="preserve">Eight Mile Plains gateway neighbourhood plan code </w:t>
            </w:r>
          </w:p>
          <w:p w14:paraId="404084F8" w14:textId="77777777" w:rsidR="00753258"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Tourist park and relocatable home park code</w:t>
            </w:r>
          </w:p>
          <w:p w14:paraId="72A47EF6" w14:textId="77777777" w:rsidR="00753258"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 xml:space="preserve">Emerging community zone code </w:t>
            </w:r>
          </w:p>
          <w:p w14:paraId="11E341F5" w14:textId="0E4B7F13" w:rsidR="00753258" w:rsidRPr="00AD7F1A" w:rsidRDefault="00753258" w:rsidP="00753258">
            <w:pPr>
              <w:textAlignment w:val="baseline"/>
              <w:rPr>
                <w:rFonts w:ascii="Arial" w:eastAsia="Times New Roman" w:hAnsi="Arial" w:cs="Arial"/>
                <w:sz w:val="20"/>
                <w:szCs w:val="20"/>
                <w:u w:val="single"/>
                <w:lang w:eastAsia="en-AU"/>
              </w:rPr>
            </w:pPr>
            <w:r>
              <w:rPr>
                <w:rFonts w:ascii="Arial" w:eastAsia="Times New Roman" w:hAnsi="Arial" w:cs="Arial"/>
                <w:sz w:val="20"/>
                <w:szCs w:val="20"/>
                <w:u w:val="single"/>
                <w:lang w:eastAsia="en-AU"/>
              </w:rPr>
              <w:t>Prescribed secondary code</w:t>
            </w:r>
          </w:p>
        </w:tc>
      </w:tr>
    </w:tbl>
    <w:p w14:paraId="56CE677E" w14:textId="77777777" w:rsidR="00A52409" w:rsidRPr="001E4815" w:rsidRDefault="00A52409" w:rsidP="001E4815">
      <w:pPr>
        <w:rPr>
          <w:rFonts w:ascii="Arial" w:hAnsi="Arial" w:cs="Arial"/>
          <w:sz w:val="20"/>
          <w:szCs w:val="20"/>
        </w:rPr>
      </w:pPr>
    </w:p>
    <w:p w14:paraId="47652078" w14:textId="5FCD9B86" w:rsidR="00A52409" w:rsidRPr="001E4815" w:rsidRDefault="00A52409" w:rsidP="00A11AD9">
      <w:pPr>
        <w:pStyle w:val="Part2Table"/>
      </w:pPr>
      <w:bookmarkStart w:id="91" w:name="_Toc67380633"/>
      <w:r w:rsidRPr="001E4815">
        <w:t xml:space="preserve">Table </w:t>
      </w:r>
      <w:r w:rsidRPr="00EB6A38">
        <w:t>5.9.</w:t>
      </w:r>
      <w:r w:rsidRPr="00061A16">
        <w:t>83</w:t>
      </w:r>
      <w:r w:rsidRPr="00EB6A38">
        <w:t>.B—Ei</w:t>
      </w:r>
      <w:r w:rsidRPr="001E4815">
        <w:t>ght Mile Plains gateway</w:t>
      </w:r>
      <w:r w:rsidR="00BF15FA" w:rsidRPr="001E4815">
        <w:t xml:space="preserve"> neighbourhood plan: reconfiguring</w:t>
      </w:r>
      <w:r w:rsidRPr="001E4815">
        <w:t xml:space="preserve"> a lot</w:t>
      </w:r>
      <w:bookmarkEnd w:id="91"/>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260"/>
        <w:gridCol w:w="2268"/>
      </w:tblGrid>
      <w:tr w:rsidR="00A52409" w:rsidRPr="006139EC" w14:paraId="570D039D" w14:textId="77777777" w:rsidTr="001E4815">
        <w:tc>
          <w:tcPr>
            <w:tcW w:w="2835" w:type="dxa"/>
            <w:shd w:val="clear" w:color="auto" w:fill="auto"/>
          </w:tcPr>
          <w:p w14:paraId="0D9B7151" w14:textId="399773F3" w:rsidR="00A52409" w:rsidRPr="001E4815" w:rsidRDefault="00A94085" w:rsidP="00A52409">
            <w:pPr>
              <w:autoSpaceDE w:val="0"/>
              <w:autoSpaceDN w:val="0"/>
              <w:adjustRightInd w:val="0"/>
              <w:spacing w:before="60" w:after="60"/>
              <w:rPr>
                <w:rFonts w:ascii="Arial" w:hAnsi="Arial" w:cs="Arial"/>
                <w:b/>
                <w:color w:val="000000"/>
                <w:sz w:val="20"/>
                <w:szCs w:val="20"/>
              </w:rPr>
            </w:pPr>
            <w:r>
              <w:rPr>
                <w:rFonts w:ascii="Arial" w:hAnsi="Arial" w:cs="Arial"/>
                <w:b/>
                <w:color w:val="000000"/>
                <w:sz w:val="20"/>
                <w:szCs w:val="20"/>
              </w:rPr>
              <w:t>Development</w:t>
            </w:r>
          </w:p>
        </w:tc>
        <w:tc>
          <w:tcPr>
            <w:tcW w:w="3260" w:type="dxa"/>
            <w:shd w:val="clear" w:color="auto" w:fill="auto"/>
          </w:tcPr>
          <w:p w14:paraId="1F56DC1C"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Categories of development and assessment</w:t>
            </w:r>
          </w:p>
        </w:tc>
        <w:tc>
          <w:tcPr>
            <w:tcW w:w="2268" w:type="dxa"/>
            <w:shd w:val="clear" w:color="auto" w:fill="auto"/>
          </w:tcPr>
          <w:p w14:paraId="6246F40A"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Assessment benchmarks</w:t>
            </w:r>
          </w:p>
        </w:tc>
      </w:tr>
      <w:tr w:rsidR="00A52409" w:rsidRPr="006139EC" w14:paraId="4F0FE9BD" w14:textId="77777777" w:rsidTr="001E4815">
        <w:tc>
          <w:tcPr>
            <w:tcW w:w="2835" w:type="dxa"/>
            <w:shd w:val="clear" w:color="auto" w:fill="auto"/>
          </w:tcPr>
          <w:p w14:paraId="29509207"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00"/>
              </w:rPr>
            </w:pPr>
            <w:r w:rsidRPr="001E4815">
              <w:rPr>
                <w:rFonts w:ascii="Arial" w:hAnsi="Arial" w:cs="Arial"/>
                <w:color w:val="000000"/>
                <w:sz w:val="20"/>
                <w:szCs w:val="20"/>
              </w:rPr>
              <w:t>ROL, if assessable development</w:t>
            </w:r>
          </w:p>
        </w:tc>
        <w:tc>
          <w:tcPr>
            <w:tcW w:w="3260" w:type="dxa"/>
            <w:shd w:val="clear" w:color="auto" w:fill="auto"/>
          </w:tcPr>
          <w:p w14:paraId="12FED0EA"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lang w:eastAsia="en-AU"/>
              </w:rPr>
              <w:t>No change</w:t>
            </w:r>
          </w:p>
        </w:tc>
        <w:tc>
          <w:tcPr>
            <w:tcW w:w="2268" w:type="dxa"/>
            <w:shd w:val="clear" w:color="auto" w:fill="auto"/>
          </w:tcPr>
          <w:p w14:paraId="54A16797" w14:textId="77777777" w:rsidR="00A52409" w:rsidRPr="001E4815" w:rsidRDefault="00A52409" w:rsidP="00A52409">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Eight Mile Plains gateway neighbourhood plan code</w:t>
            </w:r>
          </w:p>
        </w:tc>
      </w:tr>
    </w:tbl>
    <w:p w14:paraId="3086E85B" w14:textId="77777777" w:rsidR="00A52409" w:rsidRPr="001E4815" w:rsidRDefault="00A52409" w:rsidP="00A52409">
      <w:pPr>
        <w:rPr>
          <w:rFonts w:ascii="Arial" w:hAnsi="Arial" w:cs="Arial"/>
          <w:sz w:val="20"/>
          <w:szCs w:val="20"/>
        </w:rPr>
      </w:pPr>
    </w:p>
    <w:p w14:paraId="428CA5BA" w14:textId="77777777" w:rsidR="00A52409" w:rsidRPr="001E4815" w:rsidRDefault="00A52409" w:rsidP="00A11AD9">
      <w:pPr>
        <w:pStyle w:val="Part2Table"/>
      </w:pPr>
      <w:bookmarkStart w:id="92" w:name="_Toc67380634"/>
      <w:r w:rsidRPr="001E4815">
        <w:t>Table 5.9</w:t>
      </w:r>
      <w:r w:rsidRPr="00EB6A38">
        <w:t>.</w:t>
      </w:r>
      <w:r w:rsidRPr="00061A16">
        <w:t>83</w:t>
      </w:r>
      <w:r w:rsidRPr="00EB6A38">
        <w:t>.C—E</w:t>
      </w:r>
      <w:r w:rsidRPr="001E4815">
        <w:t>ight Mile Plains gateway neighbourhood plan: building work</w:t>
      </w:r>
      <w:bookmarkEnd w:id="92"/>
      <w:r w:rsidRPr="001E4815">
        <w:t xml:space="preserve"> </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60"/>
        <w:gridCol w:w="2268"/>
      </w:tblGrid>
      <w:tr w:rsidR="00A52409" w:rsidRPr="006139EC" w14:paraId="72DB9EF7" w14:textId="77777777" w:rsidTr="001E4815">
        <w:trPr>
          <w:trHeight w:val="434"/>
        </w:trPr>
        <w:tc>
          <w:tcPr>
            <w:tcW w:w="2835" w:type="dxa"/>
            <w:shd w:val="clear" w:color="auto" w:fill="auto"/>
          </w:tcPr>
          <w:p w14:paraId="28BEB307" w14:textId="0247F1DF" w:rsidR="00A52409" w:rsidRPr="001E4815" w:rsidRDefault="00A94085" w:rsidP="00A52409">
            <w:pPr>
              <w:autoSpaceDE w:val="0"/>
              <w:autoSpaceDN w:val="0"/>
              <w:adjustRightInd w:val="0"/>
              <w:spacing w:before="60" w:after="60"/>
              <w:rPr>
                <w:rFonts w:ascii="Arial" w:hAnsi="Arial" w:cs="Arial"/>
                <w:b/>
                <w:color w:val="000000"/>
                <w:sz w:val="20"/>
                <w:szCs w:val="20"/>
              </w:rPr>
            </w:pPr>
            <w:r>
              <w:rPr>
                <w:rFonts w:ascii="Arial" w:hAnsi="Arial" w:cs="Arial"/>
                <w:b/>
                <w:color w:val="000000"/>
                <w:sz w:val="20"/>
                <w:szCs w:val="20"/>
              </w:rPr>
              <w:t>Development</w:t>
            </w:r>
          </w:p>
        </w:tc>
        <w:tc>
          <w:tcPr>
            <w:tcW w:w="3260" w:type="dxa"/>
            <w:shd w:val="clear" w:color="auto" w:fill="auto"/>
          </w:tcPr>
          <w:p w14:paraId="36E6E0F2"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Categories of development and assessment</w:t>
            </w:r>
          </w:p>
        </w:tc>
        <w:tc>
          <w:tcPr>
            <w:tcW w:w="2268" w:type="dxa"/>
            <w:shd w:val="clear" w:color="auto" w:fill="auto"/>
          </w:tcPr>
          <w:p w14:paraId="52506FBE"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Assessment benchmarks</w:t>
            </w:r>
          </w:p>
        </w:tc>
      </w:tr>
      <w:tr w:rsidR="00A52409" w:rsidRPr="006139EC" w14:paraId="2244F0D5" w14:textId="77777777" w:rsidTr="001E4815">
        <w:trPr>
          <w:trHeight w:val="434"/>
        </w:trPr>
        <w:tc>
          <w:tcPr>
            <w:tcW w:w="2835" w:type="dxa"/>
            <w:shd w:val="clear" w:color="auto" w:fill="auto"/>
          </w:tcPr>
          <w:p w14:paraId="6E6E6CDA"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00"/>
              </w:rPr>
            </w:pPr>
            <w:r w:rsidRPr="001E4815">
              <w:rPr>
                <w:rFonts w:ascii="Arial" w:hAnsi="Arial" w:cs="Arial"/>
                <w:color w:val="000000"/>
                <w:sz w:val="20"/>
                <w:szCs w:val="20"/>
              </w:rPr>
              <w:t>Building work, if assessable development</w:t>
            </w:r>
          </w:p>
        </w:tc>
        <w:tc>
          <w:tcPr>
            <w:tcW w:w="3260" w:type="dxa"/>
            <w:shd w:val="clear" w:color="auto" w:fill="auto"/>
          </w:tcPr>
          <w:p w14:paraId="1D52E29B"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lang w:eastAsia="en-AU"/>
              </w:rPr>
              <w:t>No change</w:t>
            </w:r>
          </w:p>
        </w:tc>
        <w:tc>
          <w:tcPr>
            <w:tcW w:w="2268" w:type="dxa"/>
            <w:shd w:val="clear" w:color="auto" w:fill="auto"/>
          </w:tcPr>
          <w:p w14:paraId="0FCC0E15" w14:textId="77777777" w:rsidR="00A52409" w:rsidRPr="001E4815" w:rsidRDefault="00A52409" w:rsidP="00A52409">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Eight Mile Plains gateway neighbourhood plan code</w:t>
            </w:r>
          </w:p>
        </w:tc>
      </w:tr>
    </w:tbl>
    <w:p w14:paraId="49D7CD81" w14:textId="77777777" w:rsidR="00A52409" w:rsidRPr="001E4815" w:rsidRDefault="00A52409" w:rsidP="001E4815">
      <w:pPr>
        <w:rPr>
          <w:rFonts w:ascii="Arial" w:hAnsi="Arial" w:cs="Arial"/>
          <w:sz w:val="20"/>
          <w:szCs w:val="20"/>
        </w:rPr>
      </w:pPr>
    </w:p>
    <w:p w14:paraId="76F3BB8E" w14:textId="40B5CC46" w:rsidR="00A52409" w:rsidRPr="001E4815" w:rsidRDefault="00A52409" w:rsidP="00A11AD9">
      <w:pPr>
        <w:pStyle w:val="Part2Table"/>
      </w:pPr>
      <w:bookmarkStart w:id="93" w:name="_Toc67380635"/>
      <w:r w:rsidRPr="001E4815">
        <w:t xml:space="preserve">Table </w:t>
      </w:r>
      <w:r w:rsidRPr="00EB6A38">
        <w:t>5.9.</w:t>
      </w:r>
      <w:r w:rsidRPr="00061A16">
        <w:t>83</w:t>
      </w:r>
      <w:r w:rsidRPr="00EB6A38">
        <w:t>.D—</w:t>
      </w:r>
      <w:r w:rsidRPr="001E4815">
        <w:t>Eight Mile Plains gateway neighbourhood plan: operational work</w:t>
      </w:r>
      <w:bookmarkEnd w:id="93"/>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93"/>
        <w:gridCol w:w="2235"/>
      </w:tblGrid>
      <w:tr w:rsidR="00A52409" w:rsidRPr="006139EC" w14:paraId="4101DF32" w14:textId="77777777" w:rsidTr="001E4815">
        <w:trPr>
          <w:trHeight w:val="434"/>
        </w:trPr>
        <w:tc>
          <w:tcPr>
            <w:tcW w:w="2835" w:type="dxa"/>
            <w:shd w:val="clear" w:color="auto" w:fill="auto"/>
          </w:tcPr>
          <w:p w14:paraId="7F6F33CA" w14:textId="1D169B28" w:rsidR="00A52409" w:rsidRPr="001E4815" w:rsidRDefault="00A94085" w:rsidP="00A52409">
            <w:pPr>
              <w:autoSpaceDE w:val="0"/>
              <w:autoSpaceDN w:val="0"/>
              <w:adjustRightInd w:val="0"/>
              <w:spacing w:before="60" w:after="60"/>
              <w:rPr>
                <w:rFonts w:ascii="Arial" w:hAnsi="Arial" w:cs="Arial"/>
                <w:b/>
                <w:color w:val="000000"/>
                <w:sz w:val="20"/>
                <w:szCs w:val="20"/>
              </w:rPr>
            </w:pPr>
            <w:r>
              <w:rPr>
                <w:rFonts w:ascii="Arial" w:hAnsi="Arial" w:cs="Arial"/>
                <w:b/>
                <w:color w:val="000000"/>
                <w:sz w:val="20"/>
                <w:szCs w:val="20"/>
              </w:rPr>
              <w:t>Development</w:t>
            </w:r>
          </w:p>
        </w:tc>
        <w:tc>
          <w:tcPr>
            <w:tcW w:w="3293" w:type="dxa"/>
            <w:shd w:val="clear" w:color="auto" w:fill="auto"/>
          </w:tcPr>
          <w:p w14:paraId="6822BA4D"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Categories of development and assessment</w:t>
            </w:r>
          </w:p>
        </w:tc>
        <w:tc>
          <w:tcPr>
            <w:tcW w:w="2235" w:type="dxa"/>
            <w:shd w:val="clear" w:color="auto" w:fill="auto"/>
          </w:tcPr>
          <w:p w14:paraId="175207CC" w14:textId="77777777"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rPr>
              <w:t>Assessment benchmarks</w:t>
            </w:r>
          </w:p>
        </w:tc>
      </w:tr>
      <w:tr w:rsidR="00A52409" w:rsidRPr="006139EC" w14:paraId="6800001C" w14:textId="77777777" w:rsidTr="001E4815">
        <w:trPr>
          <w:trHeight w:val="434"/>
        </w:trPr>
        <w:tc>
          <w:tcPr>
            <w:tcW w:w="2835" w:type="dxa"/>
            <w:shd w:val="clear" w:color="auto" w:fill="auto"/>
          </w:tcPr>
          <w:p w14:paraId="7FDC62F1"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00"/>
              </w:rPr>
            </w:pPr>
            <w:r w:rsidRPr="001E4815">
              <w:rPr>
                <w:rFonts w:ascii="Arial" w:hAnsi="Arial" w:cs="Arial"/>
                <w:color w:val="000000"/>
                <w:sz w:val="20"/>
                <w:szCs w:val="20"/>
              </w:rPr>
              <w:t>Operational work, if assessable development</w:t>
            </w:r>
          </w:p>
        </w:tc>
        <w:tc>
          <w:tcPr>
            <w:tcW w:w="3293" w:type="dxa"/>
            <w:shd w:val="clear" w:color="auto" w:fill="auto"/>
          </w:tcPr>
          <w:p w14:paraId="44CCB954" w14:textId="06D77878" w:rsidR="00A52409" w:rsidRPr="001E4815" w:rsidRDefault="00A52409" w:rsidP="00A52409">
            <w:pPr>
              <w:autoSpaceDE w:val="0"/>
              <w:autoSpaceDN w:val="0"/>
              <w:adjustRightInd w:val="0"/>
              <w:spacing w:before="60" w:after="60"/>
              <w:rPr>
                <w:rFonts w:ascii="Arial" w:hAnsi="Arial" w:cs="Arial"/>
                <w:b/>
                <w:color w:val="000000"/>
                <w:sz w:val="20"/>
                <w:szCs w:val="20"/>
              </w:rPr>
            </w:pPr>
            <w:r w:rsidRPr="001E4815">
              <w:rPr>
                <w:rFonts w:ascii="Arial" w:hAnsi="Arial" w:cs="Arial"/>
                <w:b/>
                <w:color w:val="000000"/>
                <w:sz w:val="20"/>
                <w:szCs w:val="20"/>
                <w:lang w:eastAsia="en-AU"/>
              </w:rPr>
              <w:t>No change</w:t>
            </w:r>
          </w:p>
        </w:tc>
        <w:tc>
          <w:tcPr>
            <w:tcW w:w="2235" w:type="dxa"/>
            <w:shd w:val="clear" w:color="auto" w:fill="auto"/>
          </w:tcPr>
          <w:p w14:paraId="7CEE9611" w14:textId="77777777" w:rsidR="00A52409" w:rsidRPr="001E4815" w:rsidRDefault="00A52409" w:rsidP="00A52409">
            <w:pPr>
              <w:textAlignment w:val="baseline"/>
              <w:rPr>
                <w:rFonts w:ascii="Arial" w:eastAsia="Times New Roman" w:hAnsi="Arial" w:cs="Arial"/>
                <w:sz w:val="20"/>
                <w:szCs w:val="20"/>
                <w:lang w:eastAsia="en-AU"/>
              </w:rPr>
            </w:pPr>
            <w:r w:rsidRPr="001E4815">
              <w:rPr>
                <w:rFonts w:ascii="Arial" w:eastAsia="Times New Roman" w:hAnsi="Arial" w:cs="Arial"/>
                <w:sz w:val="20"/>
                <w:szCs w:val="20"/>
                <w:u w:val="single"/>
                <w:lang w:eastAsia="en-AU"/>
              </w:rPr>
              <w:t>Eight Mile Plains gateway neighbourhood plan code</w:t>
            </w:r>
            <w:r w:rsidRPr="001E4815">
              <w:rPr>
                <w:rFonts w:ascii="Arial" w:eastAsia="Times New Roman" w:hAnsi="Arial" w:cs="Arial"/>
                <w:sz w:val="20"/>
                <w:szCs w:val="20"/>
                <w:lang w:eastAsia="en-AU"/>
              </w:rPr>
              <w:t> </w:t>
            </w:r>
          </w:p>
        </w:tc>
      </w:tr>
    </w:tbl>
    <w:bookmarkEnd w:id="90"/>
    <w:p w14:paraId="63112EC7"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bookmarkStart w:id="94" w:name="_Toc485111006"/>
      <w:bookmarkStart w:id="95" w:name="_Toc485373821"/>
      <w:bookmarkStart w:id="96" w:name="_Toc490562628"/>
    </w:p>
    <w:p w14:paraId="253C64C2" w14:textId="77777777" w:rsidR="00A52409" w:rsidRPr="00A52409" w:rsidRDefault="00A52409" w:rsidP="00A52409">
      <w:pPr>
        <w:keepNext/>
        <w:numPr>
          <w:ilvl w:val="0"/>
          <w:numId w:val="172"/>
        </w:numPr>
        <w:ind w:left="1418" w:hanging="1418"/>
        <w:outlineLvl w:val="0"/>
        <w:rPr>
          <w:rFonts w:cs="Arial"/>
          <w:b/>
          <w:bCs/>
          <w:kern w:val="32"/>
          <w:sz w:val="32"/>
          <w:szCs w:val="32"/>
        </w:rPr>
      </w:pPr>
      <w:bookmarkStart w:id="97" w:name="_Toc490562634"/>
      <w:bookmarkEnd w:id="94"/>
      <w:bookmarkEnd w:id="95"/>
      <w:bookmarkEnd w:id="96"/>
      <w:r w:rsidRPr="00A52409">
        <w:rPr>
          <w:rFonts w:cs="Arial"/>
          <w:b/>
          <w:bCs/>
          <w:kern w:val="32"/>
          <w:sz w:val="32"/>
          <w:szCs w:val="32"/>
        </w:rPr>
        <w:br w:type="page"/>
      </w:r>
    </w:p>
    <w:p w14:paraId="18F21F80" w14:textId="77777777" w:rsidR="00A52409" w:rsidRPr="00A52409" w:rsidRDefault="00A52409" w:rsidP="009004BD">
      <w:pPr>
        <w:pStyle w:val="AmendmentPartB-Heading1"/>
        <w:jc w:val="both"/>
      </w:pPr>
      <w:bookmarkStart w:id="98" w:name="_Toc117066295"/>
      <w:r w:rsidRPr="00A52409">
        <w:t>Part 3</w:t>
      </w:r>
      <w:r w:rsidRPr="00A52409">
        <w:tab/>
        <w:t>Amendment of Part 7 (Neighbourhood plans)</w:t>
      </w:r>
      <w:bookmarkEnd w:id="98"/>
    </w:p>
    <w:p w14:paraId="1BAF2DBF" w14:textId="536B2FCB" w:rsidR="00A52409" w:rsidRPr="002C4238" w:rsidRDefault="00A52409" w:rsidP="009004BD">
      <w:pPr>
        <w:pStyle w:val="AmendmentPartB-Heading2"/>
        <w:jc w:val="both"/>
      </w:pPr>
      <w:bookmarkStart w:id="99" w:name="_Toc67380637"/>
      <w:bookmarkStart w:id="100" w:name="_Toc117066296"/>
      <w:r w:rsidRPr="002C4238">
        <w:t xml:space="preserve">3.1 </w:t>
      </w:r>
      <w:bookmarkEnd w:id="97"/>
      <w:r w:rsidR="004170EC">
        <w:tab/>
      </w:r>
      <w:r w:rsidRPr="002C4238">
        <w:t>Amendment of section 7.1 (Preliminary)</w:t>
      </w:r>
      <w:bookmarkEnd w:id="99"/>
      <w:bookmarkEnd w:id="100"/>
    </w:p>
    <w:p w14:paraId="2A7AAD5D" w14:textId="77777777" w:rsidR="00A52409" w:rsidRPr="001E4815" w:rsidRDefault="00A52409" w:rsidP="009004BD">
      <w:pPr>
        <w:numPr>
          <w:ilvl w:val="0"/>
          <w:numId w:val="392"/>
        </w:numPr>
        <w:tabs>
          <w:tab w:val="left" w:pos="720"/>
        </w:tabs>
        <w:spacing w:before="80"/>
        <w:ind w:left="737" w:hanging="737"/>
        <w:jc w:val="both"/>
        <w:rPr>
          <w:rFonts w:ascii="Arial" w:eastAsia="Times New Roman" w:hAnsi="Arial" w:cs="Arial"/>
          <w:color w:val="000000"/>
          <w:sz w:val="20"/>
          <w:szCs w:val="20"/>
          <w:lang w:eastAsia="en-AU"/>
        </w:rPr>
      </w:pPr>
      <w:r w:rsidRPr="001E4815">
        <w:rPr>
          <w:rFonts w:ascii="Arial" w:eastAsia="Times New Roman" w:hAnsi="Arial" w:cs="Arial"/>
          <w:color w:val="000000"/>
          <w:sz w:val="20"/>
          <w:szCs w:val="20"/>
          <w:lang w:eastAsia="en-AU"/>
        </w:rPr>
        <w:t>Section 7.1 Preliminary, Table 7.1.1 Neighbourhood plan codes–</w:t>
      </w:r>
    </w:p>
    <w:p w14:paraId="3F598C5F" w14:textId="074B0848" w:rsidR="00A52409" w:rsidRPr="001E4815" w:rsidRDefault="00A52409" w:rsidP="009004BD">
      <w:pPr>
        <w:tabs>
          <w:tab w:val="left" w:pos="720"/>
        </w:tabs>
        <w:ind w:left="1457" w:hanging="720"/>
        <w:jc w:val="both"/>
        <w:rPr>
          <w:rFonts w:ascii="Arial" w:eastAsia="Times New Roman" w:hAnsi="Arial" w:cs="Arial"/>
          <w:i/>
          <w:color w:val="000000"/>
          <w:sz w:val="20"/>
          <w:szCs w:val="20"/>
          <w:lang w:eastAsia="en-AU"/>
        </w:rPr>
      </w:pPr>
      <w:r w:rsidRPr="001E4815">
        <w:rPr>
          <w:rFonts w:ascii="Arial" w:eastAsia="Times New Roman" w:hAnsi="Arial" w:cs="Arial"/>
          <w:i/>
          <w:color w:val="000000"/>
          <w:sz w:val="20"/>
          <w:szCs w:val="20"/>
          <w:lang w:eastAsia="en-AU"/>
        </w:rPr>
        <w:t>insert before Ferny Grove</w:t>
      </w:r>
      <w:r w:rsidR="00345575">
        <w:rPr>
          <w:rFonts w:ascii="Arial" w:eastAsia="Times New Roman" w:hAnsi="Arial" w:cs="Arial"/>
          <w:i/>
          <w:color w:val="000000"/>
          <w:sz w:val="20"/>
          <w:szCs w:val="20"/>
          <w:lang w:eastAsia="en-AU"/>
        </w:rPr>
        <w:t>—</w:t>
      </w:r>
      <w:r w:rsidRPr="001E4815">
        <w:rPr>
          <w:rFonts w:ascii="Arial" w:eastAsia="Times New Roman" w:hAnsi="Arial" w:cs="Arial"/>
          <w:i/>
          <w:color w:val="000000"/>
          <w:sz w:val="20"/>
          <w:szCs w:val="20"/>
          <w:lang w:eastAsia="en-AU"/>
        </w:rPr>
        <w:t>Upper Kedron neighbourhood plan:</w:t>
      </w:r>
    </w:p>
    <w:p w14:paraId="696AEC34"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670"/>
        <w:gridCol w:w="1276"/>
      </w:tblGrid>
      <w:tr w:rsidR="00A52409" w:rsidRPr="000F3452" w14:paraId="00E163EC" w14:textId="77777777" w:rsidTr="001E4815">
        <w:tc>
          <w:tcPr>
            <w:tcW w:w="1134" w:type="dxa"/>
            <w:shd w:val="clear" w:color="auto" w:fill="auto"/>
          </w:tcPr>
          <w:p w14:paraId="45F482F9"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1E4815">
              <w:rPr>
                <w:rFonts w:ascii="Arial" w:hAnsi="Arial" w:cs="Arial"/>
                <w:color w:val="000000"/>
                <w:sz w:val="20"/>
                <w:szCs w:val="20"/>
                <w:shd w:val="clear" w:color="auto" w:fill="FFFFFF"/>
              </w:rPr>
              <w:t>7.2.5.5</w:t>
            </w:r>
          </w:p>
        </w:tc>
        <w:tc>
          <w:tcPr>
            <w:tcW w:w="5670" w:type="dxa"/>
            <w:shd w:val="clear" w:color="auto" w:fill="auto"/>
          </w:tcPr>
          <w:p w14:paraId="50515C81"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1E4815">
              <w:rPr>
                <w:rFonts w:ascii="Arial" w:hAnsi="Arial" w:cs="Arial"/>
                <w:color w:val="000000"/>
                <w:sz w:val="20"/>
                <w:szCs w:val="20"/>
                <w:shd w:val="clear" w:color="auto" w:fill="FFFFFF"/>
              </w:rPr>
              <w:t>Eight Mile Plains gateway neighbourhood plan</w:t>
            </w:r>
          </w:p>
        </w:tc>
        <w:tc>
          <w:tcPr>
            <w:tcW w:w="1276" w:type="dxa"/>
            <w:shd w:val="clear" w:color="auto" w:fill="auto"/>
          </w:tcPr>
          <w:p w14:paraId="5C5696BB" w14:textId="77777777" w:rsidR="00A52409" w:rsidRPr="001E4815"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1E4815">
              <w:rPr>
                <w:rFonts w:ascii="Arial" w:hAnsi="Arial" w:cs="Arial"/>
                <w:color w:val="000000"/>
                <w:sz w:val="20"/>
                <w:szCs w:val="20"/>
                <w:shd w:val="clear" w:color="auto" w:fill="FFFFFF"/>
              </w:rPr>
              <w:t>NPM-005.5</w:t>
            </w:r>
          </w:p>
        </w:tc>
      </w:tr>
    </w:tbl>
    <w:p w14:paraId="61C2FBFF" w14:textId="77777777" w:rsidR="00A52409" w:rsidRPr="001E4815" w:rsidRDefault="00A52409" w:rsidP="00A52409">
      <w:pPr>
        <w:autoSpaceDE w:val="0"/>
        <w:autoSpaceDN w:val="0"/>
        <w:adjustRightInd w:val="0"/>
        <w:ind w:left="720"/>
        <w:rPr>
          <w:rFonts w:ascii="Arial" w:hAnsi="Arial" w:cs="Arial"/>
          <w:i/>
          <w:color w:val="000000"/>
          <w:sz w:val="20"/>
          <w:szCs w:val="20"/>
        </w:rPr>
      </w:pPr>
      <w:r w:rsidRPr="001E4815">
        <w:rPr>
          <w:rFonts w:ascii="Arial" w:hAnsi="Arial" w:cs="Arial"/>
          <w:i/>
          <w:color w:val="000000"/>
          <w:sz w:val="20"/>
          <w:szCs w:val="20"/>
        </w:rPr>
        <w:t>’.</w:t>
      </w:r>
    </w:p>
    <w:p w14:paraId="104A4660" w14:textId="188DFFAC" w:rsidR="00A52409" w:rsidRPr="002B3BCD" w:rsidRDefault="00F21C75" w:rsidP="002B3BCD">
      <w:pPr>
        <w:pStyle w:val="AmendmentPartB-Heading2"/>
      </w:pPr>
      <w:bookmarkStart w:id="101" w:name="_Toc67380638"/>
      <w:bookmarkStart w:id="102" w:name="_Toc117066297"/>
      <w:r w:rsidRPr="002B3BCD">
        <w:t>3.2</w:t>
      </w:r>
      <w:r w:rsidRPr="002B3BCD">
        <w:tab/>
      </w:r>
      <w:r w:rsidR="00A52409" w:rsidRPr="002B3BCD">
        <w:t>Amendment of section 7.2 (Neighbourhood plan codes)</w:t>
      </w:r>
      <w:bookmarkEnd w:id="101"/>
      <w:bookmarkEnd w:id="102"/>
    </w:p>
    <w:p w14:paraId="0C7A7C90" w14:textId="77777777" w:rsidR="00A52409" w:rsidRPr="001E4815" w:rsidRDefault="00A52409" w:rsidP="009004BD">
      <w:pPr>
        <w:numPr>
          <w:ilvl w:val="0"/>
          <w:numId w:val="392"/>
        </w:numPr>
        <w:tabs>
          <w:tab w:val="left" w:pos="720"/>
        </w:tabs>
        <w:spacing w:before="80"/>
        <w:ind w:left="737" w:hanging="737"/>
        <w:jc w:val="both"/>
        <w:rPr>
          <w:rFonts w:ascii="Arial" w:eastAsia="Times New Roman" w:hAnsi="Arial" w:cs="Arial"/>
          <w:color w:val="000000"/>
          <w:sz w:val="20"/>
          <w:szCs w:val="20"/>
          <w:lang w:eastAsia="en-AU"/>
        </w:rPr>
      </w:pPr>
      <w:r w:rsidRPr="001E4815">
        <w:rPr>
          <w:rFonts w:ascii="Arial" w:eastAsia="Times New Roman" w:hAnsi="Arial" w:cs="Arial"/>
          <w:color w:val="000000"/>
          <w:sz w:val="20"/>
          <w:szCs w:val="20"/>
          <w:lang w:eastAsia="en-AU"/>
        </w:rPr>
        <w:t>Section 7.2 Neighbourhood plan codes–</w:t>
      </w:r>
    </w:p>
    <w:p w14:paraId="52094FD1" w14:textId="648965DB" w:rsidR="00A52409" w:rsidRPr="001E4815" w:rsidRDefault="00A52409" w:rsidP="009004BD">
      <w:pPr>
        <w:tabs>
          <w:tab w:val="left" w:pos="720"/>
        </w:tabs>
        <w:ind w:left="737"/>
        <w:jc w:val="both"/>
        <w:rPr>
          <w:rFonts w:ascii="Arial" w:eastAsia="Times New Roman" w:hAnsi="Arial" w:cs="Arial"/>
          <w:i/>
          <w:color w:val="000000"/>
          <w:sz w:val="20"/>
          <w:szCs w:val="20"/>
          <w:lang w:eastAsia="en-AU"/>
        </w:rPr>
      </w:pPr>
      <w:r w:rsidRPr="001E4815">
        <w:rPr>
          <w:rFonts w:ascii="Arial" w:eastAsia="Times New Roman" w:hAnsi="Arial" w:cs="Arial"/>
          <w:i/>
          <w:color w:val="000000"/>
          <w:sz w:val="20"/>
          <w:szCs w:val="20"/>
          <w:lang w:eastAsia="en-AU"/>
        </w:rPr>
        <w:t xml:space="preserve">insert before </w:t>
      </w:r>
      <w:r w:rsidR="00345575">
        <w:rPr>
          <w:rFonts w:ascii="Arial" w:eastAsia="Times New Roman" w:hAnsi="Arial" w:cs="Arial"/>
          <w:i/>
          <w:color w:val="000000"/>
          <w:sz w:val="20"/>
          <w:szCs w:val="20"/>
          <w:lang w:eastAsia="en-AU"/>
        </w:rPr>
        <w:t>Ferny</w:t>
      </w:r>
      <w:r w:rsidR="006C425C">
        <w:rPr>
          <w:rFonts w:ascii="Arial" w:eastAsia="Times New Roman" w:hAnsi="Arial" w:cs="Arial"/>
          <w:i/>
          <w:color w:val="000000"/>
          <w:sz w:val="20"/>
          <w:szCs w:val="20"/>
          <w:lang w:eastAsia="en-AU"/>
        </w:rPr>
        <w:t xml:space="preserve"> Grove</w:t>
      </w:r>
      <w:r w:rsidR="00345575">
        <w:rPr>
          <w:rFonts w:ascii="Arial" w:eastAsia="Times New Roman" w:hAnsi="Arial" w:cs="Arial"/>
          <w:i/>
          <w:color w:val="000000"/>
          <w:sz w:val="20"/>
          <w:szCs w:val="20"/>
          <w:lang w:eastAsia="en-AU"/>
        </w:rPr>
        <w:t xml:space="preserve">—Upper Kedron </w:t>
      </w:r>
      <w:r w:rsidRPr="001E4815">
        <w:rPr>
          <w:rFonts w:ascii="Arial" w:eastAsia="Times New Roman" w:hAnsi="Arial" w:cs="Arial"/>
          <w:i/>
          <w:color w:val="000000"/>
          <w:sz w:val="20"/>
          <w:szCs w:val="20"/>
          <w:lang w:eastAsia="en-AU"/>
        </w:rPr>
        <w:t>neighbourhood plan code:</w:t>
      </w:r>
    </w:p>
    <w:p w14:paraId="43258C45" w14:textId="77777777" w:rsidR="00A52409" w:rsidRPr="00061A16" w:rsidRDefault="00A52409" w:rsidP="00A52409">
      <w:pPr>
        <w:autoSpaceDE w:val="0"/>
        <w:autoSpaceDN w:val="0"/>
        <w:adjustRightInd w:val="0"/>
        <w:ind w:left="720"/>
        <w:rPr>
          <w:rFonts w:ascii="Arial" w:hAnsi="Arial"/>
          <w:i/>
          <w:color w:val="000000"/>
          <w:sz w:val="20"/>
        </w:rPr>
      </w:pPr>
      <w:r w:rsidRPr="00061A16">
        <w:rPr>
          <w:rFonts w:ascii="Arial" w:hAnsi="Arial"/>
          <w:i/>
          <w:color w:val="000000"/>
          <w:sz w:val="20"/>
        </w:rPr>
        <w:t>‘</w:t>
      </w:r>
    </w:p>
    <w:p w14:paraId="128313CD" w14:textId="77777777" w:rsidR="00A52409" w:rsidRPr="002B3BCD" w:rsidRDefault="00A52409" w:rsidP="002B3BCD">
      <w:pPr>
        <w:pStyle w:val="Heading3-Amendmentpackage"/>
      </w:pPr>
      <w:bookmarkStart w:id="103" w:name="_Toc117066298"/>
      <w:r w:rsidRPr="002B3BCD">
        <w:t>7.2.5.5 Eight Mile Plains gateway neighbourhood plan code</w:t>
      </w:r>
      <w:bookmarkEnd w:id="103"/>
      <w:r w:rsidRPr="002B3BCD">
        <w:t xml:space="preserve"> </w:t>
      </w:r>
    </w:p>
    <w:p w14:paraId="499B660E" w14:textId="77777777" w:rsidR="00A52409" w:rsidRPr="00061A16" w:rsidRDefault="00A52409" w:rsidP="002B3BCD">
      <w:pPr>
        <w:pStyle w:val="Heading3-Amendmentpackage"/>
      </w:pPr>
      <w:bookmarkStart w:id="104" w:name="_Toc67380640"/>
      <w:bookmarkStart w:id="105" w:name="_Toc117066299"/>
      <w:r w:rsidRPr="00061A16">
        <w:t>7.2.5.5.1 Application</w:t>
      </w:r>
      <w:bookmarkEnd w:id="104"/>
      <w:bookmarkEnd w:id="105"/>
      <w:r w:rsidRPr="00061A16">
        <w:t xml:space="preserve"> </w:t>
      </w:r>
    </w:p>
    <w:p w14:paraId="69A704F8" w14:textId="355F7B9D" w:rsidR="00A52409" w:rsidRPr="00A52409" w:rsidRDefault="004451A9" w:rsidP="009004BD">
      <w:pPr>
        <w:numPr>
          <w:ilvl w:val="0"/>
          <w:numId w:val="15"/>
        </w:numPr>
        <w:tabs>
          <w:tab w:val="left" w:pos="720"/>
        </w:tabs>
        <w:ind w:left="720" w:hanging="578"/>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 xml:space="preserve">This code applies to assessing a material change of use, reconfiguring a lot, operational work or building work in the Eight Mile Plains gateway neighbourhood plan area if: </w:t>
      </w:r>
    </w:p>
    <w:p w14:paraId="47768EC9" w14:textId="77777777" w:rsidR="00A52409" w:rsidRPr="00A52409" w:rsidRDefault="00A52409" w:rsidP="009004BD">
      <w:pPr>
        <w:numPr>
          <w:ilvl w:val="0"/>
          <w:numId w:val="274"/>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assessable development where this code is an applicable code identified in the assessment benchmarks column of a table of assessment for a neighbourhood plan (</w:t>
      </w:r>
      <w:r w:rsidRPr="00A52409">
        <w:rPr>
          <w:rFonts w:ascii="Arial" w:eastAsia="Times New Roman" w:hAnsi="Arial" w:cs="Arial"/>
          <w:color w:val="000000"/>
          <w:sz w:val="20"/>
          <w:szCs w:val="20"/>
          <w:u w:val="single"/>
          <w:lang w:eastAsia="en-AU"/>
        </w:rPr>
        <w:t>section 5.9</w:t>
      </w:r>
      <w:r w:rsidRPr="00A52409">
        <w:rPr>
          <w:rFonts w:ascii="Arial" w:eastAsia="Times New Roman" w:hAnsi="Arial" w:cs="Arial"/>
          <w:color w:val="000000"/>
          <w:sz w:val="20"/>
          <w:szCs w:val="20"/>
          <w:lang w:eastAsia="en-AU"/>
        </w:rPr>
        <w:t>); or</w:t>
      </w:r>
    </w:p>
    <w:p w14:paraId="2A50960E" w14:textId="77777777" w:rsidR="00A52409" w:rsidRPr="00A52409" w:rsidRDefault="00A52409" w:rsidP="009004BD">
      <w:pPr>
        <w:numPr>
          <w:ilvl w:val="0"/>
          <w:numId w:val="274"/>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impact assessable development.</w:t>
      </w:r>
    </w:p>
    <w:p w14:paraId="7099532D" w14:textId="52CD0F1E" w:rsidR="00A52409" w:rsidRPr="00A52409" w:rsidRDefault="004451A9" w:rsidP="009004BD">
      <w:pPr>
        <w:numPr>
          <w:ilvl w:val="0"/>
          <w:numId w:val="15"/>
        </w:numPr>
        <w:tabs>
          <w:tab w:val="left" w:pos="720"/>
        </w:tabs>
        <w:ind w:left="720" w:hanging="578"/>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 xml:space="preserve">Land in the Eight Mile Plains gateway neighbourhood plan area is identified on the </w:t>
      </w:r>
      <w:r w:rsidR="00A52409" w:rsidRPr="00A52409">
        <w:rPr>
          <w:rFonts w:ascii="Arial" w:eastAsia="Times New Roman" w:hAnsi="Arial" w:cs="Arial"/>
          <w:color w:val="000000"/>
          <w:sz w:val="20"/>
          <w:szCs w:val="20"/>
          <w:u w:val="single"/>
          <w:lang w:eastAsia="en-AU"/>
        </w:rPr>
        <w:t>NPM-005.5 Eight Mile Plains gateway neighbourhood plan map</w:t>
      </w:r>
      <w:r w:rsidR="00A52409" w:rsidRPr="00A52409">
        <w:rPr>
          <w:rFonts w:ascii="Arial" w:eastAsia="Times New Roman" w:hAnsi="Arial" w:cs="Arial"/>
          <w:color w:val="000000"/>
          <w:sz w:val="20"/>
          <w:szCs w:val="20"/>
          <w:lang w:eastAsia="en-AU"/>
        </w:rPr>
        <w:t xml:space="preserve"> and includes the following precincts:</w:t>
      </w:r>
    </w:p>
    <w:p w14:paraId="4518D91D" w14:textId="77777777" w:rsidR="00A52409" w:rsidRPr="00A52409" w:rsidRDefault="00A52409" w:rsidP="009004BD">
      <w:pPr>
        <w:numPr>
          <w:ilvl w:val="0"/>
          <w:numId w:val="277"/>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Brisbane Technology Park precinct (Eight Mile Plains gateway neighbourhood plan/NPP-001):</w:t>
      </w:r>
    </w:p>
    <w:p w14:paraId="3D014796" w14:textId="6683AC92" w:rsidR="00A52409" w:rsidRPr="00A52409" w:rsidRDefault="00A52409" w:rsidP="009004BD">
      <w:pPr>
        <w:numPr>
          <w:ilvl w:val="0"/>
          <w:numId w:val="275"/>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Mixed industry and business core sub-precinct (Eight Mile Plains gateway neighbourhood plan/NPP-001</w:t>
      </w:r>
      <w:r w:rsidR="00115F8D">
        <w:rPr>
          <w:rFonts w:ascii="Arial" w:eastAsia="Times New Roman" w:hAnsi="Arial" w:cs="Arial"/>
          <w:color w:val="000000"/>
          <w:sz w:val="20"/>
          <w:szCs w:val="20"/>
          <w:lang w:eastAsia="en-AU"/>
        </w:rPr>
        <w:t>a</w:t>
      </w:r>
      <w:r w:rsidRPr="00A52409">
        <w:rPr>
          <w:rFonts w:ascii="Arial" w:eastAsia="Times New Roman" w:hAnsi="Arial" w:cs="Arial"/>
          <w:color w:val="000000"/>
          <w:sz w:val="20"/>
          <w:szCs w:val="20"/>
          <w:lang w:eastAsia="en-AU"/>
        </w:rPr>
        <w:t>)</w:t>
      </w:r>
      <w:r w:rsidR="005538F0">
        <w:rPr>
          <w:rFonts w:ascii="Arial" w:eastAsia="Times New Roman" w:hAnsi="Arial" w:cs="Arial"/>
          <w:color w:val="000000"/>
          <w:sz w:val="20"/>
          <w:szCs w:val="20"/>
          <w:lang w:eastAsia="en-AU"/>
        </w:rPr>
        <w:t>.</w:t>
      </w:r>
    </w:p>
    <w:p w14:paraId="05265950" w14:textId="26CB685A" w:rsidR="00A52409" w:rsidRPr="00A52409" w:rsidRDefault="00A52409" w:rsidP="009004BD">
      <w:pPr>
        <w:numPr>
          <w:ilvl w:val="0"/>
          <w:numId w:val="277"/>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Busway station precinct (Eight Mile Plains gateway neighbourhood plan/NPP-002)</w:t>
      </w:r>
      <w:r w:rsidR="00EC1654">
        <w:rPr>
          <w:rFonts w:ascii="Arial" w:eastAsia="Times New Roman" w:hAnsi="Arial" w:cs="Arial"/>
          <w:color w:val="000000"/>
          <w:sz w:val="20"/>
          <w:szCs w:val="20"/>
          <w:lang w:eastAsia="en-AU"/>
        </w:rPr>
        <w:t>.</w:t>
      </w:r>
    </w:p>
    <w:p w14:paraId="2B3D1653" w14:textId="535CD28F" w:rsidR="00A52409" w:rsidRPr="00A52409" w:rsidRDefault="00A52409" w:rsidP="009004BD">
      <w:pPr>
        <w:numPr>
          <w:ilvl w:val="0"/>
          <w:numId w:val="277"/>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Gateway business precinct (Eight Mile Plains gateway neighbou</w:t>
      </w:r>
      <w:r w:rsidR="00EC1654">
        <w:rPr>
          <w:rFonts w:ascii="Arial" w:eastAsia="Times New Roman" w:hAnsi="Arial" w:cs="Arial"/>
          <w:color w:val="000000"/>
          <w:sz w:val="20"/>
          <w:szCs w:val="20"/>
          <w:lang w:eastAsia="en-AU"/>
        </w:rPr>
        <w:t>rhood plan/NPP</w:t>
      </w:r>
      <w:r w:rsidR="009004BD">
        <w:rPr>
          <w:rFonts w:ascii="Arial" w:eastAsia="Times New Roman" w:hAnsi="Arial" w:cs="Arial"/>
          <w:color w:val="000000"/>
          <w:sz w:val="20"/>
          <w:szCs w:val="20"/>
          <w:lang w:eastAsia="en-AU"/>
        </w:rPr>
        <w:noBreakHyphen/>
      </w:r>
      <w:r w:rsidR="00EC1654">
        <w:rPr>
          <w:rFonts w:ascii="Arial" w:eastAsia="Times New Roman" w:hAnsi="Arial" w:cs="Arial"/>
          <w:color w:val="000000"/>
          <w:sz w:val="20"/>
          <w:szCs w:val="20"/>
          <w:lang w:eastAsia="en-AU"/>
        </w:rPr>
        <w:t>003).</w:t>
      </w:r>
    </w:p>
    <w:p w14:paraId="618E33D5" w14:textId="150A6FF4" w:rsidR="00A52409" w:rsidRPr="00A52409" w:rsidRDefault="00A52409" w:rsidP="009004BD">
      <w:pPr>
        <w:numPr>
          <w:ilvl w:val="0"/>
          <w:numId w:val="277"/>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Logan Road employment precinct (Eight Mile Plains gate</w:t>
      </w:r>
      <w:r w:rsidR="00EC1654">
        <w:rPr>
          <w:rFonts w:ascii="Arial" w:eastAsia="Times New Roman" w:hAnsi="Arial" w:cs="Arial"/>
          <w:color w:val="000000"/>
          <w:sz w:val="20"/>
          <w:szCs w:val="20"/>
          <w:lang w:eastAsia="en-AU"/>
        </w:rPr>
        <w:t>way neighbourhood plan/NPP-004):</w:t>
      </w:r>
    </w:p>
    <w:p w14:paraId="27676FBC" w14:textId="77777777" w:rsidR="00A52409" w:rsidRPr="00A52409" w:rsidRDefault="00A52409" w:rsidP="009004BD">
      <w:pPr>
        <w:numPr>
          <w:ilvl w:val="0"/>
          <w:numId w:val="278"/>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Levington Road employment sub-precinct (Eight Mile Plains gateway neighbourhood plan/NPP-004a).</w:t>
      </w:r>
    </w:p>
    <w:p w14:paraId="754F51E6" w14:textId="77777777" w:rsidR="00566D0C" w:rsidRDefault="00A52409" w:rsidP="009004BD">
      <w:pPr>
        <w:numPr>
          <w:ilvl w:val="0"/>
          <w:numId w:val="277"/>
        </w:numPr>
        <w:tabs>
          <w:tab w:val="left" w:pos="720"/>
        </w:tabs>
        <w:ind w:hanging="357"/>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Potential development areas precinct (Eight Mile Plains gateway neighbourhood plan/NPP-005)</w:t>
      </w:r>
      <w:r w:rsidR="00566D0C">
        <w:rPr>
          <w:rFonts w:ascii="Arial" w:eastAsia="Times New Roman" w:hAnsi="Arial" w:cs="Arial"/>
          <w:color w:val="000000"/>
          <w:sz w:val="20"/>
          <w:szCs w:val="20"/>
          <w:lang w:eastAsia="en-AU"/>
        </w:rPr>
        <w:t>:</w:t>
      </w:r>
    </w:p>
    <w:p w14:paraId="463654B7" w14:textId="6D2F8057" w:rsidR="00A52409" w:rsidRPr="00D846F5" w:rsidRDefault="00AA7969" w:rsidP="00BE1119">
      <w:pPr>
        <w:pStyle w:val="ListParagraph"/>
        <w:numPr>
          <w:ilvl w:val="0"/>
          <w:numId w:val="429"/>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Holmead Road</w:t>
      </w:r>
      <w:r w:rsidR="00566D0C">
        <w:rPr>
          <w:rFonts w:ascii="Arial" w:eastAsia="Times New Roman" w:hAnsi="Arial" w:cs="Arial"/>
          <w:color w:val="000000"/>
          <w:sz w:val="20"/>
          <w:szCs w:val="20"/>
          <w:lang w:eastAsia="en-AU"/>
        </w:rPr>
        <w:t xml:space="preserve"> sub-precinct (Eight Mile Plains gateway neighbourhood plan/NPP-005a).</w:t>
      </w:r>
    </w:p>
    <w:p w14:paraId="2D5CCD05" w14:textId="64886925" w:rsidR="00A52409" w:rsidRPr="00A52409" w:rsidRDefault="004451A9" w:rsidP="009004BD">
      <w:pPr>
        <w:numPr>
          <w:ilvl w:val="0"/>
          <w:numId w:val="15"/>
        </w:numPr>
        <w:tabs>
          <w:tab w:val="left" w:pos="720"/>
        </w:tabs>
        <w:ind w:left="720" w:hanging="578"/>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 xml:space="preserve">When using this code, reference should be made to </w:t>
      </w:r>
      <w:r w:rsidR="00A52409" w:rsidRPr="00A52409">
        <w:rPr>
          <w:rFonts w:ascii="Arial" w:eastAsia="Times New Roman" w:hAnsi="Arial" w:cs="Arial"/>
          <w:color w:val="000000"/>
          <w:sz w:val="20"/>
          <w:szCs w:val="20"/>
          <w:u w:val="single"/>
          <w:lang w:eastAsia="en-AU"/>
        </w:rPr>
        <w:t>section 1.5</w:t>
      </w:r>
      <w:r w:rsidR="00A52409" w:rsidRPr="00A52409">
        <w:rPr>
          <w:rFonts w:ascii="Arial" w:eastAsia="Times New Roman" w:hAnsi="Arial" w:cs="Arial"/>
          <w:color w:val="000000"/>
          <w:sz w:val="20"/>
          <w:szCs w:val="20"/>
          <w:lang w:eastAsia="en-AU"/>
        </w:rPr>
        <w:t xml:space="preserve">, </w:t>
      </w:r>
      <w:r w:rsidR="00A52409" w:rsidRPr="00A52409">
        <w:rPr>
          <w:rFonts w:ascii="Arial" w:eastAsia="Times New Roman" w:hAnsi="Arial" w:cs="Arial"/>
          <w:color w:val="000000"/>
          <w:sz w:val="20"/>
          <w:szCs w:val="20"/>
          <w:u w:val="single"/>
          <w:lang w:eastAsia="en-AU"/>
        </w:rPr>
        <w:t>section 5.3.2</w:t>
      </w:r>
      <w:r w:rsidR="00A52409" w:rsidRPr="00A52409">
        <w:rPr>
          <w:rFonts w:ascii="Arial" w:eastAsia="Times New Roman" w:hAnsi="Arial" w:cs="Arial"/>
          <w:color w:val="000000"/>
          <w:sz w:val="20"/>
          <w:szCs w:val="20"/>
          <w:lang w:eastAsia="en-AU"/>
        </w:rPr>
        <w:t xml:space="preserve"> and </w:t>
      </w:r>
      <w:r w:rsidR="00A52409" w:rsidRPr="00A52409">
        <w:rPr>
          <w:rFonts w:ascii="Arial" w:eastAsia="Times New Roman" w:hAnsi="Arial" w:cs="Arial"/>
          <w:color w:val="000000"/>
          <w:sz w:val="20"/>
          <w:szCs w:val="20"/>
          <w:u w:val="single"/>
          <w:lang w:eastAsia="en-AU"/>
        </w:rPr>
        <w:t>section 5.3.3</w:t>
      </w:r>
      <w:r w:rsidR="00A52409" w:rsidRPr="00A52409">
        <w:rPr>
          <w:rFonts w:ascii="Arial" w:eastAsia="Times New Roman" w:hAnsi="Arial" w:cs="Arial"/>
          <w:color w:val="000000"/>
          <w:sz w:val="20"/>
          <w:szCs w:val="20"/>
          <w:lang w:eastAsia="en-AU"/>
        </w:rPr>
        <w:t>.</w:t>
      </w:r>
    </w:p>
    <w:p w14:paraId="5C31F8CE" w14:textId="77777777" w:rsidR="00A52409" w:rsidRPr="00A52409" w:rsidRDefault="00A52409" w:rsidP="00A52409">
      <w:pPr>
        <w:numPr>
          <w:ilvl w:val="0"/>
          <w:numId w:val="49"/>
        </w:numPr>
        <w:spacing w:before="200"/>
        <w:rPr>
          <w:rFonts w:ascii="Arial" w:hAnsi="Arial"/>
          <w:sz w:val="16"/>
          <w:lang w:eastAsia="en-AU"/>
        </w:rPr>
      </w:pPr>
      <w:r w:rsidRPr="00A52409">
        <w:rPr>
          <w:rFonts w:ascii="Arial" w:hAnsi="Arial"/>
          <w:sz w:val="16"/>
          <w:lang w:eastAsia="en-AU"/>
        </w:rPr>
        <w:t xml:space="preserve">Note—The following purpose, overall outcomes, performance outcomes and acceptable outcomes comprise the assessment benchmarks of this code. </w:t>
      </w:r>
    </w:p>
    <w:p w14:paraId="0422D553" w14:textId="77777777" w:rsidR="00A52409" w:rsidRPr="00A52409" w:rsidRDefault="00A52409" w:rsidP="00A52409">
      <w:pPr>
        <w:numPr>
          <w:ilvl w:val="0"/>
          <w:numId w:val="49"/>
        </w:numPr>
        <w:spacing w:before="200"/>
        <w:rPr>
          <w:rFonts w:ascii="Arial" w:hAnsi="Arial"/>
          <w:sz w:val="16"/>
          <w:lang w:eastAsia="en-AU"/>
        </w:rPr>
      </w:pPr>
      <w:r w:rsidRPr="00A52409">
        <w:rPr>
          <w:rFonts w:ascii="Arial" w:hAnsi="Arial"/>
          <w:sz w:val="16"/>
          <w:lang w:eastAsia="en-AU"/>
        </w:rPr>
        <w:t xml:space="preserve">Note—This neighbourhood plan includes a table of assessment with variations to categories of development and assessment. Refer to </w:t>
      </w:r>
      <w:r w:rsidRPr="00F3084D">
        <w:rPr>
          <w:rFonts w:ascii="Arial" w:hAnsi="Arial"/>
          <w:sz w:val="16"/>
          <w:u w:val="single"/>
          <w:lang w:eastAsia="en-AU"/>
        </w:rPr>
        <w:t>Table 5.9.</w:t>
      </w:r>
      <w:r w:rsidRPr="0007167D">
        <w:rPr>
          <w:rFonts w:ascii="Arial" w:hAnsi="Arial"/>
          <w:sz w:val="16"/>
          <w:u w:val="single"/>
          <w:lang w:eastAsia="en-AU"/>
        </w:rPr>
        <w:t>83</w:t>
      </w:r>
      <w:r w:rsidRPr="00F3084D">
        <w:rPr>
          <w:rFonts w:ascii="Arial" w:hAnsi="Arial"/>
          <w:sz w:val="16"/>
          <w:u w:val="single"/>
          <w:lang w:eastAsia="en-AU"/>
        </w:rPr>
        <w:t>.A</w:t>
      </w:r>
      <w:r w:rsidRPr="00F3084D">
        <w:rPr>
          <w:rFonts w:ascii="Arial" w:hAnsi="Arial"/>
          <w:sz w:val="16"/>
          <w:lang w:eastAsia="en-AU"/>
        </w:rPr>
        <w:t xml:space="preserve">, </w:t>
      </w:r>
      <w:r w:rsidRPr="00F3084D">
        <w:rPr>
          <w:rFonts w:ascii="Arial" w:hAnsi="Arial"/>
          <w:sz w:val="16"/>
          <w:u w:val="single"/>
          <w:lang w:eastAsia="en-AU"/>
        </w:rPr>
        <w:t>Table 5.9.</w:t>
      </w:r>
      <w:r w:rsidRPr="0007167D">
        <w:rPr>
          <w:rFonts w:ascii="Arial" w:hAnsi="Arial"/>
          <w:sz w:val="16"/>
          <w:u w:val="single"/>
          <w:lang w:eastAsia="en-AU"/>
        </w:rPr>
        <w:t>83</w:t>
      </w:r>
      <w:r w:rsidRPr="00F3084D">
        <w:rPr>
          <w:rFonts w:ascii="Arial" w:hAnsi="Arial"/>
          <w:sz w:val="16"/>
          <w:u w:val="single"/>
          <w:lang w:eastAsia="en-AU"/>
        </w:rPr>
        <w:t>.B</w:t>
      </w:r>
      <w:r w:rsidRPr="00F3084D">
        <w:rPr>
          <w:rFonts w:ascii="Arial" w:hAnsi="Arial"/>
          <w:sz w:val="16"/>
          <w:lang w:eastAsia="en-AU"/>
        </w:rPr>
        <w:t xml:space="preserve">, </w:t>
      </w:r>
      <w:r w:rsidRPr="00F3084D">
        <w:rPr>
          <w:rFonts w:ascii="Arial" w:hAnsi="Arial"/>
          <w:sz w:val="16"/>
          <w:u w:val="single"/>
          <w:lang w:eastAsia="en-AU"/>
        </w:rPr>
        <w:t>Table 5.9</w:t>
      </w:r>
      <w:r w:rsidRPr="0007167D">
        <w:rPr>
          <w:rFonts w:ascii="Arial" w:hAnsi="Arial"/>
          <w:sz w:val="16"/>
          <w:u w:val="single"/>
          <w:lang w:eastAsia="en-AU"/>
        </w:rPr>
        <w:t>.83</w:t>
      </w:r>
      <w:r w:rsidRPr="00F3084D">
        <w:rPr>
          <w:rFonts w:ascii="Arial" w:hAnsi="Arial"/>
          <w:sz w:val="16"/>
          <w:u w:val="single"/>
          <w:lang w:eastAsia="en-AU"/>
        </w:rPr>
        <w:t>.C</w:t>
      </w:r>
      <w:r w:rsidRPr="00F3084D">
        <w:rPr>
          <w:rFonts w:ascii="Arial" w:hAnsi="Arial"/>
          <w:sz w:val="16"/>
          <w:lang w:eastAsia="en-AU"/>
        </w:rPr>
        <w:t xml:space="preserve"> and </w:t>
      </w:r>
      <w:r w:rsidRPr="00F3084D">
        <w:rPr>
          <w:rFonts w:ascii="Arial" w:hAnsi="Arial"/>
          <w:sz w:val="16"/>
          <w:u w:val="single"/>
          <w:lang w:eastAsia="en-AU"/>
        </w:rPr>
        <w:t>Table 5.9.</w:t>
      </w:r>
      <w:r w:rsidRPr="0007167D">
        <w:rPr>
          <w:rFonts w:ascii="Arial" w:hAnsi="Arial"/>
          <w:sz w:val="16"/>
          <w:u w:val="single"/>
          <w:lang w:eastAsia="en-AU"/>
        </w:rPr>
        <w:t>83</w:t>
      </w:r>
      <w:r w:rsidRPr="00F3084D">
        <w:rPr>
          <w:rFonts w:ascii="Arial" w:hAnsi="Arial"/>
          <w:sz w:val="16"/>
          <w:u w:val="single"/>
          <w:lang w:eastAsia="en-AU"/>
        </w:rPr>
        <w:t>.D</w:t>
      </w:r>
      <w:r w:rsidRPr="00F3084D">
        <w:rPr>
          <w:rFonts w:ascii="Arial" w:hAnsi="Arial"/>
          <w:sz w:val="16"/>
          <w:lang w:eastAsia="en-AU"/>
        </w:rPr>
        <w:t>.</w:t>
      </w:r>
      <w:r w:rsidRPr="00A52409">
        <w:rPr>
          <w:rFonts w:ascii="Arial" w:hAnsi="Arial"/>
          <w:sz w:val="16"/>
          <w:lang w:eastAsia="en-AU"/>
        </w:rPr>
        <w:t xml:space="preserve"> </w:t>
      </w:r>
    </w:p>
    <w:p w14:paraId="1C501C46" w14:textId="797498B0" w:rsidR="006F358C" w:rsidRPr="0007167D" w:rsidRDefault="00A52409" w:rsidP="00A52409">
      <w:pPr>
        <w:numPr>
          <w:ilvl w:val="0"/>
          <w:numId w:val="49"/>
        </w:numPr>
        <w:spacing w:before="200"/>
        <w:rPr>
          <w:rFonts w:ascii="Arial" w:hAnsi="Arial"/>
          <w:i/>
          <w:sz w:val="16"/>
          <w:lang w:eastAsia="en-AU"/>
        </w:rPr>
      </w:pPr>
      <w:r w:rsidRPr="001E4815">
        <w:rPr>
          <w:rFonts w:ascii="Arial" w:hAnsi="Arial"/>
          <w:sz w:val="16"/>
          <w:lang w:eastAsia="en-AU"/>
        </w:rPr>
        <w:t xml:space="preserve">Note—The term ‘advanced manufacturing’ </w:t>
      </w:r>
      <w:r w:rsidR="006F358C">
        <w:rPr>
          <w:rFonts w:ascii="Arial" w:hAnsi="Arial"/>
          <w:sz w:val="16"/>
          <w:lang w:eastAsia="en-AU"/>
        </w:rPr>
        <w:t xml:space="preserve">is defined as </w:t>
      </w:r>
      <w:r w:rsidR="00A41FC7">
        <w:rPr>
          <w:rFonts w:ascii="Arial" w:hAnsi="Arial"/>
          <w:sz w:val="16"/>
          <w:lang w:eastAsia="en-AU"/>
        </w:rPr>
        <w:t xml:space="preserve">a </w:t>
      </w:r>
      <w:r w:rsidR="006F358C">
        <w:rPr>
          <w:rFonts w:ascii="Arial" w:hAnsi="Arial"/>
          <w:sz w:val="16"/>
          <w:lang w:eastAsia="en-AU"/>
        </w:rPr>
        <w:t>manufacturing process that takes advantage of high-technology or knowledge-intensive inputs</w:t>
      </w:r>
      <w:r w:rsidR="005B7575">
        <w:rPr>
          <w:rFonts w:ascii="Arial" w:hAnsi="Arial"/>
          <w:sz w:val="16"/>
          <w:lang w:eastAsia="en-AU"/>
        </w:rPr>
        <w:t xml:space="preserve"> that</w:t>
      </w:r>
      <w:r w:rsidR="006F358C">
        <w:rPr>
          <w:rFonts w:ascii="Arial" w:hAnsi="Arial"/>
          <w:sz w:val="16"/>
          <w:lang w:eastAsia="en-AU"/>
        </w:rPr>
        <w:t xml:space="preserve"> inclu</w:t>
      </w:r>
      <w:r w:rsidR="009C5672">
        <w:rPr>
          <w:rFonts w:ascii="Arial" w:hAnsi="Arial"/>
          <w:sz w:val="16"/>
          <w:lang w:eastAsia="en-AU"/>
        </w:rPr>
        <w:t>de uses such as</w:t>
      </w:r>
      <w:r w:rsidR="006F358C">
        <w:rPr>
          <w:rFonts w:ascii="Arial" w:hAnsi="Arial"/>
          <w:sz w:val="16"/>
          <w:lang w:eastAsia="en-AU"/>
        </w:rPr>
        <w:t xml:space="preserve"> chemical and medicinal manufacturing, vehicle and transport manufacturing, professional and scientific equipment manufacturing, computer and electronic manufacturing, specialised machinery and equipment manufacturing. </w:t>
      </w:r>
    </w:p>
    <w:p w14:paraId="6DE9AA00" w14:textId="0CF92E52" w:rsidR="006F358C" w:rsidRPr="0007167D" w:rsidRDefault="006F358C" w:rsidP="00A52409">
      <w:pPr>
        <w:numPr>
          <w:ilvl w:val="0"/>
          <w:numId w:val="49"/>
        </w:numPr>
        <w:spacing w:before="200"/>
        <w:rPr>
          <w:rFonts w:ascii="Arial" w:hAnsi="Arial"/>
          <w:i/>
          <w:sz w:val="16"/>
          <w:lang w:eastAsia="en-AU"/>
        </w:rPr>
      </w:pPr>
      <w:r>
        <w:rPr>
          <w:rFonts w:ascii="Arial" w:hAnsi="Arial"/>
          <w:sz w:val="16"/>
          <w:lang w:eastAsia="en-AU"/>
        </w:rPr>
        <w:t>Note</w:t>
      </w:r>
      <w:r w:rsidRPr="001E4815">
        <w:rPr>
          <w:rFonts w:ascii="Arial" w:hAnsi="Arial"/>
          <w:sz w:val="16"/>
          <w:lang w:eastAsia="en-AU"/>
        </w:rPr>
        <w:t>—</w:t>
      </w:r>
      <w:r>
        <w:rPr>
          <w:rFonts w:ascii="Arial" w:hAnsi="Arial"/>
          <w:sz w:val="16"/>
          <w:lang w:eastAsia="en-AU"/>
        </w:rPr>
        <w:t xml:space="preserve">The term </w:t>
      </w:r>
      <w:r w:rsidR="00CB207C">
        <w:rPr>
          <w:rFonts w:ascii="Arial" w:hAnsi="Arial"/>
          <w:sz w:val="16"/>
          <w:lang w:eastAsia="en-AU"/>
        </w:rPr>
        <w:t>‘</w:t>
      </w:r>
      <w:r>
        <w:rPr>
          <w:rFonts w:ascii="Arial" w:hAnsi="Arial"/>
          <w:sz w:val="16"/>
          <w:lang w:eastAsia="en-AU"/>
        </w:rPr>
        <w:t xml:space="preserve">creative industry’ is defined as </w:t>
      </w:r>
      <w:r w:rsidR="00A41FC7">
        <w:rPr>
          <w:rFonts w:ascii="Arial" w:hAnsi="Arial"/>
          <w:sz w:val="16"/>
          <w:lang w:eastAsia="en-AU"/>
        </w:rPr>
        <w:t xml:space="preserve">a </w:t>
      </w:r>
      <w:r>
        <w:rPr>
          <w:rFonts w:ascii="Arial" w:hAnsi="Arial"/>
          <w:sz w:val="16"/>
          <w:lang w:eastAsia="en-AU"/>
        </w:rPr>
        <w:t xml:space="preserve">business in the digital, entrepreneurial, and cultural sectors that produce music and performing arts; film, television and radio; advertising and marketing; software development and interactive content; writing, publishing and print media; and architecture, design and visual arts. </w:t>
      </w:r>
    </w:p>
    <w:p w14:paraId="105AC2EE" w14:textId="41F511FD" w:rsidR="00A52409" w:rsidRPr="00061A16" w:rsidRDefault="00A52409" w:rsidP="002B3BCD">
      <w:pPr>
        <w:pStyle w:val="Heading3-Amendmentpackage"/>
      </w:pPr>
      <w:bookmarkStart w:id="106" w:name="_Toc67380641"/>
      <w:bookmarkStart w:id="107" w:name="_Toc117066300"/>
      <w:r w:rsidRPr="00061A16">
        <w:t>7.2.5.5.2 Purpose</w:t>
      </w:r>
      <w:bookmarkEnd w:id="106"/>
      <w:bookmarkEnd w:id="107"/>
    </w:p>
    <w:p w14:paraId="04F4E38E" w14:textId="2AA5E833" w:rsidR="00A52409" w:rsidRPr="00A52409" w:rsidRDefault="007762A9" w:rsidP="00D07763">
      <w:pPr>
        <w:numPr>
          <w:ilvl w:val="0"/>
          <w:numId w:val="148"/>
        </w:numPr>
        <w:tabs>
          <w:tab w:val="left" w:pos="720"/>
        </w:tabs>
        <w:ind w:left="357" w:hanging="357"/>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The purpose of the Eight Mile Plains gateway neighbourhood plan code is to provide finer grained planning at a local level for the Eight Mile Plains gateway neighbourhood plan area.</w:t>
      </w:r>
    </w:p>
    <w:p w14:paraId="41CA6FD0" w14:textId="71D1DB45" w:rsidR="00A52409" w:rsidRPr="00D150EC" w:rsidRDefault="007762A9" w:rsidP="00D07763">
      <w:pPr>
        <w:numPr>
          <w:ilvl w:val="0"/>
          <w:numId w:val="15"/>
        </w:numPr>
        <w:tabs>
          <w:tab w:val="left" w:pos="720"/>
        </w:tabs>
        <w:ind w:left="357" w:hanging="357"/>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 xml:space="preserve">The purpose of the Eight Mile Plains gateway neighbourhood plan code will be achieved through overall outcomes including overall outcomes for each precinct of the </w:t>
      </w:r>
      <w:r w:rsidR="00A52409" w:rsidRPr="00D150EC">
        <w:rPr>
          <w:rFonts w:ascii="Arial" w:eastAsia="Times New Roman" w:hAnsi="Arial" w:cs="Arial"/>
          <w:color w:val="000000"/>
          <w:sz w:val="20"/>
          <w:szCs w:val="20"/>
          <w:lang w:eastAsia="en-AU"/>
        </w:rPr>
        <w:t>neighbourhood plan area.</w:t>
      </w:r>
    </w:p>
    <w:p w14:paraId="0E30655E" w14:textId="06DC77CA" w:rsidR="00A52409" w:rsidRPr="00F3084D" w:rsidRDefault="007762A9" w:rsidP="00D07763">
      <w:pPr>
        <w:numPr>
          <w:ilvl w:val="0"/>
          <w:numId w:val="15"/>
        </w:numPr>
        <w:tabs>
          <w:tab w:val="left" w:pos="720"/>
        </w:tabs>
        <w:ind w:left="357" w:hanging="357"/>
        <w:jc w:val="both"/>
        <w:rPr>
          <w:rFonts w:ascii="Arial" w:eastAsia="Times New Roman" w:hAnsi="Arial" w:cs="Arial"/>
          <w:color w:val="000000"/>
          <w:sz w:val="20"/>
          <w:szCs w:val="20"/>
          <w:lang w:eastAsia="en-AU"/>
        </w:rPr>
      </w:pPr>
      <w:r w:rsidRPr="00D150EC">
        <w:rPr>
          <w:rFonts w:ascii="Arial" w:eastAsia="Times New Roman" w:hAnsi="Arial" w:cs="Arial"/>
          <w:color w:val="000000"/>
          <w:sz w:val="20"/>
          <w:szCs w:val="20"/>
          <w:lang w:eastAsia="en-AU"/>
        </w:rPr>
        <w:tab/>
      </w:r>
      <w:bookmarkStart w:id="108" w:name="_Hlk94594647"/>
      <w:r w:rsidR="00A52409" w:rsidRPr="00D150EC">
        <w:rPr>
          <w:rFonts w:ascii="Arial" w:eastAsia="Times New Roman" w:hAnsi="Arial" w:cs="Arial"/>
          <w:color w:val="000000"/>
          <w:sz w:val="20"/>
          <w:szCs w:val="20"/>
          <w:lang w:eastAsia="en-AU"/>
        </w:rPr>
        <w:t xml:space="preserve">The overall outcomes for the </w:t>
      </w:r>
      <w:r w:rsidR="00A52409" w:rsidRPr="00F3084D">
        <w:rPr>
          <w:rFonts w:ascii="Arial" w:eastAsia="Times New Roman" w:hAnsi="Arial" w:cs="Arial"/>
          <w:color w:val="000000"/>
          <w:sz w:val="20"/>
          <w:szCs w:val="20"/>
          <w:lang w:eastAsia="en-AU"/>
        </w:rPr>
        <w:t xml:space="preserve">neighbourhood plan area are: </w:t>
      </w:r>
    </w:p>
    <w:p w14:paraId="4F51B4A1" w14:textId="2AC702D3" w:rsidR="00F31978" w:rsidRPr="00F3084D"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F3084D">
        <w:rPr>
          <w:rFonts w:ascii="Arial" w:eastAsia="Times New Roman" w:hAnsi="Arial" w:cs="Arial"/>
          <w:color w:val="000000"/>
          <w:sz w:val="20"/>
          <w:szCs w:val="20"/>
          <w:lang w:eastAsia="en-AU"/>
        </w:rPr>
        <w:t>Eight Mile Plains gateway has a mix of residential, commercial, industrial</w:t>
      </w:r>
      <w:r w:rsidR="004167DD">
        <w:rPr>
          <w:rFonts w:ascii="Arial" w:eastAsia="Times New Roman" w:hAnsi="Arial" w:cs="Arial"/>
          <w:color w:val="000000"/>
          <w:sz w:val="20"/>
          <w:szCs w:val="20"/>
          <w:lang w:eastAsia="en-AU"/>
        </w:rPr>
        <w:t>,</w:t>
      </w:r>
      <w:r w:rsidRPr="00F3084D">
        <w:rPr>
          <w:rFonts w:ascii="Arial" w:eastAsia="Times New Roman" w:hAnsi="Arial" w:cs="Arial"/>
          <w:color w:val="000000"/>
          <w:sz w:val="20"/>
          <w:szCs w:val="20"/>
          <w:lang w:eastAsia="en-AU"/>
        </w:rPr>
        <w:t xml:space="preserve"> community, creative industry</w:t>
      </w:r>
      <w:r w:rsidR="004167DD">
        <w:rPr>
          <w:rFonts w:ascii="Arial" w:eastAsia="Times New Roman" w:hAnsi="Arial" w:cs="Arial"/>
          <w:color w:val="000000"/>
          <w:sz w:val="20"/>
          <w:szCs w:val="20"/>
          <w:lang w:eastAsia="en-AU"/>
        </w:rPr>
        <w:t>, health care</w:t>
      </w:r>
      <w:r w:rsidRPr="00F3084D">
        <w:rPr>
          <w:rFonts w:ascii="Arial" w:eastAsia="Times New Roman" w:hAnsi="Arial" w:cs="Arial"/>
          <w:color w:val="000000"/>
          <w:sz w:val="20"/>
          <w:szCs w:val="20"/>
          <w:lang w:eastAsia="en-AU"/>
        </w:rPr>
        <w:t xml:space="preserve"> and educational uses that supports </w:t>
      </w:r>
      <w:r w:rsidR="0096752B" w:rsidRPr="00F3084D">
        <w:rPr>
          <w:rFonts w:ascii="Arial" w:eastAsia="Times New Roman" w:hAnsi="Arial" w:cs="Arial"/>
          <w:color w:val="000000"/>
          <w:sz w:val="20"/>
          <w:szCs w:val="20"/>
          <w:lang w:eastAsia="en-AU"/>
        </w:rPr>
        <w:t xml:space="preserve">economic development and </w:t>
      </w:r>
      <w:r w:rsidRPr="00F3084D">
        <w:rPr>
          <w:rFonts w:ascii="Arial" w:eastAsia="Times New Roman" w:hAnsi="Arial" w:cs="Arial"/>
          <w:color w:val="000000"/>
          <w:sz w:val="20"/>
          <w:szCs w:val="20"/>
          <w:lang w:eastAsia="en-AU"/>
        </w:rPr>
        <w:t xml:space="preserve">community needs. </w:t>
      </w:r>
    </w:p>
    <w:p w14:paraId="287C8FD5" w14:textId="6E51B320" w:rsidR="00A52409" w:rsidRPr="00F3084D"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F3084D">
        <w:rPr>
          <w:rFonts w:ascii="Arial" w:eastAsia="Times New Roman" w:hAnsi="Arial" w:cs="Arial"/>
          <w:color w:val="000000"/>
          <w:sz w:val="20"/>
          <w:szCs w:val="20"/>
          <w:lang w:eastAsia="en-AU"/>
        </w:rPr>
        <w:t>Development is concentrated within and around the Brisbane Technology Park precinct, Gateway business precinct and Logan Road employment precinct to support investment and employment.</w:t>
      </w:r>
    </w:p>
    <w:p w14:paraId="4DA6A0D7" w14:textId="1163B33F" w:rsidR="00A52409" w:rsidRPr="00F3084D"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F3084D">
        <w:rPr>
          <w:rFonts w:ascii="Arial" w:eastAsia="Times New Roman" w:hAnsi="Arial" w:cs="Arial"/>
          <w:color w:val="000000"/>
          <w:sz w:val="20"/>
          <w:szCs w:val="20"/>
          <w:lang w:eastAsia="en-AU"/>
        </w:rPr>
        <w:t xml:space="preserve">Development provides a safe and </w:t>
      </w:r>
      <w:r w:rsidR="003E1288" w:rsidRPr="00F3084D">
        <w:rPr>
          <w:rFonts w:ascii="Arial" w:eastAsia="Times New Roman" w:hAnsi="Arial" w:cs="Arial"/>
          <w:color w:val="000000"/>
          <w:sz w:val="20"/>
          <w:szCs w:val="20"/>
          <w:lang w:eastAsia="en-AU"/>
        </w:rPr>
        <w:t xml:space="preserve">shaded </w:t>
      </w:r>
      <w:r w:rsidRPr="00F3084D">
        <w:rPr>
          <w:rFonts w:ascii="Arial" w:eastAsia="Times New Roman" w:hAnsi="Arial" w:cs="Arial"/>
          <w:color w:val="000000"/>
          <w:sz w:val="20"/>
          <w:szCs w:val="20"/>
          <w:lang w:eastAsia="en-AU"/>
        </w:rPr>
        <w:t xml:space="preserve">pedestrian environment </w:t>
      </w:r>
      <w:r w:rsidR="003E1288" w:rsidRPr="00F3084D">
        <w:rPr>
          <w:rFonts w:ascii="Arial" w:eastAsia="Times New Roman" w:hAnsi="Arial" w:cs="Arial"/>
          <w:color w:val="000000"/>
          <w:sz w:val="20"/>
          <w:szCs w:val="20"/>
          <w:lang w:eastAsia="en-AU"/>
        </w:rPr>
        <w:t xml:space="preserve">that </w:t>
      </w:r>
      <w:r w:rsidRPr="00F3084D">
        <w:rPr>
          <w:rFonts w:ascii="Arial" w:eastAsia="Times New Roman" w:hAnsi="Arial" w:cs="Arial"/>
          <w:color w:val="000000"/>
          <w:sz w:val="20"/>
          <w:szCs w:val="20"/>
          <w:lang w:eastAsia="en-AU"/>
        </w:rPr>
        <w:t xml:space="preserve">facilitates access to and from residential land, employment precincts, existing and future public transport services and along </w:t>
      </w:r>
      <w:r w:rsidRPr="00652D92">
        <w:rPr>
          <w:rFonts w:ascii="Arial" w:eastAsia="Times New Roman" w:hAnsi="Arial" w:cs="Arial"/>
          <w:color w:val="000000"/>
          <w:sz w:val="20"/>
          <w:szCs w:val="20"/>
          <w:u w:val="single"/>
          <w:lang w:eastAsia="en-AU"/>
        </w:rPr>
        <w:t>major road</w:t>
      </w:r>
      <w:r w:rsidRPr="00F3084D">
        <w:rPr>
          <w:rFonts w:ascii="Arial" w:eastAsia="Times New Roman" w:hAnsi="Arial" w:cs="Arial"/>
          <w:color w:val="000000"/>
          <w:sz w:val="20"/>
          <w:szCs w:val="20"/>
          <w:lang w:eastAsia="en-AU"/>
        </w:rPr>
        <w:t xml:space="preserve"> corridors.</w:t>
      </w:r>
      <w:bookmarkStart w:id="109" w:name="_Hlk56777395"/>
    </w:p>
    <w:p w14:paraId="0C75365E" w14:textId="115105CC" w:rsidR="00A52409" w:rsidRPr="00D150EC"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D150EC">
        <w:rPr>
          <w:rFonts w:ascii="Arial" w:eastAsia="Times New Roman" w:hAnsi="Arial" w:cs="Arial"/>
          <w:color w:val="000000"/>
          <w:sz w:val="20"/>
          <w:szCs w:val="20"/>
          <w:lang w:eastAsia="en-AU"/>
        </w:rPr>
        <w:t>Development responds to the</w:t>
      </w:r>
      <w:r w:rsidR="0035370A" w:rsidRPr="001E4815">
        <w:rPr>
          <w:rFonts w:ascii="Arial" w:eastAsia="Times New Roman" w:hAnsi="Arial" w:cs="Arial"/>
          <w:color w:val="000000"/>
          <w:sz w:val="20"/>
          <w:szCs w:val="20"/>
          <w:lang w:eastAsia="en-AU"/>
        </w:rPr>
        <w:t xml:space="preserve"> city’s</w:t>
      </w:r>
      <w:r w:rsidRPr="00D150EC">
        <w:rPr>
          <w:rFonts w:ascii="Arial" w:eastAsia="Times New Roman" w:hAnsi="Arial" w:cs="Arial"/>
          <w:color w:val="000000"/>
          <w:sz w:val="20"/>
          <w:szCs w:val="20"/>
          <w:lang w:eastAsia="en-AU"/>
        </w:rPr>
        <w:t xml:space="preserve"> subtropical climate </w:t>
      </w:r>
      <w:r w:rsidR="00F31978" w:rsidRPr="00D150EC">
        <w:rPr>
          <w:rFonts w:ascii="Arial" w:eastAsia="Times New Roman" w:hAnsi="Arial" w:cs="Arial"/>
          <w:color w:val="000000"/>
          <w:sz w:val="20"/>
          <w:szCs w:val="20"/>
          <w:lang w:eastAsia="en-AU"/>
        </w:rPr>
        <w:t>through</w:t>
      </w:r>
      <w:r w:rsidRPr="00D150EC">
        <w:rPr>
          <w:rFonts w:ascii="Arial" w:eastAsia="Times New Roman" w:hAnsi="Arial" w:cs="Arial"/>
          <w:color w:val="000000"/>
          <w:sz w:val="20"/>
          <w:szCs w:val="20"/>
          <w:lang w:eastAsia="en-AU"/>
        </w:rPr>
        <w:t xml:space="preserve"> landsc</w:t>
      </w:r>
      <w:r w:rsidRPr="00F31978">
        <w:rPr>
          <w:rFonts w:ascii="Arial" w:eastAsia="Times New Roman" w:hAnsi="Arial" w:cs="Arial"/>
          <w:color w:val="000000"/>
          <w:sz w:val="20"/>
          <w:szCs w:val="20"/>
          <w:lang w:eastAsia="en-AU"/>
        </w:rPr>
        <w:t xml:space="preserve">aping and vegetation that contributes to the local </w:t>
      </w:r>
      <w:r w:rsidRPr="00652D92">
        <w:rPr>
          <w:rFonts w:ascii="Arial" w:eastAsia="Times New Roman" w:hAnsi="Arial" w:cs="Arial"/>
          <w:color w:val="000000"/>
          <w:sz w:val="20"/>
          <w:szCs w:val="20"/>
          <w:u w:val="single"/>
          <w:lang w:eastAsia="en-AU"/>
        </w:rPr>
        <w:t>amenity</w:t>
      </w:r>
      <w:r w:rsidRPr="00F31978">
        <w:rPr>
          <w:rFonts w:ascii="Arial" w:eastAsia="Times New Roman" w:hAnsi="Arial" w:cs="Arial"/>
          <w:color w:val="000000"/>
          <w:sz w:val="20"/>
          <w:szCs w:val="20"/>
          <w:lang w:eastAsia="en-AU"/>
        </w:rPr>
        <w:t xml:space="preserve"> and environment.</w:t>
      </w:r>
      <w:bookmarkEnd w:id="109"/>
    </w:p>
    <w:p w14:paraId="07B37AF6" w14:textId="7FF5BD85" w:rsidR="00A52409" w:rsidRPr="00D150EC"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D150EC">
        <w:rPr>
          <w:rFonts w:ascii="Arial" w:eastAsia="Times New Roman" w:hAnsi="Arial" w:cs="Arial"/>
          <w:color w:val="000000"/>
          <w:sz w:val="20"/>
          <w:szCs w:val="20"/>
          <w:lang w:eastAsia="en-AU"/>
        </w:rPr>
        <w:t xml:space="preserve">A mix of housing densities and types provide the local community and </w:t>
      </w:r>
      <w:r w:rsidR="0096752B" w:rsidRPr="00D150EC">
        <w:rPr>
          <w:rFonts w:ascii="Arial" w:eastAsia="Times New Roman" w:hAnsi="Arial" w:cs="Arial"/>
          <w:color w:val="000000"/>
          <w:sz w:val="20"/>
          <w:szCs w:val="20"/>
          <w:lang w:eastAsia="en-AU"/>
        </w:rPr>
        <w:t>workers</w:t>
      </w:r>
      <w:r w:rsidRPr="00D150EC">
        <w:rPr>
          <w:rFonts w:ascii="Arial" w:eastAsia="Times New Roman" w:hAnsi="Arial" w:cs="Arial"/>
          <w:color w:val="000000"/>
          <w:sz w:val="20"/>
          <w:szCs w:val="20"/>
          <w:lang w:eastAsia="en-AU"/>
        </w:rPr>
        <w:t xml:space="preserve"> opportunities to live close to employment nodes, major public transport nodes and corridors. </w:t>
      </w:r>
    </w:p>
    <w:p w14:paraId="0B80D56F" w14:textId="117482B1" w:rsidR="00A52409" w:rsidRPr="00D150EC" w:rsidRDefault="0096752B" w:rsidP="00D07763">
      <w:pPr>
        <w:numPr>
          <w:ilvl w:val="0"/>
          <w:numId w:val="276"/>
        </w:numPr>
        <w:tabs>
          <w:tab w:val="left" w:pos="720"/>
        </w:tabs>
        <w:ind w:left="712"/>
        <w:jc w:val="both"/>
        <w:rPr>
          <w:rFonts w:ascii="Arial" w:eastAsia="Times New Roman" w:hAnsi="Arial" w:cs="Arial"/>
          <w:color w:val="000000"/>
          <w:sz w:val="20"/>
          <w:szCs w:val="20"/>
          <w:lang w:eastAsia="en-AU"/>
        </w:rPr>
      </w:pPr>
      <w:r w:rsidRPr="00D150EC">
        <w:rPr>
          <w:rFonts w:ascii="Arial" w:eastAsia="Times New Roman" w:hAnsi="Arial" w:cs="Arial"/>
          <w:color w:val="000000"/>
          <w:sz w:val="20"/>
          <w:szCs w:val="20"/>
          <w:lang w:eastAsia="en-AU"/>
        </w:rPr>
        <w:t>E</w:t>
      </w:r>
      <w:r w:rsidR="00A52409" w:rsidRPr="00D150EC">
        <w:rPr>
          <w:rFonts w:ascii="Arial" w:eastAsia="Times New Roman" w:hAnsi="Arial" w:cs="Arial"/>
          <w:color w:val="000000"/>
          <w:sz w:val="20"/>
          <w:szCs w:val="20"/>
          <w:lang w:eastAsia="en-AU"/>
        </w:rPr>
        <w:t>cological and environmental values are protected, enhanced and rehabilitated.</w:t>
      </w:r>
    </w:p>
    <w:p w14:paraId="6888C14A" w14:textId="714E67CE" w:rsidR="00A52409" w:rsidRPr="00F31978" w:rsidRDefault="00660DD0" w:rsidP="00D07763">
      <w:pPr>
        <w:numPr>
          <w:ilvl w:val="0"/>
          <w:numId w:val="276"/>
        </w:numPr>
        <w:tabs>
          <w:tab w:val="left" w:pos="720"/>
        </w:tabs>
        <w:ind w:left="712"/>
        <w:jc w:val="both"/>
        <w:rPr>
          <w:rFonts w:ascii="Arial" w:eastAsia="Times New Roman" w:hAnsi="Arial" w:cs="Arial"/>
          <w:color w:val="000000"/>
          <w:sz w:val="20"/>
          <w:szCs w:val="20"/>
          <w:lang w:eastAsia="en-AU"/>
        </w:rPr>
      </w:pPr>
      <w:r w:rsidRPr="00F31978">
        <w:rPr>
          <w:rFonts w:ascii="Arial" w:eastAsia="Times New Roman" w:hAnsi="Arial" w:cs="Arial"/>
          <w:color w:val="000000"/>
          <w:sz w:val="20"/>
          <w:szCs w:val="20"/>
          <w:lang w:eastAsia="en-AU"/>
        </w:rPr>
        <w:t xml:space="preserve">Creative industries are </w:t>
      </w:r>
      <w:r w:rsidR="00A52409" w:rsidRPr="00F31978">
        <w:rPr>
          <w:rFonts w:ascii="Arial" w:eastAsia="Times New Roman" w:hAnsi="Arial" w:cs="Arial"/>
          <w:color w:val="000000"/>
          <w:sz w:val="20"/>
          <w:szCs w:val="20"/>
          <w:lang w:eastAsia="en-AU"/>
        </w:rPr>
        <w:t xml:space="preserve">facilitated where they </w:t>
      </w:r>
      <w:r w:rsidR="007F12D0" w:rsidRPr="00F31978">
        <w:rPr>
          <w:rFonts w:ascii="Arial" w:eastAsia="Times New Roman" w:hAnsi="Arial" w:cs="Arial"/>
          <w:color w:val="000000"/>
          <w:sz w:val="20"/>
          <w:szCs w:val="20"/>
          <w:lang w:eastAsia="en-AU"/>
        </w:rPr>
        <w:t xml:space="preserve">are complementary to surrounding uses and </w:t>
      </w:r>
      <w:r w:rsidR="00A52409" w:rsidRPr="00F31978">
        <w:rPr>
          <w:rFonts w:ascii="Arial" w:eastAsia="Times New Roman" w:hAnsi="Arial" w:cs="Arial"/>
          <w:color w:val="000000"/>
          <w:sz w:val="20"/>
          <w:szCs w:val="20"/>
          <w:lang w:eastAsia="en-AU"/>
        </w:rPr>
        <w:t>do not result in adverse noise, air</w:t>
      </w:r>
      <w:r w:rsidRPr="00F31978">
        <w:rPr>
          <w:rFonts w:ascii="Arial" w:eastAsia="Times New Roman" w:hAnsi="Arial" w:cs="Arial"/>
          <w:color w:val="000000"/>
          <w:sz w:val="20"/>
          <w:szCs w:val="20"/>
          <w:lang w:eastAsia="en-AU"/>
        </w:rPr>
        <w:t>, odour</w:t>
      </w:r>
      <w:r w:rsidR="00A52409" w:rsidRPr="00F31978">
        <w:rPr>
          <w:rFonts w:ascii="Arial" w:eastAsia="Times New Roman" w:hAnsi="Arial" w:cs="Arial"/>
          <w:color w:val="000000"/>
          <w:sz w:val="20"/>
          <w:szCs w:val="20"/>
          <w:lang w:eastAsia="en-AU"/>
        </w:rPr>
        <w:t xml:space="preserve"> and light impacts on </w:t>
      </w:r>
      <w:r w:rsidR="00A52409" w:rsidRPr="00652D92">
        <w:rPr>
          <w:rFonts w:ascii="Arial" w:eastAsia="Times New Roman" w:hAnsi="Arial" w:cs="Arial"/>
          <w:color w:val="000000"/>
          <w:sz w:val="20"/>
          <w:szCs w:val="20"/>
          <w:u w:val="single"/>
          <w:lang w:eastAsia="en-AU"/>
        </w:rPr>
        <w:t>sensitive uses</w:t>
      </w:r>
      <w:r w:rsidR="00A52409" w:rsidRPr="00F31978">
        <w:rPr>
          <w:rFonts w:ascii="Arial" w:eastAsia="Times New Roman" w:hAnsi="Arial" w:cs="Arial"/>
          <w:color w:val="000000"/>
          <w:sz w:val="20"/>
          <w:szCs w:val="20"/>
          <w:lang w:eastAsia="en-AU"/>
        </w:rPr>
        <w:t xml:space="preserve">. </w:t>
      </w:r>
    </w:p>
    <w:p w14:paraId="1CFF0827" w14:textId="6C5829EA" w:rsidR="00F31978" w:rsidRDefault="00F3084D" w:rsidP="00D07763">
      <w:pPr>
        <w:numPr>
          <w:ilvl w:val="0"/>
          <w:numId w:val="276"/>
        </w:numPr>
        <w:tabs>
          <w:tab w:val="left" w:pos="720"/>
        </w:tabs>
        <w:ind w:left="712"/>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w:t>
      </w:r>
      <w:r w:rsidR="00F31978" w:rsidRPr="00F31978">
        <w:rPr>
          <w:rFonts w:ascii="Arial" w:eastAsia="Times New Roman" w:hAnsi="Arial" w:cs="Arial"/>
          <w:color w:val="000000"/>
          <w:sz w:val="20"/>
          <w:szCs w:val="20"/>
          <w:lang w:eastAsia="en-AU"/>
        </w:rPr>
        <w:t xml:space="preserve">ites with established </w:t>
      </w:r>
      <w:r w:rsidR="00F31978" w:rsidRPr="00F31978">
        <w:rPr>
          <w:rFonts w:ascii="Arial" w:eastAsia="Times New Roman" w:hAnsi="Arial" w:cs="Arial"/>
          <w:color w:val="000000"/>
          <w:sz w:val="20"/>
          <w:szCs w:val="20"/>
          <w:u w:val="single"/>
          <w:lang w:eastAsia="en-AU"/>
        </w:rPr>
        <w:t>places of worship</w:t>
      </w:r>
      <w:r w:rsidR="00F31978" w:rsidRPr="00F31978">
        <w:rPr>
          <w:rFonts w:ascii="Arial" w:eastAsia="Times New Roman" w:hAnsi="Arial" w:cs="Arial"/>
          <w:color w:val="000000"/>
          <w:sz w:val="20"/>
          <w:szCs w:val="20"/>
          <w:lang w:eastAsia="en-AU"/>
        </w:rPr>
        <w:t xml:space="preserve"> identified in </w:t>
      </w:r>
      <w:r w:rsidR="00F31978" w:rsidRPr="00F31978">
        <w:rPr>
          <w:rFonts w:ascii="Arial" w:eastAsia="Times New Roman" w:hAnsi="Arial" w:cs="Arial"/>
          <w:color w:val="000000"/>
          <w:sz w:val="20"/>
          <w:szCs w:val="20"/>
          <w:u w:val="single"/>
          <w:lang w:eastAsia="en-AU"/>
        </w:rPr>
        <w:t>Figure a</w:t>
      </w:r>
      <w:r w:rsidR="00F31978" w:rsidRPr="00F31978">
        <w:rPr>
          <w:rFonts w:ascii="Arial" w:eastAsia="Times New Roman" w:hAnsi="Arial" w:cs="Arial"/>
          <w:color w:val="000000"/>
          <w:sz w:val="20"/>
          <w:szCs w:val="20"/>
          <w:lang w:eastAsia="en-AU"/>
        </w:rPr>
        <w:t xml:space="preserve"> are supported and the associated traffic and noise impacts on </w:t>
      </w:r>
      <w:r w:rsidR="00F31978" w:rsidRPr="00652D92">
        <w:rPr>
          <w:rFonts w:ascii="Arial" w:eastAsia="Times New Roman" w:hAnsi="Arial" w:cs="Arial"/>
          <w:color w:val="000000"/>
          <w:sz w:val="20"/>
          <w:szCs w:val="20"/>
          <w:u w:val="single"/>
          <w:lang w:eastAsia="en-AU"/>
        </w:rPr>
        <w:t>adjoining premises</w:t>
      </w:r>
      <w:r w:rsidR="00F31978" w:rsidRPr="00F31978">
        <w:rPr>
          <w:rFonts w:ascii="Arial" w:eastAsia="Times New Roman" w:hAnsi="Arial" w:cs="Arial"/>
          <w:color w:val="000000"/>
          <w:sz w:val="20"/>
          <w:szCs w:val="20"/>
          <w:lang w:eastAsia="en-AU"/>
        </w:rPr>
        <w:t xml:space="preserve"> are expected.</w:t>
      </w:r>
    </w:p>
    <w:p w14:paraId="445BD1FE" w14:textId="77777777" w:rsidR="00A52409" w:rsidRPr="00A52409" w:rsidRDefault="00A52409" w:rsidP="00D07763">
      <w:pPr>
        <w:numPr>
          <w:ilvl w:val="0"/>
          <w:numId w:val="276"/>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is of a height, scale and form which is consistent with the amenity and character, community expectations and infrastructure assumptions intended for the relevant precinct, sub-precinct or site and is only developed at a greater height, scale and form where there is both a community need and an economic need for the development.</w:t>
      </w:r>
    </w:p>
    <w:p w14:paraId="1193CEB9" w14:textId="10A0511B" w:rsidR="00A52409" w:rsidRPr="00A52409" w:rsidRDefault="00074BE6" w:rsidP="00D07763">
      <w:pPr>
        <w:numPr>
          <w:ilvl w:val="0"/>
          <w:numId w:val="15"/>
        </w:numPr>
        <w:tabs>
          <w:tab w:val="left" w:pos="720"/>
        </w:tabs>
        <w:ind w:left="357" w:hanging="357"/>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Brisbane Technology Park precinct (Eight Mile Plains gateway neighbourhood plan/NPP-001) overall outcomes are:</w:t>
      </w:r>
    </w:p>
    <w:p w14:paraId="6E6E53B0" w14:textId="77777777" w:rsidR="00A52409" w:rsidRPr="00A52409" w:rsidRDefault="00A52409" w:rsidP="00D07763">
      <w:pPr>
        <w:numPr>
          <w:ilvl w:val="0"/>
          <w:numId w:val="279"/>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reinforces the existing cluster of specialist advanced manufacturing, medical research and other knowledge based industries in this precinct.</w:t>
      </w:r>
    </w:p>
    <w:p w14:paraId="198D87E4" w14:textId="219EC4BF" w:rsidR="00A52409" w:rsidRPr="00A52409" w:rsidRDefault="00A52409" w:rsidP="00D07763">
      <w:pPr>
        <w:numPr>
          <w:ilvl w:val="0"/>
          <w:numId w:val="279"/>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provide</w:t>
      </w:r>
      <w:r w:rsidR="009E105B">
        <w:rPr>
          <w:rFonts w:ascii="Arial" w:eastAsia="Times New Roman" w:hAnsi="Arial" w:cs="Arial"/>
          <w:color w:val="000000"/>
          <w:sz w:val="20"/>
          <w:szCs w:val="20"/>
          <w:lang w:eastAsia="en-AU"/>
        </w:rPr>
        <w:t>s</w:t>
      </w:r>
      <w:r w:rsidR="00FA04AF">
        <w:rPr>
          <w:rFonts w:ascii="Arial" w:eastAsia="Times New Roman" w:hAnsi="Arial" w:cs="Arial"/>
          <w:color w:val="000000"/>
          <w:sz w:val="20"/>
          <w:szCs w:val="20"/>
          <w:lang w:eastAsia="en-AU"/>
        </w:rPr>
        <w:t xml:space="preserve"> for</w:t>
      </w:r>
      <w:r w:rsidRPr="00A52409">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u w:val="single"/>
          <w:lang w:eastAsia="en-AU"/>
        </w:rPr>
        <w:t>low impact industry</w:t>
      </w:r>
      <w:r w:rsidR="00FA04AF">
        <w:rPr>
          <w:rFonts w:ascii="Arial" w:eastAsia="Times New Roman" w:hAnsi="Arial" w:cs="Arial"/>
          <w:color w:val="000000"/>
          <w:sz w:val="20"/>
          <w:szCs w:val="20"/>
          <w:u w:val="single"/>
          <w:lang w:eastAsia="en-AU"/>
        </w:rPr>
        <w:t>,</w:t>
      </w:r>
      <w:r w:rsidRPr="00A52409">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u w:val="single"/>
          <w:lang w:eastAsia="en-AU"/>
        </w:rPr>
        <w:t>office</w:t>
      </w:r>
      <w:r w:rsidR="009E105B">
        <w:rPr>
          <w:rFonts w:ascii="Arial" w:eastAsia="Times New Roman" w:hAnsi="Arial" w:cs="Arial"/>
          <w:color w:val="000000"/>
          <w:sz w:val="20"/>
          <w:szCs w:val="20"/>
          <w:u w:val="single"/>
          <w:lang w:eastAsia="en-AU"/>
        </w:rPr>
        <w:t xml:space="preserve">, </w:t>
      </w:r>
      <w:r w:rsidR="00FA04AF" w:rsidRPr="00A52409">
        <w:rPr>
          <w:rFonts w:ascii="Arial" w:eastAsia="Times New Roman" w:hAnsi="Arial" w:cs="Arial"/>
          <w:color w:val="000000"/>
          <w:sz w:val="20"/>
          <w:szCs w:val="20"/>
          <w:u w:val="single"/>
          <w:lang w:eastAsia="en-AU"/>
        </w:rPr>
        <w:t>research and technology industry</w:t>
      </w:r>
      <w:r w:rsidR="00510BCE" w:rsidRPr="0007167D">
        <w:rPr>
          <w:rFonts w:ascii="Arial" w:eastAsia="Times New Roman" w:hAnsi="Arial" w:cs="Arial"/>
          <w:color w:val="000000"/>
          <w:sz w:val="20"/>
          <w:szCs w:val="20"/>
          <w:lang w:eastAsia="en-AU"/>
        </w:rPr>
        <w:t xml:space="preserve"> uses</w:t>
      </w:r>
      <w:r w:rsidR="009E105B" w:rsidRPr="0007167D">
        <w:rPr>
          <w:rFonts w:ascii="Arial" w:eastAsia="Times New Roman" w:hAnsi="Arial" w:cs="Arial"/>
          <w:color w:val="000000"/>
          <w:sz w:val="20"/>
          <w:szCs w:val="20"/>
          <w:lang w:eastAsia="en-AU"/>
        </w:rPr>
        <w:t xml:space="preserve"> and </w:t>
      </w:r>
      <w:r w:rsidR="009E105B">
        <w:rPr>
          <w:rFonts w:ascii="Arial" w:eastAsia="Times New Roman" w:hAnsi="Arial" w:cs="Arial"/>
          <w:color w:val="000000"/>
          <w:sz w:val="20"/>
          <w:szCs w:val="20"/>
          <w:lang w:eastAsia="en-AU"/>
        </w:rPr>
        <w:t>other non-</w:t>
      </w:r>
      <w:r w:rsidR="009E105B" w:rsidRPr="00652D92">
        <w:rPr>
          <w:rFonts w:ascii="Arial" w:eastAsia="Times New Roman" w:hAnsi="Arial" w:cs="Arial"/>
          <w:color w:val="000000"/>
          <w:sz w:val="20"/>
          <w:szCs w:val="20"/>
          <w:u w:val="single"/>
          <w:lang w:eastAsia="en-AU"/>
        </w:rPr>
        <w:t>sensitive uses</w:t>
      </w:r>
      <w:r w:rsidR="009E105B">
        <w:rPr>
          <w:rFonts w:ascii="Arial" w:eastAsia="Times New Roman" w:hAnsi="Arial" w:cs="Arial"/>
          <w:color w:val="000000"/>
          <w:sz w:val="20"/>
          <w:szCs w:val="20"/>
          <w:lang w:eastAsia="en-AU"/>
        </w:rPr>
        <w:t xml:space="preserve"> that support the night-time economy including </w:t>
      </w:r>
      <w:r w:rsidR="009E105B" w:rsidRPr="0007167D">
        <w:rPr>
          <w:rFonts w:ascii="Arial" w:eastAsia="Times New Roman" w:hAnsi="Arial" w:cs="Arial"/>
          <w:color w:val="000000"/>
          <w:sz w:val="20"/>
          <w:szCs w:val="20"/>
          <w:u w:val="single"/>
          <w:lang w:eastAsia="en-AU"/>
        </w:rPr>
        <w:t>bar</w:t>
      </w:r>
      <w:r w:rsidR="005F034B">
        <w:rPr>
          <w:rFonts w:ascii="Arial" w:eastAsia="Times New Roman" w:hAnsi="Arial" w:cs="Arial"/>
          <w:color w:val="000000"/>
          <w:sz w:val="20"/>
          <w:szCs w:val="20"/>
          <w:u w:val="single"/>
          <w:lang w:eastAsia="en-AU"/>
        </w:rPr>
        <w:t>,</w:t>
      </w:r>
      <w:r w:rsidR="005F034B" w:rsidRPr="0007167D">
        <w:rPr>
          <w:rFonts w:ascii="Arial" w:eastAsia="Times New Roman" w:hAnsi="Arial" w:cs="Arial"/>
          <w:color w:val="000000"/>
          <w:sz w:val="20"/>
          <w:szCs w:val="20"/>
          <w:lang w:eastAsia="en-AU"/>
        </w:rPr>
        <w:t xml:space="preserve"> </w:t>
      </w:r>
      <w:r w:rsidR="005F034B">
        <w:rPr>
          <w:rFonts w:ascii="Arial" w:eastAsia="Times New Roman" w:hAnsi="Arial" w:cs="Arial"/>
          <w:color w:val="000000"/>
          <w:sz w:val="20"/>
          <w:szCs w:val="20"/>
          <w:u w:val="single"/>
          <w:lang w:eastAsia="en-AU"/>
        </w:rPr>
        <w:t>function facility</w:t>
      </w:r>
      <w:r w:rsidR="009E105B">
        <w:rPr>
          <w:rFonts w:ascii="Arial" w:eastAsia="Times New Roman" w:hAnsi="Arial" w:cs="Arial"/>
          <w:color w:val="000000"/>
          <w:sz w:val="20"/>
          <w:szCs w:val="20"/>
          <w:lang w:eastAsia="en-AU"/>
        </w:rPr>
        <w:t xml:space="preserve"> and </w:t>
      </w:r>
      <w:r w:rsidR="009E105B" w:rsidRPr="0007167D">
        <w:rPr>
          <w:rFonts w:ascii="Arial" w:eastAsia="Times New Roman" w:hAnsi="Arial" w:cs="Arial"/>
          <w:color w:val="000000"/>
          <w:sz w:val="20"/>
          <w:szCs w:val="20"/>
          <w:u w:val="single"/>
          <w:lang w:eastAsia="en-AU"/>
        </w:rPr>
        <w:t>theatre</w:t>
      </w:r>
      <w:r w:rsidRPr="00A52409">
        <w:rPr>
          <w:rFonts w:ascii="Arial" w:eastAsia="Times New Roman" w:hAnsi="Arial" w:cs="Arial"/>
          <w:color w:val="000000"/>
          <w:sz w:val="20"/>
          <w:szCs w:val="20"/>
          <w:lang w:eastAsia="en-AU"/>
        </w:rPr>
        <w:t>.</w:t>
      </w:r>
    </w:p>
    <w:p w14:paraId="65A30088" w14:textId="378AC6CE" w:rsidR="00A52409" w:rsidRPr="00A52409" w:rsidRDefault="00A52409" w:rsidP="00D07763">
      <w:pPr>
        <w:numPr>
          <w:ilvl w:val="0"/>
          <w:numId w:val="279"/>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 xml:space="preserve">Development provides </w:t>
      </w:r>
      <w:r w:rsidR="004167DD">
        <w:rPr>
          <w:rFonts w:ascii="Arial" w:eastAsia="Times New Roman" w:hAnsi="Arial" w:cs="Arial"/>
          <w:color w:val="000000"/>
          <w:sz w:val="20"/>
          <w:szCs w:val="20"/>
          <w:lang w:eastAsia="en-AU"/>
        </w:rPr>
        <w:t>for</w:t>
      </w:r>
      <w:r w:rsidRPr="00A52409">
        <w:rPr>
          <w:rFonts w:ascii="Arial" w:eastAsia="Times New Roman" w:hAnsi="Arial" w:cs="Arial"/>
          <w:color w:val="000000"/>
          <w:sz w:val="20"/>
          <w:szCs w:val="20"/>
          <w:lang w:eastAsia="en-AU"/>
        </w:rPr>
        <w:t xml:space="preserve"> </w:t>
      </w:r>
      <w:r w:rsidR="00FA04AF" w:rsidRPr="00A52409">
        <w:rPr>
          <w:rFonts w:ascii="Arial" w:eastAsia="Times New Roman" w:hAnsi="Arial" w:cs="Arial"/>
          <w:color w:val="000000"/>
          <w:sz w:val="20"/>
          <w:szCs w:val="20"/>
          <w:u w:val="single"/>
          <w:lang w:eastAsia="en-AU"/>
        </w:rPr>
        <w:t>community</w:t>
      </w:r>
      <w:r w:rsidR="00FA04AF">
        <w:rPr>
          <w:rFonts w:ascii="Arial" w:eastAsia="Times New Roman" w:hAnsi="Arial" w:cs="Arial"/>
          <w:color w:val="000000"/>
          <w:sz w:val="20"/>
          <w:szCs w:val="20"/>
          <w:u w:val="single"/>
          <w:lang w:eastAsia="en-AU"/>
        </w:rPr>
        <w:t xml:space="preserve"> use</w:t>
      </w:r>
      <w:r w:rsidR="004167DD">
        <w:rPr>
          <w:rFonts w:ascii="Arial" w:eastAsia="Times New Roman" w:hAnsi="Arial" w:cs="Arial"/>
          <w:color w:val="000000"/>
          <w:sz w:val="20"/>
          <w:szCs w:val="20"/>
          <w:u w:val="single"/>
          <w:lang w:eastAsia="en-AU"/>
        </w:rPr>
        <w:t>s</w:t>
      </w:r>
      <w:r w:rsidR="00FA04AF">
        <w:rPr>
          <w:rFonts w:ascii="Arial" w:eastAsia="Times New Roman" w:hAnsi="Arial" w:cs="Arial"/>
          <w:color w:val="000000"/>
          <w:sz w:val="20"/>
          <w:szCs w:val="20"/>
          <w:u w:val="single"/>
          <w:lang w:eastAsia="en-AU"/>
        </w:rPr>
        <w:t>,</w:t>
      </w:r>
      <w:r w:rsidR="009E105B">
        <w:rPr>
          <w:rFonts w:ascii="Arial" w:eastAsia="Times New Roman" w:hAnsi="Arial" w:cs="Arial"/>
          <w:color w:val="000000"/>
          <w:sz w:val="20"/>
          <w:szCs w:val="20"/>
          <w:u w:val="single"/>
          <w:lang w:eastAsia="en-AU"/>
        </w:rPr>
        <w:t xml:space="preserve"> educational establishment (including </w:t>
      </w:r>
      <w:r w:rsidR="00F238A2">
        <w:rPr>
          <w:rFonts w:ascii="Arial" w:eastAsia="Times New Roman" w:hAnsi="Arial" w:cs="Arial"/>
          <w:color w:val="000000"/>
          <w:sz w:val="20"/>
          <w:szCs w:val="20"/>
          <w:u w:val="single"/>
          <w:lang w:eastAsia="en-AU"/>
        </w:rPr>
        <w:t>technical institute and university</w:t>
      </w:r>
      <w:r w:rsidR="00BF62EE">
        <w:rPr>
          <w:rFonts w:ascii="Arial" w:eastAsia="Times New Roman" w:hAnsi="Arial" w:cs="Arial"/>
          <w:color w:val="000000"/>
          <w:sz w:val="20"/>
          <w:szCs w:val="20"/>
          <w:u w:val="single"/>
          <w:lang w:eastAsia="en-AU"/>
        </w:rPr>
        <w:t xml:space="preserve"> and not </w:t>
      </w:r>
      <w:r w:rsidR="009E105B">
        <w:rPr>
          <w:rFonts w:ascii="Arial" w:eastAsia="Times New Roman" w:hAnsi="Arial" w:cs="Arial"/>
          <w:color w:val="000000"/>
          <w:sz w:val="20"/>
          <w:szCs w:val="20"/>
          <w:u w:val="single"/>
          <w:lang w:eastAsia="en-AU"/>
        </w:rPr>
        <w:t>accommodation), function facility, health care service,</w:t>
      </w:r>
      <w:r w:rsidR="00FA04AF" w:rsidRPr="00A52409">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u w:val="single"/>
          <w:lang w:eastAsia="en-AU"/>
        </w:rPr>
        <w:t>indoor sport and recreation</w:t>
      </w:r>
      <w:r w:rsidRPr="00A52409">
        <w:rPr>
          <w:rFonts w:ascii="Arial" w:eastAsia="Times New Roman" w:hAnsi="Arial" w:cs="Arial"/>
          <w:color w:val="000000"/>
          <w:sz w:val="20"/>
          <w:szCs w:val="20"/>
          <w:lang w:eastAsia="en-AU"/>
        </w:rPr>
        <w:t>,</w:t>
      </w:r>
      <w:r w:rsidR="00855CC0">
        <w:rPr>
          <w:rFonts w:ascii="Arial" w:eastAsia="Times New Roman" w:hAnsi="Arial" w:cs="Arial"/>
          <w:color w:val="000000"/>
          <w:sz w:val="20"/>
          <w:szCs w:val="20"/>
          <w:lang w:eastAsia="en-AU"/>
        </w:rPr>
        <w:t xml:space="preserve"> </w:t>
      </w:r>
      <w:r w:rsidR="00855CC0" w:rsidRPr="00855CC0">
        <w:rPr>
          <w:rFonts w:ascii="Arial" w:eastAsia="Times New Roman" w:hAnsi="Arial" w:cs="Arial"/>
          <w:color w:val="000000"/>
          <w:sz w:val="20"/>
          <w:szCs w:val="20"/>
          <w:lang w:eastAsia="en-AU"/>
        </w:rPr>
        <w:t>and</w:t>
      </w:r>
      <w:r w:rsidRPr="00A52409">
        <w:rPr>
          <w:rFonts w:ascii="Arial" w:eastAsia="Times New Roman" w:hAnsi="Arial" w:cs="Arial"/>
          <w:color w:val="000000"/>
          <w:sz w:val="20"/>
          <w:szCs w:val="20"/>
          <w:lang w:eastAsia="en-AU"/>
        </w:rPr>
        <w:t xml:space="preserve"> </w:t>
      </w:r>
      <w:r w:rsidR="007F12D0" w:rsidRPr="000E0149">
        <w:rPr>
          <w:rFonts w:ascii="Arial" w:eastAsia="Times New Roman" w:hAnsi="Arial" w:cs="Arial"/>
          <w:color w:val="000000"/>
          <w:sz w:val="20"/>
          <w:szCs w:val="20"/>
          <w:u w:val="single"/>
          <w:lang w:eastAsia="en-AU"/>
        </w:rPr>
        <w:t xml:space="preserve">food </w:t>
      </w:r>
      <w:r w:rsidRPr="00A52409">
        <w:rPr>
          <w:rFonts w:ascii="Arial" w:eastAsia="Times New Roman" w:hAnsi="Arial" w:cs="Arial"/>
          <w:color w:val="000000"/>
          <w:sz w:val="20"/>
          <w:szCs w:val="20"/>
          <w:u w:val="single"/>
          <w:lang w:eastAsia="en-AU"/>
        </w:rPr>
        <w:t>and drink outlet</w:t>
      </w:r>
      <w:r w:rsidR="007F12D0" w:rsidRPr="00981EBE">
        <w:rPr>
          <w:rFonts w:ascii="Arial" w:eastAsia="Times New Roman" w:hAnsi="Arial" w:cs="Arial"/>
          <w:color w:val="000000"/>
          <w:sz w:val="20"/>
          <w:szCs w:val="20"/>
          <w:lang w:eastAsia="en-AU"/>
        </w:rPr>
        <w:t xml:space="preserve"> uses</w:t>
      </w:r>
      <w:r w:rsidR="007F12D0">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lang w:eastAsia="en-AU"/>
        </w:rPr>
        <w:t xml:space="preserve">that meet the needs of </w:t>
      </w:r>
      <w:r w:rsidR="0096752B">
        <w:rPr>
          <w:rFonts w:ascii="Arial" w:eastAsia="Times New Roman" w:hAnsi="Arial" w:cs="Arial"/>
          <w:color w:val="000000"/>
          <w:sz w:val="20"/>
          <w:szCs w:val="20"/>
          <w:lang w:eastAsia="en-AU"/>
        </w:rPr>
        <w:t>workers</w:t>
      </w:r>
      <w:r w:rsidRPr="00A52409">
        <w:rPr>
          <w:rFonts w:ascii="Arial" w:eastAsia="Times New Roman" w:hAnsi="Arial" w:cs="Arial"/>
          <w:color w:val="000000"/>
          <w:sz w:val="20"/>
          <w:szCs w:val="20"/>
          <w:lang w:eastAsia="en-AU"/>
        </w:rPr>
        <w:t xml:space="preserve"> and businesses.</w:t>
      </w:r>
    </w:p>
    <w:p w14:paraId="39583EEB" w14:textId="77777777" w:rsidR="00A52409" w:rsidRPr="00A52409" w:rsidRDefault="00A52409" w:rsidP="00D07763">
      <w:pPr>
        <w:numPr>
          <w:ilvl w:val="0"/>
          <w:numId w:val="279"/>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 xml:space="preserve">Development delivers high quality urban design and architecture contributing to the identity of the precinct through onsite amenities such as built form, landscaping, </w:t>
      </w:r>
      <w:r w:rsidRPr="00652D92">
        <w:rPr>
          <w:rFonts w:ascii="Arial" w:eastAsia="Times New Roman" w:hAnsi="Arial" w:cs="Arial"/>
          <w:color w:val="000000"/>
          <w:sz w:val="20"/>
          <w:szCs w:val="20"/>
          <w:u w:val="single"/>
          <w:lang w:eastAsia="en-AU"/>
        </w:rPr>
        <w:t>public realm</w:t>
      </w:r>
      <w:r w:rsidRPr="00A52409">
        <w:rPr>
          <w:rFonts w:ascii="Arial" w:eastAsia="Times New Roman" w:hAnsi="Arial" w:cs="Arial"/>
          <w:color w:val="000000"/>
          <w:sz w:val="20"/>
          <w:szCs w:val="20"/>
          <w:lang w:eastAsia="en-AU"/>
        </w:rPr>
        <w:t xml:space="preserve"> and public art.</w:t>
      </w:r>
    </w:p>
    <w:p w14:paraId="09728B3A" w14:textId="4FAA17EB" w:rsidR="00A52409" w:rsidRPr="00A52409" w:rsidRDefault="00566D0C" w:rsidP="00D07763">
      <w:pPr>
        <w:numPr>
          <w:ilvl w:val="0"/>
          <w:numId w:val="279"/>
        </w:numPr>
        <w:tabs>
          <w:tab w:val="left" w:pos="720"/>
        </w:tabs>
        <w:ind w:left="712"/>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Development p</w:t>
      </w:r>
      <w:r w:rsidR="00164999">
        <w:rPr>
          <w:rFonts w:ascii="Arial" w:eastAsia="Times New Roman" w:hAnsi="Arial" w:cs="Arial"/>
          <w:color w:val="000000"/>
          <w:sz w:val="20"/>
          <w:szCs w:val="20"/>
          <w:lang w:eastAsia="en-AU"/>
        </w:rPr>
        <w:t>romote</w:t>
      </w:r>
      <w:r>
        <w:rPr>
          <w:rFonts w:ascii="Arial" w:eastAsia="Times New Roman" w:hAnsi="Arial" w:cs="Arial"/>
          <w:color w:val="000000"/>
          <w:sz w:val="20"/>
          <w:szCs w:val="20"/>
          <w:lang w:eastAsia="en-AU"/>
        </w:rPr>
        <w:t>s</w:t>
      </w:r>
      <w:r w:rsidR="00164999">
        <w:rPr>
          <w:rFonts w:ascii="Arial" w:eastAsia="Times New Roman" w:hAnsi="Arial" w:cs="Arial"/>
          <w:color w:val="000000"/>
          <w:sz w:val="20"/>
          <w:szCs w:val="20"/>
          <w:lang w:eastAsia="en-AU"/>
        </w:rPr>
        <w:t xml:space="preserve"> enhanced pedestrian and active transport connections to surrounding precincts and </w:t>
      </w:r>
      <w:r w:rsidR="00A52409" w:rsidRPr="00A52409">
        <w:rPr>
          <w:rFonts w:ascii="Arial" w:eastAsia="Times New Roman" w:hAnsi="Arial" w:cs="Arial"/>
          <w:color w:val="000000"/>
          <w:sz w:val="20"/>
          <w:szCs w:val="20"/>
          <w:lang w:eastAsia="en-AU"/>
        </w:rPr>
        <w:t xml:space="preserve">the Eight Mile Plains </w:t>
      </w:r>
      <w:r w:rsidR="00A52409" w:rsidRPr="00652D92">
        <w:rPr>
          <w:rFonts w:ascii="Arial" w:eastAsia="Times New Roman" w:hAnsi="Arial" w:cs="Arial"/>
          <w:color w:val="000000"/>
          <w:sz w:val="20"/>
          <w:szCs w:val="20"/>
          <w:u w:val="single"/>
          <w:lang w:eastAsia="en-AU"/>
        </w:rPr>
        <w:t>busway station</w:t>
      </w:r>
      <w:r w:rsidR="00A52409" w:rsidRPr="00A52409">
        <w:rPr>
          <w:rFonts w:ascii="Arial" w:eastAsia="Times New Roman" w:hAnsi="Arial" w:cs="Arial"/>
          <w:color w:val="000000"/>
          <w:sz w:val="20"/>
          <w:szCs w:val="20"/>
          <w:lang w:eastAsia="en-AU"/>
        </w:rPr>
        <w:t>.</w:t>
      </w:r>
    </w:p>
    <w:p w14:paraId="50019081" w14:textId="12CDC838" w:rsidR="00FF1586" w:rsidRDefault="00FF1586" w:rsidP="00D07763">
      <w:pPr>
        <w:numPr>
          <w:ilvl w:val="0"/>
          <w:numId w:val="279"/>
        </w:numPr>
        <w:tabs>
          <w:tab w:val="left" w:pos="720"/>
        </w:tabs>
        <w:ind w:left="712"/>
        <w:jc w:val="both"/>
        <w:rPr>
          <w:rFonts w:ascii="Arial" w:eastAsia="Times New Roman" w:hAnsi="Arial" w:cs="Arial"/>
          <w:color w:val="000000"/>
          <w:sz w:val="20"/>
          <w:szCs w:val="20"/>
          <w:lang w:eastAsia="en-AU"/>
        </w:rPr>
      </w:pPr>
      <w:r w:rsidRPr="00652D92">
        <w:rPr>
          <w:rFonts w:ascii="Arial" w:eastAsia="Times New Roman" w:hAnsi="Arial" w:cs="Arial"/>
          <w:color w:val="000000"/>
          <w:sz w:val="20"/>
          <w:szCs w:val="20"/>
          <w:u w:val="single"/>
          <w:lang w:eastAsia="en-AU"/>
        </w:rPr>
        <w:t>Building heights</w:t>
      </w:r>
      <w:r>
        <w:rPr>
          <w:rFonts w:ascii="Arial" w:eastAsia="Times New Roman" w:hAnsi="Arial" w:cs="Arial"/>
          <w:color w:val="000000"/>
          <w:sz w:val="20"/>
          <w:szCs w:val="20"/>
          <w:lang w:eastAsia="en-AU"/>
        </w:rPr>
        <w:t xml:space="preserve"> within the Brisbane Technology Park precinct </w:t>
      </w:r>
      <w:r w:rsidR="001C0A8A">
        <w:rPr>
          <w:rFonts w:ascii="Arial" w:eastAsia="Times New Roman" w:hAnsi="Arial" w:cs="Arial"/>
          <w:color w:val="000000"/>
          <w:sz w:val="20"/>
          <w:szCs w:val="20"/>
          <w:lang w:eastAsia="en-AU"/>
        </w:rPr>
        <w:t xml:space="preserve">transition down from the </w:t>
      </w:r>
      <w:r>
        <w:rPr>
          <w:rFonts w:ascii="Arial" w:eastAsia="Times New Roman" w:hAnsi="Arial" w:cs="Arial"/>
          <w:color w:val="000000"/>
          <w:sz w:val="20"/>
          <w:szCs w:val="20"/>
          <w:lang w:eastAsia="en-AU"/>
        </w:rPr>
        <w:t xml:space="preserve">core to </w:t>
      </w:r>
      <w:r w:rsidR="006A6B01">
        <w:rPr>
          <w:rFonts w:ascii="Arial" w:eastAsia="Times New Roman" w:hAnsi="Arial" w:cs="Arial"/>
          <w:color w:val="000000"/>
          <w:sz w:val="20"/>
          <w:szCs w:val="20"/>
          <w:lang w:eastAsia="en-AU"/>
        </w:rPr>
        <w:t xml:space="preserve">the balance of the precinct, to </w:t>
      </w:r>
      <w:r>
        <w:rPr>
          <w:rFonts w:ascii="Arial" w:eastAsia="Times New Roman" w:hAnsi="Arial" w:cs="Arial"/>
          <w:color w:val="000000"/>
          <w:sz w:val="20"/>
          <w:szCs w:val="20"/>
          <w:lang w:eastAsia="en-AU"/>
        </w:rPr>
        <w:t xml:space="preserve">minimise </w:t>
      </w:r>
      <w:r w:rsidRPr="00652D92">
        <w:rPr>
          <w:rFonts w:ascii="Arial" w:eastAsia="Times New Roman" w:hAnsi="Arial" w:cs="Arial"/>
          <w:color w:val="000000"/>
          <w:sz w:val="20"/>
          <w:szCs w:val="20"/>
          <w:u w:val="single"/>
          <w:lang w:eastAsia="en-AU"/>
        </w:rPr>
        <w:t>amenity</w:t>
      </w:r>
      <w:r>
        <w:rPr>
          <w:rFonts w:ascii="Arial" w:eastAsia="Times New Roman" w:hAnsi="Arial" w:cs="Arial"/>
          <w:color w:val="000000"/>
          <w:sz w:val="20"/>
          <w:szCs w:val="20"/>
          <w:lang w:eastAsia="en-AU"/>
        </w:rPr>
        <w:t xml:space="preserve"> impacts.</w:t>
      </w:r>
    </w:p>
    <w:p w14:paraId="6043603C" w14:textId="7B86C822" w:rsidR="00FF1586" w:rsidRDefault="00FF1586" w:rsidP="00FF1586">
      <w:pPr>
        <w:pStyle w:val="Editorsnote"/>
        <w:spacing w:before="0"/>
        <w:rPr>
          <w:lang w:eastAsia="en-AU"/>
        </w:rPr>
      </w:pPr>
      <w:r w:rsidRPr="00582BB4">
        <w:rPr>
          <w:lang w:eastAsia="en-AU"/>
        </w:rPr>
        <w:t>Note—Core refers to the Mixed industry and business core sub-precinct (Eight Mile Plains gateway neighbourhood plan code/NPP-001</w:t>
      </w:r>
      <w:r w:rsidR="006E193B">
        <w:rPr>
          <w:lang w:eastAsia="en-AU"/>
        </w:rPr>
        <w:t>a</w:t>
      </w:r>
      <w:r w:rsidRPr="00582BB4">
        <w:rPr>
          <w:lang w:eastAsia="en-AU"/>
        </w:rPr>
        <w:t>).</w:t>
      </w:r>
    </w:p>
    <w:p w14:paraId="04C82AC6" w14:textId="11CB12DE" w:rsidR="00F90368" w:rsidRPr="0007167D" w:rsidRDefault="006A6B01" w:rsidP="002A4859">
      <w:pPr>
        <w:numPr>
          <w:ilvl w:val="0"/>
          <w:numId w:val="279"/>
        </w:numPr>
        <w:tabs>
          <w:tab w:val="left" w:pos="720"/>
        </w:tabs>
        <w:ind w:left="712"/>
        <w:jc w:val="both"/>
        <w:rPr>
          <w:rFonts w:eastAsia="Times New Roman" w:cs="Arial"/>
          <w:color w:val="000000"/>
          <w:sz w:val="20"/>
          <w:szCs w:val="20"/>
          <w:lang w:eastAsia="en-AU"/>
        </w:rPr>
      </w:pPr>
      <w:r>
        <w:rPr>
          <w:rFonts w:ascii="Arial" w:eastAsia="Times New Roman" w:hAnsi="Arial" w:cs="Arial"/>
          <w:color w:val="000000"/>
          <w:sz w:val="20"/>
          <w:szCs w:val="20"/>
          <w:lang w:eastAsia="en-AU"/>
        </w:rPr>
        <w:t>Development p</w:t>
      </w:r>
      <w:r w:rsidR="00F90368">
        <w:rPr>
          <w:rFonts w:ascii="Arial" w:eastAsia="Times New Roman" w:hAnsi="Arial" w:cs="Arial"/>
          <w:color w:val="000000"/>
          <w:sz w:val="20"/>
          <w:szCs w:val="20"/>
          <w:lang w:eastAsia="en-AU"/>
        </w:rPr>
        <w:t>rovides a sensitive transition between residential and employment uses along Miles Platting Road and Logan Road through building articulation</w:t>
      </w:r>
      <w:r w:rsidR="004167DD">
        <w:rPr>
          <w:rFonts w:ascii="Arial" w:eastAsia="Times New Roman" w:hAnsi="Arial" w:cs="Arial"/>
          <w:color w:val="000000"/>
          <w:sz w:val="20"/>
          <w:szCs w:val="20"/>
          <w:lang w:eastAsia="en-AU"/>
        </w:rPr>
        <w:t>, building</w:t>
      </w:r>
      <w:r w:rsidR="00F90368">
        <w:rPr>
          <w:rFonts w:ascii="Arial" w:eastAsia="Times New Roman" w:hAnsi="Arial" w:cs="Arial"/>
          <w:color w:val="000000"/>
          <w:sz w:val="20"/>
          <w:szCs w:val="20"/>
          <w:lang w:eastAsia="en-AU"/>
        </w:rPr>
        <w:t xml:space="preserve"> variation</w:t>
      </w:r>
      <w:r w:rsidR="004167DD">
        <w:rPr>
          <w:rFonts w:ascii="Arial" w:eastAsia="Times New Roman" w:hAnsi="Arial" w:cs="Arial"/>
          <w:color w:val="000000"/>
          <w:sz w:val="20"/>
          <w:szCs w:val="20"/>
          <w:lang w:eastAsia="en-AU"/>
        </w:rPr>
        <w:t xml:space="preserve">, </w:t>
      </w:r>
      <w:r w:rsidR="00F90368">
        <w:rPr>
          <w:rFonts w:ascii="Arial" w:eastAsia="Times New Roman" w:hAnsi="Arial" w:cs="Arial"/>
          <w:color w:val="000000"/>
          <w:sz w:val="20"/>
          <w:szCs w:val="20"/>
          <w:lang w:eastAsia="en-AU"/>
        </w:rPr>
        <w:t>landscaping and open space.</w:t>
      </w:r>
    </w:p>
    <w:p w14:paraId="6F2F941E" w14:textId="7CC5B265" w:rsidR="00582BB4" w:rsidRDefault="00A52409" w:rsidP="002A4859">
      <w:pPr>
        <w:numPr>
          <w:ilvl w:val="0"/>
          <w:numId w:val="279"/>
        </w:numPr>
        <w:tabs>
          <w:tab w:val="left" w:pos="720"/>
        </w:tabs>
        <w:ind w:left="712"/>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in the Mixed industry and business core sub-precinct (Eight Mile Plains gateway neighbourhood plan/NPP-001</w:t>
      </w:r>
      <w:r w:rsidR="00DA76C8">
        <w:rPr>
          <w:rFonts w:ascii="Arial" w:eastAsia="Times New Roman" w:hAnsi="Arial" w:cs="Arial"/>
          <w:color w:val="000000"/>
          <w:sz w:val="20"/>
          <w:szCs w:val="20"/>
          <w:lang w:eastAsia="en-AU"/>
        </w:rPr>
        <w:t>a</w:t>
      </w:r>
      <w:r w:rsidR="00B8103E">
        <w:rPr>
          <w:rFonts w:ascii="Arial" w:eastAsia="Times New Roman" w:hAnsi="Arial" w:cs="Arial"/>
          <w:color w:val="000000"/>
          <w:sz w:val="20"/>
          <w:szCs w:val="20"/>
          <w:lang w:eastAsia="en-AU"/>
        </w:rPr>
        <w:t>)</w:t>
      </w:r>
      <w:r w:rsidR="00582BB4">
        <w:rPr>
          <w:rFonts w:ascii="Arial" w:eastAsia="Times New Roman" w:hAnsi="Arial" w:cs="Arial"/>
          <w:color w:val="000000"/>
          <w:sz w:val="20"/>
          <w:szCs w:val="20"/>
          <w:lang w:eastAsia="en-AU"/>
        </w:rPr>
        <w:t>:</w:t>
      </w:r>
      <w:r w:rsidR="00F849C3">
        <w:rPr>
          <w:rFonts w:ascii="Arial" w:eastAsia="Times New Roman" w:hAnsi="Arial" w:cs="Arial"/>
          <w:color w:val="000000"/>
          <w:sz w:val="20"/>
          <w:szCs w:val="20"/>
          <w:lang w:eastAsia="en-AU"/>
        </w:rPr>
        <w:t xml:space="preserve"> </w:t>
      </w:r>
    </w:p>
    <w:p w14:paraId="7067DC1E" w14:textId="1C4849BF" w:rsidR="00A52409" w:rsidRPr="00A52409" w:rsidRDefault="00FF1586" w:rsidP="004A426F">
      <w:pPr>
        <w:numPr>
          <w:ilvl w:val="0"/>
          <w:numId w:val="414"/>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Provides for </w:t>
      </w:r>
      <w:r w:rsidR="00F849C3" w:rsidRPr="00A52409">
        <w:rPr>
          <w:rFonts w:ascii="Arial" w:eastAsia="Times New Roman" w:hAnsi="Arial" w:cs="Arial"/>
          <w:color w:val="000000"/>
          <w:sz w:val="20"/>
          <w:szCs w:val="20"/>
          <w:lang w:eastAsia="en-AU"/>
        </w:rPr>
        <w:t xml:space="preserve">a </w:t>
      </w:r>
      <w:r w:rsidR="00F849C3" w:rsidRPr="00A52409">
        <w:rPr>
          <w:rFonts w:ascii="Arial" w:eastAsia="Times New Roman" w:hAnsi="Arial" w:cs="Arial"/>
          <w:color w:val="000000"/>
          <w:sz w:val="20"/>
          <w:szCs w:val="20"/>
          <w:u w:val="single"/>
          <w:lang w:eastAsia="en-AU"/>
        </w:rPr>
        <w:t>plaza</w:t>
      </w:r>
      <w:r w:rsidR="00F849C3" w:rsidRPr="00A52409">
        <w:rPr>
          <w:rFonts w:ascii="Arial" w:eastAsia="Times New Roman" w:hAnsi="Arial" w:cs="Arial"/>
          <w:color w:val="000000"/>
          <w:sz w:val="20"/>
          <w:szCs w:val="20"/>
          <w:lang w:eastAsia="en-AU"/>
        </w:rPr>
        <w:t xml:space="preserve"> that support</w:t>
      </w:r>
      <w:r>
        <w:rPr>
          <w:rFonts w:ascii="Arial" w:eastAsia="Times New Roman" w:hAnsi="Arial" w:cs="Arial"/>
          <w:color w:val="000000"/>
          <w:sz w:val="20"/>
          <w:szCs w:val="20"/>
          <w:lang w:eastAsia="en-AU"/>
        </w:rPr>
        <w:t>s</w:t>
      </w:r>
      <w:r w:rsidR="00F849C3" w:rsidRPr="00A52409">
        <w:rPr>
          <w:rFonts w:ascii="Arial" w:eastAsia="Times New Roman" w:hAnsi="Arial" w:cs="Arial"/>
          <w:color w:val="000000"/>
          <w:sz w:val="20"/>
          <w:szCs w:val="20"/>
          <w:lang w:eastAsia="en-AU"/>
        </w:rPr>
        <w:t xml:space="preserve"> pedestrian movement and </w:t>
      </w:r>
      <w:r>
        <w:rPr>
          <w:rFonts w:ascii="Arial" w:eastAsia="Times New Roman" w:hAnsi="Arial" w:cs="Arial"/>
          <w:color w:val="000000"/>
          <w:sz w:val="20"/>
          <w:szCs w:val="20"/>
          <w:lang w:eastAsia="en-AU"/>
        </w:rPr>
        <w:t xml:space="preserve">preserves the existing </w:t>
      </w:r>
      <w:r w:rsidR="00F849C3" w:rsidRPr="00A52409">
        <w:rPr>
          <w:rFonts w:ascii="Arial" w:eastAsia="Times New Roman" w:hAnsi="Arial" w:cs="Arial"/>
          <w:color w:val="000000"/>
          <w:sz w:val="20"/>
          <w:szCs w:val="20"/>
          <w:lang w:eastAsia="en-AU"/>
        </w:rPr>
        <w:t>open space for employees and local residents</w:t>
      </w:r>
      <w:r w:rsidR="00582BB4">
        <w:rPr>
          <w:rFonts w:ascii="Arial" w:eastAsia="Times New Roman" w:hAnsi="Arial" w:cs="Arial"/>
          <w:color w:val="000000"/>
          <w:sz w:val="20"/>
          <w:szCs w:val="20"/>
          <w:lang w:eastAsia="en-AU"/>
        </w:rPr>
        <w:t>.</w:t>
      </w:r>
    </w:p>
    <w:bookmarkEnd w:id="108"/>
    <w:p w14:paraId="27C2AB7B" w14:textId="2A8F7AE8" w:rsidR="00A52409" w:rsidRPr="00A52409" w:rsidRDefault="00074BE6" w:rsidP="004A426F">
      <w:pPr>
        <w:numPr>
          <w:ilvl w:val="0"/>
          <w:numId w:val="15"/>
        </w:numPr>
        <w:tabs>
          <w:tab w:val="left" w:pos="720"/>
        </w:tabs>
        <w:ind w:left="714" w:hanging="357"/>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 xml:space="preserve">Busway station precinct (Eight Mile Plains gateway neighbourhood plan/NPP-002) overall outcomes are: </w:t>
      </w:r>
    </w:p>
    <w:p w14:paraId="683C8836" w14:textId="37594893" w:rsidR="00582BB4" w:rsidRPr="000E0149" w:rsidRDefault="00A52409" w:rsidP="004A426F">
      <w:pPr>
        <w:numPr>
          <w:ilvl w:val="0"/>
          <w:numId w:val="415"/>
        </w:numPr>
        <w:tabs>
          <w:tab w:val="left" w:pos="720"/>
        </w:tabs>
        <w:jc w:val="both"/>
        <w:rPr>
          <w:rFonts w:cs="Times New Roman"/>
          <w:i/>
          <w:iCs/>
          <w:color w:val="000000"/>
          <w:szCs w:val="20"/>
        </w:rPr>
      </w:pPr>
      <w:r w:rsidRPr="00A52409">
        <w:rPr>
          <w:rFonts w:ascii="Arial" w:eastAsia="Times New Roman" w:hAnsi="Arial" w:cs="Arial"/>
          <w:iCs/>
          <w:color w:val="000000"/>
          <w:sz w:val="20"/>
          <w:szCs w:val="20"/>
          <w:lang w:eastAsia="en-AU"/>
        </w:rPr>
        <w:t>Development integrates with the Eight Mile Plains busway station and car park facility to support their continued access and operation</w:t>
      </w:r>
      <w:r w:rsidR="00C22EBD">
        <w:rPr>
          <w:rFonts w:ascii="Arial" w:eastAsia="Times New Roman" w:hAnsi="Arial" w:cs="Arial"/>
          <w:iCs/>
          <w:color w:val="000000"/>
          <w:sz w:val="20"/>
          <w:szCs w:val="20"/>
          <w:lang w:eastAsia="en-AU"/>
        </w:rPr>
        <w:t>.</w:t>
      </w:r>
    </w:p>
    <w:p w14:paraId="2C443854" w14:textId="15B7416F" w:rsidR="00582BB4" w:rsidRPr="000E0149" w:rsidRDefault="00C22EBD" w:rsidP="004A426F">
      <w:pPr>
        <w:numPr>
          <w:ilvl w:val="0"/>
          <w:numId w:val="415"/>
        </w:numPr>
        <w:tabs>
          <w:tab w:val="left" w:pos="720"/>
        </w:tabs>
        <w:jc w:val="both"/>
        <w:rPr>
          <w:rFonts w:cs="Times New Roman"/>
          <w:i/>
          <w:iCs/>
          <w:color w:val="000000"/>
          <w:szCs w:val="20"/>
        </w:rPr>
      </w:pPr>
      <w:r>
        <w:rPr>
          <w:rFonts w:ascii="Arial" w:eastAsia="Times New Roman" w:hAnsi="Arial" w:cs="Arial"/>
          <w:iCs/>
          <w:color w:val="000000"/>
          <w:sz w:val="20"/>
          <w:szCs w:val="20"/>
          <w:lang w:eastAsia="en-AU"/>
        </w:rPr>
        <w:t xml:space="preserve">A </w:t>
      </w:r>
      <w:r w:rsidR="00A52409" w:rsidRPr="00582BB4">
        <w:rPr>
          <w:rFonts w:ascii="Arial" w:eastAsia="Times New Roman" w:hAnsi="Arial" w:cs="Arial"/>
          <w:iCs/>
          <w:color w:val="000000"/>
          <w:sz w:val="20"/>
          <w:szCs w:val="20"/>
          <w:lang w:eastAsia="en-AU"/>
        </w:rPr>
        <w:t xml:space="preserve">mix of </w:t>
      </w:r>
      <w:r w:rsidR="00074BE6" w:rsidRPr="000E0149">
        <w:rPr>
          <w:rFonts w:ascii="Arial" w:eastAsia="Times New Roman" w:hAnsi="Arial" w:cs="Arial"/>
          <w:iCs/>
          <w:color w:val="000000"/>
          <w:sz w:val="20"/>
          <w:szCs w:val="20"/>
          <w:u w:val="single"/>
          <w:lang w:eastAsia="en-AU"/>
        </w:rPr>
        <w:t>accommodation</w:t>
      </w:r>
      <w:r w:rsidR="00AF4613" w:rsidRPr="000E0149">
        <w:rPr>
          <w:rFonts w:ascii="Arial" w:eastAsia="Times New Roman" w:hAnsi="Arial" w:cs="Arial"/>
          <w:iCs/>
          <w:color w:val="000000"/>
          <w:sz w:val="20"/>
          <w:szCs w:val="20"/>
          <w:u w:val="single"/>
          <w:lang w:eastAsia="en-AU"/>
        </w:rPr>
        <w:t xml:space="preserve"> activities</w:t>
      </w:r>
      <w:r w:rsidR="00074BE6" w:rsidRPr="00582BB4">
        <w:rPr>
          <w:rFonts w:ascii="Arial" w:eastAsia="Times New Roman" w:hAnsi="Arial" w:cs="Arial"/>
          <w:iCs/>
          <w:color w:val="000000"/>
          <w:sz w:val="20"/>
          <w:szCs w:val="20"/>
          <w:lang w:eastAsia="en-AU"/>
        </w:rPr>
        <w:t xml:space="preserve"> </w:t>
      </w:r>
      <w:r w:rsidR="00A52409" w:rsidRPr="00582BB4">
        <w:rPr>
          <w:rFonts w:ascii="Arial" w:eastAsia="Times New Roman" w:hAnsi="Arial" w:cs="Arial"/>
          <w:iCs/>
          <w:color w:val="000000"/>
          <w:sz w:val="20"/>
          <w:szCs w:val="20"/>
          <w:lang w:eastAsia="en-AU"/>
        </w:rPr>
        <w:t xml:space="preserve">and </w:t>
      </w:r>
      <w:r w:rsidR="00AF4613" w:rsidRPr="000E0149">
        <w:rPr>
          <w:rFonts w:ascii="Arial" w:eastAsia="Times New Roman" w:hAnsi="Arial" w:cs="Arial"/>
          <w:iCs/>
          <w:color w:val="000000"/>
          <w:sz w:val="20"/>
          <w:szCs w:val="20"/>
          <w:u w:val="single"/>
          <w:lang w:eastAsia="en-AU"/>
        </w:rPr>
        <w:t>small-scale non-residential uses</w:t>
      </w:r>
      <w:r>
        <w:rPr>
          <w:rFonts w:ascii="Arial" w:eastAsia="Times New Roman" w:hAnsi="Arial" w:cs="Arial"/>
          <w:iCs/>
          <w:color w:val="000000"/>
          <w:sz w:val="20"/>
          <w:szCs w:val="20"/>
          <w:lang w:eastAsia="en-AU"/>
        </w:rPr>
        <w:t xml:space="preserve"> </w:t>
      </w:r>
      <w:r w:rsidR="00F50237">
        <w:rPr>
          <w:rFonts w:ascii="Arial" w:eastAsia="Times New Roman" w:hAnsi="Arial" w:cs="Arial"/>
          <w:iCs/>
          <w:color w:val="000000"/>
          <w:sz w:val="20"/>
          <w:szCs w:val="20"/>
          <w:lang w:eastAsia="en-AU"/>
        </w:rPr>
        <w:t xml:space="preserve">are </w:t>
      </w:r>
      <w:r>
        <w:rPr>
          <w:rFonts w:ascii="Arial" w:eastAsia="Times New Roman" w:hAnsi="Arial" w:cs="Arial"/>
          <w:iCs/>
          <w:color w:val="000000"/>
          <w:sz w:val="20"/>
          <w:szCs w:val="20"/>
          <w:lang w:eastAsia="en-AU"/>
        </w:rPr>
        <w:t>provided</w:t>
      </w:r>
      <w:r w:rsidR="00A52409" w:rsidRPr="00582BB4">
        <w:rPr>
          <w:rFonts w:ascii="Arial" w:eastAsia="Times New Roman" w:hAnsi="Arial" w:cs="Arial"/>
          <w:iCs/>
          <w:color w:val="000000"/>
          <w:sz w:val="20"/>
          <w:szCs w:val="20"/>
          <w:lang w:eastAsia="en-AU"/>
        </w:rPr>
        <w:t xml:space="preserve"> to meet commuter needs whilst not challenging the retail primacy of Rochedale town centre</w:t>
      </w:r>
      <w:r>
        <w:rPr>
          <w:rFonts w:ascii="Arial" w:eastAsia="Times New Roman" w:hAnsi="Arial" w:cs="Arial"/>
          <w:iCs/>
          <w:color w:val="000000"/>
          <w:sz w:val="20"/>
          <w:szCs w:val="20"/>
          <w:lang w:eastAsia="en-AU"/>
        </w:rPr>
        <w:t>.</w:t>
      </w:r>
    </w:p>
    <w:p w14:paraId="1CAD4F3A" w14:textId="0897C16F" w:rsidR="00A52409" w:rsidRPr="00A52409" w:rsidRDefault="00074BE6" w:rsidP="004A426F">
      <w:pPr>
        <w:numPr>
          <w:ilvl w:val="0"/>
          <w:numId w:val="15"/>
        </w:numPr>
        <w:tabs>
          <w:tab w:val="left" w:pos="720"/>
        </w:tabs>
        <w:ind w:left="714" w:hanging="357"/>
        <w:jc w:val="both"/>
        <w:rPr>
          <w:rFonts w:ascii="Arial" w:eastAsia="Times New Roman" w:hAnsi="Arial" w:cs="Arial"/>
          <w:color w:val="000000"/>
          <w:sz w:val="20"/>
          <w:szCs w:val="20"/>
          <w:lang w:eastAsia="en-AU"/>
        </w:rPr>
      </w:pPr>
      <w:r>
        <w:rPr>
          <w:rFonts w:ascii="Arial" w:eastAsia="Times New Roman" w:hAnsi="Arial" w:cs="Arial"/>
          <w:iCs/>
          <w:color w:val="000000"/>
          <w:sz w:val="20"/>
          <w:szCs w:val="20"/>
          <w:lang w:eastAsia="en-AU"/>
        </w:rPr>
        <w:tab/>
      </w:r>
      <w:r w:rsidR="00A52409" w:rsidRPr="00A52409">
        <w:rPr>
          <w:rFonts w:ascii="Arial" w:eastAsia="Times New Roman" w:hAnsi="Arial" w:cs="Arial"/>
          <w:color w:val="000000"/>
          <w:sz w:val="20"/>
          <w:szCs w:val="20"/>
          <w:lang w:eastAsia="en-AU"/>
        </w:rPr>
        <w:t>Gateway business precinct (Eight Mile Plains gateway neighbourhood plan/NPP-003) overall outcomes are:</w:t>
      </w:r>
    </w:p>
    <w:p w14:paraId="3FC5366B" w14:textId="04370E35" w:rsidR="00A52409" w:rsidRPr="00A52409" w:rsidRDefault="00FA04AF" w:rsidP="004A426F">
      <w:pPr>
        <w:numPr>
          <w:ilvl w:val="0"/>
          <w:numId w:val="284"/>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Development provides a </w:t>
      </w:r>
      <w:r w:rsidRPr="00FA04AF">
        <w:rPr>
          <w:rFonts w:ascii="Arial" w:eastAsia="Times New Roman" w:hAnsi="Arial" w:cs="Arial"/>
          <w:color w:val="000000"/>
          <w:sz w:val="20"/>
          <w:szCs w:val="20"/>
          <w:lang w:eastAsia="en-AU"/>
        </w:rPr>
        <w:t>high quality</w:t>
      </w:r>
      <w:r>
        <w:rPr>
          <w:rFonts w:ascii="Arial" w:eastAsia="Times New Roman" w:hAnsi="Arial" w:cs="Arial"/>
          <w:color w:val="000000"/>
          <w:sz w:val="20"/>
          <w:szCs w:val="20"/>
          <w:lang w:eastAsia="en-AU"/>
        </w:rPr>
        <w:t xml:space="preserve"> and</w:t>
      </w:r>
      <w:r w:rsidRPr="00FA04AF">
        <w:rPr>
          <w:rFonts w:ascii="Arial" w:eastAsia="Times New Roman" w:hAnsi="Arial" w:cs="Arial"/>
          <w:color w:val="000000"/>
          <w:sz w:val="20"/>
          <w:szCs w:val="20"/>
          <w:lang w:eastAsia="en-AU"/>
        </w:rPr>
        <w:t xml:space="preserve"> distinctive </w:t>
      </w:r>
      <w:r>
        <w:rPr>
          <w:rFonts w:ascii="Arial" w:eastAsia="Times New Roman" w:hAnsi="Arial" w:cs="Arial"/>
          <w:color w:val="000000"/>
          <w:sz w:val="20"/>
          <w:szCs w:val="20"/>
          <w:lang w:eastAsia="en-AU"/>
        </w:rPr>
        <w:t xml:space="preserve">gateway </w:t>
      </w:r>
      <w:r w:rsidR="00F50237">
        <w:rPr>
          <w:rFonts w:ascii="Arial" w:eastAsia="Times New Roman" w:hAnsi="Arial" w:cs="Arial"/>
          <w:color w:val="000000"/>
          <w:sz w:val="20"/>
          <w:szCs w:val="20"/>
          <w:lang w:eastAsia="en-AU"/>
        </w:rPr>
        <w:t xml:space="preserve">to the precinct </w:t>
      </w:r>
      <w:r w:rsidR="00A52409" w:rsidRPr="00A52409">
        <w:rPr>
          <w:rFonts w:ascii="Arial" w:eastAsia="Times New Roman" w:hAnsi="Arial" w:cs="Arial"/>
          <w:color w:val="000000"/>
          <w:sz w:val="20"/>
          <w:szCs w:val="20"/>
          <w:lang w:eastAsia="en-AU"/>
        </w:rPr>
        <w:t>along Miles Platting Road</w:t>
      </w:r>
      <w:r w:rsidR="00F50237">
        <w:rPr>
          <w:rFonts w:ascii="Arial" w:eastAsia="Times New Roman" w:hAnsi="Arial" w:cs="Arial"/>
          <w:color w:val="000000"/>
          <w:sz w:val="20"/>
          <w:szCs w:val="20"/>
          <w:lang w:eastAsia="en-AU"/>
        </w:rPr>
        <w:t xml:space="preserve"> and </w:t>
      </w:r>
      <w:r w:rsidR="00A52409" w:rsidRPr="00A52409">
        <w:rPr>
          <w:rFonts w:ascii="Arial" w:eastAsia="Times New Roman" w:hAnsi="Arial" w:cs="Arial"/>
          <w:color w:val="000000"/>
          <w:sz w:val="20"/>
          <w:szCs w:val="20"/>
          <w:lang w:eastAsia="en-AU"/>
        </w:rPr>
        <w:t>support</w:t>
      </w:r>
      <w:r w:rsidR="00F50237">
        <w:rPr>
          <w:rFonts w:ascii="Arial" w:eastAsia="Times New Roman" w:hAnsi="Arial" w:cs="Arial"/>
          <w:color w:val="000000"/>
          <w:sz w:val="20"/>
          <w:szCs w:val="20"/>
          <w:lang w:eastAsia="en-AU"/>
        </w:rPr>
        <w:t>s</w:t>
      </w:r>
      <w:r w:rsidR="00A52409" w:rsidRPr="00A52409">
        <w:rPr>
          <w:rFonts w:ascii="Arial" w:eastAsia="Times New Roman" w:hAnsi="Arial" w:cs="Arial"/>
          <w:color w:val="000000"/>
          <w:sz w:val="20"/>
          <w:szCs w:val="20"/>
          <w:lang w:eastAsia="en-AU"/>
        </w:rPr>
        <w:t xml:space="preserve"> road and pedestrian connections to the Rochedale town centre and surrounding </w:t>
      </w:r>
      <w:r w:rsidR="00AF4613">
        <w:rPr>
          <w:rFonts w:ascii="Arial" w:eastAsia="Times New Roman" w:hAnsi="Arial" w:cs="Arial"/>
          <w:color w:val="000000"/>
          <w:sz w:val="20"/>
          <w:szCs w:val="20"/>
          <w:lang w:eastAsia="en-AU"/>
        </w:rPr>
        <w:t>areas</w:t>
      </w:r>
      <w:r w:rsidR="00C22EBD">
        <w:rPr>
          <w:rFonts w:ascii="Arial" w:eastAsia="Times New Roman" w:hAnsi="Arial" w:cs="Arial"/>
          <w:color w:val="000000"/>
          <w:sz w:val="20"/>
          <w:szCs w:val="20"/>
          <w:lang w:eastAsia="en-AU"/>
        </w:rPr>
        <w:t>.</w:t>
      </w:r>
      <w:r w:rsidR="00A52409" w:rsidRPr="00A52409">
        <w:rPr>
          <w:rFonts w:ascii="Arial" w:eastAsia="Times New Roman" w:hAnsi="Arial" w:cs="Arial"/>
          <w:color w:val="000000"/>
          <w:sz w:val="20"/>
          <w:szCs w:val="20"/>
          <w:lang w:eastAsia="en-AU"/>
        </w:rPr>
        <w:t xml:space="preserve"> </w:t>
      </w:r>
    </w:p>
    <w:p w14:paraId="53B22F43" w14:textId="26F64884" w:rsidR="00074BE6" w:rsidRDefault="00A52409" w:rsidP="004A426F">
      <w:pPr>
        <w:numPr>
          <w:ilvl w:val="0"/>
          <w:numId w:val="284"/>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 xml:space="preserve">Development </w:t>
      </w:r>
      <w:r w:rsidR="003B6491" w:rsidRPr="00A52409">
        <w:rPr>
          <w:rFonts w:ascii="Arial" w:eastAsia="Times New Roman" w:hAnsi="Arial" w:cs="Arial"/>
          <w:color w:val="000000"/>
          <w:sz w:val="20"/>
          <w:szCs w:val="20"/>
          <w:lang w:eastAsia="en-AU"/>
        </w:rPr>
        <w:t>capitalis</w:t>
      </w:r>
      <w:r w:rsidR="003B6491">
        <w:rPr>
          <w:rFonts w:ascii="Arial" w:eastAsia="Times New Roman" w:hAnsi="Arial" w:cs="Arial"/>
          <w:color w:val="000000"/>
          <w:sz w:val="20"/>
          <w:szCs w:val="20"/>
          <w:lang w:eastAsia="en-AU"/>
        </w:rPr>
        <w:t>es</w:t>
      </w:r>
      <w:r w:rsidR="003B6491" w:rsidRPr="00A52409">
        <w:rPr>
          <w:rFonts w:ascii="Arial" w:eastAsia="Times New Roman" w:hAnsi="Arial" w:cs="Arial"/>
          <w:color w:val="000000"/>
          <w:sz w:val="20"/>
          <w:szCs w:val="20"/>
          <w:lang w:eastAsia="en-AU"/>
        </w:rPr>
        <w:t xml:space="preserve"> on the strategic location</w:t>
      </w:r>
      <w:r w:rsidR="003B6491">
        <w:rPr>
          <w:rFonts w:ascii="Arial" w:eastAsia="Times New Roman" w:hAnsi="Arial" w:cs="Arial"/>
          <w:color w:val="000000"/>
          <w:sz w:val="20"/>
          <w:szCs w:val="20"/>
          <w:lang w:eastAsia="en-AU"/>
        </w:rPr>
        <w:t xml:space="preserve"> of the precinct</w:t>
      </w:r>
      <w:r w:rsidR="003B6491" w:rsidRPr="00A52409">
        <w:rPr>
          <w:rFonts w:ascii="Arial" w:eastAsia="Times New Roman" w:hAnsi="Arial" w:cs="Arial"/>
          <w:color w:val="000000"/>
          <w:sz w:val="20"/>
          <w:szCs w:val="20"/>
          <w:lang w:eastAsia="en-AU"/>
        </w:rPr>
        <w:t xml:space="preserve"> close to </w:t>
      </w:r>
      <w:r w:rsidR="003B6491" w:rsidRPr="00652D92">
        <w:rPr>
          <w:rFonts w:ascii="Arial" w:eastAsia="Times New Roman" w:hAnsi="Arial" w:cs="Arial"/>
          <w:color w:val="000000"/>
          <w:sz w:val="20"/>
          <w:szCs w:val="20"/>
          <w:u w:val="single"/>
          <w:lang w:eastAsia="en-AU"/>
        </w:rPr>
        <w:t>arterial roads</w:t>
      </w:r>
      <w:r w:rsidR="003B6491" w:rsidRPr="00A52409">
        <w:rPr>
          <w:rFonts w:ascii="Arial" w:eastAsia="Times New Roman" w:hAnsi="Arial" w:cs="Arial"/>
          <w:color w:val="000000"/>
          <w:sz w:val="20"/>
          <w:szCs w:val="20"/>
          <w:lang w:eastAsia="en-AU"/>
        </w:rPr>
        <w:t xml:space="preserve"> </w:t>
      </w:r>
      <w:r w:rsidR="003B6491">
        <w:rPr>
          <w:rFonts w:ascii="Arial" w:eastAsia="Times New Roman" w:hAnsi="Arial" w:cs="Arial"/>
          <w:color w:val="000000"/>
          <w:sz w:val="20"/>
          <w:szCs w:val="20"/>
          <w:lang w:eastAsia="en-AU"/>
        </w:rPr>
        <w:t>and provides for</w:t>
      </w:r>
      <w:r w:rsidRPr="00A52409">
        <w:rPr>
          <w:rFonts w:ascii="Arial" w:eastAsia="Times New Roman" w:hAnsi="Arial" w:cs="Arial"/>
          <w:color w:val="000000"/>
          <w:sz w:val="20"/>
          <w:szCs w:val="20"/>
          <w:lang w:eastAsia="en-AU"/>
        </w:rPr>
        <w:t xml:space="preserve"> </w:t>
      </w:r>
      <w:r w:rsidR="008F7B63" w:rsidRPr="000E0149">
        <w:rPr>
          <w:rFonts w:ascii="Arial" w:eastAsia="Times New Roman" w:hAnsi="Arial" w:cs="Arial"/>
          <w:color w:val="000000"/>
          <w:sz w:val="20"/>
          <w:szCs w:val="20"/>
          <w:u w:val="single"/>
          <w:lang w:eastAsia="en-AU"/>
        </w:rPr>
        <w:t>low impact</w:t>
      </w:r>
      <w:r w:rsidR="008F7B63">
        <w:rPr>
          <w:rFonts w:ascii="Arial" w:eastAsia="Times New Roman" w:hAnsi="Arial" w:cs="Arial"/>
          <w:color w:val="000000"/>
          <w:sz w:val="20"/>
          <w:szCs w:val="20"/>
          <w:u w:val="single"/>
          <w:lang w:eastAsia="en-AU"/>
        </w:rPr>
        <w:t xml:space="preserve"> </w:t>
      </w:r>
      <w:r w:rsidRPr="00A52409">
        <w:rPr>
          <w:rFonts w:ascii="Arial" w:eastAsia="Times New Roman" w:hAnsi="Arial" w:cs="Arial"/>
          <w:color w:val="000000"/>
          <w:sz w:val="20"/>
          <w:szCs w:val="20"/>
          <w:u w:val="single"/>
          <w:lang w:eastAsia="en-AU"/>
        </w:rPr>
        <w:t>industry</w:t>
      </w:r>
      <w:r w:rsidRPr="00A52409">
        <w:rPr>
          <w:rFonts w:ascii="Arial" w:eastAsia="Times New Roman" w:hAnsi="Arial" w:cs="Arial"/>
          <w:color w:val="000000"/>
          <w:sz w:val="20"/>
          <w:szCs w:val="20"/>
          <w:lang w:eastAsia="en-AU"/>
        </w:rPr>
        <w:t>,</w:t>
      </w:r>
      <w:r w:rsidRPr="000E0149">
        <w:rPr>
          <w:rFonts w:ascii="Arial" w:eastAsia="Times New Roman" w:hAnsi="Arial" w:cs="Arial"/>
          <w:color w:val="000000"/>
          <w:sz w:val="20"/>
          <w:szCs w:val="20"/>
          <w:lang w:eastAsia="en-AU"/>
        </w:rPr>
        <w:t xml:space="preserve"> </w:t>
      </w:r>
      <w:r w:rsidR="00FA04AF" w:rsidRPr="00A52409">
        <w:rPr>
          <w:rFonts w:ascii="Arial" w:eastAsia="Times New Roman" w:hAnsi="Arial" w:cs="Arial"/>
          <w:color w:val="000000"/>
          <w:sz w:val="20"/>
          <w:szCs w:val="20"/>
          <w:u w:val="single"/>
          <w:lang w:eastAsia="en-AU"/>
        </w:rPr>
        <w:t xml:space="preserve">office </w:t>
      </w:r>
      <w:r w:rsidR="00FA04AF" w:rsidRPr="000E0149">
        <w:rPr>
          <w:rFonts w:ascii="Arial" w:eastAsia="Times New Roman" w:hAnsi="Arial" w:cs="Arial"/>
          <w:color w:val="000000"/>
          <w:sz w:val="20"/>
          <w:szCs w:val="20"/>
          <w:lang w:eastAsia="en-AU"/>
        </w:rPr>
        <w:t xml:space="preserve">and </w:t>
      </w:r>
      <w:r w:rsidRPr="00A52409">
        <w:rPr>
          <w:rFonts w:ascii="Arial" w:eastAsia="Times New Roman" w:hAnsi="Arial" w:cs="Arial"/>
          <w:color w:val="000000"/>
          <w:sz w:val="20"/>
          <w:szCs w:val="20"/>
          <w:u w:val="single"/>
          <w:lang w:eastAsia="en-AU"/>
        </w:rPr>
        <w:t>warehous</w:t>
      </w:r>
      <w:r w:rsidR="008F7B63">
        <w:rPr>
          <w:rFonts w:ascii="Arial" w:eastAsia="Times New Roman" w:hAnsi="Arial" w:cs="Arial"/>
          <w:color w:val="000000"/>
          <w:sz w:val="20"/>
          <w:szCs w:val="20"/>
          <w:u w:val="single"/>
          <w:lang w:eastAsia="en-AU"/>
        </w:rPr>
        <w:t>e</w:t>
      </w:r>
      <w:r w:rsidR="00AF4613" w:rsidRPr="000E0149">
        <w:rPr>
          <w:rFonts w:ascii="Arial" w:eastAsia="Times New Roman" w:hAnsi="Arial" w:cs="Arial"/>
          <w:color w:val="000000"/>
          <w:sz w:val="20"/>
          <w:szCs w:val="20"/>
          <w:lang w:eastAsia="en-AU"/>
        </w:rPr>
        <w:t xml:space="preserve"> uses</w:t>
      </w:r>
      <w:r w:rsidR="008F7B63">
        <w:rPr>
          <w:rFonts w:ascii="Arial" w:eastAsia="Times New Roman" w:hAnsi="Arial" w:cs="Arial"/>
          <w:color w:val="000000"/>
          <w:sz w:val="20"/>
          <w:szCs w:val="20"/>
          <w:lang w:eastAsia="en-AU"/>
        </w:rPr>
        <w:t>.</w:t>
      </w:r>
    </w:p>
    <w:p w14:paraId="0BC57241" w14:textId="642F6B00" w:rsidR="00A52409" w:rsidRPr="00A52409" w:rsidRDefault="00074BE6" w:rsidP="004A426F">
      <w:pPr>
        <w:numPr>
          <w:ilvl w:val="0"/>
          <w:numId w:val="284"/>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Development </w:t>
      </w:r>
      <w:r w:rsidR="008F7B63">
        <w:rPr>
          <w:rFonts w:ascii="Arial" w:eastAsia="Times New Roman" w:hAnsi="Arial" w:cs="Arial"/>
          <w:color w:val="000000"/>
          <w:sz w:val="20"/>
          <w:szCs w:val="20"/>
          <w:lang w:eastAsia="en-AU"/>
        </w:rPr>
        <w:t xml:space="preserve">provides </w:t>
      </w:r>
      <w:r w:rsidR="00A52409" w:rsidRPr="00A52409">
        <w:rPr>
          <w:rFonts w:ascii="Arial" w:eastAsia="Times New Roman" w:hAnsi="Arial" w:cs="Arial"/>
          <w:color w:val="000000"/>
          <w:sz w:val="20"/>
          <w:szCs w:val="20"/>
          <w:lang w:eastAsia="en-AU"/>
        </w:rPr>
        <w:t xml:space="preserve">for </w:t>
      </w:r>
      <w:r w:rsidR="00A52409" w:rsidRPr="00A52409">
        <w:rPr>
          <w:rFonts w:ascii="Arial" w:eastAsia="Times New Roman" w:hAnsi="Arial" w:cs="Arial"/>
          <w:color w:val="000000"/>
          <w:sz w:val="20"/>
          <w:szCs w:val="20"/>
          <w:u w:val="single"/>
          <w:lang w:eastAsia="en-AU"/>
        </w:rPr>
        <w:t>educational establishment</w:t>
      </w:r>
      <w:r w:rsidR="00A52409" w:rsidRPr="00A52409">
        <w:rPr>
          <w:rFonts w:ascii="Arial" w:eastAsia="Times New Roman" w:hAnsi="Arial" w:cs="Arial"/>
          <w:color w:val="000000"/>
          <w:sz w:val="20"/>
          <w:szCs w:val="20"/>
          <w:lang w:eastAsia="en-AU"/>
        </w:rPr>
        <w:t xml:space="preserve"> (</w:t>
      </w:r>
      <w:r w:rsidR="00227282">
        <w:rPr>
          <w:rFonts w:ascii="Arial" w:eastAsia="Times New Roman" w:hAnsi="Arial" w:cs="Arial"/>
          <w:color w:val="000000"/>
          <w:sz w:val="20"/>
          <w:szCs w:val="20"/>
          <w:lang w:eastAsia="en-AU"/>
        </w:rPr>
        <w:t>where a technical institute or university</w:t>
      </w:r>
      <w:r w:rsidR="00247B46">
        <w:rPr>
          <w:rFonts w:ascii="Arial" w:eastAsia="Times New Roman" w:hAnsi="Arial" w:cs="Arial"/>
          <w:color w:val="000000"/>
          <w:sz w:val="20"/>
          <w:szCs w:val="20"/>
          <w:lang w:eastAsia="en-AU"/>
        </w:rPr>
        <w:t xml:space="preserve"> and not </w:t>
      </w:r>
      <w:r w:rsidR="00DC2279">
        <w:rPr>
          <w:rFonts w:ascii="Arial" w:eastAsia="Times New Roman" w:hAnsi="Arial" w:cs="Arial"/>
          <w:color w:val="000000"/>
          <w:sz w:val="20"/>
          <w:szCs w:val="20"/>
          <w:lang w:eastAsia="en-AU"/>
        </w:rPr>
        <w:t>accommodation</w:t>
      </w:r>
      <w:r w:rsidR="00A52409" w:rsidRPr="00A52409">
        <w:rPr>
          <w:rFonts w:ascii="Arial" w:eastAsia="Times New Roman" w:hAnsi="Arial" w:cs="Arial"/>
          <w:color w:val="000000"/>
          <w:sz w:val="20"/>
          <w:szCs w:val="20"/>
          <w:lang w:eastAsia="en-AU"/>
        </w:rPr>
        <w:t>)</w:t>
      </w:r>
      <w:r w:rsidR="008F7B63">
        <w:rPr>
          <w:rFonts w:ascii="Arial" w:eastAsia="Times New Roman" w:hAnsi="Arial" w:cs="Arial"/>
          <w:color w:val="000000"/>
          <w:sz w:val="20"/>
          <w:szCs w:val="20"/>
          <w:lang w:eastAsia="en-AU"/>
        </w:rPr>
        <w:t>,</w:t>
      </w:r>
      <w:r w:rsidR="00A52409" w:rsidRPr="00A52409">
        <w:rPr>
          <w:rFonts w:ascii="Arial" w:eastAsia="Times New Roman" w:hAnsi="Arial" w:cs="Arial"/>
          <w:color w:val="000000"/>
          <w:sz w:val="20"/>
          <w:szCs w:val="20"/>
          <w:lang w:eastAsia="en-AU"/>
        </w:rPr>
        <w:t xml:space="preserve"> to support </w:t>
      </w:r>
      <w:r w:rsidR="008F7B63">
        <w:rPr>
          <w:rFonts w:ascii="Arial" w:eastAsia="Times New Roman" w:hAnsi="Arial" w:cs="Arial"/>
          <w:color w:val="000000"/>
          <w:sz w:val="20"/>
          <w:szCs w:val="20"/>
          <w:lang w:eastAsia="en-AU"/>
        </w:rPr>
        <w:t xml:space="preserve">local </w:t>
      </w:r>
      <w:r w:rsidR="00A52409" w:rsidRPr="00A52409">
        <w:rPr>
          <w:rFonts w:ascii="Arial" w:eastAsia="Times New Roman" w:hAnsi="Arial" w:cs="Arial"/>
          <w:color w:val="000000"/>
          <w:sz w:val="20"/>
          <w:szCs w:val="20"/>
          <w:lang w:eastAsia="en-AU"/>
        </w:rPr>
        <w:t>knowledge industries</w:t>
      </w:r>
      <w:r w:rsidR="00C22EBD">
        <w:rPr>
          <w:rFonts w:ascii="Arial" w:eastAsia="Times New Roman" w:hAnsi="Arial" w:cs="Arial"/>
          <w:color w:val="000000"/>
          <w:sz w:val="20"/>
          <w:szCs w:val="20"/>
          <w:lang w:eastAsia="en-AU"/>
        </w:rPr>
        <w:t>.</w:t>
      </w:r>
    </w:p>
    <w:p w14:paraId="30BCD0C0" w14:textId="0BE02654" w:rsidR="00A52409" w:rsidRDefault="00A52409" w:rsidP="004A426F">
      <w:pPr>
        <w:numPr>
          <w:ilvl w:val="0"/>
          <w:numId w:val="284"/>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 xml:space="preserve">Development </w:t>
      </w:r>
      <w:r w:rsidR="008F7B63">
        <w:rPr>
          <w:rFonts w:ascii="Arial" w:eastAsia="Times New Roman" w:hAnsi="Arial" w:cs="Arial"/>
          <w:color w:val="000000"/>
          <w:sz w:val="20"/>
          <w:szCs w:val="20"/>
          <w:lang w:eastAsia="en-AU"/>
        </w:rPr>
        <w:t>for</w:t>
      </w:r>
      <w:r w:rsidRPr="00A52409">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u w:val="single"/>
          <w:lang w:eastAsia="en-AU"/>
        </w:rPr>
        <w:t>food and drink outlet</w:t>
      </w:r>
      <w:r w:rsidRPr="00A52409">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u w:val="single"/>
          <w:lang w:eastAsia="en-AU"/>
        </w:rPr>
        <w:t>service industry</w:t>
      </w:r>
      <w:r w:rsidRPr="00A52409">
        <w:rPr>
          <w:rFonts w:ascii="Arial" w:eastAsia="Times New Roman" w:hAnsi="Arial" w:cs="Arial"/>
          <w:color w:val="000000"/>
          <w:sz w:val="20"/>
          <w:szCs w:val="20"/>
          <w:lang w:eastAsia="en-AU"/>
        </w:rPr>
        <w:t xml:space="preserve"> </w:t>
      </w:r>
      <w:r w:rsidR="008F7B63">
        <w:rPr>
          <w:rFonts w:ascii="Arial" w:eastAsia="Times New Roman" w:hAnsi="Arial" w:cs="Arial"/>
          <w:color w:val="000000"/>
          <w:sz w:val="20"/>
          <w:szCs w:val="20"/>
          <w:lang w:eastAsia="en-AU"/>
        </w:rPr>
        <w:t xml:space="preserve">and </w:t>
      </w:r>
      <w:r w:rsidR="008F7B63" w:rsidRPr="000E0149">
        <w:rPr>
          <w:rFonts w:ascii="Arial" w:eastAsia="Times New Roman" w:hAnsi="Arial" w:cs="Arial"/>
          <w:color w:val="000000"/>
          <w:sz w:val="20"/>
          <w:szCs w:val="20"/>
          <w:u w:val="single"/>
          <w:lang w:eastAsia="en-AU"/>
        </w:rPr>
        <w:t>shop</w:t>
      </w:r>
      <w:r w:rsidR="00545712" w:rsidRPr="00981EBE">
        <w:rPr>
          <w:rFonts w:ascii="Arial" w:eastAsia="Times New Roman" w:hAnsi="Arial" w:cs="Arial"/>
          <w:color w:val="000000"/>
          <w:sz w:val="20"/>
          <w:szCs w:val="20"/>
          <w:lang w:eastAsia="en-AU"/>
        </w:rPr>
        <w:t xml:space="preserve"> uses</w:t>
      </w:r>
      <w:r w:rsidR="008F7B63">
        <w:rPr>
          <w:rFonts w:ascii="Arial" w:eastAsia="Times New Roman" w:hAnsi="Arial" w:cs="Arial"/>
          <w:color w:val="000000"/>
          <w:sz w:val="20"/>
          <w:szCs w:val="20"/>
          <w:lang w:eastAsia="en-AU"/>
        </w:rPr>
        <w:t xml:space="preserve"> </w:t>
      </w:r>
      <w:r w:rsidRPr="00A52409">
        <w:rPr>
          <w:rFonts w:ascii="Arial" w:eastAsia="Times New Roman" w:hAnsi="Arial" w:cs="Arial"/>
          <w:color w:val="000000"/>
          <w:sz w:val="20"/>
          <w:szCs w:val="20"/>
          <w:lang w:eastAsia="en-AU"/>
        </w:rPr>
        <w:t>are small in scale</w:t>
      </w:r>
      <w:r w:rsidR="008F7B63">
        <w:rPr>
          <w:rFonts w:ascii="Arial" w:eastAsia="Times New Roman" w:hAnsi="Arial" w:cs="Arial"/>
          <w:color w:val="000000"/>
          <w:sz w:val="20"/>
          <w:szCs w:val="20"/>
          <w:lang w:eastAsia="en-AU"/>
        </w:rPr>
        <w:t>, serv</w:t>
      </w:r>
      <w:r w:rsidR="000E0149">
        <w:rPr>
          <w:rFonts w:ascii="Arial" w:eastAsia="Times New Roman" w:hAnsi="Arial" w:cs="Arial"/>
          <w:color w:val="000000"/>
          <w:sz w:val="20"/>
          <w:szCs w:val="20"/>
          <w:lang w:eastAsia="en-AU"/>
        </w:rPr>
        <w:t>ing</w:t>
      </w:r>
      <w:r w:rsidR="008F7B63">
        <w:rPr>
          <w:rFonts w:ascii="Arial" w:eastAsia="Times New Roman" w:hAnsi="Arial" w:cs="Arial"/>
          <w:color w:val="000000"/>
          <w:sz w:val="20"/>
          <w:szCs w:val="20"/>
          <w:lang w:eastAsia="en-AU"/>
        </w:rPr>
        <w:t xml:space="preserve"> local </w:t>
      </w:r>
      <w:r w:rsidRPr="00A52409">
        <w:rPr>
          <w:rFonts w:ascii="Arial" w:eastAsia="Times New Roman" w:hAnsi="Arial" w:cs="Arial"/>
          <w:color w:val="000000"/>
          <w:sz w:val="20"/>
          <w:szCs w:val="20"/>
          <w:lang w:eastAsia="en-AU"/>
        </w:rPr>
        <w:t>residents</w:t>
      </w:r>
      <w:r w:rsidR="000E0149">
        <w:rPr>
          <w:rFonts w:ascii="Arial" w:eastAsia="Times New Roman" w:hAnsi="Arial" w:cs="Arial"/>
          <w:color w:val="000000"/>
          <w:sz w:val="20"/>
          <w:szCs w:val="20"/>
          <w:lang w:eastAsia="en-AU"/>
        </w:rPr>
        <w:t xml:space="preserve"> and workers </w:t>
      </w:r>
      <w:r w:rsidRPr="00A52409">
        <w:rPr>
          <w:rFonts w:ascii="Arial" w:eastAsia="Times New Roman" w:hAnsi="Arial" w:cs="Arial"/>
          <w:color w:val="000000"/>
          <w:sz w:val="20"/>
          <w:szCs w:val="20"/>
          <w:lang w:eastAsia="en-AU"/>
        </w:rPr>
        <w:t>and do not challenge the retail primacy of the existing Rochedale town centre</w:t>
      </w:r>
      <w:r w:rsidR="00C22EBD">
        <w:rPr>
          <w:rFonts w:ascii="Arial" w:eastAsia="Times New Roman" w:hAnsi="Arial" w:cs="Arial"/>
          <w:color w:val="000000"/>
          <w:sz w:val="20"/>
          <w:szCs w:val="20"/>
          <w:lang w:eastAsia="en-AU"/>
        </w:rPr>
        <w:t>.</w:t>
      </w:r>
    </w:p>
    <w:p w14:paraId="3EA37892" w14:textId="3B61DCA1" w:rsidR="00CD1166" w:rsidRDefault="00CD1166" w:rsidP="004A426F">
      <w:pPr>
        <w:numPr>
          <w:ilvl w:val="0"/>
          <w:numId w:val="284"/>
        </w:numPr>
        <w:tabs>
          <w:tab w:val="left" w:pos="720"/>
        </w:tabs>
        <w:jc w:val="both"/>
        <w:rPr>
          <w:rFonts w:ascii="Arial" w:eastAsia="Times New Roman" w:hAnsi="Arial" w:cs="Arial"/>
          <w:color w:val="000000"/>
          <w:sz w:val="20"/>
          <w:szCs w:val="20"/>
          <w:lang w:eastAsia="en-AU"/>
        </w:rPr>
      </w:pPr>
      <w:r w:rsidRPr="00CD1166">
        <w:rPr>
          <w:rFonts w:ascii="Arial" w:eastAsia="Times New Roman" w:hAnsi="Arial" w:cs="Arial"/>
          <w:color w:val="000000"/>
          <w:sz w:val="20"/>
          <w:szCs w:val="20"/>
          <w:lang w:eastAsia="en-AU"/>
        </w:rPr>
        <w:t xml:space="preserve">Development improves the visual </w:t>
      </w:r>
      <w:r w:rsidRPr="00652D92">
        <w:rPr>
          <w:rFonts w:ascii="Arial" w:eastAsia="Times New Roman" w:hAnsi="Arial" w:cs="Arial"/>
          <w:color w:val="000000"/>
          <w:sz w:val="20"/>
          <w:szCs w:val="20"/>
          <w:u w:val="single"/>
          <w:lang w:eastAsia="en-AU"/>
        </w:rPr>
        <w:t>amenity</w:t>
      </w:r>
      <w:r w:rsidRPr="00CD1166">
        <w:rPr>
          <w:rFonts w:ascii="Arial" w:eastAsia="Times New Roman" w:hAnsi="Arial" w:cs="Arial"/>
          <w:color w:val="000000"/>
          <w:sz w:val="20"/>
          <w:szCs w:val="20"/>
          <w:lang w:eastAsia="en-AU"/>
        </w:rPr>
        <w:t xml:space="preserve"> </w:t>
      </w:r>
      <w:r w:rsidR="008F7B63">
        <w:rPr>
          <w:rFonts w:ascii="Arial" w:eastAsia="Times New Roman" w:hAnsi="Arial" w:cs="Arial"/>
          <w:color w:val="000000"/>
          <w:sz w:val="20"/>
          <w:szCs w:val="20"/>
          <w:lang w:eastAsia="en-AU"/>
        </w:rPr>
        <w:t xml:space="preserve">of the precinct </w:t>
      </w:r>
      <w:r w:rsidRPr="00CD1166">
        <w:rPr>
          <w:rFonts w:ascii="Arial" w:eastAsia="Times New Roman" w:hAnsi="Arial" w:cs="Arial"/>
          <w:color w:val="000000"/>
          <w:sz w:val="20"/>
          <w:szCs w:val="20"/>
          <w:lang w:eastAsia="en-AU"/>
        </w:rPr>
        <w:t xml:space="preserve">through </w:t>
      </w:r>
      <w:r w:rsidR="008F7B63">
        <w:rPr>
          <w:rFonts w:ascii="Arial" w:eastAsia="Times New Roman" w:hAnsi="Arial" w:cs="Arial"/>
          <w:color w:val="000000"/>
          <w:sz w:val="20"/>
          <w:szCs w:val="20"/>
          <w:lang w:eastAsia="en-AU"/>
        </w:rPr>
        <w:t>high quality</w:t>
      </w:r>
      <w:r w:rsidRPr="00CD1166">
        <w:rPr>
          <w:rFonts w:ascii="Arial" w:eastAsia="Times New Roman" w:hAnsi="Arial" w:cs="Arial"/>
          <w:color w:val="000000"/>
          <w:sz w:val="20"/>
          <w:szCs w:val="20"/>
          <w:lang w:eastAsia="en-AU"/>
        </w:rPr>
        <w:t xml:space="preserve"> built form and landscaping along road corridors that transitions down in </w:t>
      </w:r>
      <w:r w:rsidRPr="00652D92">
        <w:rPr>
          <w:rFonts w:ascii="Arial" w:eastAsia="Times New Roman" w:hAnsi="Arial" w:cs="Arial"/>
          <w:color w:val="000000"/>
          <w:sz w:val="20"/>
          <w:szCs w:val="20"/>
          <w:u w:val="single"/>
          <w:lang w:eastAsia="en-AU"/>
        </w:rPr>
        <w:t>building height</w:t>
      </w:r>
      <w:r w:rsidRPr="00CD1166">
        <w:rPr>
          <w:rFonts w:ascii="Arial" w:eastAsia="Times New Roman" w:hAnsi="Arial" w:cs="Arial"/>
          <w:color w:val="000000"/>
          <w:sz w:val="20"/>
          <w:szCs w:val="20"/>
          <w:lang w:eastAsia="en-AU"/>
        </w:rPr>
        <w:t xml:space="preserve"> and scale to adjoining residential areas.</w:t>
      </w:r>
    </w:p>
    <w:p w14:paraId="6309BAD1" w14:textId="171BD526" w:rsidR="00661F11" w:rsidRPr="00A52409" w:rsidRDefault="00661F11" w:rsidP="004A426F">
      <w:pPr>
        <w:numPr>
          <w:ilvl w:val="0"/>
          <w:numId w:val="284"/>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Development, including any </w:t>
      </w:r>
      <w:r w:rsidRPr="00296896">
        <w:rPr>
          <w:rFonts w:ascii="Arial" w:eastAsia="Times New Roman" w:hAnsi="Arial" w:cs="Arial"/>
          <w:color w:val="000000"/>
          <w:sz w:val="20"/>
          <w:szCs w:val="20"/>
          <w:u w:val="single"/>
          <w:lang w:eastAsia="en-AU"/>
        </w:rPr>
        <w:t>development footprint</w:t>
      </w:r>
      <w:r w:rsidR="002E1659">
        <w:rPr>
          <w:rFonts w:ascii="Arial" w:eastAsia="Times New Roman" w:hAnsi="Arial" w:cs="Arial"/>
          <w:color w:val="000000"/>
          <w:sz w:val="20"/>
          <w:szCs w:val="20"/>
          <w:u w:val="single"/>
          <w:lang w:eastAsia="en-AU"/>
        </w:rPr>
        <w:t xml:space="preserve"> plan</w:t>
      </w:r>
      <w:r>
        <w:rPr>
          <w:rFonts w:ascii="Arial" w:eastAsia="Times New Roman" w:hAnsi="Arial" w:cs="Arial"/>
          <w:color w:val="000000"/>
          <w:sz w:val="20"/>
          <w:szCs w:val="20"/>
          <w:u w:val="single"/>
          <w:lang w:eastAsia="en-AU"/>
        </w:rPr>
        <w:t>,</w:t>
      </w:r>
      <w:r>
        <w:rPr>
          <w:rFonts w:ascii="Arial" w:eastAsia="Times New Roman" w:hAnsi="Arial" w:cs="Arial"/>
          <w:color w:val="000000"/>
          <w:sz w:val="20"/>
          <w:szCs w:val="20"/>
          <w:lang w:eastAsia="en-AU"/>
        </w:rPr>
        <w:t xml:space="preserve"> is not located within habitat areas and ecological corridors (private and public) identified in </w:t>
      </w:r>
      <w:r w:rsidRPr="00F4586F">
        <w:rPr>
          <w:rFonts w:ascii="Arial" w:eastAsia="Times New Roman" w:hAnsi="Arial" w:cs="Arial"/>
          <w:color w:val="000000"/>
          <w:sz w:val="20"/>
          <w:szCs w:val="20"/>
          <w:u w:val="single"/>
          <w:lang w:eastAsia="en-AU"/>
        </w:rPr>
        <w:t>Figure e</w:t>
      </w:r>
      <w:r w:rsidRPr="00F4586F">
        <w:rPr>
          <w:rFonts w:ascii="Arial" w:eastAsia="Times New Roman" w:hAnsi="Arial" w:cs="Arial"/>
          <w:color w:val="000000"/>
          <w:sz w:val="20"/>
          <w:szCs w:val="20"/>
          <w:lang w:eastAsia="en-AU"/>
        </w:rPr>
        <w:t>.</w:t>
      </w:r>
    </w:p>
    <w:p w14:paraId="7F107804" w14:textId="7384F2BE" w:rsidR="00A52409" w:rsidRPr="00A52409" w:rsidRDefault="008A6C7D" w:rsidP="004A426F">
      <w:pPr>
        <w:numPr>
          <w:ilvl w:val="0"/>
          <w:numId w:val="15"/>
        </w:numPr>
        <w:tabs>
          <w:tab w:val="left" w:pos="720"/>
        </w:tabs>
        <w:ind w:left="714" w:hanging="357"/>
        <w:jc w:val="both"/>
        <w:rPr>
          <w:rFonts w:ascii="Arial" w:eastAsia="Times New Roman" w:hAnsi="Arial" w:cs="Arial"/>
          <w:color w:val="000000"/>
          <w:sz w:val="20"/>
          <w:szCs w:val="20"/>
          <w:lang w:eastAsia="en-AU"/>
        </w:rPr>
      </w:pPr>
      <w:r w:rsidRPr="008A6C7D">
        <w:t xml:space="preserve"> </w:t>
      </w:r>
      <w:r w:rsidR="00AF4613">
        <w:tab/>
      </w:r>
      <w:r w:rsidR="00A52409" w:rsidRPr="00A52409">
        <w:rPr>
          <w:rFonts w:ascii="Arial" w:eastAsia="Times New Roman" w:hAnsi="Arial" w:cs="Arial"/>
          <w:color w:val="000000"/>
          <w:sz w:val="20"/>
          <w:szCs w:val="20"/>
          <w:lang w:eastAsia="en-AU"/>
        </w:rPr>
        <w:t>Logan Road employment precinct (Eight Mile Plains gateway neighbourhood plan/NPP-004) overall outcomes are:</w:t>
      </w:r>
    </w:p>
    <w:p w14:paraId="35D93F12" w14:textId="3EF2BD08" w:rsidR="00A52409" w:rsidRPr="00A52409" w:rsidRDefault="00AF4613" w:rsidP="004A426F">
      <w:pPr>
        <w:numPr>
          <w:ilvl w:val="0"/>
          <w:numId w:val="285"/>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Development provides a </w:t>
      </w:r>
      <w:r w:rsidRPr="00FA04AF">
        <w:rPr>
          <w:rFonts w:ascii="Arial" w:eastAsia="Times New Roman" w:hAnsi="Arial" w:cs="Arial"/>
          <w:color w:val="000000"/>
          <w:sz w:val="20"/>
          <w:szCs w:val="20"/>
          <w:lang w:eastAsia="en-AU"/>
        </w:rPr>
        <w:t>high quality</w:t>
      </w:r>
      <w:r>
        <w:rPr>
          <w:rFonts w:ascii="Arial" w:eastAsia="Times New Roman" w:hAnsi="Arial" w:cs="Arial"/>
          <w:color w:val="000000"/>
          <w:sz w:val="20"/>
          <w:szCs w:val="20"/>
          <w:lang w:eastAsia="en-AU"/>
        </w:rPr>
        <w:t xml:space="preserve"> and</w:t>
      </w:r>
      <w:r w:rsidRPr="00FA04AF">
        <w:rPr>
          <w:rFonts w:ascii="Arial" w:eastAsia="Times New Roman" w:hAnsi="Arial" w:cs="Arial"/>
          <w:color w:val="000000"/>
          <w:sz w:val="20"/>
          <w:szCs w:val="20"/>
          <w:lang w:eastAsia="en-AU"/>
        </w:rPr>
        <w:t xml:space="preserve"> distinctive </w:t>
      </w:r>
      <w:r>
        <w:rPr>
          <w:rFonts w:ascii="Arial" w:eastAsia="Times New Roman" w:hAnsi="Arial" w:cs="Arial"/>
          <w:color w:val="000000"/>
          <w:sz w:val="20"/>
          <w:szCs w:val="20"/>
          <w:lang w:eastAsia="en-AU"/>
        </w:rPr>
        <w:t xml:space="preserve">gateway to Brisbane along Logan Road and </w:t>
      </w:r>
      <w:r w:rsidR="008F7B63">
        <w:rPr>
          <w:rFonts w:ascii="Arial" w:eastAsia="Times New Roman" w:hAnsi="Arial" w:cs="Arial"/>
          <w:color w:val="000000"/>
          <w:sz w:val="20"/>
          <w:szCs w:val="20"/>
          <w:lang w:eastAsia="en-AU"/>
        </w:rPr>
        <w:t>provides for</w:t>
      </w:r>
      <w:r w:rsidR="00A52409" w:rsidRPr="00A52409">
        <w:rPr>
          <w:rFonts w:ascii="Arial" w:eastAsia="Times New Roman" w:hAnsi="Arial" w:cs="Arial"/>
          <w:color w:val="000000"/>
          <w:sz w:val="20"/>
          <w:szCs w:val="20"/>
          <w:lang w:eastAsia="en-AU"/>
        </w:rPr>
        <w:t xml:space="preserve"> </w:t>
      </w:r>
      <w:r w:rsidR="00962B32">
        <w:rPr>
          <w:rFonts w:ascii="Arial" w:eastAsia="Times New Roman" w:hAnsi="Arial" w:cs="Arial"/>
          <w:color w:val="000000"/>
          <w:sz w:val="20"/>
          <w:szCs w:val="20"/>
          <w:lang w:eastAsia="en-AU"/>
        </w:rPr>
        <w:t xml:space="preserve">ancillary </w:t>
      </w:r>
      <w:r w:rsidR="00A52409" w:rsidRPr="00A52409">
        <w:rPr>
          <w:rFonts w:ascii="Arial" w:eastAsia="Times New Roman" w:hAnsi="Arial" w:cs="Arial"/>
          <w:color w:val="000000"/>
          <w:sz w:val="20"/>
          <w:szCs w:val="20"/>
          <w:lang w:eastAsia="en-AU"/>
        </w:rPr>
        <w:t>uses that support local businesses and workers</w:t>
      </w:r>
      <w:r w:rsidR="00A52409" w:rsidRPr="00962B32">
        <w:rPr>
          <w:rFonts w:ascii="Arial" w:eastAsia="Times New Roman" w:hAnsi="Arial" w:cs="Arial"/>
          <w:color w:val="000000"/>
          <w:sz w:val="20"/>
          <w:szCs w:val="20"/>
          <w:lang w:eastAsia="en-AU"/>
        </w:rPr>
        <w:t>.</w:t>
      </w:r>
    </w:p>
    <w:p w14:paraId="6A5554B4" w14:textId="27FAFA75" w:rsidR="00A52409" w:rsidRPr="00A52409" w:rsidRDefault="00A52409" w:rsidP="004A426F">
      <w:pPr>
        <w:numPr>
          <w:ilvl w:val="0"/>
          <w:numId w:val="285"/>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 xml:space="preserve">Development for non-residential purposes enhances the </w:t>
      </w:r>
      <w:r w:rsidRPr="00652D92">
        <w:rPr>
          <w:rFonts w:ascii="Arial" w:eastAsia="Times New Roman" w:hAnsi="Arial" w:cs="Arial"/>
          <w:color w:val="000000"/>
          <w:sz w:val="20"/>
          <w:szCs w:val="20"/>
          <w:u w:val="single"/>
          <w:lang w:eastAsia="en-AU"/>
        </w:rPr>
        <w:t>public realm</w:t>
      </w:r>
      <w:r w:rsidRPr="00A52409">
        <w:rPr>
          <w:rFonts w:ascii="Arial" w:eastAsia="Times New Roman" w:hAnsi="Arial" w:cs="Arial"/>
          <w:color w:val="000000"/>
          <w:sz w:val="20"/>
          <w:szCs w:val="20"/>
          <w:lang w:eastAsia="en-AU"/>
        </w:rPr>
        <w:t xml:space="preserve"> by</w:t>
      </w:r>
      <w:r w:rsidR="008A6C7D">
        <w:rPr>
          <w:rFonts w:ascii="Arial" w:eastAsia="Times New Roman" w:hAnsi="Arial" w:cs="Arial"/>
          <w:color w:val="000000"/>
          <w:sz w:val="20"/>
          <w:szCs w:val="20"/>
          <w:lang w:eastAsia="en-AU"/>
        </w:rPr>
        <w:t xml:space="preserve"> </w:t>
      </w:r>
      <w:r w:rsidR="008A6C7D" w:rsidRPr="008A6C7D">
        <w:rPr>
          <w:rFonts w:ascii="Arial" w:eastAsia="Times New Roman" w:hAnsi="Arial" w:cs="Arial"/>
          <w:color w:val="000000"/>
          <w:sz w:val="20"/>
          <w:szCs w:val="20"/>
          <w:lang w:eastAsia="en-AU"/>
        </w:rPr>
        <w:t>orientating the building towards</w:t>
      </w:r>
      <w:r w:rsidRPr="00A52409">
        <w:rPr>
          <w:rFonts w:ascii="Arial" w:eastAsia="Times New Roman" w:hAnsi="Arial" w:cs="Arial"/>
          <w:color w:val="000000"/>
          <w:sz w:val="20"/>
          <w:szCs w:val="20"/>
          <w:lang w:eastAsia="en-AU"/>
        </w:rPr>
        <w:t xml:space="preserve"> the street and facilitating safe pedestrian access.</w:t>
      </w:r>
    </w:p>
    <w:p w14:paraId="669F5BF3" w14:textId="77777777" w:rsidR="00A52409" w:rsidRPr="00A52409" w:rsidRDefault="00A52409" w:rsidP="004A426F">
      <w:pPr>
        <w:numPr>
          <w:ilvl w:val="0"/>
          <w:numId w:val="285"/>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in the Levington Road employment sub-precinct (Eight Mile Plains gateway neighbourhood plan/NPP-004a):</w:t>
      </w:r>
    </w:p>
    <w:p w14:paraId="0A975BF6" w14:textId="609426C4" w:rsidR="00A52409" w:rsidRPr="00A52409" w:rsidRDefault="00F849C3" w:rsidP="004A426F">
      <w:pPr>
        <w:numPr>
          <w:ilvl w:val="0"/>
          <w:numId w:val="286"/>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Provides</w:t>
      </w:r>
      <w:r w:rsidR="00A52409" w:rsidRPr="00A52409">
        <w:rPr>
          <w:rFonts w:ascii="Arial" w:eastAsia="Times New Roman" w:hAnsi="Arial" w:cs="Arial"/>
          <w:color w:val="000000"/>
          <w:sz w:val="20"/>
          <w:szCs w:val="20"/>
          <w:lang w:eastAsia="en-AU"/>
        </w:rPr>
        <w:t xml:space="preserve"> for the continuation of </w:t>
      </w:r>
      <w:r w:rsidR="00A52409" w:rsidRPr="00A52409">
        <w:rPr>
          <w:rFonts w:ascii="Arial" w:eastAsia="Times New Roman" w:hAnsi="Arial" w:cs="Arial"/>
          <w:color w:val="000000"/>
          <w:sz w:val="20"/>
          <w:szCs w:val="20"/>
          <w:u w:val="single"/>
          <w:lang w:eastAsia="en-AU"/>
        </w:rPr>
        <w:t>office</w:t>
      </w:r>
      <w:r w:rsidR="00A52409" w:rsidRPr="00A52409">
        <w:rPr>
          <w:rFonts w:ascii="Arial" w:eastAsia="Times New Roman" w:hAnsi="Arial" w:cs="Arial"/>
          <w:color w:val="000000"/>
          <w:sz w:val="20"/>
          <w:szCs w:val="20"/>
          <w:lang w:eastAsia="en-AU"/>
        </w:rPr>
        <w:t xml:space="preserve">, </w:t>
      </w:r>
      <w:r w:rsidR="002635E9">
        <w:rPr>
          <w:rFonts w:ascii="Arial" w:eastAsia="Times New Roman" w:hAnsi="Arial" w:cs="Arial"/>
          <w:color w:val="000000"/>
          <w:sz w:val="20"/>
          <w:szCs w:val="20"/>
          <w:lang w:eastAsia="en-AU"/>
        </w:rPr>
        <w:t>r</w:t>
      </w:r>
      <w:r w:rsidR="008A6C7D">
        <w:rPr>
          <w:rFonts w:ascii="Arial" w:eastAsia="Times New Roman" w:hAnsi="Arial" w:cs="Arial"/>
          <w:color w:val="000000"/>
          <w:sz w:val="20"/>
          <w:szCs w:val="20"/>
          <w:u w:val="single"/>
          <w:lang w:eastAsia="en-AU"/>
        </w:rPr>
        <w:t>esearch and technology industry</w:t>
      </w:r>
      <w:r w:rsidR="000E0149">
        <w:rPr>
          <w:rFonts w:ascii="Arial" w:eastAsia="Times New Roman" w:hAnsi="Arial" w:cs="Arial"/>
          <w:color w:val="000000"/>
          <w:sz w:val="20"/>
          <w:szCs w:val="20"/>
          <w:u w:val="single"/>
          <w:lang w:eastAsia="en-AU"/>
        </w:rPr>
        <w:t>,</w:t>
      </w:r>
      <w:r w:rsidR="00A52409" w:rsidRPr="00A52409">
        <w:rPr>
          <w:rFonts w:ascii="Arial" w:eastAsia="Times New Roman" w:hAnsi="Arial" w:cs="Arial"/>
          <w:color w:val="000000"/>
          <w:sz w:val="20"/>
          <w:szCs w:val="20"/>
          <w:lang w:eastAsia="en-AU"/>
        </w:rPr>
        <w:t xml:space="preserve"> </w:t>
      </w:r>
      <w:r w:rsidR="00CB5725">
        <w:rPr>
          <w:rFonts w:ascii="Arial" w:eastAsia="Times New Roman" w:hAnsi="Arial" w:cs="Arial"/>
          <w:color w:val="000000"/>
          <w:sz w:val="20"/>
          <w:szCs w:val="20"/>
          <w:lang w:eastAsia="en-AU"/>
        </w:rPr>
        <w:t xml:space="preserve">and </w:t>
      </w:r>
      <w:r w:rsidR="00A52409" w:rsidRPr="00A52409">
        <w:rPr>
          <w:rFonts w:ascii="Arial" w:eastAsia="Times New Roman" w:hAnsi="Arial" w:cs="Arial"/>
          <w:color w:val="000000"/>
          <w:sz w:val="20"/>
          <w:szCs w:val="20"/>
          <w:u w:val="single"/>
          <w:lang w:eastAsia="en-AU"/>
        </w:rPr>
        <w:t>food and drink outlet</w:t>
      </w:r>
      <w:r w:rsidR="000E0149">
        <w:rPr>
          <w:rFonts w:ascii="Arial" w:eastAsia="Times New Roman" w:hAnsi="Arial" w:cs="Arial"/>
          <w:color w:val="000000"/>
          <w:sz w:val="20"/>
          <w:szCs w:val="20"/>
          <w:u w:val="single"/>
          <w:lang w:eastAsia="en-AU"/>
        </w:rPr>
        <w:t xml:space="preserve"> </w:t>
      </w:r>
      <w:r w:rsidR="00A52409" w:rsidRPr="00A52409">
        <w:rPr>
          <w:rFonts w:ascii="Arial" w:eastAsia="Times New Roman" w:hAnsi="Arial" w:cs="Arial"/>
          <w:color w:val="000000"/>
          <w:sz w:val="20"/>
          <w:szCs w:val="20"/>
          <w:lang w:eastAsia="en-AU"/>
        </w:rPr>
        <w:t xml:space="preserve">and </w:t>
      </w:r>
      <w:r w:rsidR="00A52409" w:rsidRPr="00A52409">
        <w:rPr>
          <w:rFonts w:ascii="Arial" w:eastAsia="Times New Roman" w:hAnsi="Arial" w:cs="Arial"/>
          <w:color w:val="000000"/>
          <w:sz w:val="20"/>
          <w:szCs w:val="20"/>
          <w:u w:val="single"/>
          <w:lang w:eastAsia="en-AU"/>
        </w:rPr>
        <w:t>transport depot</w:t>
      </w:r>
      <w:r w:rsidR="00A101C4">
        <w:rPr>
          <w:rFonts w:ascii="Arial" w:eastAsia="Times New Roman" w:hAnsi="Arial" w:cs="Arial"/>
          <w:color w:val="000000"/>
          <w:sz w:val="20"/>
          <w:szCs w:val="20"/>
          <w:lang w:eastAsia="en-AU"/>
        </w:rPr>
        <w:t xml:space="preserve"> uses</w:t>
      </w:r>
      <w:r w:rsidR="00962B32">
        <w:rPr>
          <w:rFonts w:ascii="Arial" w:eastAsia="Times New Roman" w:hAnsi="Arial" w:cs="Arial"/>
          <w:color w:val="000000"/>
          <w:sz w:val="20"/>
          <w:szCs w:val="20"/>
          <w:lang w:eastAsia="en-AU"/>
        </w:rPr>
        <w:t>.</w:t>
      </w:r>
    </w:p>
    <w:p w14:paraId="4CD8C487" w14:textId="575F8EB4" w:rsidR="00A52409" w:rsidRPr="00A52409" w:rsidRDefault="00AF4613" w:rsidP="004A426F">
      <w:pPr>
        <w:numPr>
          <w:ilvl w:val="0"/>
          <w:numId w:val="15"/>
        </w:numPr>
        <w:tabs>
          <w:tab w:val="left" w:pos="720"/>
        </w:tabs>
        <w:ind w:left="714" w:hanging="357"/>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52409">
        <w:rPr>
          <w:rFonts w:ascii="Arial" w:eastAsia="Times New Roman" w:hAnsi="Arial" w:cs="Arial"/>
          <w:color w:val="000000"/>
          <w:sz w:val="20"/>
          <w:szCs w:val="20"/>
          <w:lang w:eastAsia="en-AU"/>
        </w:rPr>
        <w:t>Potential development areas precinct (Eight Mile Plains gateway neighbourhood plan/NPP-005) overall outcomes are:</w:t>
      </w:r>
    </w:p>
    <w:p w14:paraId="1626B6CB" w14:textId="6FF60C6F" w:rsidR="001C0A8A" w:rsidRPr="00E725B3" w:rsidRDefault="001C0A8A" w:rsidP="004A426F">
      <w:pPr>
        <w:numPr>
          <w:ilvl w:val="0"/>
          <w:numId w:val="287"/>
        </w:numPr>
        <w:tabs>
          <w:tab w:val="left" w:pos="720"/>
        </w:tabs>
        <w:jc w:val="both"/>
        <w:rPr>
          <w:rFonts w:ascii="Arial" w:eastAsia="Times New Roman" w:hAnsi="Arial" w:cs="Arial"/>
          <w:color w:val="000000"/>
          <w:sz w:val="20"/>
          <w:szCs w:val="20"/>
          <w:lang w:eastAsia="en-AU"/>
        </w:rPr>
      </w:pPr>
      <w:r w:rsidRPr="00E725B3">
        <w:rPr>
          <w:rFonts w:ascii="Arial" w:eastAsia="Times New Roman" w:hAnsi="Arial" w:cs="Arial"/>
          <w:color w:val="000000"/>
          <w:sz w:val="20"/>
          <w:szCs w:val="20"/>
          <w:lang w:eastAsia="en-AU"/>
        </w:rPr>
        <w:t>Development provides a high quality and distinctive gateway to Brisbane</w:t>
      </w:r>
      <w:r w:rsidR="00661F11" w:rsidRPr="00E725B3">
        <w:rPr>
          <w:rFonts w:ascii="Arial" w:eastAsia="Times New Roman" w:hAnsi="Arial" w:cs="Arial"/>
          <w:color w:val="000000"/>
          <w:sz w:val="20"/>
          <w:szCs w:val="20"/>
          <w:lang w:eastAsia="en-AU"/>
        </w:rPr>
        <w:t xml:space="preserve"> that improves the legibility of the area</w:t>
      </w:r>
      <w:r w:rsidRPr="00E725B3">
        <w:rPr>
          <w:rFonts w:ascii="Arial" w:eastAsia="Times New Roman" w:hAnsi="Arial" w:cs="Arial"/>
          <w:color w:val="000000"/>
          <w:sz w:val="20"/>
          <w:szCs w:val="20"/>
          <w:lang w:eastAsia="en-AU"/>
        </w:rPr>
        <w:t>;</w:t>
      </w:r>
    </w:p>
    <w:p w14:paraId="32F84330" w14:textId="4DCD1204" w:rsidR="00A52409" w:rsidRPr="00E725B3" w:rsidRDefault="00A52409" w:rsidP="004A426F">
      <w:pPr>
        <w:numPr>
          <w:ilvl w:val="0"/>
          <w:numId w:val="287"/>
        </w:numPr>
        <w:tabs>
          <w:tab w:val="left" w:pos="720"/>
        </w:tabs>
        <w:jc w:val="both"/>
        <w:rPr>
          <w:rFonts w:ascii="Arial" w:eastAsia="Times New Roman" w:hAnsi="Arial" w:cs="Arial"/>
          <w:color w:val="000000"/>
          <w:sz w:val="20"/>
          <w:szCs w:val="20"/>
          <w:lang w:eastAsia="en-AU"/>
        </w:rPr>
      </w:pPr>
      <w:r w:rsidRPr="00E725B3">
        <w:rPr>
          <w:rFonts w:ascii="Arial" w:eastAsia="Times New Roman" w:hAnsi="Arial" w:cs="Arial"/>
          <w:color w:val="000000"/>
          <w:sz w:val="20"/>
          <w:szCs w:val="20"/>
          <w:lang w:eastAsia="en-AU"/>
        </w:rPr>
        <w:t xml:space="preserve">Development of sites in a </w:t>
      </w:r>
      <w:r w:rsidRPr="007403D5">
        <w:rPr>
          <w:rFonts w:ascii="Arial" w:eastAsia="Times New Roman" w:hAnsi="Arial" w:cs="Arial"/>
          <w:color w:val="000000"/>
          <w:sz w:val="20"/>
          <w:szCs w:val="20"/>
          <w:u w:val="single"/>
          <w:lang w:eastAsia="en-AU"/>
        </w:rPr>
        <w:t>residential zone category</w:t>
      </w:r>
      <w:r w:rsidRPr="00E725B3">
        <w:rPr>
          <w:rFonts w:ascii="Arial" w:eastAsia="Times New Roman" w:hAnsi="Arial" w:cs="Arial"/>
          <w:color w:val="000000"/>
          <w:sz w:val="20"/>
          <w:szCs w:val="20"/>
          <w:lang w:eastAsia="en-AU"/>
        </w:rPr>
        <w:t xml:space="preserve"> </w:t>
      </w:r>
      <w:r w:rsidR="00FF1586" w:rsidRPr="00E725B3">
        <w:rPr>
          <w:rFonts w:ascii="Arial" w:eastAsia="Times New Roman" w:hAnsi="Arial" w:cs="Arial"/>
          <w:color w:val="000000"/>
          <w:sz w:val="20"/>
          <w:szCs w:val="20"/>
          <w:lang w:eastAsia="en-AU"/>
        </w:rPr>
        <w:t>are</w:t>
      </w:r>
      <w:r w:rsidRPr="00E725B3">
        <w:rPr>
          <w:rFonts w:ascii="Arial" w:eastAsia="Times New Roman" w:hAnsi="Arial" w:cs="Arial"/>
          <w:color w:val="000000"/>
          <w:sz w:val="20"/>
          <w:szCs w:val="20"/>
          <w:lang w:eastAsia="en-AU"/>
        </w:rPr>
        <w:t xml:space="preserve"> well integrated w</w:t>
      </w:r>
      <w:r w:rsidR="00B8103E" w:rsidRPr="00E725B3">
        <w:rPr>
          <w:rFonts w:ascii="Arial" w:eastAsia="Times New Roman" w:hAnsi="Arial" w:cs="Arial"/>
          <w:color w:val="000000"/>
          <w:sz w:val="20"/>
          <w:szCs w:val="20"/>
          <w:lang w:eastAsia="en-AU"/>
        </w:rPr>
        <w:t>ith the existing infrastructure</w:t>
      </w:r>
      <w:r w:rsidR="000D103C">
        <w:rPr>
          <w:rFonts w:ascii="Arial" w:eastAsia="Times New Roman" w:hAnsi="Arial" w:cs="Arial"/>
          <w:color w:val="000000"/>
          <w:sz w:val="20"/>
          <w:szCs w:val="20"/>
          <w:lang w:eastAsia="en-AU"/>
        </w:rPr>
        <w:t>;</w:t>
      </w:r>
    </w:p>
    <w:p w14:paraId="456D811E" w14:textId="7257744F" w:rsidR="004C32EC" w:rsidRDefault="00A52409" w:rsidP="004A426F">
      <w:pPr>
        <w:numPr>
          <w:ilvl w:val="0"/>
          <w:numId w:val="287"/>
        </w:numPr>
        <w:tabs>
          <w:tab w:val="left" w:pos="720"/>
        </w:tabs>
        <w:jc w:val="both"/>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Development provides housing choice close to the future Rochedale busway station and existing employment opportunities in the neighbourhood plan area</w:t>
      </w:r>
      <w:r w:rsidR="004B543F">
        <w:rPr>
          <w:rFonts w:ascii="Arial" w:eastAsia="Times New Roman" w:hAnsi="Arial" w:cs="Arial"/>
          <w:color w:val="000000"/>
          <w:sz w:val="20"/>
          <w:szCs w:val="20"/>
          <w:lang w:eastAsia="en-AU"/>
        </w:rPr>
        <w:t xml:space="preserve">. </w:t>
      </w:r>
    </w:p>
    <w:p w14:paraId="2015E4A6" w14:textId="3E4D372D" w:rsidR="00A63542" w:rsidRDefault="00A63542" w:rsidP="004A426F">
      <w:pPr>
        <w:numPr>
          <w:ilvl w:val="0"/>
          <w:numId w:val="287"/>
        </w:numPr>
        <w:tabs>
          <w:tab w:val="left" w:pos="720"/>
        </w:tabs>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Development in the </w:t>
      </w:r>
      <w:r w:rsidR="00AA7969">
        <w:rPr>
          <w:rFonts w:ascii="Arial" w:eastAsia="Times New Roman" w:hAnsi="Arial" w:cs="Arial"/>
          <w:color w:val="000000"/>
          <w:sz w:val="20"/>
          <w:szCs w:val="20"/>
          <w:lang w:eastAsia="en-AU"/>
        </w:rPr>
        <w:t>Holmead Road</w:t>
      </w:r>
      <w:r w:rsidRPr="00BE1119">
        <w:rPr>
          <w:rFonts w:ascii="Arial" w:eastAsia="Times New Roman" w:hAnsi="Arial" w:cs="Arial"/>
          <w:color w:val="000000"/>
          <w:sz w:val="20"/>
          <w:szCs w:val="20"/>
          <w:lang w:eastAsia="en-AU"/>
        </w:rPr>
        <w:t xml:space="preserve"> sub-precinct (Eight Mile Plains gateway neighbourhood plan/NPP-005a)</w:t>
      </w:r>
      <w:r>
        <w:rPr>
          <w:rFonts w:ascii="Arial" w:eastAsia="Times New Roman" w:hAnsi="Arial" w:cs="Arial"/>
          <w:color w:val="000000"/>
          <w:sz w:val="20"/>
          <w:szCs w:val="20"/>
          <w:lang w:eastAsia="en-AU"/>
        </w:rPr>
        <w:t xml:space="preserve"> overall outcomes are</w:t>
      </w:r>
      <w:r w:rsidRPr="00BE1119">
        <w:rPr>
          <w:rFonts w:ascii="Arial" w:eastAsia="Times New Roman" w:hAnsi="Arial" w:cs="Arial"/>
          <w:color w:val="000000"/>
          <w:sz w:val="20"/>
          <w:szCs w:val="20"/>
          <w:lang w:eastAsia="en-AU"/>
        </w:rPr>
        <w:t>:</w:t>
      </w:r>
    </w:p>
    <w:p w14:paraId="4B5C892F" w14:textId="2C819F51" w:rsidR="00A63542" w:rsidRDefault="00A63542" w:rsidP="00A63542">
      <w:pPr>
        <w:numPr>
          <w:ilvl w:val="0"/>
          <w:numId w:val="428"/>
        </w:numPr>
        <w:tabs>
          <w:tab w:val="left" w:pos="720"/>
        </w:tabs>
        <w:jc w:val="both"/>
        <w:rPr>
          <w:rFonts w:ascii="Arial" w:eastAsia="Times New Roman" w:hAnsi="Arial" w:cs="Arial"/>
          <w:color w:val="000000"/>
          <w:sz w:val="20"/>
          <w:szCs w:val="20"/>
          <w:lang w:eastAsia="en-AU"/>
        </w:rPr>
      </w:pPr>
      <w:r w:rsidRPr="007403D5">
        <w:rPr>
          <w:rFonts w:ascii="Arial" w:eastAsia="Times New Roman" w:hAnsi="Arial" w:cs="Arial"/>
          <w:color w:val="000000"/>
          <w:sz w:val="20"/>
          <w:szCs w:val="20"/>
          <w:u w:val="single"/>
          <w:lang w:eastAsia="en-AU"/>
        </w:rPr>
        <w:t>Relocatable home parks</w:t>
      </w:r>
      <w:r w:rsidRPr="00A63542">
        <w:rPr>
          <w:rFonts w:ascii="Arial" w:eastAsia="Times New Roman" w:hAnsi="Arial" w:cs="Arial"/>
          <w:color w:val="000000"/>
          <w:sz w:val="20"/>
          <w:szCs w:val="20"/>
          <w:lang w:eastAsia="en-AU"/>
        </w:rPr>
        <w:t xml:space="preserve"> that provide housing diversity and </w:t>
      </w:r>
      <w:r w:rsidRPr="007403D5">
        <w:rPr>
          <w:rFonts w:ascii="Arial" w:eastAsia="Times New Roman" w:hAnsi="Arial" w:cs="Arial"/>
          <w:color w:val="000000"/>
          <w:sz w:val="20"/>
          <w:szCs w:val="20"/>
          <w:u w:val="single"/>
          <w:lang w:eastAsia="en-AU"/>
        </w:rPr>
        <w:t>affordable housing</w:t>
      </w:r>
      <w:r w:rsidRPr="00A63542">
        <w:rPr>
          <w:rFonts w:ascii="Arial" w:eastAsia="Times New Roman" w:hAnsi="Arial" w:cs="Arial"/>
          <w:color w:val="000000"/>
          <w:sz w:val="20"/>
          <w:szCs w:val="20"/>
          <w:lang w:eastAsia="en-AU"/>
        </w:rPr>
        <w:t xml:space="preserve"> options </w:t>
      </w:r>
      <w:r w:rsidR="00BA1FF2">
        <w:rPr>
          <w:rFonts w:ascii="Arial" w:eastAsia="Times New Roman" w:hAnsi="Arial" w:cs="Arial"/>
          <w:color w:val="000000"/>
          <w:sz w:val="20"/>
          <w:szCs w:val="20"/>
          <w:lang w:eastAsia="en-AU"/>
        </w:rPr>
        <w:t xml:space="preserve">remain </w:t>
      </w:r>
      <w:r w:rsidRPr="00A63542">
        <w:rPr>
          <w:rFonts w:ascii="Arial" w:eastAsia="Times New Roman" w:hAnsi="Arial" w:cs="Arial"/>
          <w:color w:val="000000"/>
          <w:sz w:val="20"/>
          <w:szCs w:val="20"/>
          <w:lang w:eastAsia="en-AU"/>
        </w:rPr>
        <w:t>in this sub-precinct;</w:t>
      </w:r>
    </w:p>
    <w:p w14:paraId="410BC512" w14:textId="742CB169" w:rsidR="00A63542" w:rsidRPr="00BE1119" w:rsidRDefault="00A63542" w:rsidP="00BE1119">
      <w:pPr>
        <w:numPr>
          <w:ilvl w:val="0"/>
          <w:numId w:val="428"/>
        </w:numPr>
        <w:tabs>
          <w:tab w:val="left" w:pos="720"/>
        </w:tabs>
        <w:jc w:val="both"/>
        <w:rPr>
          <w:rFonts w:ascii="Arial" w:eastAsia="Times New Roman" w:hAnsi="Arial" w:cs="Arial"/>
          <w:color w:val="000000"/>
          <w:sz w:val="20"/>
          <w:szCs w:val="20"/>
          <w:lang w:eastAsia="en-AU"/>
        </w:rPr>
      </w:pPr>
      <w:r w:rsidRPr="00A63542">
        <w:rPr>
          <w:rFonts w:ascii="Arial" w:eastAsia="Times New Roman" w:hAnsi="Arial" w:cs="Arial"/>
          <w:color w:val="000000"/>
          <w:sz w:val="20"/>
          <w:szCs w:val="20"/>
          <w:lang w:eastAsia="en-AU"/>
        </w:rPr>
        <w:t>Redevelopment for other tha</w:t>
      </w:r>
      <w:r>
        <w:rPr>
          <w:rFonts w:ascii="Arial" w:eastAsia="Times New Roman" w:hAnsi="Arial" w:cs="Arial"/>
          <w:color w:val="000000"/>
          <w:sz w:val="20"/>
          <w:szCs w:val="20"/>
          <w:lang w:eastAsia="en-AU"/>
        </w:rPr>
        <w:t>n</w:t>
      </w:r>
      <w:r w:rsidRPr="00A63542">
        <w:rPr>
          <w:rFonts w:ascii="Arial" w:eastAsia="Times New Roman" w:hAnsi="Arial" w:cs="Arial"/>
          <w:color w:val="000000"/>
          <w:sz w:val="20"/>
          <w:szCs w:val="20"/>
          <w:lang w:eastAsia="en-AU"/>
        </w:rPr>
        <w:t xml:space="preserve"> </w:t>
      </w:r>
      <w:r w:rsidR="009D13E2" w:rsidRPr="007403D5">
        <w:rPr>
          <w:rFonts w:ascii="Arial" w:eastAsia="Times New Roman" w:hAnsi="Arial" w:cs="Arial"/>
          <w:color w:val="000000"/>
          <w:sz w:val="20"/>
          <w:szCs w:val="20"/>
          <w:u w:val="single"/>
          <w:lang w:eastAsia="en-AU"/>
        </w:rPr>
        <w:t>r</w:t>
      </w:r>
      <w:r w:rsidRPr="007403D5">
        <w:rPr>
          <w:rFonts w:ascii="Arial" w:eastAsia="Times New Roman" w:hAnsi="Arial" w:cs="Arial"/>
          <w:color w:val="000000"/>
          <w:sz w:val="20"/>
          <w:szCs w:val="20"/>
          <w:u w:val="single"/>
          <w:lang w:eastAsia="en-AU"/>
        </w:rPr>
        <w:t>elocatable home park</w:t>
      </w:r>
      <w:r w:rsidRPr="00A63542">
        <w:rPr>
          <w:rFonts w:ascii="Arial" w:eastAsia="Times New Roman" w:hAnsi="Arial" w:cs="Arial"/>
          <w:color w:val="000000"/>
          <w:sz w:val="20"/>
          <w:szCs w:val="20"/>
          <w:lang w:eastAsia="en-AU"/>
        </w:rPr>
        <w:t xml:space="preserve"> uses in this sub-precinct comprises a mix of affordable </w:t>
      </w:r>
      <w:r w:rsidRPr="007403D5">
        <w:rPr>
          <w:rFonts w:ascii="Arial" w:eastAsia="Times New Roman" w:hAnsi="Arial" w:cs="Arial"/>
          <w:color w:val="000000"/>
          <w:sz w:val="20"/>
          <w:szCs w:val="20"/>
          <w:u w:val="single"/>
          <w:lang w:eastAsia="en-AU"/>
        </w:rPr>
        <w:t>dwelling houses</w:t>
      </w:r>
      <w:r w:rsidRPr="00A63542">
        <w:rPr>
          <w:rFonts w:ascii="Arial" w:eastAsia="Times New Roman" w:hAnsi="Arial" w:cs="Arial"/>
          <w:color w:val="000000"/>
          <w:sz w:val="20"/>
          <w:szCs w:val="20"/>
          <w:lang w:eastAsia="en-AU"/>
        </w:rPr>
        <w:t xml:space="preserve">, </w:t>
      </w:r>
      <w:r w:rsidRPr="007403D5">
        <w:rPr>
          <w:rFonts w:ascii="Arial" w:eastAsia="Times New Roman" w:hAnsi="Arial" w:cs="Arial"/>
          <w:color w:val="000000"/>
          <w:sz w:val="20"/>
          <w:szCs w:val="20"/>
          <w:u w:val="single"/>
          <w:lang w:eastAsia="en-AU"/>
        </w:rPr>
        <w:t>dual occupancies</w:t>
      </w:r>
      <w:r w:rsidRPr="00A63542">
        <w:rPr>
          <w:rFonts w:ascii="Arial" w:eastAsia="Times New Roman" w:hAnsi="Arial" w:cs="Arial"/>
          <w:color w:val="000000"/>
          <w:sz w:val="20"/>
          <w:szCs w:val="20"/>
          <w:lang w:eastAsia="en-AU"/>
        </w:rPr>
        <w:t xml:space="preserve"> and </w:t>
      </w:r>
      <w:r w:rsidRPr="007403D5">
        <w:rPr>
          <w:rFonts w:ascii="Arial" w:eastAsia="Times New Roman" w:hAnsi="Arial" w:cs="Arial"/>
          <w:color w:val="000000"/>
          <w:sz w:val="20"/>
          <w:szCs w:val="20"/>
          <w:u w:val="single"/>
          <w:lang w:eastAsia="en-AU"/>
        </w:rPr>
        <w:t>multiple dwellings</w:t>
      </w:r>
      <w:r w:rsidRPr="00A63542">
        <w:rPr>
          <w:rFonts w:ascii="Arial" w:eastAsia="Times New Roman" w:hAnsi="Arial" w:cs="Arial"/>
          <w:color w:val="000000"/>
          <w:sz w:val="20"/>
          <w:szCs w:val="20"/>
          <w:lang w:eastAsia="en-AU"/>
        </w:rPr>
        <w:t xml:space="preserve"> up to 2 storeys in height, with a yield of 25 dwellings per hectare.</w:t>
      </w:r>
    </w:p>
    <w:p w14:paraId="32845722" w14:textId="77777777" w:rsidR="00661F11" w:rsidRDefault="00661F11" w:rsidP="004A426F">
      <w:pPr>
        <w:rPr>
          <w:lang w:eastAsia="en-AU"/>
        </w:rPr>
      </w:pPr>
      <w:bookmarkStart w:id="110" w:name="_Toc67380642"/>
    </w:p>
    <w:p w14:paraId="38232FA0" w14:textId="77777777" w:rsidR="002A4859" w:rsidRDefault="002A4859">
      <w:pPr>
        <w:spacing w:after="0" w:line="240" w:lineRule="auto"/>
        <w:rPr>
          <w:rFonts w:ascii="Arial" w:hAnsi="Arial" w:cs="Arial"/>
          <w:b/>
          <w:bCs/>
          <w:iCs/>
          <w:szCs w:val="24"/>
          <w:lang w:eastAsia="en-AU"/>
        </w:rPr>
      </w:pPr>
      <w:r>
        <w:rPr>
          <w:lang w:eastAsia="en-AU"/>
        </w:rPr>
        <w:br w:type="page"/>
      </w:r>
    </w:p>
    <w:p w14:paraId="364B30A1" w14:textId="0E8C519A" w:rsidR="00A52409" w:rsidRPr="00E725B3" w:rsidRDefault="00A52409" w:rsidP="002B3BCD">
      <w:pPr>
        <w:pStyle w:val="Heading3-Amendmentpackage"/>
        <w:rPr>
          <w:lang w:eastAsia="en-AU"/>
        </w:rPr>
      </w:pPr>
      <w:bookmarkStart w:id="111" w:name="_Toc117066301"/>
      <w:r w:rsidRPr="00E725B3">
        <w:rPr>
          <w:lang w:eastAsia="en-AU"/>
        </w:rPr>
        <w:t>7.2.5.5.3 Performance outcomes and acceptable outcomes</w:t>
      </w:r>
      <w:bookmarkEnd w:id="110"/>
      <w:bookmarkEnd w:id="111"/>
    </w:p>
    <w:p w14:paraId="7D9568AD" w14:textId="77777777" w:rsidR="00A52409" w:rsidRPr="00EB6A38" w:rsidRDefault="00A52409" w:rsidP="00DC28B5">
      <w:pPr>
        <w:pStyle w:val="Part2Table"/>
        <w:ind w:left="0"/>
        <w:rPr>
          <w:lang w:eastAsia="en-AU"/>
        </w:rPr>
      </w:pPr>
      <w:bookmarkStart w:id="112" w:name="_Toc67380643"/>
      <w:bookmarkStart w:id="113" w:name="_Toc117066302"/>
      <w:r w:rsidRPr="00061A16">
        <w:t>T</w:t>
      </w:r>
      <w:r w:rsidRPr="00EB6A38">
        <w:rPr>
          <w:lang w:eastAsia="en-AU"/>
        </w:rPr>
        <w:t>able 7.2.5.5.3.A—Performance outcomes and acceptable outcomes</w:t>
      </w:r>
      <w:bookmarkEnd w:id="112"/>
      <w:bookmarkEnd w:id="113"/>
    </w:p>
    <w:tbl>
      <w:tblPr>
        <w:tblW w:w="9206"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4387"/>
        <w:gridCol w:w="4819"/>
      </w:tblGrid>
      <w:tr w:rsidR="00A52409" w:rsidRPr="00A52409" w14:paraId="4FD70AC7" w14:textId="77777777" w:rsidTr="004A426F">
        <w:trPr>
          <w:tblHeader/>
        </w:trPr>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7DDAD08" w14:textId="77777777" w:rsidR="00A52409" w:rsidRPr="00A52409" w:rsidRDefault="00A52409" w:rsidP="00A52409">
            <w:pPr>
              <w:rPr>
                <w:rFonts w:ascii="Arial" w:eastAsia="Times New Roman" w:hAnsi="Arial" w:cs="Arial"/>
                <w:sz w:val="20"/>
                <w:szCs w:val="20"/>
                <w:lang w:eastAsia="en-AU"/>
              </w:rPr>
            </w:pPr>
            <w:r w:rsidRPr="00A52409">
              <w:rPr>
                <w:rFonts w:ascii="Arial" w:eastAsia="Times New Roman" w:hAnsi="Arial" w:cs="Arial"/>
                <w:b/>
                <w:bCs/>
                <w:sz w:val="20"/>
                <w:szCs w:val="20"/>
                <w:lang w:eastAsia="en-AU"/>
              </w:rPr>
              <w:t>Performance outcomes</w:t>
            </w:r>
          </w:p>
        </w:tc>
        <w:tc>
          <w:tcPr>
            <w:tcW w:w="4819"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3E43F33C" w14:textId="77777777" w:rsidR="00A52409" w:rsidRPr="00A52409" w:rsidRDefault="00A52409" w:rsidP="00A52409">
            <w:pPr>
              <w:rPr>
                <w:rFonts w:ascii="Arial" w:eastAsia="Times New Roman" w:hAnsi="Arial" w:cs="Arial"/>
                <w:sz w:val="20"/>
                <w:szCs w:val="20"/>
                <w:lang w:eastAsia="en-AU"/>
              </w:rPr>
            </w:pPr>
            <w:r w:rsidRPr="00A52409">
              <w:rPr>
                <w:rFonts w:ascii="Arial" w:eastAsia="Times New Roman" w:hAnsi="Arial" w:cs="Arial"/>
                <w:b/>
                <w:bCs/>
                <w:sz w:val="20"/>
                <w:szCs w:val="20"/>
                <w:lang w:eastAsia="en-AU"/>
              </w:rPr>
              <w:t>Acceptable outcomes</w:t>
            </w:r>
          </w:p>
        </w:tc>
      </w:tr>
      <w:tr w:rsidR="00A52409" w:rsidRPr="00A52409" w14:paraId="3B1354D4" w14:textId="77777777" w:rsidTr="00A52409">
        <w:tc>
          <w:tcPr>
            <w:tcW w:w="9206"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7C56729" w14:textId="77777777" w:rsidR="00A52409" w:rsidRPr="00A52409" w:rsidRDefault="00A52409" w:rsidP="00A52409">
            <w:pPr>
              <w:rPr>
                <w:rFonts w:eastAsia="Times New Roman" w:cs="Arial"/>
                <w:b/>
                <w:bCs/>
                <w:lang w:eastAsia="en-AU"/>
              </w:rPr>
            </w:pPr>
            <w:r w:rsidRPr="00A52409">
              <w:rPr>
                <w:rFonts w:ascii="Arial" w:eastAsia="Times New Roman" w:hAnsi="Arial" w:cs="Arial"/>
                <w:b/>
                <w:bCs/>
                <w:sz w:val="20"/>
                <w:szCs w:val="20"/>
                <w:lang w:eastAsia="en-AU"/>
              </w:rPr>
              <w:t>General</w:t>
            </w:r>
          </w:p>
        </w:tc>
      </w:tr>
      <w:tr w:rsidR="00A52409" w:rsidRPr="00A52409" w14:paraId="64D4D290" w14:textId="77777777" w:rsidTr="00D07763">
        <w:trPr>
          <w:trHeight w:val="459"/>
        </w:trPr>
        <w:tc>
          <w:tcPr>
            <w:tcW w:w="4387" w:type="dxa"/>
            <w:tcBorders>
              <w:top w:val="outset" w:sz="6" w:space="0" w:color="808080"/>
              <w:left w:val="outset" w:sz="6" w:space="0" w:color="808080"/>
              <w:bottom w:val="single" w:sz="4" w:space="0" w:color="auto"/>
              <w:right w:val="outset" w:sz="6" w:space="0" w:color="808080"/>
            </w:tcBorders>
            <w:tcMar>
              <w:top w:w="30" w:type="dxa"/>
              <w:left w:w="60" w:type="dxa"/>
              <w:bottom w:w="30" w:type="dxa"/>
              <w:right w:w="60" w:type="dxa"/>
            </w:tcMar>
            <w:hideMark/>
          </w:tcPr>
          <w:p w14:paraId="6FAA270C" w14:textId="77777777" w:rsidR="00A52409" w:rsidRPr="00A52409" w:rsidRDefault="00A52409" w:rsidP="00A52409">
            <w:pPr>
              <w:numPr>
                <w:ilvl w:val="0"/>
                <w:numId w:val="361"/>
              </w:numPr>
              <w:rPr>
                <w:rFonts w:ascii="Arial" w:hAnsi="Arial"/>
                <w:b/>
                <w:sz w:val="20"/>
                <w:lang w:eastAsia="en-AU"/>
              </w:rPr>
            </w:pPr>
          </w:p>
          <w:p w14:paraId="6DA8F5FC" w14:textId="74D05A5C" w:rsidR="00A52409" w:rsidRPr="00A52409" w:rsidRDefault="00A52409" w:rsidP="00A52409">
            <w:pPr>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Development is of a height that achieves the intended outcome for the neighbourhood plan, improves the </w:t>
            </w:r>
            <w:r w:rsidRPr="00A52409">
              <w:rPr>
                <w:rFonts w:ascii="Arial" w:eastAsia="Times New Roman" w:hAnsi="Arial" w:cs="Arial"/>
                <w:sz w:val="20"/>
                <w:szCs w:val="20"/>
                <w:u w:val="single"/>
                <w:lang w:eastAsia="en-AU"/>
              </w:rPr>
              <w:t>amenity</w:t>
            </w:r>
            <w:r w:rsidRPr="00A52409">
              <w:rPr>
                <w:rFonts w:ascii="Arial" w:eastAsia="Times New Roman" w:hAnsi="Arial" w:cs="Arial"/>
                <w:sz w:val="20"/>
                <w:szCs w:val="20"/>
                <w:lang w:eastAsia="en-AU"/>
              </w:rPr>
              <w:t xml:space="preserve"> of the neighbourhood plan area, contributes to a cohesive streetscape and built form character and is: </w:t>
            </w:r>
          </w:p>
          <w:p w14:paraId="05F1C3DB" w14:textId="77777777" w:rsidR="00A52409" w:rsidRPr="00A52409" w:rsidRDefault="00A52409" w:rsidP="00A52409">
            <w:pPr>
              <w:numPr>
                <w:ilvl w:val="0"/>
                <w:numId w:val="288"/>
              </w:numPr>
              <w:contextualSpacing/>
              <w:rPr>
                <w:rFonts w:ascii="Arial" w:eastAsia="Times New Roman" w:hAnsi="Arial" w:cs="Arial"/>
                <w:sz w:val="20"/>
                <w:szCs w:val="20"/>
                <w:lang w:eastAsia="en-AU"/>
              </w:rPr>
            </w:pPr>
            <w:r w:rsidRPr="00A52409">
              <w:rPr>
                <w:rFonts w:ascii="Arial" w:eastAsia="Times New Roman" w:hAnsi="Arial" w:cs="Arial"/>
                <w:sz w:val="20"/>
                <w:szCs w:val="20"/>
                <w:lang w:eastAsia="en-AU"/>
              </w:rPr>
              <w:t>consistent with anticipated density and assumed infrastructure demand;</w:t>
            </w:r>
          </w:p>
          <w:p w14:paraId="26F34D0D" w14:textId="77777777" w:rsidR="00A52409" w:rsidRPr="00A52409" w:rsidRDefault="00A52409" w:rsidP="00A52409">
            <w:pPr>
              <w:numPr>
                <w:ilvl w:val="0"/>
                <w:numId w:val="288"/>
              </w:numPr>
              <w:contextualSpacing/>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aligned to community expectations about the number of </w:t>
            </w:r>
            <w:r w:rsidRPr="002E1659">
              <w:rPr>
                <w:rFonts w:ascii="Arial" w:eastAsia="Times New Roman" w:hAnsi="Arial" w:cs="Arial"/>
                <w:sz w:val="20"/>
                <w:szCs w:val="20"/>
                <w:u w:val="single"/>
                <w:lang w:eastAsia="en-AU"/>
              </w:rPr>
              <w:t>storeys</w:t>
            </w:r>
            <w:r w:rsidRPr="00A52409">
              <w:rPr>
                <w:rFonts w:ascii="Arial" w:eastAsia="Times New Roman" w:hAnsi="Arial" w:cs="Arial"/>
                <w:sz w:val="20"/>
                <w:szCs w:val="20"/>
                <w:lang w:eastAsia="en-AU"/>
              </w:rPr>
              <w:t xml:space="preserve"> to be built;</w:t>
            </w:r>
          </w:p>
          <w:p w14:paraId="5EDFB0CE" w14:textId="77777777" w:rsidR="00A52409" w:rsidRPr="00A52409" w:rsidRDefault="00A52409" w:rsidP="00A52409">
            <w:pPr>
              <w:numPr>
                <w:ilvl w:val="0"/>
                <w:numId w:val="288"/>
              </w:numPr>
              <w:contextualSpacing/>
              <w:rPr>
                <w:rFonts w:ascii="Arial" w:eastAsia="Times New Roman" w:hAnsi="Arial" w:cs="Arial"/>
                <w:sz w:val="20"/>
                <w:szCs w:val="20"/>
                <w:lang w:eastAsia="en-AU"/>
              </w:rPr>
            </w:pPr>
            <w:r w:rsidRPr="00A52409">
              <w:rPr>
                <w:rFonts w:ascii="Arial" w:eastAsia="Times New Roman" w:hAnsi="Arial" w:cs="Arial"/>
                <w:sz w:val="20"/>
                <w:szCs w:val="20"/>
                <w:lang w:eastAsia="en-AU"/>
              </w:rPr>
              <w:t>proportionate to and commensurate with the utility of the site area and frontage width;</w:t>
            </w:r>
          </w:p>
          <w:p w14:paraId="468EBACF" w14:textId="77777777" w:rsidR="00A52409" w:rsidRPr="00A52409" w:rsidRDefault="00A52409" w:rsidP="00A52409">
            <w:pPr>
              <w:numPr>
                <w:ilvl w:val="0"/>
                <w:numId w:val="288"/>
              </w:numPr>
              <w:contextualSpacing/>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designed to avoid adverse </w:t>
            </w:r>
            <w:r w:rsidRPr="002E1659">
              <w:rPr>
                <w:rFonts w:ascii="Arial" w:eastAsia="Times New Roman" w:hAnsi="Arial" w:cs="Arial"/>
                <w:sz w:val="20"/>
                <w:szCs w:val="20"/>
                <w:u w:val="single"/>
                <w:lang w:eastAsia="en-AU"/>
              </w:rPr>
              <w:t>amenity</w:t>
            </w:r>
            <w:r w:rsidRPr="00A52409">
              <w:rPr>
                <w:rFonts w:ascii="Arial" w:eastAsia="Times New Roman" w:hAnsi="Arial" w:cs="Arial"/>
                <w:sz w:val="20"/>
                <w:szCs w:val="20"/>
                <w:lang w:eastAsia="en-AU"/>
              </w:rPr>
              <w:t xml:space="preserve"> impacts on adjoining development.</w:t>
            </w:r>
          </w:p>
          <w:p w14:paraId="6CA16738" w14:textId="77777777" w:rsidR="00A52409" w:rsidRPr="00A52409" w:rsidRDefault="00A52409" w:rsidP="00A52409">
            <w:pPr>
              <w:numPr>
                <w:ilvl w:val="0"/>
                <w:numId w:val="49"/>
              </w:numPr>
              <w:spacing w:before="200"/>
              <w:rPr>
                <w:rFonts w:ascii="Arial" w:hAnsi="Arial"/>
                <w:sz w:val="16"/>
                <w:lang w:eastAsia="en-AU"/>
              </w:rPr>
            </w:pPr>
            <w:r w:rsidRPr="00A52409">
              <w:rPr>
                <w:rFonts w:ascii="Arial" w:hAnsi="Arial"/>
                <w:sz w:val="16"/>
                <w:lang w:eastAsia="en-AU"/>
              </w:rPr>
              <w:t xml:space="preserve">Note—Development that exceeds the intended number of </w:t>
            </w:r>
            <w:r w:rsidRPr="002E1659">
              <w:rPr>
                <w:rFonts w:ascii="Arial" w:hAnsi="Arial"/>
                <w:sz w:val="16"/>
                <w:u w:val="single"/>
                <w:lang w:eastAsia="en-AU"/>
              </w:rPr>
              <w:t>storeys</w:t>
            </w:r>
            <w:r w:rsidRPr="00A52409">
              <w:rPr>
                <w:rFonts w:ascii="Arial" w:hAnsi="Arial"/>
                <w:sz w:val="16"/>
                <w:lang w:eastAsia="en-AU"/>
              </w:rPr>
              <w:t xml:space="preserve"> or </w:t>
            </w:r>
            <w:r w:rsidRPr="007403D5">
              <w:rPr>
                <w:rFonts w:ascii="Arial" w:hAnsi="Arial"/>
                <w:sz w:val="16"/>
                <w:u w:val="single"/>
                <w:lang w:eastAsia="en-AU"/>
              </w:rPr>
              <w:t>building height</w:t>
            </w:r>
            <w:r w:rsidRPr="00A52409">
              <w:rPr>
                <w:rFonts w:ascii="Arial" w:hAnsi="Arial"/>
                <w:sz w:val="16"/>
                <w:lang w:eastAsia="en-AU"/>
              </w:rPr>
              <w:t xml:space="preserve"> can place disproportionate pressure on the transport network, public space or </w:t>
            </w:r>
            <w:r w:rsidRPr="007403D5">
              <w:rPr>
                <w:rFonts w:ascii="Arial" w:hAnsi="Arial"/>
                <w:sz w:val="16"/>
                <w:u w:val="single"/>
                <w:lang w:eastAsia="en-AU"/>
              </w:rPr>
              <w:t>community facilities</w:t>
            </w:r>
            <w:r w:rsidRPr="00A52409">
              <w:rPr>
                <w:rFonts w:ascii="Arial" w:hAnsi="Arial"/>
                <w:sz w:val="16"/>
                <w:lang w:eastAsia="en-AU"/>
              </w:rPr>
              <w:t xml:space="preserve"> in particular. </w:t>
            </w:r>
          </w:p>
        </w:tc>
        <w:tc>
          <w:tcPr>
            <w:tcW w:w="4819" w:type="dxa"/>
            <w:tcBorders>
              <w:top w:val="outset" w:sz="6" w:space="0" w:color="808080"/>
              <w:left w:val="outset" w:sz="6" w:space="0" w:color="808080"/>
              <w:bottom w:val="single" w:sz="4" w:space="0" w:color="808080"/>
              <w:right w:val="outset" w:sz="6" w:space="0" w:color="808080"/>
            </w:tcBorders>
            <w:tcMar>
              <w:top w:w="30" w:type="dxa"/>
              <w:left w:w="60" w:type="dxa"/>
              <w:bottom w:w="30" w:type="dxa"/>
              <w:right w:w="60" w:type="dxa"/>
            </w:tcMar>
            <w:hideMark/>
          </w:tcPr>
          <w:p w14:paraId="0701CF40" w14:textId="77777777" w:rsidR="00A52409" w:rsidRPr="00A52409" w:rsidRDefault="00A52409" w:rsidP="00A52409">
            <w:pPr>
              <w:rPr>
                <w:rFonts w:ascii="Arial" w:eastAsia="Times New Roman" w:hAnsi="Arial" w:cs="Arial"/>
                <w:sz w:val="20"/>
                <w:szCs w:val="20"/>
                <w:lang w:eastAsia="en-AU"/>
              </w:rPr>
            </w:pPr>
            <w:r w:rsidRPr="00A52409">
              <w:rPr>
                <w:rFonts w:ascii="Arial" w:eastAsia="Times New Roman" w:hAnsi="Arial" w:cs="Arial"/>
                <w:b/>
                <w:bCs/>
                <w:sz w:val="20"/>
                <w:szCs w:val="20"/>
                <w:lang w:eastAsia="en-AU"/>
              </w:rPr>
              <w:t>AO1</w:t>
            </w:r>
          </w:p>
          <w:p w14:paraId="6B78801F" w14:textId="77777777" w:rsidR="00A52409" w:rsidRPr="00A52409" w:rsidRDefault="00A52409" w:rsidP="00A52409">
            <w:pPr>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Development complies with the </w:t>
            </w:r>
            <w:r w:rsidRPr="007403D5">
              <w:rPr>
                <w:rFonts w:ascii="Arial" w:eastAsia="Times New Roman" w:hAnsi="Arial" w:cs="Arial"/>
                <w:sz w:val="20"/>
                <w:szCs w:val="20"/>
                <w:u w:val="single"/>
                <w:lang w:eastAsia="en-AU"/>
              </w:rPr>
              <w:t>building height</w:t>
            </w:r>
            <w:r w:rsidRPr="00A52409">
              <w:rPr>
                <w:rFonts w:ascii="Arial" w:eastAsia="Times New Roman" w:hAnsi="Arial" w:cs="Arial"/>
                <w:sz w:val="20"/>
                <w:szCs w:val="20"/>
                <w:lang w:eastAsia="en-AU"/>
              </w:rPr>
              <w:t xml:space="preserve"> in </w:t>
            </w:r>
            <w:r w:rsidRPr="00A52409">
              <w:rPr>
                <w:rFonts w:ascii="Arial" w:eastAsia="Times New Roman" w:hAnsi="Arial" w:cs="Arial"/>
                <w:sz w:val="20"/>
                <w:szCs w:val="20"/>
                <w:u w:val="single"/>
                <w:lang w:eastAsia="en-AU"/>
              </w:rPr>
              <w:t>Table 7.2.5.5.3.B</w:t>
            </w:r>
            <w:r w:rsidRPr="00A52409">
              <w:rPr>
                <w:rFonts w:ascii="Arial" w:eastAsia="Times New Roman" w:hAnsi="Arial" w:cs="Arial"/>
                <w:sz w:val="20"/>
                <w:szCs w:val="20"/>
                <w:lang w:eastAsia="en-AU"/>
              </w:rPr>
              <w:t xml:space="preserve">. </w:t>
            </w:r>
          </w:p>
          <w:p w14:paraId="08D8161C" w14:textId="77777777" w:rsidR="00A52409" w:rsidRPr="00A52409" w:rsidRDefault="00A52409" w:rsidP="00A52409">
            <w:pPr>
              <w:numPr>
                <w:ilvl w:val="0"/>
                <w:numId w:val="49"/>
              </w:numPr>
              <w:spacing w:before="200"/>
              <w:rPr>
                <w:rFonts w:ascii="Arial" w:hAnsi="Arial"/>
                <w:sz w:val="16"/>
                <w:lang w:eastAsia="en-AU"/>
              </w:rPr>
            </w:pPr>
            <w:r w:rsidRPr="00A52409">
              <w:rPr>
                <w:rFonts w:ascii="Arial" w:hAnsi="Arial"/>
                <w:sz w:val="16"/>
                <w:lang w:eastAsia="en-AU"/>
              </w:rPr>
              <w:t xml:space="preserve">Note—Neighbourhood plans will mostly specify a maximum numbers of </w:t>
            </w:r>
            <w:r w:rsidRPr="002E1659">
              <w:rPr>
                <w:rFonts w:ascii="Arial" w:hAnsi="Arial"/>
                <w:sz w:val="16"/>
                <w:u w:val="single"/>
                <w:lang w:eastAsia="en-AU"/>
              </w:rPr>
              <w:t>storeys</w:t>
            </w:r>
            <w:r w:rsidRPr="00A52409">
              <w:rPr>
                <w:rFonts w:ascii="Arial" w:hAnsi="Arial"/>
                <w:sz w:val="16"/>
                <w:lang w:eastAsia="en-AU"/>
              </w:rPr>
              <w:t xml:space="preserve"> where zone outcomes have been varied in relation to </w:t>
            </w:r>
            <w:r w:rsidRPr="002E1659">
              <w:rPr>
                <w:rFonts w:ascii="Arial" w:hAnsi="Arial"/>
                <w:sz w:val="16"/>
                <w:u w:val="single"/>
                <w:lang w:eastAsia="en-AU"/>
              </w:rPr>
              <w:t>building height</w:t>
            </w:r>
            <w:r w:rsidRPr="00A52409">
              <w:rPr>
                <w:rFonts w:ascii="Arial" w:hAnsi="Arial"/>
                <w:sz w:val="16"/>
                <w:lang w:eastAsia="en-AU"/>
              </w:rPr>
              <w:t xml:space="preserve">. </w:t>
            </w:r>
          </w:p>
        </w:tc>
      </w:tr>
      <w:tr w:rsidR="00A52409" w:rsidRPr="00A52409" w14:paraId="211EC19F" w14:textId="77777777" w:rsidTr="00A52409">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39EC676" w14:textId="77777777" w:rsidR="00A52409" w:rsidRPr="00A52409" w:rsidRDefault="00A52409" w:rsidP="00A52409">
            <w:pPr>
              <w:numPr>
                <w:ilvl w:val="0"/>
                <w:numId w:val="361"/>
              </w:numPr>
              <w:rPr>
                <w:rFonts w:ascii="Arial" w:hAnsi="Arial"/>
                <w:b/>
                <w:sz w:val="20"/>
                <w:lang w:eastAsia="en-AU"/>
              </w:rPr>
            </w:pPr>
          </w:p>
          <w:p w14:paraId="0D308924" w14:textId="0F78F081" w:rsidR="00A52409" w:rsidRPr="00A52409" w:rsidRDefault="00A52409" w:rsidP="00A52409">
            <w:pPr>
              <w:numPr>
                <w:ilvl w:val="0"/>
                <w:numId w:val="353"/>
              </w:numPr>
              <w:rPr>
                <w:rFonts w:ascii="Arial" w:hAnsi="Arial"/>
                <w:sz w:val="20"/>
                <w:lang w:eastAsia="en-AU"/>
              </w:rPr>
            </w:pPr>
            <w:r w:rsidRPr="00A52409">
              <w:rPr>
                <w:rFonts w:ascii="Arial" w:hAnsi="Arial"/>
                <w:sz w:val="20"/>
                <w:lang w:eastAsia="en-AU"/>
              </w:rPr>
              <w:t>Development</w:t>
            </w:r>
            <w:r w:rsidR="002E1637">
              <w:rPr>
                <w:rFonts w:ascii="Arial" w:hAnsi="Arial"/>
                <w:sz w:val="20"/>
                <w:lang w:eastAsia="en-AU"/>
              </w:rPr>
              <w:t xml:space="preserve"> is of a scale and form that</w:t>
            </w:r>
            <w:r w:rsidRPr="00A52409">
              <w:rPr>
                <w:rFonts w:ascii="Arial" w:hAnsi="Arial"/>
                <w:sz w:val="20"/>
                <w:lang w:eastAsia="en-AU"/>
              </w:rPr>
              <w:t>:</w:t>
            </w:r>
          </w:p>
          <w:p w14:paraId="1A09EF9D" w14:textId="2DAF447B" w:rsidR="00A52409" w:rsidRPr="00A52409" w:rsidRDefault="00A52409" w:rsidP="00A52409">
            <w:pPr>
              <w:numPr>
                <w:ilvl w:val="0"/>
                <w:numId w:val="354"/>
              </w:numPr>
              <w:ind w:left="357" w:hanging="357"/>
              <w:rPr>
                <w:rFonts w:ascii="Arial" w:hAnsi="Arial"/>
                <w:sz w:val="20"/>
                <w:lang w:eastAsia="en-AU"/>
              </w:rPr>
            </w:pPr>
            <w:r w:rsidRPr="00A52409">
              <w:rPr>
                <w:rFonts w:ascii="Arial" w:eastAsia="Times New Roman" w:hAnsi="Arial" w:cs="Arial"/>
                <w:color w:val="000000"/>
                <w:sz w:val="20"/>
                <w:szCs w:val="20"/>
                <w:lang w:eastAsia="en-AU"/>
              </w:rPr>
              <w:t>creates a cohesive streetscape</w:t>
            </w:r>
            <w:r w:rsidR="00A1547F">
              <w:rPr>
                <w:rFonts w:ascii="Arial" w:eastAsia="Times New Roman" w:hAnsi="Arial" w:cs="Arial"/>
                <w:color w:val="000000"/>
                <w:sz w:val="20"/>
                <w:szCs w:val="20"/>
                <w:lang w:eastAsia="en-AU"/>
              </w:rPr>
              <w:t xml:space="preserve"> and built form character</w:t>
            </w:r>
            <w:r w:rsidRPr="00A52409">
              <w:rPr>
                <w:rFonts w:ascii="Arial" w:eastAsia="Times New Roman" w:hAnsi="Arial" w:cs="Arial"/>
                <w:color w:val="000000"/>
                <w:sz w:val="20"/>
                <w:szCs w:val="20"/>
                <w:lang w:eastAsia="en-AU"/>
              </w:rPr>
              <w:t>;</w:t>
            </w:r>
          </w:p>
          <w:p w14:paraId="0A3A2318" w14:textId="37E2DE54" w:rsidR="00A52409" w:rsidRPr="00A52409" w:rsidRDefault="00A52409" w:rsidP="00A52409">
            <w:pPr>
              <w:numPr>
                <w:ilvl w:val="0"/>
                <w:numId w:val="354"/>
              </w:numPr>
              <w:ind w:left="357" w:hanging="357"/>
              <w:rPr>
                <w:rFonts w:ascii="Arial" w:hAnsi="Arial"/>
                <w:sz w:val="20"/>
                <w:lang w:eastAsia="en-AU"/>
              </w:rPr>
            </w:pPr>
            <w:r w:rsidRPr="00A52409">
              <w:rPr>
                <w:rFonts w:ascii="Arial" w:hAnsi="Arial"/>
                <w:sz w:val="20"/>
                <w:lang w:eastAsia="en-AU"/>
              </w:rPr>
              <w:t>enables existing and future buildings to be well separated from each other;</w:t>
            </w:r>
          </w:p>
          <w:p w14:paraId="73610703" w14:textId="1B44FF73" w:rsidR="00A52409" w:rsidRPr="00A52409" w:rsidRDefault="00A52409" w:rsidP="00A52409">
            <w:pPr>
              <w:numPr>
                <w:ilvl w:val="0"/>
                <w:numId w:val="354"/>
              </w:numPr>
              <w:ind w:left="357" w:hanging="357"/>
              <w:rPr>
                <w:rFonts w:ascii="Arial" w:hAnsi="Arial"/>
                <w:sz w:val="20"/>
                <w:lang w:eastAsia="en-AU"/>
              </w:rPr>
            </w:pPr>
            <w:r w:rsidRPr="00A52409">
              <w:rPr>
                <w:rFonts w:ascii="Arial" w:eastAsia="Times New Roman" w:hAnsi="Arial" w:cs="Arial"/>
                <w:color w:val="000000"/>
                <w:sz w:val="20"/>
                <w:szCs w:val="20"/>
                <w:lang w:eastAsia="en-AU"/>
              </w:rPr>
              <w:t>does not prejudice the development of adjoining sites;</w:t>
            </w:r>
          </w:p>
          <w:p w14:paraId="60B111A1" w14:textId="389D0E26" w:rsidR="00A52409" w:rsidRPr="00A52409" w:rsidRDefault="00A52409" w:rsidP="00A52409">
            <w:pPr>
              <w:numPr>
                <w:ilvl w:val="0"/>
                <w:numId w:val="354"/>
              </w:numPr>
              <w:ind w:left="357" w:hanging="357"/>
              <w:rPr>
                <w:rFonts w:ascii="Arial" w:hAnsi="Arial"/>
                <w:sz w:val="20"/>
                <w:lang w:eastAsia="en-AU"/>
              </w:rPr>
            </w:pPr>
            <w:r w:rsidRPr="00A52409">
              <w:rPr>
                <w:rFonts w:ascii="Arial" w:hAnsi="Arial"/>
                <w:sz w:val="20"/>
                <w:lang w:eastAsia="en-AU"/>
              </w:rPr>
              <w:t xml:space="preserve">results in sensitive massing and articulation </w:t>
            </w:r>
            <w:r w:rsidR="00295E7C">
              <w:rPr>
                <w:rFonts w:ascii="Arial" w:hAnsi="Arial"/>
                <w:sz w:val="20"/>
                <w:lang w:eastAsia="en-AU"/>
              </w:rPr>
              <w:t>to</w:t>
            </w:r>
            <w:r w:rsidR="00295E7C" w:rsidRPr="00A52409">
              <w:rPr>
                <w:rFonts w:ascii="Arial" w:hAnsi="Arial"/>
                <w:sz w:val="20"/>
                <w:lang w:eastAsia="en-AU"/>
              </w:rPr>
              <w:t xml:space="preserve"> </w:t>
            </w:r>
            <w:r w:rsidRPr="00A52409">
              <w:rPr>
                <w:rFonts w:ascii="Arial" w:hAnsi="Arial"/>
                <w:sz w:val="20"/>
                <w:lang w:eastAsia="en-AU"/>
              </w:rPr>
              <w:t>ensure the building does not dominate the street or other pedestrian spaces.</w:t>
            </w:r>
          </w:p>
          <w:p w14:paraId="03FE35DE" w14:textId="7C349880" w:rsidR="00A52409" w:rsidRPr="00A52409" w:rsidRDefault="00A52409" w:rsidP="00A52409">
            <w:pPr>
              <w:numPr>
                <w:ilvl w:val="0"/>
                <w:numId w:val="49"/>
              </w:numPr>
              <w:spacing w:before="200"/>
              <w:rPr>
                <w:rFonts w:ascii="Arial" w:hAnsi="Arial"/>
                <w:sz w:val="16"/>
                <w:lang w:eastAsia="en-AU"/>
              </w:rPr>
            </w:pPr>
            <w:r w:rsidRPr="00A52409">
              <w:rPr>
                <w:rFonts w:ascii="Arial" w:hAnsi="Arial"/>
                <w:sz w:val="16"/>
                <w:lang w:eastAsia="en-AU"/>
              </w:rPr>
              <w:t>Note—Development that is over-scaled for its site can result in an undesirable</w:t>
            </w:r>
            <w:r w:rsidR="00295E7C">
              <w:rPr>
                <w:rFonts w:ascii="Arial" w:hAnsi="Arial"/>
                <w:sz w:val="16"/>
                <w:lang w:eastAsia="en-AU"/>
              </w:rPr>
              <w:t xml:space="preserve"> built form </w:t>
            </w:r>
            <w:r w:rsidRPr="00A52409">
              <w:rPr>
                <w:rFonts w:ascii="Arial" w:hAnsi="Arial"/>
                <w:sz w:val="16"/>
                <w:lang w:eastAsia="en-AU"/>
              </w:rPr>
              <w:t xml:space="preserve">that significantly reduce streetscape character and </w:t>
            </w:r>
            <w:r w:rsidRPr="002E1659">
              <w:rPr>
                <w:rFonts w:ascii="Arial" w:hAnsi="Arial"/>
                <w:sz w:val="16"/>
                <w:u w:val="single"/>
                <w:lang w:eastAsia="en-AU"/>
              </w:rPr>
              <w:t>amenity</w:t>
            </w:r>
            <w:r w:rsidRPr="00A52409">
              <w:rPr>
                <w:rFonts w:ascii="Arial" w:hAnsi="Arial"/>
                <w:sz w:val="16"/>
                <w:lang w:eastAsia="en-AU"/>
              </w:rPr>
              <w:t>.</w:t>
            </w:r>
          </w:p>
        </w:tc>
        <w:tc>
          <w:tcPr>
            <w:tcW w:w="4819" w:type="dxa"/>
            <w:tcBorders>
              <w:top w:val="outset" w:sz="6" w:space="0" w:color="808080"/>
              <w:left w:val="outset" w:sz="6" w:space="0" w:color="808080"/>
              <w:bottom w:val="single" w:sz="4" w:space="0" w:color="auto"/>
              <w:right w:val="outset" w:sz="6" w:space="0" w:color="808080"/>
            </w:tcBorders>
            <w:tcMar>
              <w:top w:w="30" w:type="dxa"/>
              <w:left w:w="60" w:type="dxa"/>
              <w:bottom w:w="30" w:type="dxa"/>
              <w:right w:w="60" w:type="dxa"/>
            </w:tcMar>
          </w:tcPr>
          <w:p w14:paraId="4A653A19" w14:textId="77777777"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AO2</w:t>
            </w:r>
          </w:p>
          <w:p w14:paraId="2872B09E" w14:textId="7C0AD1C3" w:rsidR="00A52409" w:rsidRPr="00F7762C" w:rsidRDefault="00A52409" w:rsidP="00A52409">
            <w:pPr>
              <w:rPr>
                <w:rFonts w:eastAsia="Times New Roman" w:cs="Arial"/>
                <w:sz w:val="20"/>
                <w:lang w:eastAsia="en-AU"/>
              </w:rPr>
            </w:pPr>
            <w:r w:rsidRPr="00A52409">
              <w:rPr>
                <w:rFonts w:ascii="Arial" w:hAnsi="Arial"/>
                <w:sz w:val="20"/>
                <w:lang w:eastAsia="en-AU"/>
              </w:rPr>
              <w:t xml:space="preserve">Development complies </w:t>
            </w:r>
            <w:r w:rsidR="00B51B7A">
              <w:rPr>
                <w:rFonts w:ascii="Arial" w:hAnsi="Arial"/>
                <w:sz w:val="20"/>
                <w:lang w:eastAsia="en-AU"/>
              </w:rPr>
              <w:t xml:space="preserve">with </w:t>
            </w:r>
            <w:r w:rsidR="00947D98">
              <w:rPr>
                <w:rFonts w:ascii="Arial" w:hAnsi="Arial"/>
                <w:sz w:val="20"/>
                <w:lang w:eastAsia="en-AU"/>
              </w:rPr>
              <w:t xml:space="preserve">the </w:t>
            </w:r>
            <w:r w:rsidRPr="007403D5">
              <w:rPr>
                <w:rFonts w:ascii="Arial" w:hAnsi="Arial"/>
                <w:sz w:val="20"/>
                <w:u w:val="single"/>
                <w:lang w:eastAsia="en-AU"/>
              </w:rPr>
              <w:t>setback</w:t>
            </w:r>
            <w:r w:rsidR="00947D98" w:rsidRPr="007403D5">
              <w:rPr>
                <w:rFonts w:ascii="Arial" w:eastAsia="Times New Roman" w:hAnsi="Arial" w:cs="Arial"/>
                <w:sz w:val="20"/>
                <w:szCs w:val="20"/>
                <w:u w:val="single"/>
                <w:lang w:eastAsia="en-AU"/>
              </w:rPr>
              <w:t>s</w:t>
            </w:r>
            <w:r w:rsidRPr="00A52409">
              <w:rPr>
                <w:rFonts w:ascii="Arial" w:eastAsia="Times New Roman" w:hAnsi="Arial" w:cs="Arial"/>
                <w:sz w:val="20"/>
                <w:szCs w:val="20"/>
                <w:lang w:eastAsia="en-AU"/>
              </w:rPr>
              <w:t xml:space="preserve"> in </w:t>
            </w:r>
            <w:r w:rsidRPr="00F7762C">
              <w:rPr>
                <w:rFonts w:ascii="Arial" w:eastAsia="Times New Roman" w:hAnsi="Arial" w:cs="Arial"/>
                <w:sz w:val="20"/>
                <w:u w:val="single"/>
                <w:lang w:eastAsia="en-AU"/>
              </w:rPr>
              <w:t>Table 7.2.5.5.3.C.</w:t>
            </w:r>
          </w:p>
          <w:p w14:paraId="6C0F6199" w14:textId="77777777" w:rsidR="00295E7C" w:rsidRDefault="00A52409" w:rsidP="00295E7C">
            <w:pPr>
              <w:numPr>
                <w:ilvl w:val="0"/>
                <w:numId w:val="49"/>
              </w:numPr>
              <w:spacing w:before="200"/>
              <w:rPr>
                <w:rFonts w:ascii="Arial" w:hAnsi="Arial"/>
                <w:sz w:val="16"/>
                <w:lang w:eastAsia="en-AU"/>
              </w:rPr>
            </w:pPr>
            <w:r w:rsidRPr="00A52409">
              <w:rPr>
                <w:rFonts w:ascii="Arial" w:hAnsi="Arial"/>
                <w:sz w:val="16"/>
                <w:lang w:eastAsia="en-AU"/>
              </w:rPr>
              <w:t xml:space="preserve">Note—This can be demonstrated by a building </w:t>
            </w:r>
            <w:r w:rsidR="002E1659">
              <w:rPr>
                <w:rFonts w:ascii="Arial" w:hAnsi="Arial"/>
                <w:sz w:val="16"/>
                <w:lang w:eastAsia="en-AU"/>
              </w:rPr>
              <w:t xml:space="preserve">location </w:t>
            </w:r>
            <w:r w:rsidRPr="00A52409">
              <w:rPr>
                <w:rFonts w:ascii="Arial" w:hAnsi="Arial"/>
                <w:sz w:val="16"/>
                <w:lang w:eastAsia="en-AU"/>
              </w:rPr>
              <w:t>envelope, elevations and section.</w:t>
            </w:r>
            <w:r w:rsidR="00295E7C" w:rsidRPr="00A52409">
              <w:rPr>
                <w:rFonts w:ascii="Arial" w:hAnsi="Arial"/>
                <w:sz w:val="16"/>
                <w:lang w:eastAsia="en-AU"/>
              </w:rPr>
              <w:t xml:space="preserve"> </w:t>
            </w:r>
          </w:p>
          <w:p w14:paraId="6A7A37DE" w14:textId="53187362" w:rsidR="00295E7C" w:rsidRPr="00A52409" w:rsidRDefault="00295E7C" w:rsidP="00295E7C">
            <w:pPr>
              <w:numPr>
                <w:ilvl w:val="0"/>
                <w:numId w:val="49"/>
              </w:numPr>
              <w:spacing w:before="200"/>
              <w:rPr>
                <w:rFonts w:ascii="Arial" w:hAnsi="Arial"/>
                <w:sz w:val="16"/>
                <w:lang w:eastAsia="en-AU"/>
              </w:rPr>
            </w:pPr>
            <w:r w:rsidRPr="00A52409">
              <w:rPr>
                <w:rFonts w:ascii="Arial" w:hAnsi="Arial"/>
                <w:sz w:val="16"/>
                <w:lang w:eastAsia="en-AU"/>
              </w:rPr>
              <w:t xml:space="preserve">Note—The </w:t>
            </w:r>
            <w:r w:rsidRPr="007403D5">
              <w:rPr>
                <w:rFonts w:ascii="Arial" w:hAnsi="Arial"/>
                <w:sz w:val="16"/>
                <w:u w:val="single"/>
                <w:lang w:eastAsia="en-AU"/>
              </w:rPr>
              <w:t>building envelope</w:t>
            </w:r>
            <w:r w:rsidRPr="00A52409">
              <w:rPr>
                <w:rFonts w:ascii="Arial" w:hAnsi="Arial"/>
                <w:sz w:val="16"/>
                <w:lang w:eastAsia="en-AU"/>
              </w:rPr>
              <w:t xml:space="preserve"> must include all requirements from any applicable overlay codes. </w:t>
            </w:r>
          </w:p>
          <w:p w14:paraId="1F086BDD" w14:textId="6DBE3476" w:rsidR="008E3286" w:rsidRPr="008E3286" w:rsidDel="00FE0539" w:rsidRDefault="008E3286" w:rsidP="008E3286">
            <w:pPr>
              <w:numPr>
                <w:ilvl w:val="0"/>
                <w:numId w:val="49"/>
              </w:numPr>
              <w:spacing w:before="200"/>
              <w:rPr>
                <w:rFonts w:ascii="Arial" w:hAnsi="Arial"/>
                <w:sz w:val="16"/>
                <w:lang w:eastAsia="en-AU"/>
              </w:rPr>
            </w:pPr>
          </w:p>
        </w:tc>
      </w:tr>
      <w:tr w:rsidR="00A52409" w:rsidRPr="00A52409" w14:paraId="77AD526A" w14:textId="77777777" w:rsidTr="00A52409">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F47D61A" w14:textId="40C47BFD" w:rsidR="00A52409" w:rsidRPr="00A52409" w:rsidRDefault="00A52409" w:rsidP="00A52409">
            <w:pPr>
              <w:numPr>
                <w:ilvl w:val="0"/>
                <w:numId w:val="361"/>
              </w:numPr>
              <w:rPr>
                <w:rFonts w:ascii="Arial" w:hAnsi="Arial"/>
                <w:b/>
                <w:sz w:val="20"/>
                <w:lang w:eastAsia="en-AU"/>
              </w:rPr>
            </w:pPr>
          </w:p>
          <w:p w14:paraId="753B9819" w14:textId="5E960A02" w:rsidR="00A52409" w:rsidRDefault="00B23B57" w:rsidP="00F04DC6">
            <w:pPr>
              <w:numPr>
                <w:ilvl w:val="0"/>
                <w:numId w:val="353"/>
              </w:numPr>
              <w:rPr>
                <w:rFonts w:ascii="Arial" w:hAnsi="Arial"/>
                <w:sz w:val="20"/>
                <w:lang w:eastAsia="en-AU"/>
              </w:rPr>
            </w:pPr>
            <w:r>
              <w:rPr>
                <w:rFonts w:ascii="Arial" w:hAnsi="Arial"/>
                <w:sz w:val="20"/>
                <w:lang w:eastAsia="en-AU"/>
              </w:rPr>
              <w:t xml:space="preserve">Development supports the retention of </w:t>
            </w:r>
            <w:r w:rsidR="002E1637">
              <w:rPr>
                <w:rFonts w:ascii="Arial" w:hAnsi="Arial"/>
                <w:sz w:val="20"/>
                <w:lang w:eastAsia="en-AU"/>
              </w:rPr>
              <w:t>s</w:t>
            </w:r>
            <w:r>
              <w:rPr>
                <w:rFonts w:ascii="Arial" w:hAnsi="Arial"/>
                <w:sz w:val="20"/>
                <w:lang w:eastAsia="en-AU"/>
              </w:rPr>
              <w:t xml:space="preserve">ignificant vegetation and large subtropical shade trees. </w:t>
            </w:r>
          </w:p>
          <w:p w14:paraId="19605E78" w14:textId="51CC5693" w:rsidR="00725C89" w:rsidRPr="00F04DC6" w:rsidRDefault="00725C89" w:rsidP="0007167D">
            <w:pPr>
              <w:numPr>
                <w:ilvl w:val="0"/>
                <w:numId w:val="49"/>
              </w:numPr>
              <w:spacing w:before="200"/>
              <w:rPr>
                <w:rFonts w:ascii="Arial" w:hAnsi="Arial"/>
                <w:sz w:val="20"/>
                <w:lang w:eastAsia="en-AU"/>
              </w:rPr>
            </w:pPr>
            <w:r w:rsidRPr="0007167D">
              <w:rPr>
                <w:rFonts w:ascii="Arial" w:hAnsi="Arial"/>
                <w:sz w:val="16"/>
                <w:lang w:eastAsia="en-AU"/>
              </w:rPr>
              <w:t>Note</w:t>
            </w:r>
            <w:r w:rsidRPr="00A52409">
              <w:rPr>
                <w:rFonts w:ascii="Arial" w:hAnsi="Arial"/>
                <w:sz w:val="16"/>
                <w:lang w:eastAsia="en-AU"/>
              </w:rPr>
              <w:t>—</w:t>
            </w:r>
            <w:r w:rsidRPr="0060327B">
              <w:rPr>
                <w:rFonts w:ascii="Arial" w:hAnsi="Arial"/>
                <w:sz w:val="16"/>
                <w:lang w:eastAsia="en-AU"/>
              </w:rPr>
              <w:t xml:space="preserve">Refer to the </w:t>
            </w:r>
            <w:r w:rsidRPr="00F04DC6">
              <w:rPr>
                <w:rFonts w:ascii="Arial" w:hAnsi="Arial"/>
                <w:sz w:val="16"/>
                <w:u w:val="single"/>
                <w:lang w:eastAsia="en-AU"/>
              </w:rPr>
              <w:t>Vegetation planning scheme policy</w:t>
            </w:r>
            <w:r w:rsidRPr="0060327B">
              <w:rPr>
                <w:rFonts w:ascii="Arial" w:hAnsi="Arial"/>
                <w:sz w:val="16"/>
                <w:lang w:eastAsia="en-AU"/>
              </w:rPr>
              <w:t xml:space="preserve"> for guidance on the identification and protection of significant vegetation.</w:t>
            </w:r>
          </w:p>
        </w:tc>
        <w:tc>
          <w:tcPr>
            <w:tcW w:w="4819" w:type="dxa"/>
            <w:tcBorders>
              <w:top w:val="outset" w:sz="6" w:space="0" w:color="808080"/>
              <w:left w:val="outset" w:sz="6" w:space="0" w:color="808080"/>
              <w:bottom w:val="single" w:sz="4" w:space="0" w:color="auto"/>
              <w:right w:val="outset" w:sz="6" w:space="0" w:color="808080"/>
            </w:tcBorders>
            <w:tcMar>
              <w:top w:w="30" w:type="dxa"/>
              <w:left w:w="60" w:type="dxa"/>
              <w:bottom w:w="30" w:type="dxa"/>
              <w:right w:w="60" w:type="dxa"/>
            </w:tcMar>
          </w:tcPr>
          <w:p w14:paraId="2114E256" w14:textId="3D0AD6CD" w:rsid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sidR="00FD41FF">
              <w:rPr>
                <w:rFonts w:ascii="Arial" w:eastAsia="Times New Roman" w:hAnsi="Arial" w:cs="Arial"/>
                <w:b/>
                <w:bCs/>
                <w:sz w:val="20"/>
                <w:szCs w:val="20"/>
                <w:lang w:eastAsia="en-AU"/>
              </w:rPr>
              <w:t>3</w:t>
            </w:r>
          </w:p>
          <w:p w14:paraId="3D0EB11C" w14:textId="12D41311" w:rsidR="00A52409" w:rsidRPr="00F04DC6" w:rsidDel="00607C1D" w:rsidRDefault="00B23B57" w:rsidP="00F04DC6">
            <w:pPr>
              <w:rPr>
                <w:rFonts w:ascii="Arial" w:eastAsia="Times New Roman" w:hAnsi="Arial" w:cs="Arial"/>
                <w:bCs/>
                <w:sz w:val="20"/>
                <w:szCs w:val="20"/>
                <w:lang w:eastAsia="en-AU"/>
              </w:rPr>
            </w:pPr>
            <w:r>
              <w:rPr>
                <w:rFonts w:ascii="Arial" w:eastAsia="Times New Roman" w:hAnsi="Arial" w:cs="Arial"/>
                <w:bCs/>
                <w:sz w:val="20"/>
                <w:szCs w:val="20"/>
                <w:lang w:eastAsia="en-AU"/>
              </w:rPr>
              <w:t xml:space="preserve">No acceptable outcomes prescribed. </w:t>
            </w:r>
          </w:p>
        </w:tc>
      </w:tr>
      <w:tr w:rsidR="002B4AA3" w:rsidRPr="00A52409" w14:paraId="43EE64FA" w14:textId="77777777" w:rsidTr="00383ECE">
        <w:tc>
          <w:tcPr>
            <w:tcW w:w="4387" w:type="dxa"/>
            <w:vMerge w:val="restart"/>
            <w:tcBorders>
              <w:left w:val="outset" w:sz="6" w:space="0" w:color="808080"/>
              <w:right w:val="outset" w:sz="6" w:space="0" w:color="808080"/>
            </w:tcBorders>
            <w:tcMar>
              <w:top w:w="30" w:type="dxa"/>
              <w:left w:w="60" w:type="dxa"/>
              <w:bottom w:w="30" w:type="dxa"/>
              <w:right w:w="60" w:type="dxa"/>
            </w:tcMar>
          </w:tcPr>
          <w:p w14:paraId="4F3FA524" w14:textId="77777777" w:rsidR="002B4AA3" w:rsidRPr="00CC028F" w:rsidRDefault="002B4AA3" w:rsidP="00CC028F">
            <w:pPr>
              <w:pStyle w:val="POnumber"/>
              <w:rPr>
                <w:lang w:eastAsia="en-AU"/>
              </w:rPr>
            </w:pPr>
          </w:p>
          <w:p w14:paraId="57AF4100" w14:textId="4625D070" w:rsidR="002B4AA3" w:rsidRPr="00CC028F" w:rsidRDefault="002B4AA3" w:rsidP="00CC028F">
            <w:pPr>
              <w:pStyle w:val="Tablebody"/>
              <w:numPr>
                <w:ilvl w:val="0"/>
                <w:numId w:val="353"/>
              </w:numPr>
              <w:rPr>
                <w:lang w:eastAsia="en-AU"/>
              </w:rPr>
            </w:pPr>
            <w:r w:rsidRPr="00CC028F">
              <w:rPr>
                <w:lang w:eastAsia="en-AU"/>
              </w:rPr>
              <w:t>Development</w:t>
            </w:r>
            <w:r w:rsidR="00A1547F">
              <w:rPr>
                <w:lang w:eastAsia="en-AU"/>
              </w:rPr>
              <w:t>,</w:t>
            </w:r>
            <w:r w:rsidR="00100B1B">
              <w:rPr>
                <w:lang w:eastAsia="en-AU"/>
              </w:rPr>
              <w:t xml:space="preserve"> except for a </w:t>
            </w:r>
            <w:r w:rsidR="008B669F">
              <w:rPr>
                <w:u w:val="single"/>
                <w:lang w:eastAsia="en-AU"/>
              </w:rPr>
              <w:t>d</w:t>
            </w:r>
            <w:r w:rsidR="00100B1B" w:rsidRPr="007403D5">
              <w:rPr>
                <w:u w:val="single"/>
                <w:lang w:eastAsia="en-AU"/>
              </w:rPr>
              <w:t>welling house</w:t>
            </w:r>
            <w:r w:rsidR="00A1547F">
              <w:rPr>
                <w:lang w:eastAsia="en-AU"/>
              </w:rPr>
              <w:t>,</w:t>
            </w:r>
            <w:r w:rsidRPr="00CC028F">
              <w:rPr>
                <w:lang w:eastAsia="en-AU"/>
              </w:rPr>
              <w:t xml:space="preserve"> provides </w:t>
            </w:r>
            <w:r w:rsidR="00A1547F">
              <w:rPr>
                <w:lang w:eastAsia="en-AU"/>
              </w:rPr>
              <w:t xml:space="preserve">on-site </w:t>
            </w:r>
            <w:r w:rsidRPr="00CC028F">
              <w:rPr>
                <w:lang w:eastAsia="en-AU"/>
              </w:rPr>
              <w:t>landscaping t</w:t>
            </w:r>
            <w:r w:rsidR="0038321E">
              <w:rPr>
                <w:lang w:eastAsia="en-AU"/>
              </w:rPr>
              <w:t>hat</w:t>
            </w:r>
            <w:r w:rsidRPr="00CC028F">
              <w:rPr>
                <w:lang w:eastAsia="en-AU"/>
              </w:rPr>
              <w:t xml:space="preserve">: </w:t>
            </w:r>
          </w:p>
          <w:p w14:paraId="795D7E8E" w14:textId="2AD43C30" w:rsidR="002B4AA3" w:rsidRPr="00CC028F" w:rsidRDefault="00A1547F" w:rsidP="00CC028F">
            <w:pPr>
              <w:pStyle w:val="Tablebulletpoint1"/>
              <w:numPr>
                <w:ilvl w:val="1"/>
                <w:numId w:val="353"/>
              </w:numPr>
              <w:rPr>
                <w:lang w:eastAsia="en-AU"/>
              </w:rPr>
            </w:pPr>
            <w:r>
              <w:rPr>
                <w:lang w:eastAsia="en-AU"/>
              </w:rPr>
              <w:t>improve</w:t>
            </w:r>
            <w:r w:rsidR="0038321E">
              <w:rPr>
                <w:lang w:eastAsia="en-AU"/>
              </w:rPr>
              <w:t>s</w:t>
            </w:r>
            <w:r w:rsidR="002B4AA3" w:rsidRPr="00CC028F">
              <w:rPr>
                <w:lang w:eastAsia="en-AU"/>
              </w:rPr>
              <w:t xml:space="preserve"> the subtropical character, </w:t>
            </w:r>
            <w:r w:rsidR="002B4AA3" w:rsidRPr="007403D5">
              <w:rPr>
                <w:u w:val="single"/>
                <w:lang w:eastAsia="en-AU"/>
              </w:rPr>
              <w:t>amenity</w:t>
            </w:r>
            <w:r w:rsidR="002B4AA3" w:rsidRPr="00CC028F">
              <w:rPr>
                <w:lang w:eastAsia="en-AU"/>
              </w:rPr>
              <w:t xml:space="preserve"> and microclimate of the site; </w:t>
            </w:r>
          </w:p>
          <w:p w14:paraId="5F09130A" w14:textId="7D9222C1" w:rsidR="002B4AA3" w:rsidRPr="00CC028F" w:rsidRDefault="007010D1" w:rsidP="00CC028F">
            <w:pPr>
              <w:pStyle w:val="Tablebulletpoint1"/>
              <w:numPr>
                <w:ilvl w:val="1"/>
                <w:numId w:val="353"/>
              </w:numPr>
              <w:rPr>
                <w:lang w:eastAsia="en-AU"/>
              </w:rPr>
            </w:pPr>
            <w:r>
              <w:rPr>
                <w:lang w:eastAsia="en-AU"/>
              </w:rPr>
              <w:t>enables</w:t>
            </w:r>
            <w:r w:rsidRPr="00CC028F">
              <w:rPr>
                <w:lang w:eastAsia="en-AU"/>
              </w:rPr>
              <w:t xml:space="preserve"> </w:t>
            </w:r>
            <w:r w:rsidR="002B4AA3" w:rsidRPr="00CC028F">
              <w:rPr>
                <w:lang w:eastAsia="en-AU"/>
              </w:rPr>
              <w:t>overlooking of the street and public spaces;</w:t>
            </w:r>
          </w:p>
          <w:p w14:paraId="54492A45" w14:textId="6F95EA11" w:rsidR="002B4AA3" w:rsidRPr="00CC028F" w:rsidRDefault="002B4AA3" w:rsidP="00CC028F">
            <w:pPr>
              <w:pStyle w:val="Tablebulletpoint1"/>
              <w:numPr>
                <w:ilvl w:val="1"/>
                <w:numId w:val="353"/>
              </w:numPr>
              <w:rPr>
                <w:lang w:eastAsia="en-AU"/>
              </w:rPr>
            </w:pPr>
            <w:r w:rsidRPr="00CC028F">
              <w:rPr>
                <w:lang w:eastAsia="en-AU"/>
              </w:rPr>
              <w:t>provide</w:t>
            </w:r>
            <w:r w:rsidR="0038321E">
              <w:rPr>
                <w:lang w:eastAsia="en-AU"/>
              </w:rPr>
              <w:t>s</w:t>
            </w:r>
            <w:r w:rsidRPr="00CC028F">
              <w:rPr>
                <w:lang w:eastAsia="en-AU"/>
              </w:rPr>
              <w:t xml:space="preserve"> natural shade to mitigate urban heat island impacts, reduce glare and improve pedestrian comfort; </w:t>
            </w:r>
          </w:p>
          <w:p w14:paraId="0A309071" w14:textId="7E1A3248" w:rsidR="002B4AA3" w:rsidRPr="00CC028F" w:rsidRDefault="002B4AA3" w:rsidP="00CC028F">
            <w:pPr>
              <w:pStyle w:val="Tablebulletpoint1"/>
              <w:numPr>
                <w:ilvl w:val="1"/>
                <w:numId w:val="353"/>
              </w:numPr>
              <w:rPr>
                <w:lang w:eastAsia="en-AU"/>
              </w:rPr>
            </w:pPr>
            <w:r w:rsidRPr="00CC028F">
              <w:rPr>
                <w:lang w:eastAsia="en-AU"/>
              </w:rPr>
              <w:t>reduce</w:t>
            </w:r>
            <w:r w:rsidR="0038321E">
              <w:rPr>
                <w:lang w:eastAsia="en-AU"/>
              </w:rPr>
              <w:t>s</w:t>
            </w:r>
            <w:r w:rsidRPr="00CC028F">
              <w:rPr>
                <w:lang w:eastAsia="en-AU"/>
              </w:rPr>
              <w:t xml:space="preserve"> the area of impervious surfaces and support</w:t>
            </w:r>
            <w:r w:rsidR="0038321E">
              <w:rPr>
                <w:lang w:eastAsia="en-AU"/>
              </w:rPr>
              <w:t>s</w:t>
            </w:r>
            <w:r w:rsidRPr="00CC028F">
              <w:rPr>
                <w:lang w:eastAsia="en-AU"/>
              </w:rPr>
              <w:t xml:space="preserve"> stormwater quality. </w:t>
            </w:r>
          </w:p>
          <w:p w14:paraId="08395440" w14:textId="46EEFEBA" w:rsidR="002B4AA3" w:rsidRPr="00CC028F" w:rsidRDefault="002B4AA3" w:rsidP="00CC028F">
            <w:pPr>
              <w:pStyle w:val="Tablebody"/>
              <w:numPr>
                <w:ilvl w:val="0"/>
                <w:numId w:val="353"/>
              </w:numPr>
              <w:spacing w:before="200"/>
              <w:rPr>
                <w:sz w:val="16"/>
                <w:lang w:eastAsia="en-AU"/>
              </w:rPr>
            </w:pPr>
            <w:r w:rsidRPr="00CC028F">
              <w:rPr>
                <w:sz w:val="16"/>
                <w:lang w:eastAsia="en-AU"/>
              </w:rPr>
              <w:t>Note—This is demonstrated by a</w:t>
            </w:r>
            <w:r>
              <w:rPr>
                <w:sz w:val="16"/>
                <w:lang w:eastAsia="en-AU"/>
              </w:rPr>
              <w:t xml:space="preserve"> </w:t>
            </w:r>
            <w:r w:rsidRPr="00CC028F">
              <w:rPr>
                <w:sz w:val="16"/>
                <w:lang w:eastAsia="en-AU"/>
              </w:rPr>
              <w:t xml:space="preserve">site </w:t>
            </w:r>
            <w:r w:rsidRPr="00C9573E">
              <w:rPr>
                <w:sz w:val="16"/>
                <w:u w:val="single"/>
                <w:lang w:eastAsia="en-AU"/>
              </w:rPr>
              <w:t>landscape concept plan</w:t>
            </w:r>
            <w:r w:rsidRPr="00CC028F">
              <w:rPr>
                <w:sz w:val="16"/>
                <w:lang w:eastAsia="en-AU"/>
              </w:rPr>
              <w:t xml:space="preserve">. </w:t>
            </w:r>
          </w:p>
          <w:p w14:paraId="57CFE61F" w14:textId="65417F3E" w:rsidR="002B4AA3" w:rsidRPr="00CC028F" w:rsidRDefault="002B4AA3" w:rsidP="00CC028F">
            <w:pPr>
              <w:pStyle w:val="Tablebody"/>
              <w:numPr>
                <w:ilvl w:val="0"/>
                <w:numId w:val="0"/>
              </w:numPr>
              <w:spacing w:before="200"/>
              <w:rPr>
                <w:lang w:eastAsia="en-AU"/>
              </w:rPr>
            </w:pPr>
            <w:r w:rsidRPr="00A52409">
              <w:rPr>
                <w:sz w:val="16"/>
                <w:lang w:eastAsia="en-AU"/>
              </w:rPr>
              <w:t>Note—</w:t>
            </w:r>
            <w:r w:rsidRPr="0060327B">
              <w:rPr>
                <w:sz w:val="16"/>
                <w:lang w:eastAsia="en-AU"/>
              </w:rPr>
              <w:t xml:space="preserve">Refer to the </w:t>
            </w:r>
            <w:r w:rsidRPr="00F04DC6">
              <w:rPr>
                <w:sz w:val="16"/>
                <w:u w:val="single"/>
                <w:lang w:eastAsia="en-AU"/>
              </w:rPr>
              <w:t>Vegetation planning scheme policy</w:t>
            </w:r>
            <w:r w:rsidRPr="0060327B">
              <w:rPr>
                <w:sz w:val="16"/>
                <w:lang w:eastAsia="en-AU"/>
              </w:rPr>
              <w:t xml:space="preserve"> for guidance on the identification and protection of significant vegetation.</w:t>
            </w:r>
          </w:p>
        </w:tc>
        <w:tc>
          <w:tcPr>
            <w:tcW w:w="4819" w:type="dxa"/>
            <w:tcBorders>
              <w:top w:val="outset" w:sz="6" w:space="0" w:color="808080"/>
              <w:left w:val="outset" w:sz="6" w:space="0" w:color="808080"/>
              <w:bottom w:val="single" w:sz="4" w:space="0" w:color="auto"/>
              <w:right w:val="outset" w:sz="6" w:space="0" w:color="808080"/>
            </w:tcBorders>
            <w:tcMar>
              <w:top w:w="30" w:type="dxa"/>
              <w:left w:w="60" w:type="dxa"/>
              <w:bottom w:w="30" w:type="dxa"/>
              <w:right w:w="60" w:type="dxa"/>
            </w:tcMar>
          </w:tcPr>
          <w:p w14:paraId="5DBC199D" w14:textId="1CBB4B1D" w:rsidR="002B4AA3" w:rsidRPr="00A52409" w:rsidRDefault="002B4AA3"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sidR="000A0009">
              <w:rPr>
                <w:rFonts w:ascii="Arial" w:eastAsia="Times New Roman" w:hAnsi="Arial" w:cs="Arial"/>
                <w:b/>
                <w:bCs/>
                <w:sz w:val="20"/>
                <w:szCs w:val="20"/>
                <w:lang w:eastAsia="en-AU"/>
              </w:rPr>
              <w:t>4</w:t>
            </w:r>
            <w:r>
              <w:rPr>
                <w:rFonts w:ascii="Arial" w:eastAsia="Times New Roman" w:hAnsi="Arial" w:cs="Arial"/>
                <w:b/>
                <w:bCs/>
                <w:sz w:val="20"/>
                <w:szCs w:val="20"/>
                <w:lang w:eastAsia="en-AU"/>
              </w:rPr>
              <w:t>.1</w:t>
            </w:r>
          </w:p>
          <w:p w14:paraId="142F7A86" w14:textId="33BA342D" w:rsidR="002B4AA3" w:rsidRPr="00A52409" w:rsidRDefault="002B4AA3" w:rsidP="00A52409">
            <w:pPr>
              <w:rPr>
                <w:rFonts w:eastAsia="Times New Roman" w:cs="Arial"/>
                <w:bCs/>
                <w:lang w:eastAsia="en-AU"/>
              </w:rPr>
            </w:pPr>
            <w:r w:rsidRPr="00A52409">
              <w:rPr>
                <w:rFonts w:ascii="Arial" w:eastAsia="Times New Roman" w:hAnsi="Arial" w:cs="Arial"/>
                <w:sz w:val="20"/>
                <w:szCs w:val="20"/>
                <w:lang w:eastAsia="en-AU"/>
              </w:rPr>
              <w:t>Development</w:t>
            </w:r>
            <w:r w:rsidR="00A1547F">
              <w:rPr>
                <w:rFonts w:ascii="Arial" w:eastAsia="Times New Roman" w:hAnsi="Arial" w:cs="Arial"/>
                <w:sz w:val="20"/>
                <w:szCs w:val="20"/>
                <w:lang w:eastAsia="en-AU"/>
              </w:rPr>
              <w:t>,</w:t>
            </w:r>
            <w:r w:rsidRPr="00A52409">
              <w:rPr>
                <w:rFonts w:ascii="Arial" w:eastAsia="Times New Roman" w:hAnsi="Arial" w:cs="Arial"/>
                <w:sz w:val="20"/>
                <w:szCs w:val="20"/>
                <w:lang w:eastAsia="en-AU"/>
              </w:rPr>
              <w:t xml:space="preserve"> </w:t>
            </w:r>
            <w:r w:rsidR="00100B1B">
              <w:rPr>
                <w:rFonts w:ascii="Arial" w:eastAsia="Times New Roman" w:hAnsi="Arial" w:cs="Arial"/>
                <w:sz w:val="20"/>
                <w:szCs w:val="20"/>
                <w:lang w:eastAsia="en-AU"/>
              </w:rPr>
              <w:t xml:space="preserve">except for a </w:t>
            </w:r>
            <w:r w:rsidR="008B669F">
              <w:rPr>
                <w:rFonts w:ascii="Arial" w:eastAsia="Times New Roman" w:hAnsi="Arial" w:cs="Arial"/>
                <w:sz w:val="20"/>
                <w:szCs w:val="20"/>
                <w:u w:val="single"/>
                <w:lang w:eastAsia="en-AU"/>
              </w:rPr>
              <w:t>d</w:t>
            </w:r>
            <w:r w:rsidR="00100B1B" w:rsidRPr="007403D5">
              <w:rPr>
                <w:rFonts w:ascii="Arial" w:eastAsia="Times New Roman" w:hAnsi="Arial" w:cs="Arial"/>
                <w:sz w:val="20"/>
                <w:szCs w:val="20"/>
                <w:u w:val="single"/>
                <w:lang w:eastAsia="en-AU"/>
              </w:rPr>
              <w:t>welling house</w:t>
            </w:r>
            <w:r w:rsidR="00A1547F">
              <w:rPr>
                <w:rFonts w:ascii="Arial" w:eastAsia="Times New Roman" w:hAnsi="Arial" w:cs="Arial"/>
                <w:sz w:val="20"/>
                <w:szCs w:val="20"/>
                <w:lang w:eastAsia="en-AU"/>
              </w:rPr>
              <w:t>,</w:t>
            </w:r>
            <w:r w:rsidR="00100B1B">
              <w:rPr>
                <w:rFonts w:ascii="Arial" w:eastAsia="Times New Roman" w:hAnsi="Arial" w:cs="Arial"/>
                <w:sz w:val="20"/>
                <w:szCs w:val="20"/>
                <w:lang w:eastAsia="en-AU"/>
              </w:rPr>
              <w:t xml:space="preserve"> </w:t>
            </w:r>
            <w:r w:rsidRPr="00A52409">
              <w:rPr>
                <w:rFonts w:ascii="Arial" w:eastAsia="Times New Roman" w:hAnsi="Arial" w:cs="Arial"/>
                <w:sz w:val="20"/>
                <w:szCs w:val="20"/>
                <w:lang w:eastAsia="en-AU"/>
              </w:rPr>
              <w:t>provides</w:t>
            </w:r>
            <w:r w:rsidR="007010D1">
              <w:rPr>
                <w:rFonts w:ascii="Arial" w:eastAsia="Times New Roman" w:hAnsi="Arial" w:cs="Arial"/>
                <w:sz w:val="20"/>
                <w:szCs w:val="20"/>
                <w:lang w:eastAsia="en-AU"/>
              </w:rPr>
              <w:t xml:space="preserve"> on-site</w:t>
            </w:r>
            <w:r w:rsidRPr="00A52409">
              <w:rPr>
                <w:rFonts w:ascii="Arial" w:eastAsia="Times New Roman" w:hAnsi="Arial" w:cs="Arial"/>
                <w:sz w:val="20"/>
                <w:szCs w:val="20"/>
                <w:lang w:eastAsia="en-AU"/>
              </w:rPr>
              <w:t xml:space="preserve"> landscaping </w:t>
            </w:r>
            <w:r w:rsidR="0038321E">
              <w:rPr>
                <w:rFonts w:ascii="Arial" w:eastAsia="Times New Roman" w:hAnsi="Arial" w:cs="Arial"/>
                <w:sz w:val="20"/>
                <w:szCs w:val="20"/>
                <w:lang w:eastAsia="en-AU"/>
              </w:rPr>
              <w:t>along</w:t>
            </w:r>
            <w:r w:rsidR="0038321E" w:rsidRPr="00A52409">
              <w:rPr>
                <w:rFonts w:ascii="Arial" w:eastAsia="Times New Roman" w:hAnsi="Arial" w:cs="Arial"/>
                <w:sz w:val="20"/>
                <w:szCs w:val="20"/>
                <w:lang w:eastAsia="en-AU"/>
              </w:rPr>
              <w:t xml:space="preserve"> </w:t>
            </w:r>
            <w:r w:rsidRPr="00A52409">
              <w:rPr>
                <w:rFonts w:ascii="Arial" w:eastAsia="Times New Roman" w:hAnsi="Arial" w:cs="Arial"/>
                <w:sz w:val="20"/>
                <w:szCs w:val="20"/>
                <w:lang w:eastAsia="en-AU"/>
              </w:rPr>
              <w:t xml:space="preserve">the side and rear boundaries that: </w:t>
            </w:r>
          </w:p>
          <w:p w14:paraId="29CE13F1" w14:textId="5C73308D" w:rsidR="002B4AA3" w:rsidRDefault="002B4AA3" w:rsidP="00634F51">
            <w:pPr>
              <w:pStyle w:val="Tablebulletpoint1"/>
              <w:numPr>
                <w:ilvl w:val="1"/>
                <w:numId w:val="393"/>
              </w:numPr>
              <w:rPr>
                <w:lang w:eastAsia="en-AU"/>
              </w:rPr>
            </w:pPr>
            <w:r>
              <w:rPr>
                <w:lang w:eastAsia="en-AU"/>
              </w:rPr>
              <w:t>provides a minimum of 2m wide landscaped areas excluding areas required for vehicle and pedestrian access;</w:t>
            </w:r>
          </w:p>
          <w:p w14:paraId="70743DBF" w14:textId="4A1A82AA" w:rsidR="002B4AA3" w:rsidRDefault="002B4AA3" w:rsidP="00634F51">
            <w:pPr>
              <w:pStyle w:val="Tablebulletpoint1"/>
              <w:numPr>
                <w:ilvl w:val="1"/>
                <w:numId w:val="393"/>
              </w:numPr>
              <w:rPr>
                <w:lang w:eastAsia="en-AU"/>
              </w:rPr>
            </w:pPr>
            <w:r>
              <w:rPr>
                <w:lang w:eastAsia="en-AU"/>
              </w:rPr>
              <w:t>incorporates layered landscaping capable of accommodating large subtropical trees for building and pedestrians;</w:t>
            </w:r>
          </w:p>
          <w:p w14:paraId="2D2B2C11" w14:textId="77777777" w:rsidR="002B4AA3" w:rsidRDefault="002B4AA3" w:rsidP="00634F51">
            <w:pPr>
              <w:pStyle w:val="Tablebulletpoint1"/>
              <w:numPr>
                <w:ilvl w:val="1"/>
                <w:numId w:val="393"/>
              </w:numPr>
              <w:rPr>
                <w:lang w:eastAsia="en-AU"/>
              </w:rPr>
            </w:pPr>
            <w:r>
              <w:rPr>
                <w:lang w:eastAsia="en-AU"/>
              </w:rPr>
              <w:t>is accessible for watering and maintenance;</w:t>
            </w:r>
          </w:p>
          <w:p w14:paraId="074F17F0" w14:textId="76138DBE" w:rsidR="002B4AA3" w:rsidRDefault="002B4AA3" w:rsidP="00F04DC6">
            <w:pPr>
              <w:pStyle w:val="Tablebulletpoint1"/>
              <w:numPr>
                <w:ilvl w:val="1"/>
                <w:numId w:val="393"/>
              </w:numPr>
              <w:rPr>
                <w:lang w:eastAsia="en-AU"/>
              </w:rPr>
            </w:pPr>
            <w:r>
              <w:rPr>
                <w:lang w:eastAsia="en-AU"/>
              </w:rPr>
              <w:t>screens driveways, services and loading areas, plant rooms or other utilities.</w:t>
            </w:r>
          </w:p>
          <w:p w14:paraId="7A77B351" w14:textId="0824F28F" w:rsidR="002B4AA3" w:rsidRPr="00A52409" w:rsidRDefault="002B4AA3" w:rsidP="00F04DC6">
            <w:pPr>
              <w:pStyle w:val="Tablebulletpoint1"/>
              <w:numPr>
                <w:ilvl w:val="0"/>
                <w:numId w:val="0"/>
              </w:numPr>
              <w:spacing w:before="200"/>
              <w:rPr>
                <w:sz w:val="16"/>
                <w:lang w:eastAsia="en-AU"/>
              </w:rPr>
            </w:pPr>
            <w:r w:rsidRPr="00A52409">
              <w:rPr>
                <w:sz w:val="16"/>
                <w:lang w:eastAsia="en-AU"/>
              </w:rPr>
              <w:t>Note—</w:t>
            </w:r>
            <w:r w:rsidR="004167DD" w:rsidRPr="00981EBE">
              <w:rPr>
                <w:sz w:val="16"/>
                <w:szCs w:val="16"/>
              </w:rPr>
              <w:t>This can be demonstrated by</w:t>
            </w:r>
            <w:r w:rsidR="004167DD" w:rsidRPr="00981EBE">
              <w:rPr>
                <w:sz w:val="18"/>
                <w:szCs w:val="20"/>
              </w:rPr>
              <w:t xml:space="preserve"> </w:t>
            </w:r>
            <w:r w:rsidRPr="00744FE2">
              <w:rPr>
                <w:sz w:val="16"/>
                <w:lang w:eastAsia="en-AU"/>
              </w:rPr>
              <w:t xml:space="preserve">a </w:t>
            </w:r>
            <w:r w:rsidRPr="00C9573E">
              <w:rPr>
                <w:sz w:val="16"/>
                <w:u w:val="single"/>
                <w:lang w:eastAsia="en-AU"/>
              </w:rPr>
              <w:t>landscape concept plan</w:t>
            </w:r>
            <w:r w:rsidRPr="00744FE2">
              <w:rPr>
                <w:sz w:val="16"/>
                <w:lang w:eastAsia="en-AU"/>
              </w:rPr>
              <w:t xml:space="preserve"> in accordance with the </w:t>
            </w:r>
            <w:r w:rsidRPr="00F04DC6">
              <w:rPr>
                <w:sz w:val="16"/>
                <w:u w:val="single"/>
                <w:lang w:eastAsia="en-AU"/>
              </w:rPr>
              <w:t>Planting species planning scheme policy.</w:t>
            </w:r>
            <w:r w:rsidRPr="00A52409">
              <w:rPr>
                <w:sz w:val="16"/>
                <w:lang w:eastAsia="en-AU"/>
              </w:rPr>
              <w:t xml:space="preserve"> </w:t>
            </w:r>
          </w:p>
          <w:p w14:paraId="5D273378" w14:textId="0C7A0D14" w:rsidR="002B4AA3" w:rsidRPr="00A52409" w:rsidDel="00607C1D" w:rsidRDefault="002B4AA3" w:rsidP="007A1D0B">
            <w:pPr>
              <w:numPr>
                <w:ilvl w:val="0"/>
                <w:numId w:val="49"/>
              </w:numPr>
              <w:spacing w:before="200"/>
              <w:rPr>
                <w:rFonts w:ascii="Arial" w:eastAsia="Times New Roman" w:hAnsi="Arial" w:cs="Arial"/>
                <w:b/>
                <w:bCs/>
                <w:sz w:val="16"/>
                <w:lang w:eastAsia="en-AU"/>
              </w:rPr>
            </w:pPr>
            <w:r w:rsidRPr="00A52409">
              <w:rPr>
                <w:rFonts w:ascii="Arial" w:hAnsi="Arial"/>
                <w:sz w:val="16"/>
                <w:lang w:eastAsia="en-AU"/>
              </w:rPr>
              <w:t>Note—</w:t>
            </w:r>
            <w:r w:rsidRPr="0060327B">
              <w:rPr>
                <w:rFonts w:ascii="Arial" w:hAnsi="Arial"/>
                <w:sz w:val="16"/>
                <w:lang w:eastAsia="en-AU"/>
              </w:rPr>
              <w:t xml:space="preserve">Refer to the </w:t>
            </w:r>
            <w:r w:rsidRPr="00F04DC6">
              <w:rPr>
                <w:rFonts w:ascii="Arial" w:hAnsi="Arial"/>
                <w:sz w:val="16"/>
                <w:u w:val="single"/>
                <w:lang w:eastAsia="en-AU"/>
              </w:rPr>
              <w:t>Vegetation planning scheme policy</w:t>
            </w:r>
            <w:r w:rsidRPr="0060327B">
              <w:rPr>
                <w:rFonts w:ascii="Arial" w:hAnsi="Arial"/>
                <w:sz w:val="16"/>
                <w:lang w:eastAsia="en-AU"/>
              </w:rPr>
              <w:t xml:space="preserve"> for guidance on the identification and protection of significant vegetation.</w:t>
            </w:r>
          </w:p>
        </w:tc>
      </w:tr>
      <w:tr w:rsidR="002B4AA3" w:rsidRPr="00A52409" w14:paraId="7ACEF7FD" w14:textId="77777777" w:rsidTr="00A52409">
        <w:tc>
          <w:tcPr>
            <w:tcW w:w="4387" w:type="dxa"/>
            <w:vMerge/>
            <w:tcBorders>
              <w:left w:val="outset" w:sz="6" w:space="0" w:color="808080"/>
              <w:bottom w:val="single" w:sz="4" w:space="0" w:color="auto"/>
              <w:right w:val="outset" w:sz="6" w:space="0" w:color="808080"/>
            </w:tcBorders>
            <w:tcMar>
              <w:top w:w="30" w:type="dxa"/>
              <w:left w:w="60" w:type="dxa"/>
              <w:bottom w:w="30" w:type="dxa"/>
              <w:right w:w="60" w:type="dxa"/>
            </w:tcMar>
          </w:tcPr>
          <w:p w14:paraId="588B6926" w14:textId="77777777" w:rsidR="002B4AA3" w:rsidRPr="00CC028F" w:rsidRDefault="002B4AA3" w:rsidP="002B4AA3">
            <w:pPr>
              <w:pStyle w:val="POnumber"/>
              <w:numPr>
                <w:ilvl w:val="0"/>
                <w:numId w:val="0"/>
              </w:numPr>
              <w:rPr>
                <w:lang w:eastAsia="en-AU"/>
              </w:rPr>
            </w:pPr>
          </w:p>
        </w:tc>
        <w:tc>
          <w:tcPr>
            <w:tcW w:w="4819" w:type="dxa"/>
            <w:tcBorders>
              <w:top w:val="outset" w:sz="6" w:space="0" w:color="808080"/>
              <w:left w:val="outset" w:sz="6" w:space="0" w:color="808080"/>
              <w:bottom w:val="single" w:sz="4" w:space="0" w:color="auto"/>
              <w:right w:val="outset" w:sz="6" w:space="0" w:color="808080"/>
            </w:tcBorders>
            <w:tcMar>
              <w:top w:w="30" w:type="dxa"/>
              <w:left w:w="60" w:type="dxa"/>
              <w:bottom w:w="30" w:type="dxa"/>
              <w:right w:w="60" w:type="dxa"/>
            </w:tcMar>
          </w:tcPr>
          <w:p w14:paraId="0A52BD90" w14:textId="4154636D" w:rsidR="002B4AA3" w:rsidRPr="002B4AA3" w:rsidRDefault="002B4AA3" w:rsidP="002B4AA3">
            <w:pPr>
              <w:rPr>
                <w:rFonts w:ascii="Arial" w:eastAsia="Times New Roman" w:hAnsi="Arial" w:cs="Arial"/>
                <w:b/>
                <w:bCs/>
                <w:sz w:val="20"/>
                <w:szCs w:val="20"/>
                <w:lang w:eastAsia="en-AU"/>
              </w:rPr>
            </w:pPr>
            <w:r w:rsidRPr="002B4AA3">
              <w:rPr>
                <w:rFonts w:ascii="Arial" w:eastAsia="Times New Roman" w:hAnsi="Arial" w:cs="Arial"/>
                <w:b/>
                <w:bCs/>
                <w:sz w:val="20"/>
                <w:szCs w:val="20"/>
                <w:lang w:eastAsia="en-AU"/>
              </w:rPr>
              <w:t>AO</w:t>
            </w:r>
            <w:r w:rsidR="000A0009">
              <w:rPr>
                <w:rFonts w:ascii="Arial" w:eastAsia="Times New Roman" w:hAnsi="Arial" w:cs="Arial"/>
                <w:b/>
                <w:bCs/>
                <w:sz w:val="20"/>
                <w:szCs w:val="20"/>
                <w:lang w:eastAsia="en-AU"/>
              </w:rPr>
              <w:t>4</w:t>
            </w:r>
            <w:r w:rsidRPr="002B4AA3">
              <w:rPr>
                <w:rFonts w:ascii="Arial" w:eastAsia="Times New Roman" w:hAnsi="Arial" w:cs="Arial"/>
                <w:b/>
                <w:bCs/>
                <w:sz w:val="20"/>
                <w:szCs w:val="20"/>
                <w:lang w:eastAsia="en-AU"/>
              </w:rPr>
              <w:t>.2</w:t>
            </w:r>
          </w:p>
          <w:p w14:paraId="233F0013" w14:textId="097073E0" w:rsidR="002B4AA3" w:rsidRPr="002B4AA3" w:rsidRDefault="002B4AA3" w:rsidP="002B4AA3">
            <w:pPr>
              <w:rPr>
                <w:rFonts w:ascii="Arial" w:eastAsia="Times New Roman" w:hAnsi="Arial" w:cs="Arial"/>
                <w:sz w:val="20"/>
                <w:szCs w:val="20"/>
                <w:lang w:eastAsia="en-AU"/>
              </w:rPr>
            </w:pPr>
            <w:r w:rsidRPr="002B4AA3">
              <w:rPr>
                <w:rFonts w:ascii="Arial" w:eastAsia="Times New Roman" w:hAnsi="Arial" w:cs="Arial"/>
                <w:sz w:val="20"/>
                <w:szCs w:val="20"/>
                <w:lang w:eastAsia="en-AU"/>
              </w:rPr>
              <w:t>Development</w:t>
            </w:r>
            <w:r w:rsidR="0038321E">
              <w:rPr>
                <w:rFonts w:ascii="Arial" w:eastAsia="Times New Roman" w:hAnsi="Arial" w:cs="Arial"/>
                <w:sz w:val="20"/>
                <w:szCs w:val="20"/>
                <w:lang w:eastAsia="en-AU"/>
              </w:rPr>
              <w:t>,</w:t>
            </w:r>
            <w:r w:rsidRPr="002B4AA3">
              <w:rPr>
                <w:rFonts w:ascii="Arial" w:eastAsia="Times New Roman" w:hAnsi="Arial" w:cs="Arial"/>
                <w:sz w:val="20"/>
                <w:szCs w:val="20"/>
                <w:lang w:eastAsia="en-AU"/>
              </w:rPr>
              <w:t xml:space="preserve"> </w:t>
            </w:r>
            <w:r w:rsidR="006B509D">
              <w:rPr>
                <w:rFonts w:ascii="Arial" w:eastAsia="Times New Roman" w:hAnsi="Arial" w:cs="Arial"/>
                <w:sz w:val="20"/>
                <w:szCs w:val="20"/>
                <w:lang w:eastAsia="en-AU"/>
              </w:rPr>
              <w:t xml:space="preserve">except for a </w:t>
            </w:r>
            <w:r w:rsidR="008B669F">
              <w:rPr>
                <w:rFonts w:ascii="Arial" w:eastAsia="Times New Roman" w:hAnsi="Arial" w:cs="Arial"/>
                <w:sz w:val="20"/>
                <w:szCs w:val="20"/>
                <w:u w:val="single"/>
                <w:lang w:eastAsia="en-AU"/>
              </w:rPr>
              <w:t>d</w:t>
            </w:r>
            <w:r w:rsidR="006B509D" w:rsidRPr="007403D5">
              <w:rPr>
                <w:rFonts w:ascii="Arial" w:eastAsia="Times New Roman" w:hAnsi="Arial" w:cs="Arial"/>
                <w:sz w:val="20"/>
                <w:szCs w:val="20"/>
                <w:u w:val="single"/>
                <w:lang w:eastAsia="en-AU"/>
              </w:rPr>
              <w:t>welling house</w:t>
            </w:r>
            <w:r w:rsidR="0038321E">
              <w:rPr>
                <w:rFonts w:ascii="Arial" w:eastAsia="Times New Roman" w:hAnsi="Arial" w:cs="Arial"/>
                <w:sz w:val="20"/>
                <w:szCs w:val="20"/>
                <w:lang w:eastAsia="en-AU"/>
              </w:rPr>
              <w:t>,</w:t>
            </w:r>
            <w:r w:rsidR="006B509D">
              <w:rPr>
                <w:rFonts w:ascii="Arial" w:eastAsia="Times New Roman" w:hAnsi="Arial" w:cs="Arial"/>
                <w:sz w:val="20"/>
                <w:szCs w:val="20"/>
                <w:lang w:eastAsia="en-AU"/>
              </w:rPr>
              <w:t xml:space="preserve"> </w:t>
            </w:r>
            <w:r w:rsidRPr="002B4AA3">
              <w:rPr>
                <w:rFonts w:ascii="Arial" w:eastAsia="Times New Roman" w:hAnsi="Arial" w:cs="Arial"/>
                <w:sz w:val="20"/>
                <w:szCs w:val="20"/>
                <w:lang w:eastAsia="en-AU"/>
              </w:rPr>
              <w:t xml:space="preserve">provides </w:t>
            </w:r>
            <w:r w:rsidR="007010D1">
              <w:rPr>
                <w:rFonts w:ascii="Arial" w:eastAsia="Times New Roman" w:hAnsi="Arial" w:cs="Arial"/>
                <w:sz w:val="20"/>
                <w:szCs w:val="20"/>
                <w:lang w:eastAsia="en-AU"/>
              </w:rPr>
              <w:t xml:space="preserve">on-site </w:t>
            </w:r>
            <w:r w:rsidRPr="002B4AA3">
              <w:rPr>
                <w:rFonts w:ascii="Arial" w:eastAsia="Times New Roman" w:hAnsi="Arial" w:cs="Arial"/>
                <w:sz w:val="20"/>
                <w:szCs w:val="20"/>
                <w:lang w:eastAsia="en-AU"/>
              </w:rPr>
              <w:t xml:space="preserve">landscaping </w:t>
            </w:r>
            <w:r w:rsidR="0038321E">
              <w:rPr>
                <w:rFonts w:ascii="Arial" w:eastAsia="Times New Roman" w:hAnsi="Arial" w:cs="Arial"/>
                <w:sz w:val="20"/>
                <w:szCs w:val="20"/>
                <w:lang w:eastAsia="en-AU"/>
              </w:rPr>
              <w:t>along</w:t>
            </w:r>
            <w:r w:rsidR="0038321E" w:rsidRPr="002B4AA3">
              <w:rPr>
                <w:rFonts w:ascii="Arial" w:eastAsia="Times New Roman" w:hAnsi="Arial" w:cs="Arial"/>
                <w:sz w:val="20"/>
                <w:szCs w:val="20"/>
                <w:lang w:eastAsia="en-AU"/>
              </w:rPr>
              <w:t xml:space="preserve"> </w:t>
            </w:r>
            <w:r w:rsidRPr="002B4AA3">
              <w:rPr>
                <w:rFonts w:ascii="Arial" w:eastAsia="Times New Roman" w:hAnsi="Arial" w:cs="Arial"/>
                <w:sz w:val="20"/>
                <w:szCs w:val="20"/>
                <w:lang w:eastAsia="en-AU"/>
              </w:rPr>
              <w:t>the front</w:t>
            </w:r>
            <w:r w:rsidR="002E1659">
              <w:rPr>
                <w:rFonts w:ascii="Arial" w:eastAsia="Times New Roman" w:hAnsi="Arial" w:cs="Arial"/>
                <w:sz w:val="20"/>
                <w:szCs w:val="20"/>
                <w:lang w:eastAsia="en-AU"/>
              </w:rPr>
              <w:t xml:space="preserve"> boundary</w:t>
            </w:r>
            <w:r w:rsidRPr="002B4AA3">
              <w:rPr>
                <w:rFonts w:ascii="Arial" w:eastAsia="Times New Roman" w:hAnsi="Arial" w:cs="Arial"/>
                <w:sz w:val="20"/>
                <w:szCs w:val="20"/>
                <w:lang w:eastAsia="en-AU"/>
              </w:rPr>
              <w:t xml:space="preserve"> of the site that: </w:t>
            </w:r>
          </w:p>
          <w:p w14:paraId="42F2ACAC" w14:textId="3CE28131" w:rsidR="002B4AA3" w:rsidRPr="002B4AA3" w:rsidRDefault="002B4AA3" w:rsidP="002B4AA3">
            <w:pPr>
              <w:pStyle w:val="Tablebulletpoint1"/>
              <w:numPr>
                <w:ilvl w:val="1"/>
                <w:numId w:val="419"/>
              </w:numPr>
              <w:rPr>
                <w:lang w:eastAsia="en-AU"/>
              </w:rPr>
            </w:pPr>
            <w:r w:rsidRPr="002B4AA3">
              <w:rPr>
                <w:lang w:eastAsia="en-AU"/>
              </w:rPr>
              <w:t xml:space="preserve">supports passive surveillance of the street and </w:t>
            </w:r>
            <w:r w:rsidR="0038321E">
              <w:rPr>
                <w:lang w:eastAsia="en-AU"/>
              </w:rPr>
              <w:t xml:space="preserve">adjoining </w:t>
            </w:r>
            <w:r w:rsidRPr="002B4AA3">
              <w:rPr>
                <w:lang w:eastAsia="en-AU"/>
              </w:rPr>
              <w:t>public spaces;</w:t>
            </w:r>
          </w:p>
          <w:p w14:paraId="774DB2BD" w14:textId="5882FFCE" w:rsidR="002B4AA3" w:rsidRPr="002B4AA3" w:rsidRDefault="0038321E" w:rsidP="00A52409">
            <w:pPr>
              <w:pStyle w:val="Tablebulletpoint1"/>
              <w:numPr>
                <w:ilvl w:val="1"/>
                <w:numId w:val="393"/>
              </w:numPr>
              <w:rPr>
                <w:lang w:eastAsia="en-AU"/>
              </w:rPr>
            </w:pPr>
            <w:r>
              <w:rPr>
                <w:lang w:eastAsia="en-AU"/>
              </w:rPr>
              <w:t>enhances</w:t>
            </w:r>
            <w:r w:rsidR="002B4AA3" w:rsidRPr="002B4AA3">
              <w:rPr>
                <w:lang w:eastAsia="en-AU"/>
              </w:rPr>
              <w:t xml:space="preserve"> the existing landscape and streetscape character.</w:t>
            </w:r>
          </w:p>
        </w:tc>
      </w:tr>
      <w:tr w:rsidR="00111268" w:rsidRPr="00A52409" w14:paraId="63653A8F" w14:textId="77777777" w:rsidTr="00A52409">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BA49141" w14:textId="349C54DC" w:rsidR="00111268" w:rsidRPr="00A52409" w:rsidRDefault="00111268" w:rsidP="00111268">
            <w:pPr>
              <w:rPr>
                <w:rFonts w:ascii="Arial" w:eastAsia="Times New Roman" w:hAnsi="Arial" w:cs="Arial"/>
                <w:b/>
                <w:bCs/>
                <w:lang w:eastAsia="en-AU"/>
              </w:rPr>
            </w:pPr>
            <w:r w:rsidRPr="00A52409">
              <w:rPr>
                <w:rFonts w:ascii="Arial" w:eastAsia="Times New Roman" w:hAnsi="Arial" w:cs="Arial"/>
                <w:b/>
                <w:bCs/>
                <w:sz w:val="20"/>
                <w:szCs w:val="20"/>
                <w:lang w:eastAsia="en-AU"/>
              </w:rPr>
              <w:t>If in the Brisbane Technology Park precinct (Eight Mile Plains gateway neighbourhood plan/NPP-001)</w:t>
            </w:r>
          </w:p>
        </w:tc>
      </w:tr>
      <w:tr w:rsidR="00111268" w:rsidRPr="00A52409" w14:paraId="1B8C959B" w14:textId="77777777" w:rsidTr="00A52409">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D8478E2" w14:textId="4977E31A" w:rsidR="00111268" w:rsidRPr="00A52409" w:rsidRDefault="00111268" w:rsidP="00111268">
            <w:pPr>
              <w:numPr>
                <w:ilvl w:val="0"/>
                <w:numId w:val="361"/>
              </w:numPr>
              <w:rPr>
                <w:rFonts w:ascii="Arial" w:hAnsi="Arial"/>
                <w:b/>
                <w:sz w:val="20"/>
                <w:lang w:eastAsia="en-AU"/>
              </w:rPr>
            </w:pPr>
          </w:p>
          <w:p w14:paraId="1E1E5663" w14:textId="7B78DD9A"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has </w:t>
            </w:r>
            <w:r w:rsidRPr="007403D5">
              <w:rPr>
                <w:rFonts w:ascii="Arial" w:hAnsi="Arial"/>
                <w:sz w:val="20"/>
                <w:u w:val="single"/>
                <w:lang w:eastAsia="en-AU"/>
              </w:rPr>
              <w:t>site cover</w:t>
            </w:r>
            <w:r w:rsidRPr="00A52409">
              <w:rPr>
                <w:rFonts w:ascii="Arial" w:hAnsi="Arial"/>
                <w:sz w:val="20"/>
                <w:lang w:eastAsia="en-AU"/>
              </w:rPr>
              <w:t xml:space="preserve"> which: </w:t>
            </w:r>
          </w:p>
          <w:p w14:paraId="0CE4D71B" w14:textId="52E227FE"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is of an appropriate form and intensity for the location;</w:t>
            </w:r>
          </w:p>
          <w:p w14:paraId="421CD0B2" w14:textId="4925267F"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balances built form with open space, parking and landscaping at </w:t>
            </w:r>
            <w:r w:rsidRPr="002E1659">
              <w:rPr>
                <w:rFonts w:ascii="Arial" w:hAnsi="Arial"/>
                <w:sz w:val="20"/>
                <w:u w:val="single"/>
                <w:lang w:eastAsia="en-AU"/>
              </w:rPr>
              <w:t>ground level</w:t>
            </w:r>
            <w:r w:rsidRPr="00A52409">
              <w:rPr>
                <w:rFonts w:ascii="Arial" w:hAnsi="Arial"/>
                <w:sz w:val="20"/>
                <w:lang w:eastAsia="en-AU"/>
              </w:rPr>
              <w:t>;</w:t>
            </w:r>
          </w:p>
          <w:p w14:paraId="667F04BE" w14:textId="7D23C70B"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limits areas of ex</w:t>
            </w:r>
            <w:r>
              <w:rPr>
                <w:rFonts w:ascii="Arial" w:hAnsi="Arial"/>
                <w:sz w:val="20"/>
                <w:lang w:eastAsia="en-AU"/>
              </w:rPr>
              <w:t>ternal surface car parking;</w:t>
            </w:r>
          </w:p>
          <w:p w14:paraId="31E5E330" w14:textId="0450ABAE"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provides for landscaping and retains existing significant vegetation.</w:t>
            </w:r>
          </w:p>
          <w:p w14:paraId="5B496D12" w14:textId="07D2032C" w:rsidR="00111268" w:rsidRPr="00A52409" w:rsidRDefault="00111268" w:rsidP="00111268">
            <w:pPr>
              <w:numPr>
                <w:ilvl w:val="0"/>
                <w:numId w:val="49"/>
              </w:numPr>
              <w:spacing w:before="200"/>
              <w:rPr>
                <w:rFonts w:ascii="Arial" w:hAnsi="Arial"/>
                <w:sz w:val="16"/>
                <w:lang w:eastAsia="en-AU"/>
              </w:rPr>
            </w:pPr>
            <w:r w:rsidRPr="00A52409">
              <w:rPr>
                <w:rFonts w:ascii="Arial" w:hAnsi="Arial"/>
                <w:sz w:val="16"/>
                <w:lang w:eastAsia="en-AU"/>
              </w:rPr>
              <w:t xml:space="preserve">Note—Significant vegetation is defined in the </w:t>
            </w:r>
            <w:r w:rsidRPr="00A52409">
              <w:rPr>
                <w:rFonts w:ascii="Arial" w:hAnsi="Arial"/>
                <w:sz w:val="16"/>
                <w:u w:val="single"/>
                <w:lang w:eastAsia="en-AU"/>
              </w:rPr>
              <w:t>Vegetation planning scheme policy</w:t>
            </w:r>
            <w:r w:rsidRPr="00A52409">
              <w:rPr>
                <w:rFonts w:ascii="Arial" w:hAnsi="Arial"/>
                <w:sz w:val="16"/>
                <w:lang w:eastAsia="en-AU"/>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AEA3411" w14:textId="25D6F31A"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sidR="00A41FC7">
              <w:rPr>
                <w:rFonts w:ascii="Arial" w:eastAsia="Times New Roman" w:hAnsi="Arial" w:cs="Arial"/>
                <w:b/>
                <w:bCs/>
                <w:sz w:val="20"/>
                <w:szCs w:val="20"/>
                <w:lang w:eastAsia="en-AU"/>
              </w:rPr>
              <w:t>5</w:t>
            </w:r>
          </w:p>
          <w:p w14:paraId="3CD912FF" w14:textId="2BA63A70" w:rsidR="00111268" w:rsidRDefault="00111268" w:rsidP="00111268">
            <w:pPr>
              <w:rPr>
                <w:rFonts w:ascii="Arial" w:hAnsi="Arial"/>
                <w:sz w:val="20"/>
                <w:lang w:eastAsia="en-AU"/>
              </w:rPr>
            </w:pPr>
            <w:r w:rsidRPr="00A52409">
              <w:rPr>
                <w:rFonts w:ascii="Arial" w:hAnsi="Arial"/>
                <w:sz w:val="20"/>
                <w:lang w:eastAsia="en-AU"/>
              </w:rPr>
              <w:t xml:space="preserve">Development </w:t>
            </w:r>
            <w:r w:rsidR="0099287E">
              <w:rPr>
                <w:rFonts w:ascii="Arial" w:hAnsi="Arial"/>
                <w:sz w:val="20"/>
                <w:lang w:eastAsia="en-AU"/>
              </w:rPr>
              <w:t xml:space="preserve">has a </w:t>
            </w:r>
            <w:r w:rsidRPr="00A52409">
              <w:rPr>
                <w:rFonts w:ascii="Arial" w:hAnsi="Arial"/>
                <w:sz w:val="20"/>
                <w:lang w:eastAsia="en-AU"/>
              </w:rPr>
              <w:t xml:space="preserve">maximum </w:t>
            </w:r>
            <w:r w:rsidRPr="007403D5">
              <w:rPr>
                <w:rFonts w:ascii="Arial" w:hAnsi="Arial"/>
                <w:sz w:val="20"/>
                <w:u w:val="single"/>
                <w:lang w:eastAsia="en-AU"/>
              </w:rPr>
              <w:t>site cover</w:t>
            </w:r>
            <w:r w:rsidRPr="00A52409">
              <w:rPr>
                <w:rFonts w:ascii="Arial" w:hAnsi="Arial"/>
                <w:sz w:val="20"/>
                <w:lang w:eastAsia="en-AU"/>
              </w:rPr>
              <w:t xml:space="preserve"> of 75%.</w:t>
            </w:r>
          </w:p>
          <w:p w14:paraId="75DC328F" w14:textId="27F0E361" w:rsidR="008E3286" w:rsidRPr="00A52409" w:rsidRDefault="008E3286" w:rsidP="00111268">
            <w:pPr>
              <w:numPr>
                <w:ilvl w:val="0"/>
                <w:numId w:val="49"/>
              </w:numPr>
              <w:spacing w:before="200"/>
              <w:rPr>
                <w:lang w:eastAsia="en-AU"/>
              </w:rPr>
            </w:pPr>
            <w:r w:rsidRPr="00A52409">
              <w:rPr>
                <w:rFonts w:ascii="Arial" w:hAnsi="Arial"/>
                <w:sz w:val="16"/>
                <w:lang w:eastAsia="en-AU"/>
              </w:rPr>
              <w:t xml:space="preserve">Note—The </w:t>
            </w:r>
            <w:r w:rsidRPr="007403D5">
              <w:rPr>
                <w:rFonts w:ascii="Arial" w:hAnsi="Arial"/>
                <w:sz w:val="16"/>
                <w:u w:val="single"/>
                <w:lang w:eastAsia="en-AU"/>
              </w:rPr>
              <w:t>site cover</w:t>
            </w:r>
            <w:r>
              <w:rPr>
                <w:rFonts w:ascii="Arial" w:hAnsi="Arial"/>
                <w:sz w:val="16"/>
                <w:lang w:eastAsia="en-AU"/>
              </w:rPr>
              <w:t xml:space="preserve"> </w:t>
            </w:r>
            <w:r w:rsidRPr="00A52409">
              <w:rPr>
                <w:rFonts w:ascii="Arial" w:hAnsi="Arial"/>
                <w:sz w:val="16"/>
                <w:lang w:eastAsia="en-AU"/>
              </w:rPr>
              <w:t xml:space="preserve">must </w:t>
            </w:r>
            <w:r w:rsidR="007010D1">
              <w:rPr>
                <w:rFonts w:ascii="Arial" w:hAnsi="Arial"/>
                <w:sz w:val="16"/>
                <w:lang w:eastAsia="en-AU"/>
              </w:rPr>
              <w:t>address</w:t>
            </w:r>
            <w:r>
              <w:rPr>
                <w:rFonts w:ascii="Arial" w:hAnsi="Arial"/>
                <w:sz w:val="16"/>
                <w:lang w:eastAsia="en-AU"/>
              </w:rPr>
              <w:t xml:space="preserve"> landscaping</w:t>
            </w:r>
            <w:r w:rsidR="007010D1">
              <w:rPr>
                <w:rFonts w:ascii="Arial" w:hAnsi="Arial"/>
                <w:sz w:val="16"/>
                <w:lang w:eastAsia="en-AU"/>
              </w:rPr>
              <w:t xml:space="preserve">, significant vegetation and </w:t>
            </w:r>
            <w:r w:rsidR="007010D1" w:rsidRPr="007403D5">
              <w:rPr>
                <w:rFonts w:ascii="Arial" w:hAnsi="Arial"/>
                <w:sz w:val="16"/>
                <w:u w:val="single"/>
                <w:lang w:eastAsia="en-AU"/>
              </w:rPr>
              <w:t>setback</w:t>
            </w:r>
            <w:r w:rsidR="007010D1">
              <w:rPr>
                <w:rFonts w:ascii="Arial" w:hAnsi="Arial"/>
                <w:sz w:val="16"/>
                <w:lang w:eastAsia="en-AU"/>
              </w:rPr>
              <w:t xml:space="preserve"> requirements as </w:t>
            </w:r>
            <w:r w:rsidR="007010D1" w:rsidRPr="00E725B3">
              <w:rPr>
                <w:rFonts w:ascii="Arial" w:hAnsi="Arial"/>
                <w:sz w:val="16"/>
                <w:lang w:eastAsia="en-AU"/>
              </w:rPr>
              <w:t xml:space="preserve">specified in </w:t>
            </w:r>
            <w:r w:rsidR="007010D1" w:rsidRPr="002E1659">
              <w:rPr>
                <w:rFonts w:ascii="Arial" w:hAnsi="Arial"/>
                <w:sz w:val="16"/>
                <w:u w:val="single"/>
                <w:lang w:eastAsia="en-AU"/>
              </w:rPr>
              <w:t>Table 7.2.5.5.3.C</w:t>
            </w:r>
            <w:r w:rsidRPr="00A52409">
              <w:rPr>
                <w:rFonts w:ascii="Arial" w:hAnsi="Arial"/>
                <w:sz w:val="16"/>
                <w:lang w:eastAsia="en-AU"/>
              </w:rPr>
              <w:t>.</w:t>
            </w:r>
          </w:p>
        </w:tc>
      </w:tr>
      <w:tr w:rsidR="00111268" w:rsidRPr="00A52409" w14:paraId="54763417" w14:textId="77777777" w:rsidTr="00A52409">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B54264F" w14:textId="77777777" w:rsidR="00111268" w:rsidRPr="00A52409" w:rsidRDefault="00111268" w:rsidP="00111268">
            <w:pPr>
              <w:numPr>
                <w:ilvl w:val="0"/>
                <w:numId w:val="361"/>
              </w:numPr>
              <w:rPr>
                <w:rFonts w:ascii="Arial" w:hAnsi="Arial"/>
                <w:b/>
                <w:sz w:val="20"/>
                <w:lang w:eastAsia="en-AU"/>
              </w:rPr>
            </w:pPr>
          </w:p>
          <w:p w14:paraId="664E9E15" w14:textId="7ABDB58C"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defines the street edge and reinforces the desired character of the precinct through: </w:t>
            </w:r>
          </w:p>
          <w:p w14:paraId="71136F5B"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orientation to the street; </w:t>
            </w:r>
          </w:p>
          <w:p w14:paraId="11A3ED33"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providing overlooking and casual surveillance from upper level balconies and windows; </w:t>
            </w:r>
          </w:p>
          <w:p w14:paraId="58CF69CF"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clearly defined building entrances; </w:t>
            </w:r>
          </w:p>
          <w:p w14:paraId="281B1174"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high quality finishes at the </w:t>
            </w:r>
            <w:r w:rsidRPr="007403D5">
              <w:rPr>
                <w:rFonts w:ascii="Arial" w:hAnsi="Arial"/>
                <w:sz w:val="20"/>
                <w:u w:val="single"/>
                <w:lang w:eastAsia="en-AU"/>
              </w:rPr>
              <w:t xml:space="preserve">ground </w:t>
            </w:r>
            <w:r w:rsidRPr="00D94FEB">
              <w:rPr>
                <w:rFonts w:ascii="Arial" w:hAnsi="Arial"/>
                <w:sz w:val="20"/>
                <w:u w:val="single"/>
                <w:lang w:eastAsia="en-AU"/>
              </w:rPr>
              <w:t>storey</w:t>
            </w:r>
            <w:r w:rsidRPr="00A52409">
              <w:rPr>
                <w:rFonts w:ascii="Arial" w:hAnsi="Arial"/>
                <w:sz w:val="20"/>
                <w:lang w:eastAsia="en-AU"/>
              </w:rPr>
              <w:t xml:space="preserve"> pedestrian level.</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1794E28" w14:textId="5F4FBF07"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6</w:t>
            </w:r>
          </w:p>
          <w:p w14:paraId="15B82528" w14:textId="77777777" w:rsidR="00111268" w:rsidRPr="00A52409" w:rsidRDefault="00111268" w:rsidP="00111268">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No acceptable outcome is prescribed.</w:t>
            </w:r>
          </w:p>
        </w:tc>
      </w:tr>
      <w:tr w:rsidR="00111268" w:rsidRPr="00A52409" w14:paraId="0FADC2C2" w14:textId="77777777" w:rsidTr="00A52409">
        <w:tc>
          <w:tcPr>
            <w:tcW w:w="4387" w:type="dxa"/>
            <w:vMerge w:val="restart"/>
            <w:tcBorders>
              <w:top w:val="single" w:sz="4" w:space="0" w:color="auto"/>
              <w:left w:val="outset" w:sz="6" w:space="0" w:color="808080"/>
              <w:right w:val="outset" w:sz="6" w:space="0" w:color="808080"/>
            </w:tcBorders>
            <w:tcMar>
              <w:top w:w="30" w:type="dxa"/>
              <w:left w:w="60" w:type="dxa"/>
              <w:bottom w:w="30" w:type="dxa"/>
              <w:right w:w="60" w:type="dxa"/>
            </w:tcMar>
          </w:tcPr>
          <w:p w14:paraId="2A9464DA" w14:textId="77777777" w:rsidR="00111268" w:rsidRPr="00A52409" w:rsidRDefault="00111268" w:rsidP="00111268">
            <w:pPr>
              <w:numPr>
                <w:ilvl w:val="0"/>
                <w:numId w:val="361"/>
              </w:numPr>
              <w:rPr>
                <w:rFonts w:ascii="Arial" w:hAnsi="Arial"/>
                <w:b/>
                <w:sz w:val="20"/>
                <w:lang w:eastAsia="en-AU"/>
              </w:rPr>
            </w:pPr>
          </w:p>
          <w:p w14:paraId="19EDCDB9"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provides site entrances which: </w:t>
            </w:r>
          </w:p>
          <w:p w14:paraId="52F9F378"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define the threshold between public and private space; </w:t>
            </w:r>
          </w:p>
          <w:p w14:paraId="59FE2473"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provide safe, secure and convenient access to the site for building occupants and visitors; </w:t>
            </w:r>
          </w:p>
          <w:p w14:paraId="05C93229"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provide a sufficiently scaled and sheltered entry and meeting space;</w:t>
            </w:r>
          </w:p>
          <w:p w14:paraId="12961555"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provide lighting.</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2BD0777" w14:textId="116051A1"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7</w:t>
            </w:r>
            <w:r w:rsidRPr="00A52409">
              <w:rPr>
                <w:rFonts w:ascii="Arial" w:eastAsia="Times New Roman" w:hAnsi="Arial" w:cs="Arial"/>
                <w:b/>
                <w:bCs/>
                <w:sz w:val="20"/>
                <w:szCs w:val="20"/>
                <w:lang w:eastAsia="en-AU"/>
              </w:rPr>
              <w:t>.1</w:t>
            </w:r>
          </w:p>
          <w:p w14:paraId="48D432CD" w14:textId="1C652A64" w:rsidR="00111268" w:rsidRPr="00A52409" w:rsidRDefault="00111268" w:rsidP="00111268">
            <w:pPr>
              <w:rPr>
                <w:rFonts w:eastAsia="Times New Roman" w:cs="Arial"/>
                <w:bCs/>
                <w:lang w:eastAsia="en-AU"/>
              </w:rPr>
            </w:pPr>
            <w:r w:rsidRPr="00A52409">
              <w:rPr>
                <w:rFonts w:ascii="Arial" w:hAnsi="Arial"/>
                <w:sz w:val="20"/>
                <w:lang w:eastAsia="en-AU"/>
              </w:rPr>
              <w:t>Development entrances are</w:t>
            </w:r>
            <w:r w:rsidR="008E3286">
              <w:rPr>
                <w:rFonts w:ascii="Arial" w:hAnsi="Arial"/>
                <w:sz w:val="20"/>
                <w:lang w:eastAsia="en-AU"/>
              </w:rPr>
              <w:t xml:space="preserve"> well lit and</w:t>
            </w:r>
            <w:r w:rsidRPr="00A52409">
              <w:rPr>
                <w:rFonts w:ascii="Arial" w:hAnsi="Arial"/>
                <w:sz w:val="20"/>
                <w:lang w:eastAsia="en-AU"/>
              </w:rPr>
              <w:t xml:space="preserve"> clearly visible from the street, and are not obscured by fencing, walls, advertising or car parking.</w:t>
            </w:r>
          </w:p>
        </w:tc>
      </w:tr>
      <w:tr w:rsidR="00111268" w:rsidRPr="00A52409" w14:paraId="4B56D936" w14:textId="77777777" w:rsidTr="00A52409">
        <w:tc>
          <w:tcPr>
            <w:tcW w:w="4387" w:type="dxa"/>
            <w:vMerge/>
            <w:tcBorders>
              <w:left w:val="outset" w:sz="6" w:space="0" w:color="808080"/>
              <w:bottom w:val="single" w:sz="4" w:space="0" w:color="auto"/>
              <w:right w:val="outset" w:sz="6" w:space="0" w:color="808080"/>
            </w:tcBorders>
            <w:tcMar>
              <w:top w:w="30" w:type="dxa"/>
              <w:left w:w="60" w:type="dxa"/>
              <w:bottom w:w="30" w:type="dxa"/>
              <w:right w:w="60" w:type="dxa"/>
            </w:tcMar>
          </w:tcPr>
          <w:p w14:paraId="18154F9D"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049C0A4A" w14:textId="3728380C"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7</w:t>
            </w:r>
            <w:r w:rsidRPr="00A52409">
              <w:rPr>
                <w:rFonts w:ascii="Arial" w:eastAsia="Times New Roman" w:hAnsi="Arial" w:cs="Arial"/>
                <w:b/>
                <w:bCs/>
                <w:sz w:val="20"/>
                <w:szCs w:val="20"/>
                <w:lang w:eastAsia="en-AU"/>
              </w:rPr>
              <w:t xml:space="preserve">.2 </w:t>
            </w:r>
          </w:p>
          <w:p w14:paraId="71435A99" w14:textId="77777777" w:rsidR="00111268" w:rsidRPr="00A52409" w:rsidRDefault="00111268" w:rsidP="00111268">
            <w:pPr>
              <w:rPr>
                <w:rFonts w:ascii="Arial" w:hAnsi="Arial"/>
                <w:sz w:val="20"/>
                <w:lang w:eastAsia="en-AU"/>
              </w:rPr>
            </w:pPr>
            <w:r w:rsidRPr="00A52409">
              <w:rPr>
                <w:rFonts w:ascii="Arial" w:hAnsi="Arial"/>
                <w:sz w:val="20"/>
                <w:lang w:eastAsia="en-AU"/>
              </w:rPr>
              <w:t>Development provides for:</w:t>
            </w:r>
          </w:p>
          <w:p w14:paraId="3FF795BF" w14:textId="77777777" w:rsidR="00111268" w:rsidRPr="00A52409" w:rsidRDefault="00111268" w:rsidP="00111268">
            <w:pPr>
              <w:numPr>
                <w:ilvl w:val="1"/>
                <w:numId w:val="368"/>
              </w:numPr>
              <w:rPr>
                <w:rFonts w:ascii="Arial" w:hAnsi="Arial"/>
                <w:sz w:val="20"/>
                <w:lang w:eastAsia="en-AU"/>
              </w:rPr>
            </w:pPr>
            <w:r w:rsidRPr="00A52409">
              <w:rPr>
                <w:rFonts w:ascii="Arial" w:hAnsi="Arial"/>
                <w:sz w:val="20"/>
                <w:lang w:eastAsia="en-AU"/>
              </w:rPr>
              <w:t xml:space="preserve">a clear path of travel from the public footpath to building entry; </w:t>
            </w:r>
          </w:p>
          <w:p w14:paraId="18388519" w14:textId="77777777" w:rsidR="00111268" w:rsidRPr="00A52409" w:rsidRDefault="00111268" w:rsidP="00111268">
            <w:pPr>
              <w:numPr>
                <w:ilvl w:val="1"/>
                <w:numId w:val="366"/>
              </w:numPr>
              <w:rPr>
                <w:rFonts w:ascii="Arial" w:hAnsi="Arial"/>
                <w:b/>
                <w:sz w:val="20"/>
                <w:lang w:eastAsia="en-AU"/>
              </w:rPr>
            </w:pPr>
            <w:r w:rsidRPr="00A52409">
              <w:rPr>
                <w:rFonts w:ascii="Arial" w:hAnsi="Arial"/>
                <w:sz w:val="20"/>
                <w:lang w:eastAsia="en-AU"/>
              </w:rPr>
              <w:t>seating or other facilities such as short-term bicycle parking near the entry.</w:t>
            </w:r>
          </w:p>
        </w:tc>
      </w:tr>
      <w:tr w:rsidR="00111268" w:rsidRPr="00A52409" w14:paraId="28CBD54E" w14:textId="77777777" w:rsidTr="00A52409">
        <w:tc>
          <w:tcPr>
            <w:tcW w:w="4387" w:type="dxa"/>
            <w:vMerge w:val="restart"/>
            <w:tcBorders>
              <w:top w:val="single" w:sz="4" w:space="0" w:color="auto"/>
              <w:left w:val="outset" w:sz="6" w:space="0" w:color="808080"/>
              <w:right w:val="outset" w:sz="6" w:space="0" w:color="808080"/>
            </w:tcBorders>
            <w:tcMar>
              <w:top w:w="30" w:type="dxa"/>
              <w:left w:w="60" w:type="dxa"/>
              <w:bottom w:w="30" w:type="dxa"/>
              <w:right w:w="60" w:type="dxa"/>
            </w:tcMar>
          </w:tcPr>
          <w:p w14:paraId="5DD7D13F" w14:textId="77777777" w:rsidR="00111268" w:rsidRPr="00A52409" w:rsidRDefault="00111268" w:rsidP="00111268">
            <w:pPr>
              <w:numPr>
                <w:ilvl w:val="0"/>
                <w:numId w:val="361"/>
              </w:numPr>
              <w:rPr>
                <w:rFonts w:ascii="Arial" w:hAnsi="Arial"/>
                <w:b/>
                <w:sz w:val="20"/>
                <w:lang w:eastAsia="en-AU"/>
              </w:rPr>
            </w:pPr>
          </w:p>
          <w:p w14:paraId="3B83358E"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provides car parking which: </w:t>
            </w:r>
          </w:p>
          <w:p w14:paraId="33AA4FFE"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minimises the impact on the quality of adjoining streetscapes or public spaces in terms of location, bulk, form and </w:t>
            </w:r>
            <w:r w:rsidRPr="005F7251">
              <w:rPr>
                <w:rFonts w:ascii="Arial" w:hAnsi="Arial"/>
                <w:sz w:val="20"/>
                <w:u w:val="single"/>
                <w:lang w:eastAsia="en-AU"/>
              </w:rPr>
              <w:t>amenity</w:t>
            </w:r>
            <w:r w:rsidRPr="00A52409">
              <w:rPr>
                <w:rFonts w:ascii="Arial" w:hAnsi="Arial"/>
                <w:sz w:val="20"/>
                <w:lang w:eastAsia="en-AU"/>
              </w:rPr>
              <w:t xml:space="preserve"> impacts including noise, light or odours; </w:t>
            </w:r>
          </w:p>
          <w:p w14:paraId="27CBA116"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takes account of the following: </w:t>
            </w:r>
          </w:p>
          <w:p w14:paraId="49EF8C5A" w14:textId="77777777" w:rsidR="00111268" w:rsidRPr="00A52409" w:rsidRDefault="00111268" w:rsidP="00111268">
            <w:pPr>
              <w:numPr>
                <w:ilvl w:val="2"/>
                <w:numId w:val="353"/>
              </w:numPr>
              <w:ind w:left="697"/>
              <w:rPr>
                <w:rFonts w:ascii="Arial" w:hAnsi="Arial"/>
                <w:sz w:val="20"/>
                <w:lang w:eastAsia="en-AU"/>
              </w:rPr>
            </w:pPr>
            <w:r w:rsidRPr="007403D5">
              <w:rPr>
                <w:rFonts w:ascii="Arial" w:hAnsi="Arial"/>
                <w:sz w:val="20"/>
                <w:u w:val="single"/>
                <w:lang w:eastAsia="en-AU"/>
              </w:rPr>
              <w:t>setback</w:t>
            </w:r>
            <w:r w:rsidRPr="00A52409">
              <w:rPr>
                <w:rFonts w:ascii="Arial" w:hAnsi="Arial"/>
                <w:sz w:val="20"/>
                <w:lang w:eastAsia="en-AU"/>
              </w:rPr>
              <w:t xml:space="preserve"> distances to mitigate impacts; </w:t>
            </w:r>
          </w:p>
          <w:p w14:paraId="05E83DDA" w14:textId="77777777" w:rsidR="00111268" w:rsidRPr="00A52409" w:rsidRDefault="00111268" w:rsidP="00111268">
            <w:pPr>
              <w:numPr>
                <w:ilvl w:val="2"/>
                <w:numId w:val="353"/>
              </w:numPr>
              <w:ind w:left="697"/>
              <w:rPr>
                <w:rFonts w:ascii="Arial" w:hAnsi="Arial"/>
                <w:sz w:val="20"/>
                <w:lang w:eastAsia="en-AU"/>
              </w:rPr>
            </w:pPr>
            <w:r w:rsidRPr="00A52409">
              <w:rPr>
                <w:rFonts w:ascii="Arial" w:hAnsi="Arial"/>
                <w:sz w:val="20"/>
                <w:lang w:eastAsia="en-AU"/>
              </w:rPr>
              <w:t xml:space="preserve">the scale and detail of any parking structure walls when viewed from the street and adjoining properties; </w:t>
            </w:r>
          </w:p>
          <w:p w14:paraId="39998FEA" w14:textId="77777777" w:rsidR="00111268" w:rsidRPr="00A52409" w:rsidRDefault="00111268" w:rsidP="00111268">
            <w:pPr>
              <w:numPr>
                <w:ilvl w:val="2"/>
                <w:numId w:val="353"/>
              </w:numPr>
              <w:ind w:left="697"/>
              <w:rPr>
                <w:rFonts w:ascii="Arial" w:hAnsi="Arial"/>
                <w:sz w:val="20"/>
                <w:lang w:eastAsia="en-AU"/>
              </w:rPr>
            </w:pPr>
            <w:r w:rsidRPr="00A52409">
              <w:rPr>
                <w:rFonts w:ascii="Arial" w:hAnsi="Arial"/>
                <w:sz w:val="20"/>
                <w:lang w:eastAsia="en-AU"/>
              </w:rPr>
              <w:t xml:space="preserve">the visual impact of open car parking and vehicle movement areas on the street and adjoining properties; </w:t>
            </w:r>
          </w:p>
          <w:p w14:paraId="5332D4EE" w14:textId="77777777" w:rsidR="00111268" w:rsidRPr="00A52409" w:rsidRDefault="00111268" w:rsidP="00111268">
            <w:pPr>
              <w:numPr>
                <w:ilvl w:val="2"/>
                <w:numId w:val="353"/>
              </w:numPr>
              <w:ind w:left="697"/>
              <w:rPr>
                <w:rFonts w:ascii="Arial" w:hAnsi="Arial"/>
                <w:sz w:val="20"/>
                <w:lang w:eastAsia="en-AU"/>
              </w:rPr>
            </w:pPr>
            <w:r w:rsidRPr="00A52409">
              <w:rPr>
                <w:rFonts w:ascii="Arial" w:hAnsi="Arial"/>
                <w:sz w:val="20"/>
                <w:lang w:eastAsia="en-AU"/>
              </w:rPr>
              <w:t>convenient, safe and legible vehicle access and car parking for users.</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01F8EE4" w14:textId="1CFB04CB"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8</w:t>
            </w:r>
            <w:r w:rsidRPr="00A52409">
              <w:rPr>
                <w:rFonts w:ascii="Arial" w:eastAsia="Times New Roman" w:hAnsi="Arial" w:cs="Arial"/>
                <w:b/>
                <w:bCs/>
                <w:sz w:val="20"/>
                <w:szCs w:val="20"/>
                <w:lang w:eastAsia="en-AU"/>
              </w:rPr>
              <w:t>.1</w:t>
            </w:r>
          </w:p>
          <w:p w14:paraId="35B9B844" w14:textId="77777777" w:rsidR="00111268" w:rsidRPr="00A52409" w:rsidRDefault="00111268" w:rsidP="00111268">
            <w:pPr>
              <w:rPr>
                <w:rFonts w:ascii="Arial" w:hAnsi="Arial"/>
                <w:sz w:val="20"/>
                <w:lang w:eastAsia="en-AU"/>
              </w:rPr>
            </w:pPr>
            <w:r w:rsidRPr="00A52409">
              <w:rPr>
                <w:rFonts w:ascii="Arial" w:hAnsi="Arial"/>
                <w:sz w:val="20"/>
                <w:lang w:eastAsia="en-AU"/>
              </w:rPr>
              <w:t>Development provides car parking which is:</w:t>
            </w:r>
          </w:p>
          <w:p w14:paraId="30DED0B6" w14:textId="77777777" w:rsidR="00111268" w:rsidRPr="00A52409" w:rsidRDefault="00111268" w:rsidP="00111268">
            <w:pPr>
              <w:numPr>
                <w:ilvl w:val="1"/>
                <w:numId w:val="369"/>
              </w:numPr>
              <w:rPr>
                <w:rFonts w:ascii="Arial" w:hAnsi="Arial"/>
                <w:sz w:val="20"/>
                <w:lang w:eastAsia="en-AU"/>
              </w:rPr>
            </w:pPr>
            <w:r w:rsidRPr="00A52409">
              <w:rPr>
                <w:rFonts w:ascii="Arial" w:hAnsi="Arial"/>
                <w:sz w:val="20"/>
                <w:lang w:eastAsia="en-AU"/>
              </w:rPr>
              <w:t>located underground; or</w:t>
            </w:r>
          </w:p>
          <w:p w14:paraId="6EF99EF2" w14:textId="5B58789D" w:rsidR="00111268" w:rsidRPr="00A52409" w:rsidRDefault="00111268" w:rsidP="00111268">
            <w:pPr>
              <w:numPr>
                <w:ilvl w:val="1"/>
                <w:numId w:val="353"/>
              </w:numPr>
              <w:rPr>
                <w:rFonts w:ascii="Arial" w:hAnsi="Arial"/>
                <w:sz w:val="20"/>
                <w:lang w:eastAsia="en-AU"/>
              </w:rPr>
            </w:pPr>
            <w:r>
              <w:rPr>
                <w:rFonts w:ascii="Arial" w:hAnsi="Arial"/>
                <w:sz w:val="20"/>
                <w:lang w:eastAsia="en-AU"/>
              </w:rPr>
              <w:t xml:space="preserve">not visible </w:t>
            </w:r>
            <w:r w:rsidRPr="00A52409">
              <w:rPr>
                <w:rFonts w:ascii="Arial" w:hAnsi="Arial"/>
                <w:sz w:val="20"/>
                <w:lang w:eastAsia="en-AU"/>
              </w:rPr>
              <w:t>from the street, other public spaces or adjoining properties; or</w:t>
            </w:r>
          </w:p>
          <w:p w14:paraId="79539908" w14:textId="77777777" w:rsidR="00111268" w:rsidRPr="00E725B3" w:rsidRDefault="00111268" w:rsidP="00111268">
            <w:pPr>
              <w:numPr>
                <w:ilvl w:val="1"/>
                <w:numId w:val="353"/>
              </w:numPr>
              <w:rPr>
                <w:rFonts w:ascii="Arial" w:hAnsi="Arial"/>
                <w:b/>
                <w:sz w:val="20"/>
                <w:lang w:eastAsia="en-AU"/>
              </w:rPr>
            </w:pPr>
            <w:r w:rsidRPr="00E725B3">
              <w:rPr>
                <w:rFonts w:ascii="Arial" w:hAnsi="Arial"/>
                <w:sz w:val="20"/>
                <w:lang w:eastAsia="en-AU"/>
              </w:rPr>
              <w:t xml:space="preserve">set back from front, rear and side boundaries in compliance with the requirements in </w:t>
            </w:r>
            <w:r w:rsidRPr="00E725B3">
              <w:rPr>
                <w:rFonts w:ascii="Arial" w:hAnsi="Arial"/>
                <w:sz w:val="20"/>
                <w:u w:val="single"/>
                <w:lang w:eastAsia="en-AU"/>
              </w:rPr>
              <w:t>Table 7.2.5.5.3.C</w:t>
            </w:r>
            <w:r w:rsidRPr="00E725B3">
              <w:rPr>
                <w:rFonts w:ascii="Arial" w:hAnsi="Arial"/>
                <w:sz w:val="20"/>
                <w:lang w:eastAsia="en-AU"/>
              </w:rPr>
              <w:t>.</w:t>
            </w:r>
          </w:p>
          <w:p w14:paraId="1722B022" w14:textId="006B52AA" w:rsidR="00111268" w:rsidRPr="00A52409" w:rsidRDefault="00111268" w:rsidP="00111268">
            <w:pPr>
              <w:numPr>
                <w:ilvl w:val="0"/>
                <w:numId w:val="49"/>
              </w:numPr>
              <w:spacing w:before="200"/>
              <w:rPr>
                <w:rFonts w:ascii="Arial" w:hAnsi="Arial"/>
                <w:sz w:val="16"/>
                <w:lang w:eastAsia="en-AU"/>
              </w:rPr>
            </w:pPr>
            <w:r w:rsidRPr="00A52409">
              <w:rPr>
                <w:rFonts w:ascii="Arial" w:hAnsi="Arial"/>
                <w:sz w:val="16"/>
                <w:lang w:eastAsia="en-AU"/>
              </w:rPr>
              <w:t xml:space="preserve">Note—Car parking which extends 1m above ground level will be counted in the maximum </w:t>
            </w:r>
            <w:r w:rsidRPr="007403D5">
              <w:rPr>
                <w:rFonts w:ascii="Arial" w:hAnsi="Arial"/>
                <w:sz w:val="16"/>
                <w:u w:val="single"/>
                <w:lang w:eastAsia="en-AU"/>
              </w:rPr>
              <w:t>building height</w:t>
            </w:r>
            <w:r w:rsidRPr="00A52409">
              <w:rPr>
                <w:rFonts w:ascii="Arial" w:hAnsi="Arial"/>
                <w:sz w:val="16"/>
                <w:lang w:eastAsia="en-AU"/>
              </w:rPr>
              <w:t xml:space="preserve"> and will be subject to the relevant boundary </w:t>
            </w:r>
            <w:r w:rsidRPr="007403D5">
              <w:rPr>
                <w:rFonts w:ascii="Arial" w:hAnsi="Arial"/>
                <w:sz w:val="16"/>
                <w:u w:val="single"/>
                <w:lang w:eastAsia="en-AU"/>
              </w:rPr>
              <w:t>setback</w:t>
            </w:r>
            <w:r w:rsidRPr="00A52409">
              <w:rPr>
                <w:rFonts w:ascii="Arial" w:hAnsi="Arial"/>
                <w:sz w:val="16"/>
                <w:lang w:eastAsia="en-AU"/>
              </w:rPr>
              <w:t xml:space="preserve"> requirements.  </w:t>
            </w:r>
          </w:p>
        </w:tc>
      </w:tr>
      <w:tr w:rsidR="00111268" w:rsidRPr="00A52409" w14:paraId="2D0AB469" w14:textId="77777777" w:rsidTr="00A52409">
        <w:tc>
          <w:tcPr>
            <w:tcW w:w="4387" w:type="dxa"/>
            <w:vMerge/>
            <w:tcBorders>
              <w:left w:val="outset" w:sz="6" w:space="0" w:color="808080"/>
              <w:right w:val="outset" w:sz="6" w:space="0" w:color="808080"/>
            </w:tcBorders>
            <w:tcMar>
              <w:top w:w="30" w:type="dxa"/>
              <w:left w:w="60" w:type="dxa"/>
              <w:bottom w:w="30" w:type="dxa"/>
              <w:right w:w="60" w:type="dxa"/>
            </w:tcMar>
          </w:tcPr>
          <w:p w14:paraId="2EC2D9B8"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04272D28" w14:textId="64F3B0D1"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8</w:t>
            </w:r>
            <w:r w:rsidRPr="00A52409">
              <w:rPr>
                <w:rFonts w:ascii="Arial" w:eastAsia="Times New Roman" w:hAnsi="Arial" w:cs="Arial"/>
                <w:b/>
                <w:bCs/>
                <w:sz w:val="20"/>
                <w:szCs w:val="20"/>
                <w:lang w:eastAsia="en-AU"/>
              </w:rPr>
              <w:t>.2</w:t>
            </w:r>
          </w:p>
          <w:p w14:paraId="6DFC0BAE" w14:textId="77777777" w:rsidR="00111268" w:rsidRPr="00A52409" w:rsidRDefault="00111268" w:rsidP="00111268">
            <w:pPr>
              <w:rPr>
                <w:rFonts w:eastAsia="Times New Roman" w:cs="Arial"/>
                <w:bCs/>
                <w:lang w:eastAsia="en-AU"/>
              </w:rPr>
            </w:pPr>
            <w:r w:rsidRPr="00A52409">
              <w:rPr>
                <w:rFonts w:eastAsia="Times New Roman" w:cs="Arial"/>
                <w:bCs/>
                <w:lang w:eastAsia="en-AU"/>
              </w:rPr>
              <w:t>D</w:t>
            </w:r>
            <w:r w:rsidRPr="00A52409">
              <w:rPr>
                <w:rFonts w:ascii="Arial" w:hAnsi="Arial"/>
                <w:sz w:val="20"/>
                <w:lang w:eastAsia="en-AU"/>
              </w:rPr>
              <w:t xml:space="preserve">evelopment does not provide a </w:t>
            </w:r>
            <w:r w:rsidRPr="00A52409">
              <w:rPr>
                <w:rFonts w:ascii="Arial" w:hAnsi="Arial"/>
                <w:sz w:val="20"/>
                <w:u w:val="single"/>
                <w:lang w:eastAsia="en-AU"/>
              </w:rPr>
              <w:t>basement</w:t>
            </w:r>
            <w:r w:rsidRPr="00A52409">
              <w:rPr>
                <w:rFonts w:ascii="Arial" w:hAnsi="Arial"/>
                <w:sz w:val="20"/>
                <w:lang w:eastAsia="en-AU"/>
              </w:rPr>
              <w:t xml:space="preserve"> parking structure which</w:t>
            </w:r>
            <w:r w:rsidRPr="00A52409">
              <w:rPr>
                <w:rFonts w:eastAsia="Times New Roman" w:cs="Arial"/>
                <w:bCs/>
                <w:lang w:eastAsia="en-AU"/>
              </w:rPr>
              <w:t xml:space="preserve">: </w:t>
            </w:r>
          </w:p>
          <w:p w14:paraId="7958FC3B" w14:textId="77777777" w:rsidR="00111268" w:rsidRPr="00A52409" w:rsidRDefault="00111268" w:rsidP="00111268">
            <w:pPr>
              <w:numPr>
                <w:ilvl w:val="1"/>
                <w:numId w:val="374"/>
              </w:numPr>
              <w:rPr>
                <w:rFonts w:ascii="Arial" w:hAnsi="Arial"/>
                <w:sz w:val="20"/>
                <w:lang w:eastAsia="en-AU"/>
              </w:rPr>
            </w:pPr>
            <w:r w:rsidRPr="00A52409">
              <w:rPr>
                <w:rFonts w:ascii="Arial" w:hAnsi="Arial"/>
                <w:sz w:val="20"/>
                <w:lang w:eastAsia="en-AU"/>
              </w:rPr>
              <w:t xml:space="preserve">extends above ground level forward of the main building line; </w:t>
            </w:r>
          </w:p>
          <w:p w14:paraId="65D16488" w14:textId="77777777" w:rsidR="00111268" w:rsidRPr="00A52409" w:rsidRDefault="00111268" w:rsidP="00111268">
            <w:pPr>
              <w:numPr>
                <w:ilvl w:val="1"/>
                <w:numId w:val="353"/>
              </w:numPr>
              <w:rPr>
                <w:rFonts w:ascii="Arial" w:hAnsi="Arial"/>
                <w:b/>
                <w:sz w:val="20"/>
                <w:lang w:eastAsia="en-AU"/>
              </w:rPr>
            </w:pPr>
            <w:r w:rsidRPr="00A52409">
              <w:rPr>
                <w:rFonts w:ascii="Arial" w:hAnsi="Arial"/>
                <w:sz w:val="20"/>
                <w:lang w:eastAsia="en-AU"/>
              </w:rPr>
              <w:t>impacts on connections between the public footpath or space and the development.</w:t>
            </w:r>
          </w:p>
        </w:tc>
      </w:tr>
      <w:tr w:rsidR="00111268" w:rsidRPr="00A52409" w14:paraId="72E7283F" w14:textId="77777777" w:rsidTr="00A52409">
        <w:tc>
          <w:tcPr>
            <w:tcW w:w="4387" w:type="dxa"/>
            <w:vMerge/>
            <w:tcBorders>
              <w:left w:val="outset" w:sz="6" w:space="0" w:color="808080"/>
              <w:right w:val="outset" w:sz="6" w:space="0" w:color="808080"/>
            </w:tcBorders>
            <w:tcMar>
              <w:top w:w="30" w:type="dxa"/>
              <w:left w:w="60" w:type="dxa"/>
              <w:bottom w:w="30" w:type="dxa"/>
              <w:right w:w="60" w:type="dxa"/>
            </w:tcMar>
          </w:tcPr>
          <w:p w14:paraId="0EB7F56B"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24EB21C" w14:textId="73D3304B"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8</w:t>
            </w:r>
            <w:r w:rsidRPr="00A52409">
              <w:rPr>
                <w:rFonts w:ascii="Arial" w:eastAsia="Times New Roman" w:hAnsi="Arial" w:cs="Arial"/>
                <w:b/>
                <w:bCs/>
                <w:sz w:val="20"/>
                <w:szCs w:val="20"/>
                <w:lang w:eastAsia="en-AU"/>
              </w:rPr>
              <w:t>.3</w:t>
            </w:r>
          </w:p>
          <w:p w14:paraId="6013A467" w14:textId="77777777" w:rsidR="00111268" w:rsidRPr="00A52409" w:rsidRDefault="00111268" w:rsidP="00111268">
            <w:pPr>
              <w:rPr>
                <w:rFonts w:ascii="Arial" w:hAnsi="Arial"/>
                <w:sz w:val="20"/>
                <w:lang w:eastAsia="en-AU"/>
              </w:rPr>
            </w:pPr>
            <w:r w:rsidRPr="00A52409">
              <w:rPr>
                <w:rFonts w:ascii="Arial" w:hAnsi="Arial"/>
                <w:sz w:val="20"/>
                <w:lang w:eastAsia="en-AU"/>
              </w:rPr>
              <w:t xml:space="preserve">Development only provides car parking located above ground if: </w:t>
            </w:r>
          </w:p>
          <w:p w14:paraId="6C96E127" w14:textId="77777777" w:rsidR="00111268" w:rsidRPr="00A52409" w:rsidRDefault="00111268" w:rsidP="00111268">
            <w:pPr>
              <w:numPr>
                <w:ilvl w:val="1"/>
                <w:numId w:val="375"/>
              </w:numPr>
              <w:rPr>
                <w:rFonts w:ascii="Arial" w:hAnsi="Arial"/>
                <w:sz w:val="20"/>
                <w:lang w:eastAsia="en-AU"/>
              </w:rPr>
            </w:pPr>
            <w:r w:rsidRPr="00A52409">
              <w:rPr>
                <w:rFonts w:ascii="Arial" w:hAnsi="Arial"/>
                <w:sz w:val="20"/>
                <w:lang w:eastAsia="en-AU"/>
              </w:rPr>
              <w:t xml:space="preserve">it is fully integrated within the building design and is sleeved by development to required active frontages; or </w:t>
            </w:r>
          </w:p>
          <w:p w14:paraId="734877EC" w14:textId="498DA310" w:rsidR="00111268" w:rsidRPr="00A52409" w:rsidRDefault="00111268" w:rsidP="00111268">
            <w:pPr>
              <w:numPr>
                <w:ilvl w:val="1"/>
                <w:numId w:val="370"/>
              </w:numPr>
              <w:rPr>
                <w:rFonts w:ascii="Arial" w:hAnsi="Arial"/>
                <w:sz w:val="20"/>
                <w:lang w:eastAsia="en-AU"/>
              </w:rPr>
            </w:pPr>
            <w:r w:rsidRPr="00A52409">
              <w:rPr>
                <w:rFonts w:ascii="Arial" w:hAnsi="Arial"/>
                <w:sz w:val="20"/>
                <w:lang w:eastAsia="en-AU"/>
              </w:rPr>
              <w:t>it offers short-term car parking for customer</w:t>
            </w:r>
            <w:r>
              <w:rPr>
                <w:rFonts w:ascii="Arial" w:hAnsi="Arial"/>
                <w:sz w:val="20"/>
                <w:lang w:eastAsia="en-AU"/>
              </w:rPr>
              <w:t>s</w:t>
            </w:r>
            <w:r w:rsidRPr="00A52409">
              <w:rPr>
                <w:rFonts w:ascii="Arial" w:hAnsi="Arial"/>
                <w:sz w:val="20"/>
                <w:lang w:eastAsia="en-AU"/>
              </w:rPr>
              <w:t xml:space="preserve">, visitors or service providers, that is a portion of the total required car parking, and does not impact on active frontage requirements; or </w:t>
            </w:r>
          </w:p>
          <w:p w14:paraId="3E2D8229" w14:textId="77777777" w:rsidR="00111268" w:rsidRPr="00A52409" w:rsidRDefault="00111268" w:rsidP="00111268">
            <w:pPr>
              <w:numPr>
                <w:ilvl w:val="1"/>
                <w:numId w:val="370"/>
              </w:numPr>
              <w:rPr>
                <w:rFonts w:ascii="Arial" w:hAnsi="Arial"/>
                <w:b/>
                <w:sz w:val="20"/>
                <w:lang w:eastAsia="en-AU"/>
              </w:rPr>
            </w:pPr>
            <w:r w:rsidRPr="00A52409">
              <w:rPr>
                <w:rFonts w:ascii="Arial" w:hAnsi="Arial"/>
                <w:sz w:val="20"/>
                <w:lang w:eastAsia="en-AU"/>
              </w:rPr>
              <w:t>it is located to the side or rear of the site away from the primary street or active frontage.</w:t>
            </w:r>
          </w:p>
        </w:tc>
      </w:tr>
      <w:tr w:rsidR="00111268" w:rsidRPr="00A52409" w14:paraId="1F9CCDDB" w14:textId="77777777" w:rsidTr="00A52409">
        <w:tc>
          <w:tcPr>
            <w:tcW w:w="4387" w:type="dxa"/>
            <w:vMerge/>
            <w:tcBorders>
              <w:left w:val="outset" w:sz="6" w:space="0" w:color="808080"/>
              <w:bottom w:val="single" w:sz="4" w:space="0" w:color="auto"/>
              <w:right w:val="outset" w:sz="6" w:space="0" w:color="808080"/>
            </w:tcBorders>
            <w:tcMar>
              <w:top w:w="30" w:type="dxa"/>
              <w:left w:w="60" w:type="dxa"/>
              <w:bottom w:w="30" w:type="dxa"/>
              <w:right w:w="60" w:type="dxa"/>
            </w:tcMar>
          </w:tcPr>
          <w:p w14:paraId="28FFF26C"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E03E4AF" w14:textId="07F09C72"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8</w:t>
            </w:r>
            <w:r w:rsidRPr="00A52409">
              <w:rPr>
                <w:rFonts w:ascii="Arial" w:eastAsia="Times New Roman" w:hAnsi="Arial" w:cs="Arial"/>
                <w:b/>
                <w:bCs/>
                <w:sz w:val="20"/>
                <w:szCs w:val="20"/>
                <w:lang w:eastAsia="en-AU"/>
              </w:rPr>
              <w:t>.4</w:t>
            </w:r>
          </w:p>
          <w:p w14:paraId="76690A67" w14:textId="77777777" w:rsidR="00111268" w:rsidRPr="00A52409" w:rsidRDefault="00111268" w:rsidP="00111268">
            <w:pPr>
              <w:rPr>
                <w:rFonts w:ascii="Arial" w:hAnsi="Arial"/>
                <w:sz w:val="20"/>
                <w:lang w:eastAsia="en-AU"/>
              </w:rPr>
            </w:pPr>
            <w:r w:rsidRPr="00A52409">
              <w:rPr>
                <w:rFonts w:ascii="Arial" w:hAnsi="Arial"/>
                <w:sz w:val="20"/>
                <w:lang w:eastAsia="en-AU"/>
              </w:rPr>
              <w:t xml:space="preserve">Development for a multistorey or podium car park: </w:t>
            </w:r>
          </w:p>
          <w:p w14:paraId="36C102EF" w14:textId="54CE9E78"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is not located on the street frontage and is behind smaller uses and avoids long blank walls particularly adjacent to a primary entrance from a key pedestrian connection; </w:t>
            </w:r>
          </w:p>
          <w:p w14:paraId="259A6BDC" w14:textId="34AE63CF" w:rsidR="00111268" w:rsidRPr="00A52409" w:rsidRDefault="00111268" w:rsidP="00111268">
            <w:pPr>
              <w:numPr>
                <w:ilvl w:val="1"/>
                <w:numId w:val="371"/>
              </w:numPr>
              <w:rPr>
                <w:rFonts w:ascii="Arial" w:hAnsi="Arial"/>
                <w:sz w:val="20"/>
                <w:lang w:eastAsia="en-AU"/>
              </w:rPr>
            </w:pPr>
            <w:r w:rsidRPr="00A52409">
              <w:rPr>
                <w:rFonts w:ascii="Arial" w:hAnsi="Arial"/>
                <w:sz w:val="20"/>
                <w:lang w:eastAsia="en-AU"/>
              </w:rPr>
              <w:t>includes building fa</w:t>
            </w:r>
            <w:r w:rsidR="002C62AB">
              <w:rPr>
                <w:rFonts w:ascii="Arial" w:hAnsi="Arial"/>
                <w:sz w:val="20"/>
                <w:lang w:eastAsia="en-AU"/>
              </w:rPr>
              <w:t>c</w:t>
            </w:r>
            <w:r w:rsidRPr="00A52409">
              <w:rPr>
                <w:rFonts w:ascii="Arial" w:hAnsi="Arial"/>
                <w:sz w:val="20"/>
                <w:lang w:eastAsia="en-AU"/>
              </w:rPr>
              <w:t xml:space="preserve">ade details that extend to </w:t>
            </w:r>
            <w:r>
              <w:rPr>
                <w:rFonts w:ascii="Arial" w:hAnsi="Arial"/>
                <w:sz w:val="20"/>
                <w:lang w:eastAsia="en-AU"/>
              </w:rPr>
              <w:t>screen</w:t>
            </w:r>
            <w:r w:rsidRPr="00A52409">
              <w:rPr>
                <w:rFonts w:ascii="Arial" w:hAnsi="Arial"/>
                <w:sz w:val="20"/>
                <w:lang w:eastAsia="en-AU"/>
              </w:rPr>
              <w:t xml:space="preserve"> the car parking floors;  </w:t>
            </w:r>
          </w:p>
          <w:p w14:paraId="30289304" w14:textId="77777777" w:rsidR="00111268" w:rsidRPr="00A52409" w:rsidRDefault="00111268" w:rsidP="00111268">
            <w:pPr>
              <w:numPr>
                <w:ilvl w:val="1"/>
                <w:numId w:val="371"/>
              </w:numPr>
              <w:rPr>
                <w:rFonts w:ascii="Arial" w:hAnsi="Arial"/>
                <w:b/>
                <w:sz w:val="20"/>
                <w:lang w:eastAsia="en-AU"/>
              </w:rPr>
            </w:pPr>
            <w:r w:rsidRPr="00A52409">
              <w:rPr>
                <w:rFonts w:ascii="Arial" w:hAnsi="Arial"/>
                <w:sz w:val="20"/>
                <w:lang w:eastAsia="en-AU"/>
              </w:rPr>
              <w:t>is screened to become a visually interesting structure.</w:t>
            </w:r>
          </w:p>
        </w:tc>
      </w:tr>
      <w:tr w:rsidR="00111268" w:rsidRPr="00A52409" w14:paraId="591A21C3" w14:textId="77777777" w:rsidTr="00A52409">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B1D1568" w14:textId="77777777" w:rsidR="00111268" w:rsidRPr="00A52409" w:rsidRDefault="00111268" w:rsidP="00111268">
            <w:pPr>
              <w:numPr>
                <w:ilvl w:val="0"/>
                <w:numId w:val="361"/>
              </w:numPr>
              <w:rPr>
                <w:rFonts w:ascii="Arial" w:hAnsi="Arial"/>
                <w:b/>
                <w:sz w:val="20"/>
                <w:lang w:eastAsia="en-AU"/>
              </w:rPr>
            </w:pPr>
          </w:p>
          <w:p w14:paraId="35CB0BAD"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fronting Miles Platting Road: </w:t>
            </w:r>
          </w:p>
          <w:p w14:paraId="498BBDF8"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provides appropriate </w:t>
            </w:r>
            <w:r w:rsidRPr="007403D5">
              <w:rPr>
                <w:rFonts w:ascii="Arial" w:hAnsi="Arial"/>
                <w:sz w:val="20"/>
                <w:u w:val="single"/>
                <w:lang w:eastAsia="en-AU"/>
              </w:rPr>
              <w:t>building height transition</w:t>
            </w:r>
            <w:r w:rsidRPr="00A52409">
              <w:rPr>
                <w:rFonts w:ascii="Arial" w:hAnsi="Arial"/>
                <w:sz w:val="20"/>
                <w:lang w:eastAsia="en-AU"/>
              </w:rPr>
              <w:t xml:space="preserve"> from existing residential uses on the northern side of Miles Platting Road to employment uses on Clunies Ross Court; </w:t>
            </w:r>
          </w:p>
          <w:p w14:paraId="1103AFEF"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 xml:space="preserve">does not result in built form impacts on residential </w:t>
            </w:r>
            <w:r w:rsidRPr="007403D5">
              <w:rPr>
                <w:rFonts w:ascii="Arial" w:hAnsi="Arial"/>
                <w:sz w:val="20"/>
                <w:u w:val="single"/>
                <w:lang w:eastAsia="en-AU"/>
              </w:rPr>
              <w:t>amenity</w:t>
            </w:r>
            <w:r w:rsidRPr="00A52409">
              <w:rPr>
                <w:rFonts w:ascii="Arial" w:hAnsi="Arial"/>
                <w:sz w:val="20"/>
                <w:lang w:eastAsia="en-AU"/>
              </w:rPr>
              <w:t xml:space="preserve"> for existing residential dwellings on the northern side of Miles Platting Road; </w:t>
            </w:r>
          </w:p>
          <w:p w14:paraId="55811952"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ensures that a canyoning effect is not created.</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4B55327" w14:textId="01BEAB9D"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9</w:t>
            </w:r>
          </w:p>
          <w:p w14:paraId="4B43DC61" w14:textId="3142AD34"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provides </w:t>
            </w:r>
            <w:r w:rsidRPr="007403D5">
              <w:rPr>
                <w:rFonts w:ascii="Arial" w:hAnsi="Arial"/>
                <w:sz w:val="20"/>
                <w:u w:val="single"/>
                <w:lang w:eastAsia="en-AU"/>
              </w:rPr>
              <w:t>building height transitions</w:t>
            </w:r>
            <w:r w:rsidRPr="00A52409">
              <w:rPr>
                <w:rFonts w:ascii="Arial" w:hAnsi="Arial"/>
                <w:sz w:val="20"/>
                <w:lang w:eastAsia="en-AU"/>
              </w:rPr>
              <w:t xml:space="preserve"> from existing residential uses on the northern side of Miles Platting Road to Clunies Ross Court as outlined in</w:t>
            </w:r>
            <w:r>
              <w:rPr>
                <w:rFonts w:ascii="Arial" w:hAnsi="Arial"/>
                <w:sz w:val="20"/>
                <w:lang w:eastAsia="en-AU"/>
              </w:rPr>
              <w:t xml:space="preserve"> </w:t>
            </w:r>
            <w:r w:rsidRPr="00E725B3">
              <w:rPr>
                <w:rFonts w:ascii="Arial" w:hAnsi="Arial"/>
                <w:sz w:val="20"/>
                <w:u w:val="single"/>
                <w:lang w:eastAsia="en-AU"/>
              </w:rPr>
              <w:t>Figure b</w:t>
            </w:r>
            <w:r>
              <w:rPr>
                <w:rFonts w:ascii="Arial" w:hAnsi="Arial"/>
                <w:sz w:val="20"/>
                <w:lang w:eastAsia="en-AU"/>
              </w:rPr>
              <w:t>.</w:t>
            </w:r>
          </w:p>
          <w:p w14:paraId="5A2F0686" w14:textId="618AD410" w:rsidR="00111268" w:rsidRPr="00A52409" w:rsidRDefault="00111268" w:rsidP="00111268">
            <w:pPr>
              <w:rPr>
                <w:rFonts w:ascii="Arial" w:hAnsi="Arial"/>
                <w:b/>
                <w:sz w:val="20"/>
                <w:lang w:eastAsia="en-AU"/>
              </w:rPr>
            </w:pPr>
          </w:p>
        </w:tc>
      </w:tr>
      <w:tr w:rsidR="00111268" w:rsidRPr="00A52409" w14:paraId="6C471526" w14:textId="77777777" w:rsidTr="00A52409">
        <w:trPr>
          <w:trHeight w:val="1319"/>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A8E22EF" w14:textId="77777777" w:rsidR="00111268" w:rsidRPr="00A52409" w:rsidRDefault="00111268" w:rsidP="00111268">
            <w:pPr>
              <w:numPr>
                <w:ilvl w:val="0"/>
                <w:numId w:val="361"/>
              </w:numPr>
              <w:rPr>
                <w:rFonts w:ascii="Arial" w:hAnsi="Arial"/>
                <w:b/>
                <w:sz w:val="20"/>
                <w:lang w:eastAsia="en-AU"/>
              </w:rPr>
            </w:pPr>
          </w:p>
          <w:p w14:paraId="19DF16A6"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provides an engaging pedestrian friendly streetscape with uses that activate Clunies Ross Court and McKechnie Drive.</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E74A065" w14:textId="0ACA62F5"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Pr>
                <w:rFonts w:ascii="Arial" w:eastAsia="Times New Roman" w:hAnsi="Arial" w:cs="Arial"/>
                <w:b/>
                <w:bCs/>
                <w:sz w:val="20"/>
                <w:szCs w:val="20"/>
                <w:lang w:eastAsia="en-AU"/>
              </w:rPr>
              <w:t>0</w:t>
            </w:r>
          </w:p>
          <w:p w14:paraId="7B39FE1B"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fronting Clunies Ross Court and McKechnie Drive provides:</w:t>
            </w:r>
          </w:p>
          <w:p w14:paraId="7AD65395" w14:textId="77777777"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a continuous built form to the street at the nominated </w:t>
            </w:r>
            <w:r w:rsidRPr="007403D5">
              <w:rPr>
                <w:rFonts w:ascii="Arial" w:hAnsi="Arial"/>
                <w:sz w:val="20"/>
                <w:u w:val="single"/>
                <w:lang w:eastAsia="en-AU"/>
              </w:rPr>
              <w:t>setback</w:t>
            </w:r>
            <w:r w:rsidRPr="00A52409">
              <w:rPr>
                <w:rFonts w:ascii="Arial" w:hAnsi="Arial"/>
                <w:sz w:val="20"/>
                <w:lang w:eastAsia="en-AU"/>
              </w:rPr>
              <w:t xml:space="preserve">; </w:t>
            </w:r>
          </w:p>
          <w:p w14:paraId="0B516C0D" w14:textId="77777777"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a </w:t>
            </w:r>
            <w:r w:rsidRPr="007403D5">
              <w:rPr>
                <w:rFonts w:ascii="Arial" w:hAnsi="Arial"/>
                <w:sz w:val="20"/>
                <w:u w:val="single"/>
                <w:lang w:eastAsia="en-AU"/>
              </w:rPr>
              <w:t>ground storey</w:t>
            </w:r>
            <w:r w:rsidRPr="00A52409">
              <w:rPr>
                <w:rFonts w:ascii="Arial" w:hAnsi="Arial"/>
                <w:sz w:val="20"/>
                <w:lang w:eastAsia="en-AU"/>
              </w:rPr>
              <w:t xml:space="preserve"> fully occupied by active non-residential uses;</w:t>
            </w:r>
          </w:p>
          <w:p w14:paraId="4DAAD802" w14:textId="77777777"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awning for the building frontage;</w:t>
            </w:r>
          </w:p>
          <w:p w14:paraId="2E2DA1CA" w14:textId="77777777"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lighting of publicly accessible areas including the underside of awnings;</w:t>
            </w:r>
          </w:p>
          <w:p w14:paraId="27A48CCA" w14:textId="4E529FFB"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at least </w:t>
            </w:r>
            <w:r>
              <w:rPr>
                <w:rFonts w:ascii="Arial" w:hAnsi="Arial"/>
                <w:sz w:val="20"/>
                <w:lang w:eastAsia="en-AU"/>
              </w:rPr>
              <w:t>1</w:t>
            </w:r>
            <w:r w:rsidRPr="00A52409">
              <w:rPr>
                <w:rFonts w:ascii="Arial" w:hAnsi="Arial"/>
                <w:sz w:val="20"/>
                <w:lang w:eastAsia="en-AU"/>
              </w:rPr>
              <w:t xml:space="preserve"> pedestrian entry and exit for every 20m of building frontage;</w:t>
            </w:r>
          </w:p>
          <w:p w14:paraId="6EB9E304" w14:textId="77777777" w:rsidR="00111268" w:rsidRPr="00A52409" w:rsidRDefault="00111268" w:rsidP="00111268">
            <w:pPr>
              <w:numPr>
                <w:ilvl w:val="1"/>
                <w:numId w:val="372"/>
              </w:numPr>
              <w:rPr>
                <w:rFonts w:ascii="Arial" w:eastAsia="Times New Roman" w:hAnsi="Arial" w:cs="Arial"/>
                <w:b/>
                <w:bCs/>
                <w:sz w:val="20"/>
                <w:lang w:eastAsia="en-AU"/>
              </w:rPr>
            </w:pPr>
            <w:r w:rsidRPr="00A52409">
              <w:rPr>
                <w:rFonts w:ascii="Arial" w:hAnsi="Arial"/>
                <w:sz w:val="20"/>
                <w:lang w:eastAsia="en-AU"/>
              </w:rPr>
              <w:t>a minimum of 50% transparent external wall materials up to a height of 2.5m above pavement level.</w:t>
            </w:r>
          </w:p>
        </w:tc>
      </w:tr>
      <w:tr w:rsidR="00111268" w:rsidRPr="00A52409" w14:paraId="21F2761C" w14:textId="77777777" w:rsidTr="00A52409">
        <w:trPr>
          <w:trHeight w:val="1319"/>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E034704" w14:textId="77777777" w:rsidR="00111268" w:rsidRPr="00A52409" w:rsidRDefault="00111268" w:rsidP="00111268">
            <w:pPr>
              <w:numPr>
                <w:ilvl w:val="0"/>
                <w:numId w:val="361"/>
              </w:numPr>
              <w:rPr>
                <w:rFonts w:ascii="Arial" w:hAnsi="Arial"/>
                <w:b/>
                <w:sz w:val="20"/>
                <w:lang w:eastAsia="en-AU"/>
              </w:rPr>
            </w:pPr>
          </w:p>
          <w:p w14:paraId="5EC85A2A"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fronting Miles Platting Road addresses the street and facilitates passive surveillance of the streetscape.</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737E4E2" w14:textId="1142F7F9"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Pr>
                <w:rFonts w:ascii="Arial" w:eastAsia="Times New Roman" w:hAnsi="Arial" w:cs="Arial"/>
                <w:b/>
                <w:bCs/>
                <w:sz w:val="20"/>
                <w:szCs w:val="20"/>
                <w:lang w:eastAsia="en-AU"/>
              </w:rPr>
              <w:t>1</w:t>
            </w:r>
          </w:p>
          <w:p w14:paraId="465493F5"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fronting Miles Platting Road provides: </w:t>
            </w:r>
          </w:p>
          <w:p w14:paraId="35BD0063" w14:textId="65FB8046"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a continuous built form to the street at the nominated </w:t>
            </w:r>
            <w:r w:rsidRPr="007403D5">
              <w:rPr>
                <w:rFonts w:ascii="Arial" w:hAnsi="Arial"/>
                <w:sz w:val="20"/>
                <w:u w:val="single"/>
                <w:lang w:eastAsia="en-AU"/>
              </w:rPr>
              <w:t>setback</w:t>
            </w:r>
            <w:r w:rsidRPr="00A52409">
              <w:rPr>
                <w:rFonts w:ascii="Arial" w:hAnsi="Arial"/>
                <w:sz w:val="20"/>
                <w:lang w:eastAsia="en-AU"/>
              </w:rPr>
              <w:t>;</w:t>
            </w:r>
          </w:p>
          <w:p w14:paraId="2EC49C66" w14:textId="7C74FC34"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a minimum of 50% transparent external wall materials up to a height of 2.5m above pavement level;</w:t>
            </w:r>
          </w:p>
          <w:p w14:paraId="47B0C501" w14:textId="2EFC63FB"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windows that are oriented to the street and allow for passive surveillance of the streetscape;</w:t>
            </w:r>
          </w:p>
          <w:p w14:paraId="638289EF" w14:textId="17ED39C3" w:rsidR="00111268" w:rsidRPr="00A52409" w:rsidRDefault="00111268" w:rsidP="00111268">
            <w:pPr>
              <w:numPr>
                <w:ilvl w:val="1"/>
                <w:numId w:val="372"/>
              </w:numPr>
              <w:rPr>
                <w:rFonts w:ascii="Arial" w:hAnsi="Arial"/>
                <w:sz w:val="20"/>
                <w:lang w:eastAsia="en-AU"/>
              </w:rPr>
            </w:pPr>
            <w:r w:rsidRPr="00A52409">
              <w:rPr>
                <w:rFonts w:ascii="Arial" w:hAnsi="Arial"/>
                <w:sz w:val="20"/>
                <w:lang w:eastAsia="en-AU"/>
              </w:rPr>
              <w:t xml:space="preserve">at least </w:t>
            </w:r>
            <w:r>
              <w:rPr>
                <w:rFonts w:ascii="Arial" w:hAnsi="Arial"/>
                <w:sz w:val="20"/>
                <w:lang w:eastAsia="en-AU"/>
              </w:rPr>
              <w:t>1</w:t>
            </w:r>
            <w:r w:rsidRPr="00A52409">
              <w:rPr>
                <w:rFonts w:ascii="Arial" w:hAnsi="Arial"/>
                <w:sz w:val="20"/>
                <w:lang w:eastAsia="en-AU"/>
              </w:rPr>
              <w:t xml:space="preserve"> pedestrian entry and exit every 20m of building that are clearly defined.</w:t>
            </w:r>
          </w:p>
        </w:tc>
      </w:tr>
      <w:tr w:rsidR="00111268" w:rsidRPr="00A52409" w14:paraId="20853BBA" w14:textId="77777777" w:rsidTr="00A52409">
        <w:trPr>
          <w:trHeight w:val="1319"/>
        </w:trPr>
        <w:tc>
          <w:tcPr>
            <w:tcW w:w="4387" w:type="dxa"/>
            <w:vMerge w:val="restart"/>
            <w:tcBorders>
              <w:top w:val="single" w:sz="4" w:space="0" w:color="auto"/>
              <w:left w:val="outset" w:sz="6" w:space="0" w:color="808080"/>
              <w:right w:val="outset" w:sz="6" w:space="0" w:color="808080"/>
            </w:tcBorders>
            <w:tcMar>
              <w:top w:w="30" w:type="dxa"/>
              <w:left w:w="60" w:type="dxa"/>
              <w:bottom w:w="30" w:type="dxa"/>
              <w:right w:w="60" w:type="dxa"/>
            </w:tcMar>
          </w:tcPr>
          <w:p w14:paraId="6DA9D34E" w14:textId="77777777" w:rsidR="00111268" w:rsidRPr="00A52409" w:rsidRDefault="00111268" w:rsidP="00111268">
            <w:pPr>
              <w:numPr>
                <w:ilvl w:val="0"/>
                <w:numId w:val="361"/>
              </w:numPr>
              <w:rPr>
                <w:rFonts w:ascii="Arial" w:hAnsi="Arial"/>
                <w:b/>
                <w:sz w:val="20"/>
                <w:lang w:eastAsia="en-AU"/>
              </w:rPr>
            </w:pPr>
          </w:p>
          <w:p w14:paraId="271C4DF3"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of a podium along Miles Platting Road provides:</w:t>
            </w:r>
          </w:p>
          <w:p w14:paraId="03E72B70" w14:textId="23946F39" w:rsidR="00111268" w:rsidRPr="00A52409" w:rsidRDefault="00111268" w:rsidP="00111268">
            <w:pPr>
              <w:numPr>
                <w:ilvl w:val="1"/>
                <w:numId w:val="353"/>
              </w:numPr>
              <w:rPr>
                <w:rFonts w:ascii="Arial" w:hAnsi="Arial"/>
                <w:sz w:val="20"/>
                <w:lang w:eastAsia="en-AU"/>
              </w:rPr>
            </w:pPr>
            <w:r w:rsidRPr="007403D5">
              <w:rPr>
                <w:rFonts w:ascii="Arial" w:hAnsi="Arial"/>
                <w:sz w:val="20"/>
                <w:u w:val="single"/>
                <w:lang w:eastAsia="en-AU"/>
              </w:rPr>
              <w:t>communal open space</w:t>
            </w:r>
            <w:r w:rsidRPr="00A52409">
              <w:rPr>
                <w:rFonts w:ascii="Arial" w:hAnsi="Arial"/>
                <w:sz w:val="20"/>
                <w:lang w:eastAsia="en-AU"/>
              </w:rPr>
              <w:t xml:space="preserve"> that meets the needs of building occupants and supports public usage;</w:t>
            </w:r>
          </w:p>
          <w:p w14:paraId="567A1817" w14:textId="107BABC9"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subtropical design elements such as shading, weather protection and cross ventilation;</w:t>
            </w:r>
          </w:p>
          <w:p w14:paraId="24FB113C"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landscaping, including shade trees to support microclimate management and mitigate urban heat island effect.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ED0ED55" w14:textId="512FC0F2"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Pr>
                <w:rFonts w:ascii="Arial" w:eastAsia="Times New Roman" w:hAnsi="Arial" w:cs="Arial"/>
                <w:b/>
                <w:bCs/>
                <w:sz w:val="20"/>
                <w:szCs w:val="20"/>
                <w:lang w:eastAsia="en-AU"/>
              </w:rPr>
              <w:t>2</w:t>
            </w:r>
            <w:r w:rsidRPr="00A52409">
              <w:rPr>
                <w:rFonts w:ascii="Arial" w:eastAsia="Times New Roman" w:hAnsi="Arial" w:cs="Arial"/>
                <w:b/>
                <w:bCs/>
                <w:sz w:val="20"/>
                <w:szCs w:val="20"/>
                <w:lang w:eastAsia="en-AU"/>
              </w:rPr>
              <w:t>.1</w:t>
            </w:r>
          </w:p>
          <w:p w14:paraId="402DBB1B"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of the podium along Miles Platting Road provides landscaped outdoor spaces equivalent to a minimum 30% of the podium area. </w:t>
            </w:r>
          </w:p>
          <w:p w14:paraId="356FE3DC" w14:textId="77777777" w:rsidR="00111268" w:rsidRPr="00A52409" w:rsidRDefault="00111268" w:rsidP="00111268">
            <w:pPr>
              <w:numPr>
                <w:ilvl w:val="0"/>
                <w:numId w:val="49"/>
              </w:numPr>
              <w:spacing w:before="200"/>
              <w:rPr>
                <w:rFonts w:ascii="Arial" w:hAnsi="Arial"/>
                <w:b/>
                <w:sz w:val="16"/>
                <w:lang w:eastAsia="en-AU"/>
              </w:rPr>
            </w:pPr>
            <w:r w:rsidRPr="00A52409">
              <w:rPr>
                <w:rFonts w:ascii="Arial" w:hAnsi="Arial"/>
                <w:sz w:val="16"/>
                <w:lang w:eastAsia="en-AU"/>
              </w:rPr>
              <w:t>Note—Outdoor space does not include spaces where more than 70% of the perimeter is enclosed.</w:t>
            </w:r>
          </w:p>
        </w:tc>
      </w:tr>
      <w:tr w:rsidR="00111268" w:rsidRPr="00A52409" w14:paraId="2D2CD849" w14:textId="77777777" w:rsidTr="00A52409">
        <w:trPr>
          <w:trHeight w:val="528"/>
        </w:trPr>
        <w:tc>
          <w:tcPr>
            <w:tcW w:w="4387" w:type="dxa"/>
            <w:vMerge/>
            <w:tcBorders>
              <w:left w:val="outset" w:sz="6" w:space="0" w:color="808080"/>
              <w:bottom w:val="single" w:sz="4" w:space="0" w:color="auto"/>
              <w:right w:val="outset" w:sz="6" w:space="0" w:color="808080"/>
            </w:tcBorders>
            <w:tcMar>
              <w:top w:w="30" w:type="dxa"/>
              <w:left w:w="60" w:type="dxa"/>
              <w:bottom w:w="30" w:type="dxa"/>
              <w:right w:w="60" w:type="dxa"/>
            </w:tcMar>
          </w:tcPr>
          <w:p w14:paraId="32510904"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9D3AC00" w14:textId="3009E908"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Pr>
                <w:rFonts w:ascii="Arial" w:eastAsia="Times New Roman" w:hAnsi="Arial" w:cs="Arial"/>
                <w:b/>
                <w:bCs/>
                <w:sz w:val="20"/>
                <w:szCs w:val="20"/>
                <w:lang w:eastAsia="en-AU"/>
              </w:rPr>
              <w:t>2</w:t>
            </w:r>
            <w:r w:rsidRPr="00A52409">
              <w:rPr>
                <w:rFonts w:ascii="Arial" w:eastAsia="Times New Roman" w:hAnsi="Arial" w:cs="Arial"/>
                <w:b/>
                <w:bCs/>
                <w:sz w:val="20"/>
                <w:szCs w:val="20"/>
                <w:lang w:eastAsia="en-AU"/>
              </w:rPr>
              <w:t>.2</w:t>
            </w:r>
          </w:p>
          <w:p w14:paraId="787A7C20"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of a podium along Miles Platting Road incorporates:</w:t>
            </w:r>
          </w:p>
          <w:p w14:paraId="0DF8C8B2" w14:textId="77777777" w:rsidR="00111268" w:rsidRPr="00A52409" w:rsidRDefault="00111268" w:rsidP="00111268">
            <w:pPr>
              <w:numPr>
                <w:ilvl w:val="1"/>
                <w:numId w:val="297"/>
              </w:numPr>
              <w:rPr>
                <w:rFonts w:ascii="Arial" w:hAnsi="Arial"/>
                <w:sz w:val="20"/>
                <w:lang w:eastAsia="en-AU"/>
              </w:rPr>
            </w:pPr>
            <w:r w:rsidRPr="00A52409">
              <w:rPr>
                <w:rFonts w:ascii="Arial" w:hAnsi="Arial"/>
                <w:sz w:val="20"/>
                <w:lang w:eastAsia="en-AU"/>
              </w:rPr>
              <w:t xml:space="preserve">sun shading devices, adjustable screens, awnings or pergolas and innovative landscaping or planting on the north facing building facades; </w:t>
            </w:r>
          </w:p>
          <w:p w14:paraId="1C380BE4" w14:textId="77777777" w:rsidR="00111268" w:rsidRPr="00A52409" w:rsidRDefault="00111268" w:rsidP="00111268">
            <w:pPr>
              <w:numPr>
                <w:ilvl w:val="1"/>
                <w:numId w:val="353"/>
              </w:numPr>
              <w:rPr>
                <w:rFonts w:ascii="Arial" w:hAnsi="Arial"/>
                <w:b/>
                <w:sz w:val="20"/>
                <w:lang w:eastAsia="en-AU"/>
              </w:rPr>
            </w:pPr>
            <w:r w:rsidRPr="00A52409">
              <w:rPr>
                <w:rFonts w:ascii="Arial" w:hAnsi="Arial"/>
                <w:sz w:val="20"/>
                <w:lang w:eastAsia="en-AU"/>
              </w:rPr>
              <w:t>elements that improve ventilation in and around the outdoor space through strong sectional and facade articulation, open courtyards and landscaped areas.</w:t>
            </w:r>
          </w:p>
        </w:tc>
      </w:tr>
      <w:tr w:rsidR="00111268" w:rsidRPr="00A52409" w14:paraId="7D70AB5A" w14:textId="77777777" w:rsidTr="00A52409">
        <w:trPr>
          <w:trHeight w:val="263"/>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02CC94AF" w14:textId="674FA337" w:rsidR="00111268" w:rsidRPr="00A52409" w:rsidRDefault="00111268" w:rsidP="00111268">
            <w:pPr>
              <w:rPr>
                <w:rFonts w:eastAsia="Times New Roman" w:cs="Arial"/>
                <w:b/>
                <w:bCs/>
                <w:lang w:eastAsia="en-AU"/>
              </w:rPr>
            </w:pPr>
            <w:r w:rsidRPr="00A52409">
              <w:rPr>
                <w:rFonts w:ascii="Arial" w:eastAsia="Times New Roman" w:hAnsi="Arial" w:cs="Arial"/>
                <w:b/>
                <w:bCs/>
                <w:sz w:val="20"/>
                <w:szCs w:val="20"/>
                <w:lang w:eastAsia="en-AU"/>
              </w:rPr>
              <w:t>If in the Mixed industry and business core sub-precinct (Eight Mile Plains gateway neighbourhood plan/NPP-001</w:t>
            </w:r>
            <w:r w:rsidR="004C6DBD">
              <w:rPr>
                <w:rFonts w:ascii="Arial" w:eastAsia="Times New Roman" w:hAnsi="Arial" w:cs="Arial"/>
                <w:b/>
                <w:bCs/>
                <w:sz w:val="20"/>
                <w:szCs w:val="20"/>
                <w:lang w:eastAsia="en-AU"/>
              </w:rPr>
              <w:t>a</w:t>
            </w:r>
            <w:r w:rsidRPr="00A52409">
              <w:rPr>
                <w:rFonts w:ascii="Arial" w:eastAsia="Times New Roman" w:hAnsi="Arial" w:cs="Arial"/>
                <w:b/>
                <w:bCs/>
                <w:sz w:val="20"/>
                <w:szCs w:val="20"/>
                <w:lang w:eastAsia="en-AU"/>
              </w:rPr>
              <w:t>)</w:t>
            </w:r>
          </w:p>
        </w:tc>
      </w:tr>
      <w:tr w:rsidR="00111268" w:rsidRPr="00A52409" w14:paraId="3876A0A4" w14:textId="77777777" w:rsidTr="00A52409">
        <w:trPr>
          <w:trHeight w:val="669"/>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66A9B39" w14:textId="77777777" w:rsidR="00111268" w:rsidRPr="00A52409" w:rsidRDefault="00111268" w:rsidP="00111268">
            <w:pPr>
              <w:numPr>
                <w:ilvl w:val="0"/>
                <w:numId w:val="361"/>
              </w:numPr>
              <w:rPr>
                <w:rFonts w:ascii="Arial" w:hAnsi="Arial"/>
                <w:b/>
                <w:sz w:val="20"/>
                <w:lang w:eastAsia="en-AU"/>
              </w:rPr>
            </w:pPr>
          </w:p>
          <w:p w14:paraId="22D1D078"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provides </w:t>
            </w:r>
            <w:r w:rsidRPr="007403D5">
              <w:rPr>
                <w:rFonts w:ascii="Arial" w:hAnsi="Arial"/>
                <w:sz w:val="20"/>
                <w:u w:val="single"/>
                <w:lang w:eastAsia="en-AU"/>
              </w:rPr>
              <w:t>public realm</w:t>
            </w:r>
            <w:r w:rsidRPr="00A52409">
              <w:rPr>
                <w:rFonts w:ascii="Arial" w:hAnsi="Arial"/>
                <w:sz w:val="20"/>
                <w:lang w:eastAsia="en-AU"/>
              </w:rPr>
              <w:t xml:space="preserve"> that is designed and sited to:</w:t>
            </w:r>
          </w:p>
          <w:p w14:paraId="6637619C"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promote pedestrian movement;</w:t>
            </w:r>
          </w:p>
          <w:p w14:paraId="75A88B97"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improve the pedestrian connectivity through the precinct to the future public transport infrastructure;</w:t>
            </w:r>
          </w:p>
          <w:p w14:paraId="5E000B9A"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provide options for the flexible use of the space by the community;</w:t>
            </w:r>
          </w:p>
          <w:p w14:paraId="42C9F494"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encourage a high level of accessibility and activation.</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8B89F3E" w14:textId="1CEC141F"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Pr>
                <w:rFonts w:ascii="Arial" w:eastAsia="Times New Roman" w:hAnsi="Arial" w:cs="Arial"/>
                <w:b/>
                <w:bCs/>
                <w:sz w:val="20"/>
                <w:szCs w:val="20"/>
                <w:lang w:eastAsia="en-AU"/>
              </w:rPr>
              <w:t>3</w:t>
            </w:r>
          </w:p>
          <w:p w14:paraId="3DC1E052" w14:textId="420E70B6"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provides a </w:t>
            </w:r>
            <w:r w:rsidRPr="007403D5">
              <w:rPr>
                <w:rFonts w:ascii="Arial" w:hAnsi="Arial"/>
                <w:sz w:val="20"/>
                <w:u w:val="single"/>
                <w:lang w:eastAsia="en-AU"/>
              </w:rPr>
              <w:t>plaza</w:t>
            </w:r>
            <w:r w:rsidRPr="00A52409">
              <w:rPr>
                <w:rFonts w:ascii="Arial" w:hAnsi="Arial"/>
                <w:sz w:val="20"/>
                <w:lang w:eastAsia="en-AU"/>
              </w:rPr>
              <w:t xml:space="preserve"> that preserves the existing open space that:</w:t>
            </w:r>
          </w:p>
          <w:p w14:paraId="26CF1B36" w14:textId="2457EE9F" w:rsidR="00111268" w:rsidRDefault="00111268" w:rsidP="00111268">
            <w:pPr>
              <w:numPr>
                <w:ilvl w:val="1"/>
                <w:numId w:val="297"/>
              </w:numPr>
              <w:rPr>
                <w:rFonts w:ascii="Arial" w:hAnsi="Arial"/>
                <w:sz w:val="20"/>
                <w:lang w:eastAsia="en-AU"/>
              </w:rPr>
            </w:pPr>
            <w:r>
              <w:rPr>
                <w:rFonts w:ascii="Arial" w:hAnsi="Arial"/>
                <w:sz w:val="20"/>
                <w:lang w:eastAsia="en-AU"/>
              </w:rPr>
              <w:t xml:space="preserve">is at a location </w:t>
            </w:r>
            <w:r w:rsidRPr="00A52409">
              <w:rPr>
                <w:rFonts w:ascii="Arial" w:hAnsi="Arial"/>
                <w:sz w:val="20"/>
                <w:lang w:eastAsia="en-AU"/>
              </w:rPr>
              <w:t xml:space="preserve">shown in </w:t>
            </w:r>
            <w:r w:rsidRPr="00FE17FF">
              <w:rPr>
                <w:rFonts w:ascii="Arial" w:hAnsi="Arial"/>
                <w:sz w:val="20"/>
                <w:u w:val="single"/>
                <w:lang w:eastAsia="en-AU"/>
              </w:rPr>
              <w:t>Figure c</w:t>
            </w:r>
            <w:r>
              <w:rPr>
                <w:rFonts w:ascii="Arial" w:hAnsi="Arial"/>
                <w:sz w:val="20"/>
                <w:u w:val="single"/>
                <w:lang w:eastAsia="en-AU"/>
              </w:rPr>
              <w:t>;</w:t>
            </w:r>
          </w:p>
          <w:p w14:paraId="51C7789D" w14:textId="4D09502B" w:rsidR="00111268" w:rsidRPr="00A52409" w:rsidRDefault="00111268" w:rsidP="00111268">
            <w:pPr>
              <w:numPr>
                <w:ilvl w:val="1"/>
                <w:numId w:val="297"/>
              </w:numPr>
              <w:rPr>
                <w:rFonts w:ascii="Arial" w:hAnsi="Arial"/>
                <w:sz w:val="20"/>
                <w:lang w:eastAsia="en-AU"/>
              </w:rPr>
            </w:pPr>
            <w:r w:rsidRPr="00A52409">
              <w:rPr>
                <w:rFonts w:ascii="Arial" w:hAnsi="Arial"/>
                <w:sz w:val="20"/>
                <w:lang w:eastAsia="en-AU"/>
              </w:rPr>
              <w:t>is of a minimum size of 150m</w:t>
            </w:r>
            <w:r w:rsidRPr="00860A8E">
              <w:rPr>
                <w:rFonts w:ascii="Arial" w:hAnsi="Arial"/>
                <w:sz w:val="20"/>
                <w:vertAlign w:val="superscript"/>
                <w:lang w:eastAsia="en-AU"/>
              </w:rPr>
              <w:t>2</w:t>
            </w:r>
            <w:r w:rsidRPr="00A52409">
              <w:rPr>
                <w:rFonts w:ascii="Arial" w:hAnsi="Arial"/>
                <w:sz w:val="20"/>
                <w:lang w:eastAsia="en-AU"/>
              </w:rPr>
              <w:t xml:space="preserve">; </w:t>
            </w:r>
          </w:p>
          <w:p w14:paraId="5F58F55B"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is accessible to occupants, visitors and local residents during business hours;</w:t>
            </w:r>
          </w:p>
          <w:p w14:paraId="5B93C8A9" w14:textId="77777777" w:rsidR="00111268" w:rsidRPr="00CF0E2C" w:rsidRDefault="00111268" w:rsidP="00111268">
            <w:pPr>
              <w:numPr>
                <w:ilvl w:val="1"/>
                <w:numId w:val="353"/>
              </w:numPr>
              <w:rPr>
                <w:rFonts w:ascii="Arial" w:hAnsi="Arial"/>
                <w:b/>
                <w:sz w:val="20"/>
                <w:lang w:eastAsia="en-AU"/>
              </w:rPr>
            </w:pPr>
            <w:r w:rsidRPr="00A52409">
              <w:rPr>
                <w:rFonts w:ascii="Arial" w:hAnsi="Arial"/>
                <w:sz w:val="20"/>
                <w:lang w:eastAsia="en-AU"/>
              </w:rPr>
              <w:t>provides pathways that improve pedestrian connection between Brandl Street and McKechnie Drive.</w:t>
            </w:r>
          </w:p>
          <w:p w14:paraId="72C98816" w14:textId="002390F5" w:rsidR="00111268" w:rsidRPr="00CF0E2C" w:rsidRDefault="00111268" w:rsidP="00111268">
            <w:pPr>
              <w:pStyle w:val="Editorsnote"/>
              <w:rPr>
                <w:lang w:eastAsia="en-AU"/>
              </w:rPr>
            </w:pPr>
            <w:r w:rsidRPr="00CF0E2C">
              <w:rPr>
                <w:lang w:eastAsia="en-AU"/>
              </w:rPr>
              <w:t>Note</w:t>
            </w:r>
            <w:r>
              <w:rPr>
                <w:lang w:eastAsia="en-AU"/>
              </w:rPr>
              <w:t>—</w:t>
            </w:r>
            <w:r w:rsidRPr="00CF0E2C">
              <w:rPr>
                <w:lang w:eastAsia="en-AU"/>
              </w:rPr>
              <w:t xml:space="preserve">The </w:t>
            </w:r>
            <w:r w:rsidRPr="007403D5">
              <w:rPr>
                <w:u w:val="single"/>
                <w:lang w:eastAsia="en-AU"/>
              </w:rPr>
              <w:t>plaza</w:t>
            </w:r>
            <w:r w:rsidRPr="00CF0E2C">
              <w:rPr>
                <w:lang w:eastAsia="en-AU"/>
              </w:rPr>
              <w:t xml:space="preserve"> is to be completed in compliance with the specifications of the </w:t>
            </w:r>
            <w:r w:rsidRPr="000A6421">
              <w:rPr>
                <w:u w:val="single"/>
                <w:lang w:eastAsia="en-AU"/>
              </w:rPr>
              <w:t xml:space="preserve">Infrastructure design code </w:t>
            </w:r>
            <w:r w:rsidRPr="007403D5">
              <w:rPr>
                <w:lang w:eastAsia="en-AU"/>
              </w:rPr>
              <w:t>and</w:t>
            </w:r>
            <w:r w:rsidRPr="000A6421">
              <w:rPr>
                <w:u w:val="single"/>
                <w:lang w:eastAsia="en-AU"/>
              </w:rPr>
              <w:t xml:space="preserve"> Infrastructure design planning scheme policy</w:t>
            </w:r>
            <w:r w:rsidRPr="00CF0E2C">
              <w:rPr>
                <w:lang w:eastAsia="en-AU"/>
              </w:rPr>
              <w:t>.</w:t>
            </w:r>
          </w:p>
        </w:tc>
      </w:tr>
      <w:tr w:rsidR="00111268" w:rsidRPr="00A52409" w14:paraId="4B9ABC69" w14:textId="77777777" w:rsidTr="00A52409">
        <w:trPr>
          <w:trHeight w:val="237"/>
        </w:trPr>
        <w:tc>
          <w:tcPr>
            <w:tcW w:w="9206" w:type="dxa"/>
            <w:gridSpan w:val="2"/>
            <w:tcBorders>
              <w:top w:val="single" w:sz="4" w:space="0" w:color="auto"/>
              <w:left w:val="outset" w:sz="6" w:space="0" w:color="808080"/>
              <w:bottom w:val="outset" w:sz="6" w:space="0" w:color="808080"/>
              <w:right w:val="outset" w:sz="6" w:space="0" w:color="808080"/>
            </w:tcBorders>
            <w:tcMar>
              <w:top w:w="30" w:type="dxa"/>
              <w:left w:w="60" w:type="dxa"/>
              <w:bottom w:w="30" w:type="dxa"/>
              <w:right w:w="60" w:type="dxa"/>
            </w:tcMar>
          </w:tcPr>
          <w:p w14:paraId="39FD75BE" w14:textId="070877B1" w:rsidR="00111268" w:rsidRPr="00A52409" w:rsidRDefault="00111268" w:rsidP="00111268">
            <w:pPr>
              <w:rPr>
                <w:rFonts w:eastAsia="Times New Roman" w:cs="Arial"/>
                <w:b/>
                <w:bCs/>
                <w:lang w:eastAsia="en-AU"/>
              </w:rPr>
            </w:pPr>
            <w:r w:rsidRPr="00A52409">
              <w:rPr>
                <w:rFonts w:ascii="Arial" w:eastAsia="Times New Roman" w:hAnsi="Arial" w:cs="Arial"/>
                <w:b/>
                <w:bCs/>
                <w:sz w:val="20"/>
                <w:szCs w:val="20"/>
                <w:lang w:eastAsia="en-AU"/>
              </w:rPr>
              <w:t>If in the Gateway business precinct (Eight Mile Plains gateway neighbourhood plan/NPP-003)</w:t>
            </w:r>
          </w:p>
        </w:tc>
      </w:tr>
      <w:tr w:rsidR="00111268" w:rsidRPr="00A52409" w14:paraId="6885BE0D" w14:textId="77777777" w:rsidTr="00A52409">
        <w:trPr>
          <w:trHeight w:val="513"/>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9606505" w14:textId="79988188" w:rsidR="00111268" w:rsidRPr="00604BAE" w:rsidRDefault="00111268" w:rsidP="00111268">
            <w:pPr>
              <w:pStyle w:val="POnumber"/>
              <w:numPr>
                <w:ilvl w:val="0"/>
                <w:numId w:val="361"/>
              </w:numPr>
              <w:rPr>
                <w:lang w:eastAsia="en-AU"/>
              </w:rPr>
            </w:pPr>
            <w:r w:rsidRPr="00604BAE">
              <w:rPr>
                <w:lang w:eastAsia="en-AU"/>
              </w:rPr>
              <w:t xml:space="preserve"> </w:t>
            </w:r>
          </w:p>
          <w:p w14:paraId="1B408378" w14:textId="394B9C5B" w:rsidR="00111268" w:rsidRPr="00CF0E2C" w:rsidRDefault="00111268" w:rsidP="00111268">
            <w:pPr>
              <w:pStyle w:val="POnumber"/>
              <w:numPr>
                <w:ilvl w:val="0"/>
                <w:numId w:val="0"/>
              </w:numPr>
              <w:rPr>
                <w:rFonts w:cs="Arial"/>
                <w:b w:val="0"/>
                <w:bCs/>
                <w:szCs w:val="20"/>
                <w:lang w:eastAsia="en-AU"/>
              </w:rPr>
            </w:pPr>
            <w:r w:rsidRPr="00CF0E2C">
              <w:rPr>
                <w:rFonts w:cs="Arial"/>
                <w:b w:val="0"/>
                <w:bCs/>
                <w:szCs w:val="20"/>
                <w:lang w:eastAsia="en-AU"/>
              </w:rPr>
              <w:t xml:space="preserve">Development has </w:t>
            </w:r>
            <w:r w:rsidRPr="007403D5">
              <w:rPr>
                <w:rFonts w:cs="Arial"/>
                <w:b w:val="0"/>
                <w:bCs/>
                <w:szCs w:val="20"/>
                <w:u w:val="single"/>
                <w:lang w:eastAsia="en-AU"/>
              </w:rPr>
              <w:t>site cover</w:t>
            </w:r>
            <w:r w:rsidRPr="00CF0E2C">
              <w:rPr>
                <w:rFonts w:cs="Arial"/>
                <w:b w:val="0"/>
                <w:bCs/>
                <w:szCs w:val="20"/>
                <w:lang w:eastAsia="en-AU"/>
              </w:rPr>
              <w:t xml:space="preserve"> which: </w:t>
            </w:r>
          </w:p>
          <w:p w14:paraId="270D9713" w14:textId="193EA0B2" w:rsidR="00111268" w:rsidRDefault="00111268" w:rsidP="00111268">
            <w:pPr>
              <w:pStyle w:val="Tablebulletpoint1"/>
              <w:numPr>
                <w:ilvl w:val="0"/>
                <w:numId w:val="416"/>
              </w:numPr>
              <w:ind w:left="357" w:hanging="357"/>
              <w:rPr>
                <w:rFonts w:cs="Arial"/>
                <w:szCs w:val="20"/>
                <w:lang w:eastAsia="en-AU"/>
              </w:rPr>
            </w:pPr>
            <w:r w:rsidRPr="00604BAE">
              <w:rPr>
                <w:rFonts w:cs="Arial"/>
                <w:szCs w:val="20"/>
                <w:lang w:eastAsia="en-AU"/>
              </w:rPr>
              <w:t>is of an appropriate form and intensity for the</w:t>
            </w:r>
            <w:r>
              <w:rPr>
                <w:rFonts w:cs="Arial"/>
                <w:szCs w:val="20"/>
                <w:lang w:eastAsia="en-AU"/>
              </w:rPr>
              <w:t xml:space="preserve"> </w:t>
            </w:r>
            <w:r w:rsidRPr="00604BAE">
              <w:rPr>
                <w:rFonts w:cs="Arial"/>
                <w:szCs w:val="20"/>
                <w:lang w:eastAsia="en-AU"/>
              </w:rPr>
              <w:t xml:space="preserve">location; </w:t>
            </w:r>
          </w:p>
          <w:p w14:paraId="0F4CA8DA" w14:textId="210297E5" w:rsidR="00111268" w:rsidRDefault="00111268" w:rsidP="00111268">
            <w:pPr>
              <w:pStyle w:val="Tablebulletpoint1"/>
              <w:numPr>
                <w:ilvl w:val="0"/>
                <w:numId w:val="416"/>
              </w:numPr>
              <w:ind w:left="357" w:hanging="357"/>
              <w:rPr>
                <w:rFonts w:cs="Arial"/>
                <w:szCs w:val="20"/>
                <w:lang w:eastAsia="en-AU"/>
              </w:rPr>
            </w:pPr>
            <w:r w:rsidRPr="00CF0E2C">
              <w:rPr>
                <w:rFonts w:cs="Arial"/>
                <w:szCs w:val="20"/>
                <w:lang w:eastAsia="en-AU"/>
              </w:rPr>
              <w:t xml:space="preserve">balances built form with open space, parking and landscaping at ground level; </w:t>
            </w:r>
          </w:p>
          <w:p w14:paraId="704C712F" w14:textId="742C91EA" w:rsidR="00111268" w:rsidRDefault="00111268" w:rsidP="00111268">
            <w:pPr>
              <w:pStyle w:val="Tablebulletpoint1"/>
              <w:numPr>
                <w:ilvl w:val="0"/>
                <w:numId w:val="416"/>
              </w:numPr>
              <w:ind w:left="357" w:hanging="357"/>
              <w:rPr>
                <w:rFonts w:cs="Arial"/>
                <w:szCs w:val="20"/>
                <w:lang w:eastAsia="en-AU"/>
              </w:rPr>
            </w:pPr>
            <w:r w:rsidRPr="00CF0E2C">
              <w:rPr>
                <w:rFonts w:cs="Arial"/>
                <w:szCs w:val="20"/>
                <w:lang w:eastAsia="en-AU"/>
              </w:rPr>
              <w:t>limits areas of ex</w:t>
            </w:r>
            <w:r>
              <w:rPr>
                <w:rFonts w:cs="Arial"/>
                <w:szCs w:val="20"/>
                <w:lang w:eastAsia="en-AU"/>
              </w:rPr>
              <w:t>ternal surface car parking;</w:t>
            </w:r>
          </w:p>
          <w:p w14:paraId="54053E35" w14:textId="69056B66" w:rsidR="00111268" w:rsidRPr="00CF0E2C" w:rsidRDefault="00111268" w:rsidP="00111268">
            <w:pPr>
              <w:pStyle w:val="Tablebulletpoint1"/>
              <w:numPr>
                <w:ilvl w:val="0"/>
                <w:numId w:val="416"/>
              </w:numPr>
              <w:ind w:left="357" w:hanging="357"/>
              <w:rPr>
                <w:rFonts w:cs="Arial"/>
                <w:szCs w:val="20"/>
                <w:lang w:eastAsia="en-AU"/>
              </w:rPr>
            </w:pPr>
            <w:r w:rsidRPr="00CF0E2C">
              <w:rPr>
                <w:rFonts w:cs="Arial"/>
                <w:szCs w:val="20"/>
                <w:lang w:eastAsia="en-AU"/>
              </w:rPr>
              <w:t xml:space="preserve">provides for landscaping and retains existing significant vegetation that contributes to local landscape character values and </w:t>
            </w:r>
            <w:r w:rsidRPr="007403D5">
              <w:rPr>
                <w:rFonts w:cs="Arial"/>
                <w:szCs w:val="20"/>
                <w:u w:val="single"/>
                <w:lang w:eastAsia="en-AU"/>
              </w:rPr>
              <w:t>amenity</w:t>
            </w:r>
            <w:r w:rsidRPr="00CF0E2C">
              <w:rPr>
                <w:rFonts w:cs="Arial"/>
                <w:szCs w:val="20"/>
                <w:lang w:eastAsia="en-AU"/>
              </w:rPr>
              <w:t xml:space="preserve">.  </w:t>
            </w:r>
          </w:p>
          <w:p w14:paraId="5C188060" w14:textId="49FD7EEF" w:rsidR="00111268" w:rsidRPr="00604BAE" w:rsidRDefault="00111268" w:rsidP="00111268">
            <w:pPr>
              <w:pStyle w:val="Editorsnote"/>
              <w:rPr>
                <w:bCs/>
                <w:lang w:eastAsia="en-AU"/>
              </w:rPr>
            </w:pPr>
            <w:r w:rsidRPr="00E725B3">
              <w:rPr>
                <w:rFonts w:cs="Calibri"/>
                <w:lang w:eastAsia="en-GB"/>
              </w:rPr>
              <w:t xml:space="preserve">Note—Refer to the </w:t>
            </w:r>
            <w:r w:rsidRPr="00061A16">
              <w:rPr>
                <w:u w:val="single"/>
              </w:rPr>
              <w:t xml:space="preserve">Vegetation planning scheme policy </w:t>
            </w:r>
            <w:r w:rsidRPr="00E725B3">
              <w:rPr>
                <w:rFonts w:cs="Calibri"/>
                <w:lang w:eastAsia="en-GB"/>
              </w:rPr>
              <w:t>for guidance on the identification and protection of significant vegetation.</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CD93188" w14:textId="6C13C21F" w:rsidR="00111268" w:rsidRDefault="00111268" w:rsidP="00111268">
            <w:pPr>
              <w:rPr>
                <w:rFonts w:ascii="Arial" w:eastAsia="Times New Roman" w:hAnsi="Arial" w:cs="Arial"/>
                <w:b/>
                <w:bCs/>
                <w:sz w:val="20"/>
                <w:szCs w:val="20"/>
                <w:lang w:eastAsia="en-AU"/>
              </w:rPr>
            </w:pPr>
            <w:r>
              <w:rPr>
                <w:rFonts w:ascii="Arial" w:eastAsia="Times New Roman" w:hAnsi="Arial" w:cs="Arial"/>
                <w:b/>
                <w:bCs/>
                <w:sz w:val="20"/>
                <w:szCs w:val="20"/>
                <w:lang w:eastAsia="en-AU"/>
              </w:rPr>
              <w:t>AO1</w:t>
            </w:r>
            <w:r w:rsidR="00947D98">
              <w:rPr>
                <w:rFonts w:ascii="Arial" w:eastAsia="Times New Roman" w:hAnsi="Arial" w:cs="Arial"/>
                <w:b/>
                <w:bCs/>
                <w:sz w:val="20"/>
                <w:szCs w:val="20"/>
                <w:lang w:eastAsia="en-AU"/>
              </w:rPr>
              <w:t>4</w:t>
            </w:r>
          </w:p>
          <w:p w14:paraId="3E09A0B6" w14:textId="3C4A866E" w:rsidR="00F62060" w:rsidRDefault="00111268" w:rsidP="00111268">
            <w:pPr>
              <w:rPr>
                <w:rFonts w:ascii="Arial" w:eastAsia="Times New Roman" w:hAnsi="Arial" w:cs="Arial"/>
                <w:sz w:val="20"/>
                <w:szCs w:val="20"/>
                <w:lang w:eastAsia="en-AU"/>
              </w:rPr>
            </w:pPr>
            <w:r w:rsidRPr="00604BAE">
              <w:rPr>
                <w:rFonts w:ascii="Arial" w:eastAsia="Times New Roman" w:hAnsi="Arial" w:cs="Arial"/>
                <w:sz w:val="20"/>
                <w:szCs w:val="20"/>
                <w:lang w:eastAsia="en-AU"/>
              </w:rPr>
              <w:t xml:space="preserve">Development </w:t>
            </w:r>
            <w:r w:rsidR="00E23676">
              <w:rPr>
                <w:rFonts w:ascii="Arial" w:eastAsia="Times New Roman" w:hAnsi="Arial" w:cs="Arial"/>
                <w:sz w:val="20"/>
                <w:szCs w:val="20"/>
                <w:lang w:eastAsia="en-AU"/>
              </w:rPr>
              <w:t xml:space="preserve">has </w:t>
            </w:r>
            <w:r w:rsidRPr="00604BAE">
              <w:rPr>
                <w:rFonts w:ascii="Arial" w:eastAsia="Times New Roman" w:hAnsi="Arial" w:cs="Arial"/>
                <w:sz w:val="20"/>
                <w:szCs w:val="20"/>
                <w:lang w:eastAsia="en-AU"/>
              </w:rPr>
              <w:t xml:space="preserve">a maximum </w:t>
            </w:r>
            <w:r w:rsidRPr="007403D5">
              <w:rPr>
                <w:rFonts w:ascii="Arial" w:eastAsia="Times New Roman" w:hAnsi="Arial" w:cs="Arial"/>
                <w:sz w:val="20"/>
                <w:szCs w:val="20"/>
                <w:u w:val="single"/>
                <w:lang w:eastAsia="en-AU"/>
              </w:rPr>
              <w:t>site cover</w:t>
            </w:r>
            <w:r w:rsidRPr="00604BAE">
              <w:rPr>
                <w:rFonts w:ascii="Arial" w:eastAsia="Times New Roman" w:hAnsi="Arial" w:cs="Arial"/>
                <w:sz w:val="20"/>
                <w:szCs w:val="20"/>
                <w:lang w:eastAsia="en-AU"/>
              </w:rPr>
              <w:t xml:space="preserve"> of 75%</w:t>
            </w:r>
            <w:r w:rsidR="00F62060">
              <w:rPr>
                <w:rFonts w:ascii="Arial" w:eastAsia="Times New Roman" w:hAnsi="Arial" w:cs="Arial"/>
                <w:sz w:val="20"/>
                <w:szCs w:val="20"/>
                <w:lang w:eastAsia="en-AU"/>
              </w:rPr>
              <w:t>.</w:t>
            </w:r>
          </w:p>
          <w:p w14:paraId="3301D644" w14:textId="73057368" w:rsidR="00F62060" w:rsidRPr="00604BAE" w:rsidRDefault="007010D1" w:rsidP="0007167D">
            <w:pPr>
              <w:pStyle w:val="Editorsnote"/>
              <w:rPr>
                <w:rFonts w:eastAsia="Times New Roman" w:cs="Arial"/>
                <w:sz w:val="20"/>
                <w:szCs w:val="20"/>
                <w:lang w:eastAsia="en-AU"/>
              </w:rPr>
            </w:pPr>
            <w:r w:rsidRPr="00A52409">
              <w:rPr>
                <w:lang w:eastAsia="en-AU"/>
              </w:rPr>
              <w:t xml:space="preserve">Note—The </w:t>
            </w:r>
            <w:r w:rsidRPr="007403D5">
              <w:rPr>
                <w:u w:val="single"/>
                <w:lang w:eastAsia="en-AU"/>
              </w:rPr>
              <w:t>site cover</w:t>
            </w:r>
            <w:r>
              <w:rPr>
                <w:lang w:eastAsia="en-AU"/>
              </w:rPr>
              <w:t xml:space="preserve"> </w:t>
            </w:r>
            <w:r w:rsidRPr="00A52409">
              <w:rPr>
                <w:lang w:eastAsia="en-AU"/>
              </w:rPr>
              <w:t xml:space="preserve">must </w:t>
            </w:r>
            <w:r>
              <w:rPr>
                <w:lang w:eastAsia="en-AU"/>
              </w:rPr>
              <w:t xml:space="preserve">address landscaping, significant vegetation and </w:t>
            </w:r>
            <w:r w:rsidRPr="007403D5">
              <w:rPr>
                <w:u w:val="single"/>
                <w:lang w:eastAsia="en-AU"/>
              </w:rPr>
              <w:t>setback</w:t>
            </w:r>
            <w:r>
              <w:rPr>
                <w:lang w:eastAsia="en-AU"/>
              </w:rPr>
              <w:t xml:space="preserve"> requirements as </w:t>
            </w:r>
            <w:r w:rsidRPr="00E725B3">
              <w:rPr>
                <w:lang w:eastAsia="en-AU"/>
              </w:rPr>
              <w:t xml:space="preserve">specified in </w:t>
            </w:r>
            <w:r w:rsidRPr="002E1659">
              <w:rPr>
                <w:u w:val="single"/>
                <w:lang w:eastAsia="en-AU"/>
              </w:rPr>
              <w:t>Table 7.2.5.5.3.C</w:t>
            </w:r>
            <w:r w:rsidRPr="00A52409">
              <w:rPr>
                <w:lang w:eastAsia="en-AU"/>
              </w:rPr>
              <w:t>.</w:t>
            </w:r>
          </w:p>
        </w:tc>
      </w:tr>
      <w:tr w:rsidR="00111268" w:rsidRPr="00A52409" w14:paraId="3E6C83B1" w14:textId="77777777" w:rsidTr="00A52409">
        <w:trPr>
          <w:trHeight w:val="513"/>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0A3ADF71" w14:textId="77777777" w:rsidR="00111268" w:rsidRPr="00A52409" w:rsidRDefault="00111268" w:rsidP="00111268">
            <w:pPr>
              <w:numPr>
                <w:ilvl w:val="0"/>
                <w:numId w:val="361"/>
              </w:numPr>
              <w:rPr>
                <w:rFonts w:ascii="Arial" w:hAnsi="Arial"/>
                <w:b/>
                <w:sz w:val="20"/>
                <w:lang w:eastAsia="en-AU"/>
              </w:rPr>
            </w:pPr>
          </w:p>
          <w:p w14:paraId="0F9A969E" w14:textId="11BA2F7C"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siting, road network, access, car parking, servicing, public spaces and uses create a sense of place, identity and vibrancy for the precinct.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890F774" w14:textId="538DD08E"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AO1</w:t>
            </w:r>
            <w:r w:rsidR="003F0C30">
              <w:rPr>
                <w:rFonts w:ascii="Arial" w:eastAsia="Times New Roman" w:hAnsi="Arial" w:cs="Arial"/>
                <w:b/>
                <w:bCs/>
                <w:sz w:val="20"/>
                <w:szCs w:val="20"/>
                <w:lang w:eastAsia="en-AU"/>
              </w:rPr>
              <w:t>5</w:t>
            </w:r>
          </w:p>
          <w:p w14:paraId="2C71DEA1"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is in accordance with the design principles identified in </w:t>
            </w:r>
            <w:r w:rsidRPr="00FE17FF">
              <w:rPr>
                <w:rFonts w:ascii="Arial" w:hAnsi="Arial"/>
                <w:sz w:val="20"/>
                <w:u w:val="single"/>
                <w:lang w:eastAsia="en-AU"/>
              </w:rPr>
              <w:t>Figure d</w:t>
            </w:r>
            <w:r w:rsidRPr="00A52409">
              <w:rPr>
                <w:rFonts w:ascii="Arial" w:hAnsi="Arial"/>
                <w:sz w:val="20"/>
                <w:lang w:eastAsia="en-AU"/>
              </w:rPr>
              <w:t xml:space="preserve"> with: </w:t>
            </w:r>
          </w:p>
          <w:p w14:paraId="277696E3" w14:textId="77777777" w:rsidR="00111268" w:rsidRPr="00A52409" w:rsidRDefault="00111268" w:rsidP="00111268">
            <w:pPr>
              <w:numPr>
                <w:ilvl w:val="1"/>
                <w:numId w:val="297"/>
              </w:numPr>
              <w:rPr>
                <w:rFonts w:ascii="Arial" w:hAnsi="Arial"/>
                <w:sz w:val="20"/>
                <w:lang w:eastAsia="en-AU"/>
              </w:rPr>
            </w:pPr>
            <w:r w:rsidRPr="007403D5">
              <w:rPr>
                <w:rFonts w:ascii="Arial" w:hAnsi="Arial"/>
                <w:sz w:val="20"/>
                <w:u w:val="single"/>
                <w:lang w:eastAsia="en-AU"/>
              </w:rPr>
              <w:t>active frontage-primary</w:t>
            </w:r>
            <w:r w:rsidRPr="00A52409">
              <w:rPr>
                <w:rFonts w:ascii="Arial" w:hAnsi="Arial"/>
                <w:sz w:val="20"/>
                <w:lang w:eastAsia="en-AU"/>
              </w:rPr>
              <w:t xml:space="preserve"> and </w:t>
            </w:r>
            <w:r w:rsidRPr="007403D5">
              <w:rPr>
                <w:rFonts w:ascii="Arial" w:hAnsi="Arial"/>
                <w:sz w:val="20"/>
                <w:u w:val="single"/>
                <w:lang w:eastAsia="en-AU"/>
              </w:rPr>
              <w:t>active frontage-secondary</w:t>
            </w:r>
            <w:r w:rsidRPr="00A52409">
              <w:rPr>
                <w:rFonts w:ascii="Arial" w:hAnsi="Arial"/>
                <w:sz w:val="20"/>
                <w:lang w:eastAsia="en-AU"/>
              </w:rPr>
              <w:t xml:space="preserve"> provided along key roads;</w:t>
            </w:r>
          </w:p>
          <w:p w14:paraId="0B87587C" w14:textId="77777777" w:rsidR="00111268" w:rsidRPr="00A52409" w:rsidRDefault="00111268" w:rsidP="00111268">
            <w:pPr>
              <w:numPr>
                <w:ilvl w:val="1"/>
                <w:numId w:val="297"/>
              </w:numPr>
              <w:rPr>
                <w:rFonts w:ascii="Arial" w:hAnsi="Arial"/>
                <w:sz w:val="20"/>
                <w:lang w:eastAsia="en-AU"/>
              </w:rPr>
            </w:pPr>
            <w:r w:rsidRPr="00A52409">
              <w:rPr>
                <w:rFonts w:ascii="Arial" w:hAnsi="Arial"/>
                <w:sz w:val="20"/>
                <w:lang w:eastAsia="en-AU"/>
              </w:rPr>
              <w:t xml:space="preserve">new roads that create connections through to the Rochedale town centre and surrounding uses; and </w:t>
            </w:r>
          </w:p>
          <w:p w14:paraId="625A549A" w14:textId="77777777" w:rsidR="00111268" w:rsidRPr="00A52409" w:rsidRDefault="00111268" w:rsidP="00111268">
            <w:pPr>
              <w:numPr>
                <w:ilvl w:val="1"/>
                <w:numId w:val="297"/>
              </w:numPr>
              <w:rPr>
                <w:rFonts w:ascii="Arial" w:hAnsi="Arial"/>
                <w:sz w:val="20"/>
                <w:lang w:eastAsia="en-AU"/>
              </w:rPr>
            </w:pPr>
            <w:r w:rsidRPr="00A52409">
              <w:rPr>
                <w:rFonts w:ascii="Arial" w:hAnsi="Arial"/>
                <w:sz w:val="20"/>
                <w:lang w:eastAsia="en-AU"/>
              </w:rPr>
              <w:t>vegetation buffers provided to the north.</w:t>
            </w:r>
          </w:p>
        </w:tc>
      </w:tr>
      <w:tr w:rsidR="00111268" w:rsidRPr="00A52409" w14:paraId="3267F4EB" w14:textId="77777777" w:rsidTr="00A52409">
        <w:trPr>
          <w:trHeight w:val="513"/>
        </w:trPr>
        <w:tc>
          <w:tcPr>
            <w:tcW w:w="4387" w:type="dxa"/>
            <w:vMerge w:val="restart"/>
            <w:tcBorders>
              <w:top w:val="single" w:sz="4" w:space="0" w:color="auto"/>
              <w:left w:val="outset" w:sz="6" w:space="0" w:color="808080"/>
              <w:right w:val="outset" w:sz="6" w:space="0" w:color="808080"/>
            </w:tcBorders>
            <w:tcMar>
              <w:top w:w="30" w:type="dxa"/>
              <w:left w:w="60" w:type="dxa"/>
              <w:bottom w:w="30" w:type="dxa"/>
              <w:right w:w="60" w:type="dxa"/>
            </w:tcMar>
          </w:tcPr>
          <w:p w14:paraId="12A9D9CB" w14:textId="77777777" w:rsidR="00111268" w:rsidRPr="00A52409" w:rsidRDefault="00111268" w:rsidP="00111268">
            <w:pPr>
              <w:numPr>
                <w:ilvl w:val="0"/>
                <w:numId w:val="361"/>
              </w:numPr>
              <w:rPr>
                <w:rFonts w:ascii="Arial" w:hAnsi="Arial"/>
                <w:b/>
                <w:sz w:val="20"/>
                <w:lang w:eastAsia="en-AU"/>
              </w:rPr>
            </w:pPr>
          </w:p>
          <w:p w14:paraId="1914FA85"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protects, restores and secures habitat areas and ecological corridors as shown in </w:t>
            </w:r>
            <w:r w:rsidRPr="00FE17FF">
              <w:rPr>
                <w:rFonts w:ascii="Arial" w:hAnsi="Arial"/>
                <w:sz w:val="20"/>
                <w:u w:val="single"/>
                <w:lang w:eastAsia="en-AU"/>
              </w:rPr>
              <w:t>Figure e</w:t>
            </w:r>
            <w:r w:rsidRPr="00FE17FF">
              <w:rPr>
                <w:rFonts w:ascii="Arial" w:hAnsi="Arial"/>
                <w:sz w:val="20"/>
                <w:lang w:eastAsia="en-AU"/>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4DB7584" w14:textId="036E5E7E"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6</w:t>
            </w:r>
            <w:r>
              <w:rPr>
                <w:rFonts w:ascii="Arial" w:eastAsia="Times New Roman" w:hAnsi="Arial" w:cs="Arial"/>
                <w:b/>
                <w:bCs/>
                <w:sz w:val="20"/>
                <w:szCs w:val="20"/>
                <w:lang w:eastAsia="en-AU"/>
              </w:rPr>
              <w:t>.1</w:t>
            </w:r>
          </w:p>
          <w:p w14:paraId="02382173" w14:textId="77777777" w:rsidR="00111268" w:rsidRPr="00A52409" w:rsidRDefault="00111268" w:rsidP="00111268">
            <w:pPr>
              <w:rPr>
                <w:rFonts w:ascii="Arial" w:hAnsi="Arial"/>
                <w:sz w:val="20"/>
                <w:lang w:eastAsia="en-AU"/>
              </w:rPr>
            </w:pPr>
            <w:r w:rsidRPr="00A52409">
              <w:rPr>
                <w:rFonts w:ascii="Arial" w:hAnsi="Arial"/>
                <w:sz w:val="20"/>
                <w:lang w:eastAsia="en-AU"/>
              </w:rPr>
              <w:t xml:space="preserve">Development, if including fencing: </w:t>
            </w:r>
          </w:p>
          <w:p w14:paraId="3E67D9BF" w14:textId="77777777" w:rsidR="00111268" w:rsidRPr="00A52409" w:rsidRDefault="00111268" w:rsidP="00111268">
            <w:pPr>
              <w:numPr>
                <w:ilvl w:val="1"/>
                <w:numId w:val="297"/>
              </w:numPr>
              <w:rPr>
                <w:rFonts w:ascii="Arial" w:hAnsi="Arial"/>
                <w:sz w:val="20"/>
                <w:lang w:eastAsia="en-AU"/>
              </w:rPr>
            </w:pPr>
            <w:r w:rsidRPr="00A52409">
              <w:rPr>
                <w:rFonts w:ascii="Arial" w:hAnsi="Arial"/>
                <w:sz w:val="20"/>
                <w:lang w:eastAsia="en-AU"/>
              </w:rPr>
              <w:t>enables the unobstructed movement of fauna to outside the corridor; and</w:t>
            </w:r>
          </w:p>
          <w:p w14:paraId="31194B3B" w14:textId="77777777" w:rsidR="00111268" w:rsidRPr="00A52409" w:rsidRDefault="00111268" w:rsidP="00111268">
            <w:pPr>
              <w:numPr>
                <w:ilvl w:val="1"/>
                <w:numId w:val="297"/>
              </w:numPr>
              <w:rPr>
                <w:rFonts w:ascii="Arial" w:hAnsi="Arial"/>
                <w:b/>
                <w:sz w:val="20"/>
                <w:lang w:eastAsia="en-AU"/>
              </w:rPr>
            </w:pPr>
            <w:r w:rsidRPr="00A52409">
              <w:rPr>
                <w:rFonts w:ascii="Arial" w:hAnsi="Arial"/>
                <w:sz w:val="20"/>
                <w:lang w:eastAsia="en-AU"/>
              </w:rPr>
              <w:t>enables the unobstructed movement of fauna within the corridor.</w:t>
            </w:r>
          </w:p>
        </w:tc>
      </w:tr>
      <w:tr w:rsidR="00111268" w:rsidRPr="00A52409" w14:paraId="1D06BE9B" w14:textId="77777777" w:rsidTr="00E172ED">
        <w:trPr>
          <w:trHeight w:val="3200"/>
        </w:trPr>
        <w:tc>
          <w:tcPr>
            <w:tcW w:w="4387" w:type="dxa"/>
            <w:vMerge/>
            <w:tcBorders>
              <w:left w:val="outset" w:sz="6" w:space="0" w:color="808080"/>
              <w:right w:val="outset" w:sz="6" w:space="0" w:color="808080"/>
            </w:tcBorders>
            <w:tcMar>
              <w:top w:w="30" w:type="dxa"/>
              <w:left w:w="60" w:type="dxa"/>
              <w:bottom w:w="30" w:type="dxa"/>
              <w:right w:w="60" w:type="dxa"/>
            </w:tcMar>
          </w:tcPr>
          <w:p w14:paraId="592BB715" w14:textId="77777777" w:rsidR="00111268" w:rsidRPr="00A52409" w:rsidRDefault="00111268" w:rsidP="00111268">
            <w:pPr>
              <w:numPr>
                <w:ilvl w:val="0"/>
                <w:numId w:val="353"/>
              </w:numPr>
              <w:rPr>
                <w:rFonts w:ascii="Arial" w:hAnsi="Arial"/>
                <w:sz w:val="20"/>
                <w:lang w:eastAsia="en-AU"/>
              </w:rPr>
            </w:pPr>
          </w:p>
        </w:tc>
        <w:tc>
          <w:tcPr>
            <w:tcW w:w="4819" w:type="dxa"/>
            <w:tcBorders>
              <w:top w:val="single" w:sz="4" w:space="0" w:color="auto"/>
              <w:left w:val="outset" w:sz="6" w:space="0" w:color="808080"/>
              <w:right w:val="outset" w:sz="6" w:space="0" w:color="808080"/>
            </w:tcBorders>
            <w:tcMar>
              <w:top w:w="30" w:type="dxa"/>
              <w:left w:w="60" w:type="dxa"/>
              <w:bottom w:w="30" w:type="dxa"/>
              <w:right w:w="60" w:type="dxa"/>
            </w:tcMar>
          </w:tcPr>
          <w:p w14:paraId="7D1B870D" w14:textId="71B631B4"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6</w:t>
            </w:r>
            <w:r>
              <w:rPr>
                <w:rFonts w:ascii="Arial" w:eastAsia="Times New Roman" w:hAnsi="Arial" w:cs="Arial"/>
                <w:b/>
                <w:bCs/>
                <w:sz w:val="20"/>
                <w:szCs w:val="20"/>
                <w:lang w:eastAsia="en-AU"/>
              </w:rPr>
              <w:t>.2</w:t>
            </w:r>
          </w:p>
          <w:p w14:paraId="2419098A" w14:textId="224E34AD" w:rsidR="00111268" w:rsidRPr="00A52409" w:rsidRDefault="00111268" w:rsidP="00111268">
            <w:pPr>
              <w:rPr>
                <w:rFonts w:ascii="Arial" w:hAnsi="Arial"/>
                <w:sz w:val="20"/>
                <w:lang w:eastAsia="en-AU"/>
              </w:rPr>
            </w:pPr>
            <w:r w:rsidRPr="00A52409">
              <w:rPr>
                <w:rFonts w:ascii="Arial" w:hAnsi="Arial"/>
                <w:sz w:val="20"/>
                <w:lang w:eastAsia="en-AU"/>
              </w:rPr>
              <w:t>Development rehabilitates and stabilises land within the Habitat areas a</w:t>
            </w:r>
            <w:r>
              <w:rPr>
                <w:rFonts w:ascii="Arial" w:hAnsi="Arial"/>
                <w:sz w:val="20"/>
                <w:lang w:eastAsia="en-AU"/>
              </w:rPr>
              <w:t>nd ecological corridors</w:t>
            </w:r>
            <w:r w:rsidRPr="00A52409">
              <w:rPr>
                <w:rFonts w:ascii="Arial" w:hAnsi="Arial"/>
                <w:sz w:val="20"/>
                <w:lang w:eastAsia="en-AU"/>
              </w:rPr>
              <w:t xml:space="preserve"> shown in </w:t>
            </w:r>
            <w:r w:rsidRPr="00FE17FF">
              <w:rPr>
                <w:rFonts w:ascii="Arial" w:hAnsi="Arial"/>
                <w:sz w:val="20"/>
                <w:u w:val="single"/>
                <w:lang w:eastAsia="en-AU"/>
              </w:rPr>
              <w:t>Figure e</w:t>
            </w:r>
            <w:r w:rsidRPr="00A52409">
              <w:rPr>
                <w:rFonts w:ascii="Arial" w:hAnsi="Arial"/>
                <w:sz w:val="20"/>
                <w:lang w:eastAsia="en-AU"/>
              </w:rPr>
              <w:t xml:space="preserve"> in accordance with an approved rehabilitation plan.</w:t>
            </w:r>
          </w:p>
          <w:p w14:paraId="6F8FCADF" w14:textId="77777777" w:rsidR="00111268" w:rsidRPr="00A52409" w:rsidRDefault="00111268" w:rsidP="00111268">
            <w:pPr>
              <w:numPr>
                <w:ilvl w:val="0"/>
                <w:numId w:val="49"/>
              </w:numPr>
              <w:spacing w:before="200"/>
              <w:rPr>
                <w:rFonts w:ascii="Arial" w:hAnsi="Arial"/>
                <w:sz w:val="16"/>
                <w:lang w:eastAsia="en-AU"/>
              </w:rPr>
            </w:pPr>
            <w:r w:rsidRPr="00A52409">
              <w:rPr>
                <w:rFonts w:ascii="Arial" w:hAnsi="Arial"/>
                <w:sz w:val="16"/>
                <w:lang w:eastAsia="en-AU"/>
              </w:rPr>
              <w:t xml:space="preserve">Note—Council will require the submission of a rehabilitation plan to demonstrate achievement of this outcome. Rehabilitation is to be: </w:t>
            </w:r>
          </w:p>
          <w:p w14:paraId="7A66C1BF" w14:textId="77777777" w:rsidR="00111268" w:rsidRPr="00A52409" w:rsidRDefault="00111268" w:rsidP="00111268">
            <w:pPr>
              <w:numPr>
                <w:ilvl w:val="0"/>
                <w:numId w:val="294"/>
              </w:numPr>
              <w:spacing w:before="200"/>
              <w:rPr>
                <w:rFonts w:ascii="Arial" w:hAnsi="Arial"/>
                <w:sz w:val="16"/>
                <w:lang w:eastAsia="en-AU"/>
              </w:rPr>
            </w:pPr>
            <w:r w:rsidRPr="00A52409">
              <w:rPr>
                <w:rFonts w:ascii="Arial" w:hAnsi="Arial"/>
                <w:sz w:val="16"/>
                <w:lang w:eastAsia="en-AU"/>
              </w:rPr>
              <w:t xml:space="preserve">completed within 1 year of the operational works approval being granted; </w:t>
            </w:r>
          </w:p>
          <w:p w14:paraId="5323BC97" w14:textId="170CB5F4" w:rsidR="00111268" w:rsidRPr="00E725B3" w:rsidRDefault="00111268" w:rsidP="00111268">
            <w:pPr>
              <w:numPr>
                <w:ilvl w:val="0"/>
                <w:numId w:val="294"/>
              </w:numPr>
              <w:spacing w:before="200"/>
              <w:rPr>
                <w:rFonts w:ascii="Arial" w:hAnsi="Arial"/>
                <w:sz w:val="16"/>
                <w:lang w:eastAsia="en-AU"/>
              </w:rPr>
            </w:pPr>
            <w:r w:rsidRPr="00A52409">
              <w:rPr>
                <w:rFonts w:ascii="Arial" w:hAnsi="Arial"/>
                <w:sz w:val="16"/>
                <w:lang w:eastAsia="en-AU"/>
              </w:rPr>
              <w:t>maintained for a minimum of 3 years, removing rubbish and weeds, and managing erosion.</w:t>
            </w:r>
          </w:p>
        </w:tc>
      </w:tr>
      <w:tr w:rsidR="00111268" w:rsidRPr="00A52409" w14:paraId="2729131E" w14:textId="77777777" w:rsidTr="00A52409">
        <w:trPr>
          <w:trHeight w:val="217"/>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9727617" w14:textId="77777777" w:rsidR="00111268" w:rsidRPr="00A52409" w:rsidRDefault="00111268" w:rsidP="00111268">
            <w:pPr>
              <w:keepNext/>
              <w:rPr>
                <w:rFonts w:eastAsia="Times New Roman" w:cs="Arial"/>
                <w:b/>
                <w:bCs/>
                <w:lang w:eastAsia="en-AU"/>
              </w:rPr>
            </w:pPr>
            <w:r w:rsidRPr="00A52409">
              <w:rPr>
                <w:rFonts w:ascii="Arial" w:eastAsia="Times New Roman" w:hAnsi="Arial" w:cs="Arial"/>
                <w:b/>
                <w:bCs/>
                <w:sz w:val="20"/>
                <w:szCs w:val="20"/>
                <w:lang w:eastAsia="en-AU"/>
              </w:rPr>
              <w:t>If in the Logan Road employment precinct (Eight Mile Plains gateway neighbourhood plan/NPP-004)</w:t>
            </w:r>
          </w:p>
        </w:tc>
      </w:tr>
      <w:tr w:rsidR="00111268" w:rsidRPr="00A52409" w14:paraId="08C7E997" w14:textId="77777777" w:rsidTr="00A52409">
        <w:trPr>
          <w:trHeight w:val="513"/>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6500761" w14:textId="77777777" w:rsidR="00111268" w:rsidRPr="00A52409" w:rsidRDefault="00111268" w:rsidP="00111268">
            <w:pPr>
              <w:numPr>
                <w:ilvl w:val="0"/>
                <w:numId w:val="361"/>
              </w:numPr>
              <w:rPr>
                <w:rFonts w:ascii="Arial" w:hAnsi="Arial"/>
                <w:b/>
                <w:sz w:val="20"/>
                <w:lang w:eastAsia="en-AU"/>
              </w:rPr>
            </w:pPr>
          </w:p>
          <w:p w14:paraId="1737CD69"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enhances connectivity to local businesses and services by providing direct pedestrian access to the building from the Logan Road frontage.</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2CFFF53" w14:textId="2E46F087"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7</w:t>
            </w:r>
          </w:p>
          <w:p w14:paraId="1082E640" w14:textId="77777777" w:rsidR="00111268" w:rsidRPr="00A52409" w:rsidRDefault="00111268" w:rsidP="00111268">
            <w:pPr>
              <w:rPr>
                <w:rFonts w:eastAsia="Times New Roman" w:cs="Arial"/>
                <w:bCs/>
                <w:lang w:eastAsia="en-AU"/>
              </w:rPr>
            </w:pPr>
            <w:r w:rsidRPr="00A52409">
              <w:rPr>
                <w:rFonts w:ascii="Arial" w:hAnsi="Arial"/>
                <w:sz w:val="20"/>
                <w:lang w:eastAsia="en-AU"/>
              </w:rPr>
              <w:t>Development provides a minimum of one pedestrian entrance per building along the Logan Road frontage.</w:t>
            </w:r>
          </w:p>
        </w:tc>
      </w:tr>
      <w:tr w:rsidR="00111268" w:rsidRPr="00A52409" w14:paraId="5EA80898" w14:textId="77777777" w:rsidTr="00A52409">
        <w:trPr>
          <w:trHeight w:val="513"/>
        </w:trPr>
        <w:tc>
          <w:tcPr>
            <w:tcW w:w="4387" w:type="dxa"/>
            <w:vMerge w:val="restart"/>
            <w:tcBorders>
              <w:top w:val="single" w:sz="4" w:space="0" w:color="auto"/>
              <w:left w:val="outset" w:sz="6" w:space="0" w:color="808080"/>
              <w:right w:val="outset" w:sz="6" w:space="0" w:color="808080"/>
            </w:tcBorders>
            <w:tcMar>
              <w:top w:w="30" w:type="dxa"/>
              <w:left w:w="60" w:type="dxa"/>
              <w:bottom w:w="30" w:type="dxa"/>
              <w:right w:w="60" w:type="dxa"/>
            </w:tcMar>
          </w:tcPr>
          <w:p w14:paraId="7858EC24" w14:textId="77777777" w:rsidR="00111268" w:rsidRPr="00A52409" w:rsidRDefault="00111268" w:rsidP="00111268">
            <w:pPr>
              <w:numPr>
                <w:ilvl w:val="0"/>
                <w:numId w:val="361"/>
              </w:numPr>
              <w:rPr>
                <w:rFonts w:ascii="Arial" w:hAnsi="Arial"/>
                <w:b/>
                <w:sz w:val="20"/>
                <w:lang w:eastAsia="en-AU"/>
              </w:rPr>
            </w:pPr>
          </w:p>
          <w:p w14:paraId="06681A51"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Development ensures that car parking and access does not dominate the Logan Road frontage by ensuring that:</w:t>
            </w:r>
          </w:p>
          <w:p w14:paraId="62C64501"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car parking is not located between Logan Road and the building frontage;</w:t>
            </w:r>
          </w:p>
          <w:p w14:paraId="4861D2EE" w14:textId="41C71133" w:rsidR="00111268" w:rsidRPr="009B4DFF" w:rsidRDefault="00111268" w:rsidP="00111268">
            <w:pPr>
              <w:numPr>
                <w:ilvl w:val="1"/>
                <w:numId w:val="353"/>
              </w:numPr>
              <w:rPr>
                <w:rFonts w:ascii="Arial" w:hAnsi="Arial"/>
                <w:sz w:val="20"/>
                <w:lang w:eastAsia="en-AU"/>
              </w:rPr>
            </w:pPr>
            <w:r w:rsidRPr="00A52409">
              <w:rPr>
                <w:rFonts w:ascii="Arial" w:hAnsi="Arial"/>
                <w:sz w:val="20"/>
                <w:lang w:eastAsia="en-AU"/>
              </w:rPr>
              <w:t>access points are located to minimise impact on the pedestrian environment</w:t>
            </w:r>
            <w:r>
              <w:rPr>
                <w:rFonts w:ascii="Arial" w:hAnsi="Arial"/>
                <w:sz w:val="20"/>
                <w:lang w:eastAsia="en-AU"/>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BE5D5A4" w14:textId="66A4CA0C"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8</w:t>
            </w:r>
            <w:r w:rsidR="00C8104E">
              <w:rPr>
                <w:rFonts w:ascii="Arial" w:eastAsia="Times New Roman" w:hAnsi="Arial" w:cs="Arial"/>
                <w:b/>
                <w:bCs/>
                <w:sz w:val="20"/>
                <w:szCs w:val="20"/>
                <w:lang w:eastAsia="en-AU"/>
              </w:rPr>
              <w:t>.1</w:t>
            </w:r>
          </w:p>
          <w:p w14:paraId="63841F0C" w14:textId="5809149E" w:rsidR="00111268" w:rsidRPr="00FF1586" w:rsidRDefault="00111268" w:rsidP="00111268">
            <w:pPr>
              <w:rPr>
                <w:rFonts w:ascii="Arial" w:hAnsi="Arial"/>
                <w:sz w:val="20"/>
                <w:lang w:eastAsia="en-AU"/>
              </w:rPr>
            </w:pPr>
            <w:r w:rsidRPr="00A52409">
              <w:rPr>
                <w:rFonts w:ascii="Arial" w:hAnsi="Arial"/>
                <w:sz w:val="20"/>
                <w:lang w:eastAsia="en-AU"/>
              </w:rPr>
              <w:t>Development</w:t>
            </w:r>
            <w:r>
              <w:rPr>
                <w:rFonts w:ascii="Arial" w:hAnsi="Arial"/>
                <w:sz w:val="20"/>
                <w:lang w:eastAsia="en-AU"/>
              </w:rPr>
              <w:t xml:space="preserve"> </w:t>
            </w:r>
            <w:r w:rsidR="00715BCC">
              <w:rPr>
                <w:rFonts w:ascii="Arial" w:hAnsi="Arial"/>
                <w:sz w:val="20"/>
                <w:lang w:eastAsia="en-AU"/>
              </w:rPr>
              <w:t xml:space="preserve">along Logan Road </w:t>
            </w:r>
            <w:r>
              <w:rPr>
                <w:rFonts w:ascii="Arial" w:hAnsi="Arial"/>
                <w:sz w:val="20"/>
                <w:lang w:eastAsia="en-AU"/>
              </w:rPr>
              <w:t xml:space="preserve">ensures that </w:t>
            </w:r>
            <w:r w:rsidRPr="00A52409">
              <w:rPr>
                <w:rFonts w:ascii="Arial" w:hAnsi="Arial"/>
                <w:sz w:val="20"/>
                <w:lang w:eastAsia="en-AU"/>
              </w:rPr>
              <w:t>car parking is located in areas behind the building and is not discernible from street frontages.</w:t>
            </w:r>
          </w:p>
        </w:tc>
      </w:tr>
      <w:tr w:rsidR="00111268" w:rsidRPr="00A52409" w14:paraId="575DB5F1" w14:textId="77777777" w:rsidTr="00A52409">
        <w:trPr>
          <w:trHeight w:val="678"/>
        </w:trPr>
        <w:tc>
          <w:tcPr>
            <w:tcW w:w="4387" w:type="dxa"/>
            <w:vMerge/>
            <w:tcBorders>
              <w:left w:val="outset" w:sz="6" w:space="0" w:color="808080"/>
              <w:bottom w:val="single" w:sz="4" w:space="0" w:color="auto"/>
              <w:right w:val="outset" w:sz="6" w:space="0" w:color="808080"/>
            </w:tcBorders>
            <w:tcMar>
              <w:top w:w="30" w:type="dxa"/>
              <w:left w:w="60" w:type="dxa"/>
              <w:bottom w:w="30" w:type="dxa"/>
              <w:right w:w="60" w:type="dxa"/>
            </w:tcMar>
          </w:tcPr>
          <w:p w14:paraId="6F5E8502" w14:textId="77777777" w:rsidR="00111268" w:rsidRPr="00A52409" w:rsidRDefault="00111268" w:rsidP="00111268">
            <w:pPr>
              <w:rPr>
                <w:rFonts w:ascii="Arial" w:hAnsi="Arial"/>
                <w:b/>
                <w:sz w:val="20"/>
                <w:lang w:eastAsia="en-AU"/>
              </w:rPr>
            </w:pP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8219D1B" w14:textId="14D6E3F3"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8</w:t>
            </w:r>
            <w:r w:rsidR="00C8104E">
              <w:rPr>
                <w:rFonts w:ascii="Arial" w:eastAsia="Times New Roman" w:hAnsi="Arial" w:cs="Arial"/>
                <w:b/>
                <w:bCs/>
                <w:sz w:val="20"/>
                <w:szCs w:val="20"/>
                <w:lang w:eastAsia="en-AU"/>
              </w:rPr>
              <w:t>.2</w:t>
            </w:r>
          </w:p>
          <w:p w14:paraId="0E25F8AC" w14:textId="77777777" w:rsidR="00111268" w:rsidRDefault="00111268" w:rsidP="00111268">
            <w:pPr>
              <w:rPr>
                <w:rFonts w:ascii="Arial" w:hAnsi="Arial"/>
                <w:sz w:val="20"/>
                <w:lang w:eastAsia="en-AU"/>
              </w:rPr>
            </w:pPr>
            <w:r w:rsidRPr="009B15A9">
              <w:rPr>
                <w:rFonts w:ascii="Arial" w:hAnsi="Arial"/>
                <w:sz w:val="20"/>
                <w:lang w:eastAsia="en-AU"/>
              </w:rPr>
              <w:t>Development</w:t>
            </w:r>
            <w:r w:rsidR="00715BCC">
              <w:rPr>
                <w:rFonts w:ascii="Arial" w:hAnsi="Arial"/>
                <w:sz w:val="20"/>
                <w:lang w:eastAsia="en-AU"/>
              </w:rPr>
              <w:t xml:space="preserve"> along Logan Road</w:t>
            </w:r>
            <w:r w:rsidRPr="009B15A9">
              <w:rPr>
                <w:rFonts w:ascii="Arial" w:hAnsi="Arial"/>
                <w:sz w:val="20"/>
                <w:lang w:eastAsia="en-AU"/>
              </w:rPr>
              <w:t xml:space="preserve"> has only one vehicular access point from the road which is sleeved along the side boundary of the site</w:t>
            </w:r>
            <w:r w:rsidRPr="00A52409">
              <w:rPr>
                <w:rFonts w:ascii="Arial" w:hAnsi="Arial"/>
                <w:sz w:val="20"/>
                <w:lang w:eastAsia="en-AU"/>
              </w:rPr>
              <w:t>.</w:t>
            </w:r>
          </w:p>
          <w:p w14:paraId="5C94E68E" w14:textId="38E6ED2F" w:rsidR="002A4859" w:rsidRPr="00A52409" w:rsidRDefault="002A4859" w:rsidP="00111268">
            <w:pPr>
              <w:rPr>
                <w:rFonts w:ascii="Arial" w:hAnsi="Arial"/>
                <w:sz w:val="20"/>
                <w:lang w:eastAsia="en-AU"/>
              </w:rPr>
            </w:pPr>
          </w:p>
        </w:tc>
      </w:tr>
      <w:tr w:rsidR="00111268" w:rsidRPr="00A52409" w14:paraId="4E054FEF" w14:textId="77777777" w:rsidTr="00A52409">
        <w:trPr>
          <w:trHeight w:val="525"/>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81A8FA4" w14:textId="77777777" w:rsidR="00111268" w:rsidRPr="00A52409" w:rsidRDefault="00111268" w:rsidP="00111268">
            <w:pPr>
              <w:rPr>
                <w:rFonts w:eastAsia="Times New Roman" w:cs="Arial"/>
                <w:b/>
                <w:bCs/>
                <w:lang w:eastAsia="en-AU"/>
              </w:rPr>
            </w:pPr>
            <w:r w:rsidRPr="00A52409">
              <w:rPr>
                <w:rFonts w:ascii="Arial" w:eastAsia="Times New Roman" w:hAnsi="Arial" w:cs="Arial"/>
                <w:b/>
                <w:bCs/>
                <w:sz w:val="20"/>
                <w:szCs w:val="20"/>
                <w:lang w:eastAsia="en-AU"/>
              </w:rPr>
              <w:t>If in the Potential development areas precinct (Eight Mile Plains gateway neighbourhood plan/NPP-005)</w:t>
            </w:r>
          </w:p>
        </w:tc>
      </w:tr>
      <w:tr w:rsidR="00111268" w:rsidRPr="00A52409" w14:paraId="024D5BC9" w14:textId="77777777" w:rsidTr="00A52409">
        <w:trPr>
          <w:trHeight w:val="513"/>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02FB20A" w14:textId="77777777" w:rsidR="00111268" w:rsidRPr="00A52409" w:rsidRDefault="00111268" w:rsidP="00111268">
            <w:pPr>
              <w:numPr>
                <w:ilvl w:val="0"/>
                <w:numId w:val="361"/>
              </w:numPr>
              <w:rPr>
                <w:rFonts w:ascii="Arial" w:hAnsi="Arial"/>
                <w:b/>
                <w:sz w:val="20"/>
                <w:lang w:eastAsia="en-AU"/>
              </w:rPr>
            </w:pPr>
          </w:p>
          <w:p w14:paraId="60CDF2B0" w14:textId="42D648F4"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w:t>
            </w:r>
            <w:r w:rsidR="00802DD4">
              <w:rPr>
                <w:rFonts w:ascii="Arial" w:hAnsi="Arial"/>
                <w:sz w:val="20"/>
                <w:lang w:eastAsia="en-AU"/>
              </w:rPr>
              <w:t>is</w:t>
            </w:r>
            <w:r w:rsidR="00157D6D">
              <w:rPr>
                <w:rFonts w:ascii="Arial" w:hAnsi="Arial"/>
                <w:sz w:val="20"/>
                <w:lang w:eastAsia="en-AU"/>
              </w:rPr>
              <w:t xml:space="preserve"> i</w:t>
            </w:r>
            <w:r w:rsidRPr="00A52409">
              <w:rPr>
                <w:rFonts w:ascii="Arial" w:hAnsi="Arial"/>
                <w:sz w:val="20"/>
                <w:lang w:eastAsia="en-AU"/>
              </w:rPr>
              <w:t xml:space="preserve">n accordance with a structure plan </w:t>
            </w:r>
            <w:r w:rsidR="008A010B">
              <w:rPr>
                <w:rFonts w:ascii="Arial" w:hAnsi="Arial"/>
                <w:sz w:val="20"/>
                <w:lang w:eastAsia="en-AU"/>
              </w:rPr>
              <w:t>to ensure</w:t>
            </w:r>
            <w:r w:rsidRPr="00A52409">
              <w:rPr>
                <w:rFonts w:ascii="Arial" w:hAnsi="Arial"/>
                <w:sz w:val="20"/>
                <w:lang w:eastAsia="en-AU"/>
              </w:rPr>
              <w:t xml:space="preserve"> it is:</w:t>
            </w:r>
          </w:p>
          <w:p w14:paraId="57E42799" w14:textId="77777777" w:rsidR="00111268" w:rsidRPr="00A52409" w:rsidRDefault="00111268" w:rsidP="00111268">
            <w:pPr>
              <w:numPr>
                <w:ilvl w:val="1"/>
                <w:numId w:val="353"/>
              </w:numPr>
              <w:rPr>
                <w:rFonts w:ascii="Arial" w:hAnsi="Arial"/>
                <w:sz w:val="20"/>
                <w:lang w:eastAsia="en-AU"/>
              </w:rPr>
            </w:pPr>
            <w:r w:rsidRPr="00A52409">
              <w:rPr>
                <w:rFonts w:ascii="Arial" w:hAnsi="Arial"/>
                <w:sz w:val="20"/>
                <w:lang w:eastAsia="en-AU"/>
              </w:rPr>
              <w:t>designed so that it is well integrated with:</w:t>
            </w:r>
          </w:p>
          <w:p w14:paraId="66CFF45E" w14:textId="77777777" w:rsidR="00111268" w:rsidRPr="00A52409" w:rsidRDefault="00111268" w:rsidP="00111268">
            <w:pPr>
              <w:numPr>
                <w:ilvl w:val="2"/>
                <w:numId w:val="308"/>
              </w:numPr>
              <w:ind w:left="697"/>
              <w:rPr>
                <w:rFonts w:ascii="Arial" w:hAnsi="Arial"/>
                <w:sz w:val="20"/>
                <w:lang w:eastAsia="en-AU"/>
              </w:rPr>
            </w:pPr>
            <w:r w:rsidRPr="00A52409">
              <w:rPr>
                <w:rFonts w:ascii="Arial" w:hAnsi="Arial"/>
                <w:sz w:val="20"/>
                <w:lang w:eastAsia="en-AU"/>
              </w:rPr>
              <w:t>adjoining residential development;</w:t>
            </w:r>
          </w:p>
          <w:p w14:paraId="52DEA78B" w14:textId="77777777" w:rsidR="00111268" w:rsidRPr="00A52409" w:rsidRDefault="00111268" w:rsidP="00111268">
            <w:pPr>
              <w:numPr>
                <w:ilvl w:val="2"/>
                <w:numId w:val="308"/>
              </w:numPr>
              <w:ind w:left="697"/>
              <w:rPr>
                <w:rFonts w:ascii="Arial" w:hAnsi="Arial"/>
                <w:sz w:val="20"/>
                <w:lang w:eastAsia="en-AU"/>
              </w:rPr>
            </w:pPr>
            <w:r w:rsidRPr="00A52409">
              <w:rPr>
                <w:rFonts w:ascii="Arial" w:hAnsi="Arial"/>
                <w:sz w:val="20"/>
                <w:lang w:eastAsia="en-AU"/>
              </w:rPr>
              <w:t>existing road network;</w:t>
            </w:r>
          </w:p>
          <w:p w14:paraId="42CE60D4" w14:textId="77777777" w:rsidR="00111268" w:rsidRPr="00A52409" w:rsidRDefault="00111268" w:rsidP="00111268">
            <w:pPr>
              <w:numPr>
                <w:ilvl w:val="2"/>
                <w:numId w:val="308"/>
              </w:numPr>
              <w:ind w:left="697"/>
              <w:rPr>
                <w:rFonts w:ascii="Arial" w:hAnsi="Arial"/>
                <w:sz w:val="20"/>
                <w:lang w:eastAsia="en-AU"/>
              </w:rPr>
            </w:pPr>
            <w:r w:rsidRPr="00A52409">
              <w:rPr>
                <w:rFonts w:ascii="Arial" w:hAnsi="Arial"/>
                <w:sz w:val="20"/>
                <w:lang w:eastAsia="en-AU"/>
              </w:rPr>
              <w:t>surrounding open space areas;</w:t>
            </w:r>
          </w:p>
          <w:p w14:paraId="02657CFC" w14:textId="77777777" w:rsidR="00111268" w:rsidRPr="00A52409" w:rsidRDefault="00111268" w:rsidP="00111268">
            <w:pPr>
              <w:numPr>
                <w:ilvl w:val="2"/>
                <w:numId w:val="308"/>
              </w:numPr>
              <w:ind w:left="697"/>
              <w:rPr>
                <w:rFonts w:ascii="Arial" w:hAnsi="Arial"/>
                <w:sz w:val="20"/>
                <w:lang w:eastAsia="en-AU"/>
              </w:rPr>
            </w:pPr>
            <w:r w:rsidRPr="00A52409">
              <w:rPr>
                <w:rFonts w:ascii="Arial" w:hAnsi="Arial"/>
                <w:sz w:val="20"/>
                <w:lang w:eastAsia="en-AU"/>
              </w:rPr>
              <w:t>active travel connections.</w:t>
            </w:r>
          </w:p>
          <w:p w14:paraId="4DB17E8F" w14:textId="331DC24C" w:rsidR="00111268" w:rsidRPr="00FF1656" w:rsidRDefault="00111268" w:rsidP="00FF1656">
            <w:pPr>
              <w:numPr>
                <w:ilvl w:val="1"/>
                <w:numId w:val="353"/>
              </w:numPr>
              <w:rPr>
                <w:rFonts w:ascii="Arial" w:hAnsi="Arial"/>
                <w:sz w:val="20"/>
                <w:lang w:eastAsia="en-AU"/>
              </w:rPr>
            </w:pPr>
            <w:r w:rsidRPr="00A52409">
              <w:rPr>
                <w:rFonts w:ascii="Arial" w:hAnsi="Arial"/>
                <w:sz w:val="20"/>
                <w:lang w:eastAsia="en-AU"/>
              </w:rPr>
              <w:t>designed to ensure that environmental values and constraints are addresse</w:t>
            </w:r>
            <w:r w:rsidR="00FF1656">
              <w:rPr>
                <w:rFonts w:ascii="Arial" w:hAnsi="Arial"/>
                <w:sz w:val="20"/>
                <w:lang w:eastAsia="en-AU"/>
              </w:rPr>
              <w:t>d;</w:t>
            </w:r>
          </w:p>
          <w:p w14:paraId="1D0FAEAC" w14:textId="77777777" w:rsidR="00111268" w:rsidRDefault="00111268" w:rsidP="00111268">
            <w:pPr>
              <w:numPr>
                <w:ilvl w:val="1"/>
                <w:numId w:val="353"/>
              </w:numPr>
              <w:rPr>
                <w:rFonts w:ascii="Arial" w:hAnsi="Arial"/>
                <w:sz w:val="20"/>
                <w:lang w:eastAsia="en-AU"/>
              </w:rPr>
            </w:pPr>
            <w:r>
              <w:rPr>
                <w:rFonts w:ascii="Arial" w:hAnsi="Arial"/>
                <w:sz w:val="20"/>
                <w:lang w:eastAsia="en-AU"/>
              </w:rPr>
              <w:t>designed to incorporate sub</w:t>
            </w:r>
            <w:r w:rsidRPr="00A52409">
              <w:rPr>
                <w:rFonts w:ascii="Arial" w:hAnsi="Arial"/>
                <w:sz w:val="20"/>
                <w:lang w:eastAsia="en-AU"/>
              </w:rPr>
              <w:t>tropical design principles with significant landscaping</w:t>
            </w:r>
            <w:r>
              <w:rPr>
                <w:rFonts w:ascii="Arial" w:hAnsi="Arial"/>
                <w:sz w:val="20"/>
                <w:lang w:eastAsia="en-AU"/>
              </w:rPr>
              <w:t>;</w:t>
            </w:r>
          </w:p>
          <w:p w14:paraId="2783EE4B" w14:textId="0287568A" w:rsidR="00111268" w:rsidRPr="00403482" w:rsidRDefault="00111268" w:rsidP="00403482">
            <w:pPr>
              <w:numPr>
                <w:ilvl w:val="1"/>
                <w:numId w:val="353"/>
              </w:numPr>
              <w:rPr>
                <w:rFonts w:ascii="Arial" w:hAnsi="Arial"/>
                <w:sz w:val="20"/>
                <w:lang w:eastAsia="en-AU"/>
              </w:rPr>
            </w:pPr>
            <w:r w:rsidRPr="00403482">
              <w:rPr>
                <w:rFonts w:ascii="Arial" w:hAnsi="Arial" w:cs="Arial"/>
                <w:color w:val="000000"/>
                <w:sz w:val="20"/>
                <w:szCs w:val="20"/>
              </w:rPr>
              <w:t>designed to achieve a mix of universal housing types, providing housing diversity and enabling people to find suitable accommodation throughout their life cycle</w:t>
            </w:r>
            <w:r w:rsidRPr="00725C89">
              <w:rPr>
                <w:rFonts w:ascii="Arial" w:hAnsi="Arial" w:cs="Arial"/>
                <w:color w:val="000000"/>
                <w:sz w:val="20"/>
                <w:szCs w:val="20"/>
                <w:shd w:val="clear" w:color="auto" w:fill="FFFFFF"/>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B32D494" w14:textId="389F7A10"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Pr>
                <w:rFonts w:ascii="Arial" w:eastAsia="Times New Roman" w:hAnsi="Arial" w:cs="Arial"/>
                <w:b/>
                <w:bCs/>
                <w:sz w:val="20"/>
                <w:szCs w:val="20"/>
                <w:lang w:eastAsia="en-AU"/>
              </w:rPr>
              <w:t>1</w:t>
            </w:r>
            <w:r w:rsidR="00AC7DCD">
              <w:rPr>
                <w:rFonts w:ascii="Arial" w:eastAsia="Times New Roman" w:hAnsi="Arial" w:cs="Arial"/>
                <w:b/>
                <w:bCs/>
                <w:sz w:val="20"/>
                <w:szCs w:val="20"/>
                <w:lang w:eastAsia="en-AU"/>
              </w:rPr>
              <w:t>9</w:t>
            </w:r>
          </w:p>
          <w:p w14:paraId="5812065C" w14:textId="3ACE629C" w:rsidR="00111268" w:rsidRPr="00A52409" w:rsidRDefault="00111268" w:rsidP="00111268">
            <w:pPr>
              <w:rPr>
                <w:rFonts w:eastAsia="Times New Roman" w:cs="Arial"/>
                <w:bCs/>
                <w:lang w:eastAsia="en-AU"/>
              </w:rPr>
            </w:pPr>
            <w:r w:rsidRPr="00A52409">
              <w:rPr>
                <w:rFonts w:ascii="Arial" w:hAnsi="Arial"/>
                <w:sz w:val="20"/>
                <w:lang w:eastAsia="en-AU"/>
              </w:rPr>
              <w:t xml:space="preserve">Development </w:t>
            </w:r>
            <w:r w:rsidR="00157D6D">
              <w:rPr>
                <w:rFonts w:ascii="Arial" w:hAnsi="Arial"/>
                <w:sz w:val="20"/>
                <w:lang w:eastAsia="en-AU"/>
              </w:rPr>
              <w:t>is</w:t>
            </w:r>
            <w:r w:rsidRPr="00A52409">
              <w:rPr>
                <w:rFonts w:ascii="Arial" w:hAnsi="Arial"/>
                <w:sz w:val="20"/>
                <w:lang w:eastAsia="en-AU"/>
              </w:rPr>
              <w:t xml:space="preserve"> consistent with a structure plan prepared in accordance with the </w:t>
            </w:r>
            <w:r w:rsidRPr="00A52409">
              <w:rPr>
                <w:rFonts w:ascii="Arial" w:hAnsi="Arial"/>
                <w:sz w:val="20"/>
                <w:u w:val="single"/>
                <w:lang w:eastAsia="en-AU"/>
              </w:rPr>
              <w:t>Structure planning planning scheme policy</w:t>
            </w:r>
            <w:r w:rsidRPr="00A52409">
              <w:rPr>
                <w:rFonts w:ascii="Arial" w:hAnsi="Arial"/>
                <w:sz w:val="20"/>
                <w:lang w:eastAsia="en-AU"/>
              </w:rPr>
              <w:t>.</w:t>
            </w:r>
            <w:r w:rsidRPr="00A52409">
              <w:rPr>
                <w:rFonts w:eastAsia="Times New Roman" w:cs="Arial"/>
                <w:bCs/>
                <w:lang w:eastAsia="en-AU"/>
              </w:rPr>
              <w:t xml:space="preserve"> </w:t>
            </w:r>
          </w:p>
          <w:p w14:paraId="0B597796" w14:textId="468AD408" w:rsidR="00111268" w:rsidRPr="00A52409" w:rsidRDefault="00111268" w:rsidP="00111268">
            <w:pPr>
              <w:rPr>
                <w:rFonts w:ascii="Arial" w:eastAsia="Times New Roman" w:hAnsi="Arial" w:cs="Arial"/>
                <w:b/>
                <w:bCs/>
                <w:sz w:val="20"/>
                <w:szCs w:val="20"/>
                <w:lang w:eastAsia="en-AU"/>
              </w:rPr>
            </w:pPr>
            <w:r w:rsidRPr="00A52409">
              <w:rPr>
                <w:rFonts w:ascii="Arial" w:hAnsi="Arial"/>
                <w:sz w:val="16"/>
                <w:lang w:eastAsia="en-AU"/>
              </w:rPr>
              <w:t>Note—A structure plan prepared in accordance with the</w:t>
            </w:r>
            <w:r w:rsidRPr="00061A16">
              <w:rPr>
                <w:rFonts w:ascii="Arial" w:hAnsi="Arial"/>
                <w:sz w:val="16"/>
              </w:rPr>
              <w:t xml:space="preserve"> </w:t>
            </w:r>
            <w:r w:rsidRPr="00A52409">
              <w:rPr>
                <w:rFonts w:ascii="Arial" w:hAnsi="Arial"/>
                <w:sz w:val="16"/>
                <w:u w:val="single"/>
                <w:lang w:eastAsia="en-AU"/>
              </w:rPr>
              <w:t>Structure planning planning scheme policy</w:t>
            </w:r>
            <w:r w:rsidRPr="00061A16">
              <w:rPr>
                <w:rFonts w:ascii="Arial" w:hAnsi="Arial"/>
                <w:sz w:val="16"/>
              </w:rPr>
              <w:t xml:space="preserve"> </w:t>
            </w:r>
            <w:r w:rsidRPr="00A52409">
              <w:rPr>
                <w:rFonts w:ascii="Arial" w:hAnsi="Arial"/>
                <w:sz w:val="16"/>
                <w:lang w:eastAsia="en-AU"/>
              </w:rPr>
              <w:t>can assist in demonstrating achievement of this outcome and is a useful tool to integrate development layout with all relevant spatial attributes as addressed in overlays and neighbourhood plans.</w:t>
            </w:r>
          </w:p>
        </w:tc>
      </w:tr>
      <w:tr w:rsidR="00111268" w:rsidRPr="00A52409" w14:paraId="03C4EA60" w14:textId="77777777" w:rsidTr="00A52409">
        <w:trPr>
          <w:trHeight w:val="513"/>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CD856FF" w14:textId="77777777" w:rsidR="00111268" w:rsidRPr="00A52409" w:rsidRDefault="00111268" w:rsidP="00111268">
            <w:pPr>
              <w:numPr>
                <w:ilvl w:val="0"/>
                <w:numId w:val="361"/>
              </w:numPr>
              <w:rPr>
                <w:rFonts w:ascii="Arial" w:hAnsi="Arial"/>
                <w:b/>
                <w:sz w:val="20"/>
                <w:lang w:eastAsia="en-AU"/>
              </w:rPr>
            </w:pPr>
          </w:p>
          <w:p w14:paraId="528E3FF0" w14:textId="77777777" w:rsidR="00111268" w:rsidRPr="00A52409" w:rsidRDefault="00111268" w:rsidP="00111268">
            <w:pPr>
              <w:numPr>
                <w:ilvl w:val="0"/>
                <w:numId w:val="353"/>
              </w:numPr>
              <w:rPr>
                <w:rFonts w:ascii="Arial" w:hAnsi="Arial"/>
                <w:sz w:val="20"/>
                <w:lang w:eastAsia="en-AU"/>
              </w:rPr>
            </w:pPr>
            <w:r w:rsidRPr="00A52409">
              <w:rPr>
                <w:rFonts w:ascii="Arial" w:hAnsi="Arial"/>
                <w:sz w:val="20"/>
                <w:lang w:eastAsia="en-AU"/>
              </w:rPr>
              <w:t xml:space="preserve">Development on the </w:t>
            </w:r>
            <w:r w:rsidRPr="00A52409">
              <w:rPr>
                <w:rFonts w:ascii="Arial" w:hAnsi="Arial"/>
                <w:sz w:val="20"/>
                <w:u w:val="single"/>
                <w:lang w:eastAsia="en-AU"/>
              </w:rPr>
              <w:t>significant corner site</w:t>
            </w:r>
            <w:r w:rsidRPr="00A52409">
              <w:rPr>
                <w:rFonts w:ascii="Arial" w:hAnsi="Arial"/>
                <w:sz w:val="20"/>
                <w:lang w:eastAsia="en-AU"/>
              </w:rPr>
              <w:t xml:space="preserve"> indicated in </w:t>
            </w:r>
            <w:r w:rsidRPr="00FE17FF">
              <w:rPr>
                <w:rFonts w:ascii="Arial" w:hAnsi="Arial"/>
                <w:sz w:val="20"/>
                <w:u w:val="single"/>
                <w:lang w:eastAsia="en-AU"/>
              </w:rPr>
              <w:t>Figure f</w:t>
            </w:r>
            <w:r w:rsidRPr="00A52409">
              <w:rPr>
                <w:rFonts w:ascii="Arial" w:hAnsi="Arial"/>
                <w:sz w:val="20"/>
                <w:lang w:eastAsia="en-AU"/>
              </w:rPr>
              <w:t>, provides a prominent visual reference that:</w:t>
            </w:r>
          </w:p>
          <w:p w14:paraId="3637C915" w14:textId="281A6E4E" w:rsidR="00111268" w:rsidRPr="00A52409" w:rsidRDefault="00111268" w:rsidP="00111268">
            <w:pPr>
              <w:numPr>
                <w:ilvl w:val="0"/>
                <w:numId w:val="362"/>
              </w:numPr>
              <w:ind w:left="357" w:hanging="357"/>
              <w:rPr>
                <w:rFonts w:ascii="Arial" w:hAnsi="Arial"/>
                <w:sz w:val="20"/>
                <w:lang w:eastAsia="en-AU"/>
              </w:rPr>
            </w:pPr>
            <w:r w:rsidRPr="00A52409">
              <w:rPr>
                <w:rFonts w:ascii="Arial" w:eastAsia="Times New Roman" w:hAnsi="Arial" w:cs="Arial"/>
                <w:color w:val="000000"/>
                <w:sz w:val="20"/>
                <w:szCs w:val="20"/>
                <w:lang w:eastAsia="en-AU"/>
              </w:rPr>
              <w:t>reinforces a southern gateway creating a sense of arrival to the neighbourhood plan</w:t>
            </w:r>
            <w:r>
              <w:rPr>
                <w:rFonts w:ascii="Arial" w:eastAsia="Times New Roman" w:hAnsi="Arial" w:cs="Arial"/>
                <w:color w:val="000000"/>
                <w:sz w:val="20"/>
                <w:szCs w:val="20"/>
                <w:lang w:eastAsia="en-AU"/>
              </w:rPr>
              <w:t xml:space="preserve"> area</w:t>
            </w:r>
            <w:r w:rsidRPr="00A52409">
              <w:rPr>
                <w:rFonts w:ascii="Arial" w:eastAsia="Times New Roman" w:hAnsi="Arial" w:cs="Arial"/>
                <w:color w:val="000000"/>
                <w:sz w:val="20"/>
                <w:szCs w:val="20"/>
                <w:lang w:eastAsia="en-AU"/>
              </w:rPr>
              <w:t xml:space="preserve"> and Brisbane;</w:t>
            </w:r>
          </w:p>
          <w:p w14:paraId="1529FDE1" w14:textId="77777777" w:rsidR="00111268" w:rsidRPr="00A52409" w:rsidRDefault="00111268" w:rsidP="00111268">
            <w:pPr>
              <w:numPr>
                <w:ilvl w:val="0"/>
                <w:numId w:val="362"/>
              </w:numPr>
              <w:ind w:left="357" w:hanging="357"/>
              <w:rPr>
                <w:rFonts w:ascii="Arial" w:hAnsi="Arial"/>
                <w:sz w:val="20"/>
                <w:lang w:eastAsia="en-AU"/>
              </w:rPr>
            </w:pPr>
            <w:r w:rsidRPr="00A52409">
              <w:rPr>
                <w:rFonts w:ascii="Arial" w:eastAsia="Times New Roman" w:hAnsi="Arial" w:cs="Arial"/>
                <w:color w:val="000000"/>
                <w:sz w:val="20"/>
                <w:szCs w:val="20"/>
                <w:lang w:eastAsia="en-AU"/>
              </w:rPr>
              <w:t>delivers architectural excellence through design, treatment and articulation;</w:t>
            </w:r>
          </w:p>
          <w:p w14:paraId="06FD4CA6" w14:textId="6AD12302" w:rsidR="00111268" w:rsidRPr="00A52409" w:rsidRDefault="00111268" w:rsidP="00111268">
            <w:pPr>
              <w:numPr>
                <w:ilvl w:val="0"/>
                <w:numId w:val="362"/>
              </w:numPr>
              <w:ind w:left="357" w:hanging="357"/>
              <w:rPr>
                <w:rFonts w:ascii="Arial" w:hAnsi="Arial"/>
                <w:sz w:val="20"/>
                <w:lang w:eastAsia="en-AU"/>
              </w:rPr>
            </w:pPr>
            <w:r>
              <w:rPr>
                <w:rFonts w:ascii="Arial" w:eastAsia="Times New Roman" w:hAnsi="Arial" w:cs="Arial"/>
                <w:color w:val="000000"/>
                <w:sz w:val="20"/>
                <w:szCs w:val="20"/>
                <w:lang w:eastAsia="en-AU"/>
              </w:rPr>
              <w:t>incorporates sub</w:t>
            </w:r>
            <w:r w:rsidRPr="00A52409">
              <w:rPr>
                <w:rFonts w:ascii="Arial" w:eastAsia="Times New Roman" w:hAnsi="Arial" w:cs="Arial"/>
                <w:color w:val="000000"/>
                <w:sz w:val="20"/>
                <w:szCs w:val="20"/>
                <w:lang w:eastAsia="en-AU"/>
              </w:rPr>
              <w:t>tropical design principles through planting and landscaping;</w:t>
            </w:r>
          </w:p>
          <w:p w14:paraId="3E7240B7" w14:textId="77777777" w:rsidR="00111268" w:rsidRPr="00A52409" w:rsidRDefault="00111268" w:rsidP="00111268">
            <w:pPr>
              <w:numPr>
                <w:ilvl w:val="0"/>
                <w:numId w:val="362"/>
              </w:numPr>
              <w:ind w:left="357" w:hanging="357"/>
              <w:rPr>
                <w:rFonts w:ascii="Arial" w:hAnsi="Arial"/>
                <w:sz w:val="20"/>
                <w:lang w:eastAsia="en-AU"/>
              </w:rPr>
            </w:pPr>
            <w:r w:rsidRPr="00A52409">
              <w:rPr>
                <w:rFonts w:ascii="Arial" w:eastAsia="Times New Roman" w:hAnsi="Arial" w:cs="Arial"/>
                <w:color w:val="000000"/>
                <w:sz w:val="20"/>
                <w:szCs w:val="20"/>
                <w:lang w:eastAsia="en-AU"/>
              </w:rPr>
              <w:t>defines the site and its setting through building form, expression, silhouette, scale, materials and landscaping;</w:t>
            </w:r>
          </w:p>
          <w:p w14:paraId="4029801A" w14:textId="77777777" w:rsidR="00111268" w:rsidRPr="00A52409" w:rsidRDefault="00111268" w:rsidP="00111268">
            <w:pPr>
              <w:numPr>
                <w:ilvl w:val="0"/>
                <w:numId w:val="362"/>
              </w:numPr>
              <w:ind w:left="357" w:hanging="357"/>
              <w:rPr>
                <w:rFonts w:ascii="Arial" w:hAnsi="Arial"/>
                <w:sz w:val="20"/>
                <w:lang w:eastAsia="en-AU"/>
              </w:rPr>
            </w:pPr>
            <w:r w:rsidRPr="00A52409">
              <w:rPr>
                <w:rFonts w:ascii="Arial" w:eastAsia="Times New Roman" w:hAnsi="Arial" w:cs="Arial"/>
                <w:color w:val="000000"/>
                <w:sz w:val="20"/>
                <w:szCs w:val="20"/>
                <w:lang w:eastAsia="en-AU"/>
              </w:rPr>
              <w:t xml:space="preserve">accommodates high levels of pedestrian movement to the </w:t>
            </w:r>
            <w:r w:rsidRPr="005F7251">
              <w:rPr>
                <w:rFonts w:ascii="Arial" w:eastAsia="Times New Roman" w:hAnsi="Arial" w:cs="Arial"/>
                <w:color w:val="000000"/>
                <w:sz w:val="20"/>
                <w:szCs w:val="20"/>
                <w:u w:val="single"/>
                <w:lang w:eastAsia="en-AU"/>
              </w:rPr>
              <w:t>significant corner site</w:t>
            </w:r>
            <w:r w:rsidRPr="00A52409">
              <w:rPr>
                <w:rFonts w:ascii="Arial" w:eastAsia="Times New Roman" w:hAnsi="Arial" w:cs="Arial"/>
                <w:color w:val="000000"/>
                <w:sz w:val="20"/>
                <w:szCs w:val="20"/>
                <w:lang w:eastAsia="en-AU"/>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3243433" w14:textId="0013D9B9" w:rsidR="00111268" w:rsidRPr="00A52409" w:rsidRDefault="00111268" w:rsidP="00111268">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AO</w:t>
            </w:r>
            <w:r w:rsidR="00AC7DCD">
              <w:rPr>
                <w:rFonts w:ascii="Arial" w:eastAsia="Times New Roman" w:hAnsi="Arial" w:cs="Arial"/>
                <w:b/>
                <w:bCs/>
                <w:sz w:val="20"/>
                <w:szCs w:val="20"/>
                <w:lang w:eastAsia="en-AU"/>
              </w:rPr>
              <w:t>20</w:t>
            </w:r>
          </w:p>
          <w:p w14:paraId="6EF33854" w14:textId="77777777" w:rsidR="00111268" w:rsidRPr="00A52409" w:rsidRDefault="00111268" w:rsidP="00111268">
            <w:pPr>
              <w:rPr>
                <w:rFonts w:eastAsia="Times New Roman" w:cs="Arial"/>
                <w:b/>
                <w:bCs/>
                <w:lang w:eastAsia="en-AU"/>
              </w:rPr>
            </w:pPr>
            <w:r w:rsidRPr="00A52409">
              <w:rPr>
                <w:rFonts w:ascii="Arial" w:hAnsi="Arial"/>
                <w:sz w:val="20"/>
                <w:lang w:eastAsia="en-AU"/>
              </w:rPr>
              <w:t>No acceptable outcome prescribed.</w:t>
            </w:r>
          </w:p>
        </w:tc>
      </w:tr>
    </w:tbl>
    <w:p w14:paraId="0D9DBAC4" w14:textId="77777777" w:rsidR="00A52409" w:rsidRPr="00A52409" w:rsidRDefault="00A52409" w:rsidP="00A52409">
      <w:pPr>
        <w:textAlignment w:val="baseline"/>
        <w:rPr>
          <w:rFonts w:eastAsia="Times New Roman" w:cs="Arial"/>
          <w:b/>
          <w:bCs/>
          <w:color w:val="000000"/>
          <w:szCs w:val="20"/>
          <w:lang w:eastAsia="en-AU"/>
        </w:rPr>
      </w:pPr>
    </w:p>
    <w:p w14:paraId="48C6DCE8" w14:textId="77777777" w:rsidR="002A4859" w:rsidRDefault="002A4859">
      <w:pPr>
        <w:spacing w:after="0" w:line="240" w:lineRule="auto"/>
        <w:rPr>
          <w:rFonts w:ascii="Arial" w:hAnsi="Arial" w:cs="Arial"/>
          <w:b/>
          <w:bCs/>
          <w:iCs/>
          <w:szCs w:val="24"/>
        </w:rPr>
      </w:pPr>
      <w:bookmarkStart w:id="114" w:name="_Toc67380644"/>
      <w:bookmarkStart w:id="115" w:name="_Hlk94606443"/>
      <w:r>
        <w:br w:type="page"/>
      </w:r>
    </w:p>
    <w:p w14:paraId="7712A187" w14:textId="244A12FB" w:rsidR="00A52409" w:rsidRPr="00CE791A" w:rsidRDefault="00A52409" w:rsidP="00DC28B5">
      <w:pPr>
        <w:pStyle w:val="Part2Table"/>
        <w:ind w:left="0"/>
      </w:pPr>
      <w:bookmarkStart w:id="116" w:name="_Toc117066303"/>
      <w:r w:rsidRPr="00CE791A">
        <w:t>Table 7.2.5.5.3.B—Maximum building height</w:t>
      </w:r>
      <w:bookmarkEnd w:id="114"/>
      <w:bookmarkEnd w:id="116"/>
    </w:p>
    <w:tbl>
      <w:tblPr>
        <w:tblW w:w="9206"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4387"/>
        <w:gridCol w:w="4819"/>
      </w:tblGrid>
      <w:tr w:rsidR="00A52409" w:rsidRPr="00A52409" w14:paraId="13173A7C" w14:textId="77777777"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0CBBE51" w14:textId="77777777"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 xml:space="preserve">Development </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350F015" w14:textId="77777777"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Maximum building height (</w:t>
            </w:r>
            <w:r w:rsidRPr="007403D5">
              <w:rPr>
                <w:rFonts w:ascii="Arial" w:eastAsia="Times New Roman" w:hAnsi="Arial" w:cs="Arial"/>
                <w:b/>
                <w:bCs/>
                <w:sz w:val="20"/>
                <w:szCs w:val="20"/>
                <w:u w:val="single"/>
                <w:lang w:eastAsia="en-AU"/>
              </w:rPr>
              <w:t>storeys</w:t>
            </w:r>
            <w:r w:rsidRPr="00A52409">
              <w:rPr>
                <w:rFonts w:ascii="Arial" w:eastAsia="Times New Roman" w:hAnsi="Arial" w:cs="Arial"/>
                <w:b/>
                <w:bCs/>
                <w:sz w:val="20"/>
                <w:szCs w:val="20"/>
                <w:lang w:eastAsia="en-AU"/>
              </w:rPr>
              <w:t>)</w:t>
            </w:r>
          </w:p>
        </w:tc>
      </w:tr>
      <w:tr w:rsidR="00A52409" w:rsidRPr="00A52409" w14:paraId="060B3806" w14:textId="77777777" w:rsidTr="00A52409">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D2B6D40" w14:textId="1D024FF8"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 xml:space="preserve">If in the </w:t>
            </w:r>
            <w:r w:rsidR="00111268">
              <w:rPr>
                <w:rFonts w:ascii="Arial" w:eastAsia="Times New Roman" w:hAnsi="Arial" w:cs="Arial"/>
                <w:b/>
                <w:bCs/>
                <w:sz w:val="20"/>
                <w:szCs w:val="20"/>
                <w:lang w:eastAsia="en-AU"/>
              </w:rPr>
              <w:t xml:space="preserve">Brisbane </w:t>
            </w:r>
            <w:r w:rsidR="00115F8D">
              <w:rPr>
                <w:rFonts w:ascii="Arial" w:eastAsia="Times New Roman" w:hAnsi="Arial" w:cs="Arial"/>
                <w:b/>
                <w:bCs/>
                <w:sz w:val="20"/>
                <w:szCs w:val="20"/>
                <w:lang w:eastAsia="en-AU"/>
              </w:rPr>
              <w:t xml:space="preserve">Technology Park precinct </w:t>
            </w:r>
            <w:r w:rsidRPr="00A52409">
              <w:rPr>
                <w:rFonts w:ascii="Arial" w:eastAsia="Times New Roman" w:hAnsi="Arial" w:cs="Arial"/>
                <w:b/>
                <w:bCs/>
                <w:sz w:val="20"/>
                <w:szCs w:val="20"/>
                <w:lang w:eastAsia="en-AU"/>
              </w:rPr>
              <w:t>(Eight Mile Plains gateway neighbourhood plan/NPP-001)</w:t>
            </w:r>
          </w:p>
        </w:tc>
      </w:tr>
      <w:tr w:rsidR="00A52409" w:rsidRPr="00A52409" w14:paraId="5EF7727E" w14:textId="77777777"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770F6BF" w14:textId="49CF1208"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Any development</w:t>
            </w:r>
            <w:r w:rsidR="006E45E3">
              <w:rPr>
                <w:rFonts w:ascii="Arial" w:eastAsia="Times New Roman" w:hAnsi="Arial" w:cs="Arial"/>
                <w:bCs/>
                <w:sz w:val="20"/>
                <w:szCs w:val="20"/>
                <w:lang w:eastAsia="en-AU"/>
              </w:rPr>
              <w:t xml:space="preserve"> </w:t>
            </w:r>
            <w:r w:rsidR="008F565C">
              <w:rPr>
                <w:rFonts w:ascii="Arial" w:eastAsia="Times New Roman" w:hAnsi="Arial" w:cs="Arial"/>
                <w:bCs/>
                <w:sz w:val="20"/>
                <w:szCs w:val="20"/>
                <w:lang w:eastAsia="en-AU"/>
              </w:rPr>
              <w:t>in this precinct</w:t>
            </w:r>
            <w:r w:rsidR="003759AF">
              <w:rPr>
                <w:rFonts w:ascii="Arial" w:eastAsia="Times New Roman" w:hAnsi="Arial" w:cs="Arial"/>
                <w:bCs/>
                <w:sz w:val="20"/>
                <w:szCs w:val="20"/>
                <w:lang w:eastAsia="en-AU"/>
              </w:rPr>
              <w:t xml:space="preserve"> except for development in the Mixed industry and business core sub-precinct (Eight Mile Plains gateway neighbourhood plan/NPP-001a)</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3B702E9" w14:textId="77777777"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 xml:space="preserve">6 </w:t>
            </w:r>
            <w:r w:rsidRPr="007403D5">
              <w:rPr>
                <w:rFonts w:ascii="Arial" w:eastAsia="Times New Roman" w:hAnsi="Arial" w:cs="Arial"/>
                <w:bCs/>
                <w:sz w:val="20"/>
                <w:szCs w:val="20"/>
                <w:u w:val="single"/>
                <w:lang w:eastAsia="en-AU"/>
              </w:rPr>
              <w:t>storeys</w:t>
            </w:r>
          </w:p>
        </w:tc>
      </w:tr>
      <w:bookmarkEnd w:id="115"/>
      <w:tr w:rsidR="00A52409" w:rsidRPr="00A52409" w14:paraId="3479BDE2" w14:textId="52C34CFD" w:rsidTr="00A52409">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223709A5" w14:textId="7CC2AD1D"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If in the Mixed industry and business core sub-precinct (Eight Mile Plains gateway neighbourhood plan/NPP-001</w:t>
            </w:r>
            <w:r w:rsidR="001C62B8">
              <w:rPr>
                <w:rFonts w:ascii="Arial" w:eastAsia="Times New Roman" w:hAnsi="Arial" w:cs="Arial"/>
                <w:b/>
                <w:bCs/>
                <w:sz w:val="20"/>
                <w:szCs w:val="20"/>
                <w:lang w:eastAsia="en-AU"/>
              </w:rPr>
              <w:t>a</w:t>
            </w:r>
            <w:r w:rsidRPr="00A52409">
              <w:rPr>
                <w:rFonts w:ascii="Arial" w:eastAsia="Times New Roman" w:hAnsi="Arial" w:cs="Arial"/>
                <w:b/>
                <w:bCs/>
                <w:sz w:val="20"/>
                <w:szCs w:val="20"/>
                <w:lang w:eastAsia="en-AU"/>
              </w:rPr>
              <w:t>)</w:t>
            </w:r>
          </w:p>
        </w:tc>
      </w:tr>
      <w:tr w:rsidR="00A52409" w:rsidRPr="00A52409" w14:paraId="7ABE3EB6" w14:textId="55476135"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D7650C2" w14:textId="1D1D3B55"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Any development</w:t>
            </w:r>
            <w:r w:rsidR="00684EE8">
              <w:rPr>
                <w:rFonts w:ascii="Arial" w:eastAsia="Times New Roman" w:hAnsi="Arial" w:cs="Arial"/>
                <w:bCs/>
                <w:sz w:val="20"/>
                <w:szCs w:val="20"/>
                <w:lang w:eastAsia="en-AU"/>
              </w:rPr>
              <w:t xml:space="preserve"> in this sub-precinct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7F04EB27" w14:textId="074AA277"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 xml:space="preserve">8 </w:t>
            </w:r>
            <w:r w:rsidRPr="007403D5">
              <w:rPr>
                <w:rFonts w:ascii="Arial" w:eastAsia="Times New Roman" w:hAnsi="Arial" w:cs="Arial"/>
                <w:bCs/>
                <w:sz w:val="20"/>
                <w:szCs w:val="20"/>
                <w:u w:val="single"/>
                <w:lang w:eastAsia="en-AU"/>
              </w:rPr>
              <w:t>storeys</w:t>
            </w:r>
            <w:r w:rsidRPr="00A52409">
              <w:rPr>
                <w:rFonts w:ascii="Arial" w:eastAsia="Times New Roman" w:hAnsi="Arial" w:cs="Arial"/>
                <w:bCs/>
                <w:sz w:val="20"/>
                <w:szCs w:val="20"/>
                <w:lang w:eastAsia="en-AU"/>
              </w:rPr>
              <w:t xml:space="preserve"> </w:t>
            </w:r>
          </w:p>
        </w:tc>
      </w:tr>
      <w:tr w:rsidR="00A52409" w:rsidRPr="00A52409" w14:paraId="0B3D1619" w14:textId="77777777" w:rsidTr="00A52409">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E039A24" w14:textId="77777777"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If in the Gateway business precinct (Eight Mile Plains gateway neighbourhood plan/NPP-003)</w:t>
            </w:r>
          </w:p>
        </w:tc>
      </w:tr>
      <w:tr w:rsidR="00A52409" w:rsidRPr="00A52409" w14:paraId="158F9F9A" w14:textId="77777777"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1856758" w14:textId="77777777" w:rsidR="00A52409" w:rsidRPr="00A52409" w:rsidRDefault="00A52409" w:rsidP="00A52409">
            <w:pPr>
              <w:rPr>
                <w:rFonts w:ascii="Arial" w:hAnsi="Arial" w:cs="Arial"/>
                <w:sz w:val="20"/>
                <w:szCs w:val="20"/>
                <w:lang w:eastAsia="en-AU"/>
              </w:rPr>
            </w:pPr>
            <w:r w:rsidRPr="00A52409">
              <w:rPr>
                <w:rFonts w:ascii="Arial" w:hAnsi="Arial" w:cs="Arial"/>
                <w:sz w:val="20"/>
                <w:szCs w:val="20"/>
                <w:lang w:eastAsia="en-AU"/>
              </w:rPr>
              <w:t>Any development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35DA5F87" w14:textId="77777777"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 xml:space="preserve">6 </w:t>
            </w:r>
            <w:r w:rsidRPr="007403D5">
              <w:rPr>
                <w:rFonts w:ascii="Arial" w:eastAsia="Times New Roman" w:hAnsi="Arial" w:cs="Arial"/>
                <w:bCs/>
                <w:sz w:val="20"/>
                <w:szCs w:val="20"/>
                <w:u w:val="single"/>
                <w:lang w:eastAsia="en-AU"/>
              </w:rPr>
              <w:t>storeys</w:t>
            </w:r>
          </w:p>
        </w:tc>
      </w:tr>
      <w:tr w:rsidR="00A52409" w:rsidRPr="00A52409" w14:paraId="60A7420E" w14:textId="77777777" w:rsidTr="00A52409">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1EA9D74" w14:textId="77777777" w:rsidR="00A52409" w:rsidRPr="00A52409" w:rsidRDefault="00A52409" w:rsidP="00A52409">
            <w:pPr>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If in the Logan Road employment precinct (Eight Mile Plains gateway neighbourhood plan/NPP-004)</w:t>
            </w:r>
          </w:p>
        </w:tc>
      </w:tr>
      <w:tr w:rsidR="00A52409" w:rsidRPr="00A52409" w14:paraId="05967499" w14:textId="77777777"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0B9E07E7" w14:textId="77777777" w:rsidR="00A52409" w:rsidRPr="00A52409" w:rsidRDefault="00A52409" w:rsidP="00A52409">
            <w:pPr>
              <w:rPr>
                <w:rFonts w:ascii="Arial" w:hAnsi="Arial" w:cs="Arial"/>
                <w:sz w:val="20"/>
                <w:szCs w:val="20"/>
                <w:lang w:eastAsia="en-AU"/>
              </w:rPr>
            </w:pPr>
            <w:r w:rsidRPr="00A52409">
              <w:rPr>
                <w:rFonts w:ascii="Arial" w:hAnsi="Arial" w:cs="Arial"/>
                <w:sz w:val="20"/>
                <w:szCs w:val="20"/>
                <w:lang w:eastAsia="en-AU"/>
              </w:rPr>
              <w:t>Any development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48A1E336" w14:textId="77777777" w:rsidR="00A52409" w:rsidRPr="00A52409" w:rsidRDefault="00A52409" w:rsidP="00A52409">
            <w:pPr>
              <w:rPr>
                <w:rFonts w:ascii="Arial" w:eastAsia="Times New Roman" w:hAnsi="Arial" w:cs="Arial"/>
                <w:bCs/>
                <w:sz w:val="20"/>
                <w:szCs w:val="20"/>
                <w:lang w:eastAsia="en-AU"/>
              </w:rPr>
            </w:pPr>
            <w:r w:rsidRPr="00A52409">
              <w:rPr>
                <w:rFonts w:ascii="Arial" w:eastAsia="Times New Roman" w:hAnsi="Arial" w:cs="Arial"/>
                <w:bCs/>
                <w:sz w:val="20"/>
                <w:szCs w:val="20"/>
                <w:lang w:eastAsia="en-AU"/>
              </w:rPr>
              <w:t xml:space="preserve">4 </w:t>
            </w:r>
            <w:r w:rsidRPr="007403D5">
              <w:rPr>
                <w:rFonts w:ascii="Arial" w:eastAsia="Times New Roman" w:hAnsi="Arial" w:cs="Arial"/>
                <w:bCs/>
                <w:sz w:val="20"/>
                <w:szCs w:val="20"/>
                <w:u w:val="single"/>
                <w:lang w:eastAsia="en-AU"/>
              </w:rPr>
              <w:t>storeys</w:t>
            </w:r>
            <w:r w:rsidRPr="00A52409">
              <w:rPr>
                <w:rFonts w:ascii="Arial" w:eastAsia="Times New Roman" w:hAnsi="Arial" w:cs="Arial"/>
                <w:bCs/>
                <w:sz w:val="20"/>
                <w:szCs w:val="20"/>
                <w:lang w:eastAsia="en-AU"/>
              </w:rPr>
              <w:t xml:space="preserve"> </w:t>
            </w:r>
          </w:p>
        </w:tc>
      </w:tr>
      <w:tr w:rsidR="00D91522" w:rsidRPr="00A52409" w14:paraId="4BCB1635" w14:textId="77777777" w:rsidTr="008A4696">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5A0257D" w14:textId="55200EBD" w:rsidR="00D91522" w:rsidRPr="00D91522" w:rsidRDefault="00D91522" w:rsidP="00D91522">
            <w:pPr>
              <w:spacing w:after="0" w:line="240" w:lineRule="auto"/>
              <w:rPr>
                <w:rFonts w:ascii="Arial" w:eastAsia="Times New Roman" w:hAnsi="Arial" w:cs="Arial"/>
                <w:sz w:val="24"/>
                <w:szCs w:val="24"/>
                <w:lang w:eastAsia="en-AU"/>
              </w:rPr>
            </w:pPr>
            <w:r w:rsidRPr="00D91522">
              <w:rPr>
                <w:rFonts w:ascii="Arial" w:hAnsi="Arial" w:cs="Arial"/>
                <w:b/>
                <w:bCs/>
                <w:sz w:val="20"/>
                <w:szCs w:val="20"/>
              </w:rPr>
              <w:t>If in the Mixed use (Corridor zone precinct</w:t>
            </w:r>
            <w:r w:rsidR="002A4859">
              <w:rPr>
                <w:rFonts w:ascii="Arial" w:hAnsi="Arial" w:cs="Arial"/>
                <w:b/>
                <w:bCs/>
                <w:sz w:val="20"/>
                <w:szCs w:val="20"/>
              </w:rPr>
              <w:t>)</w:t>
            </w:r>
            <w:r w:rsidRPr="00D91522">
              <w:rPr>
                <w:rFonts w:ascii="Arial" w:hAnsi="Arial" w:cs="Arial"/>
                <w:b/>
                <w:bCs/>
                <w:sz w:val="20"/>
                <w:szCs w:val="20"/>
              </w:rPr>
              <w:t xml:space="preserve"> and not in a precinct of the Eight Mile Plains gateway neighbourhood plan</w:t>
            </w:r>
          </w:p>
        </w:tc>
      </w:tr>
      <w:tr w:rsidR="00D91522" w:rsidRPr="00A52409" w14:paraId="5D7D6953" w14:textId="77777777" w:rsidTr="00A52409">
        <w:trPr>
          <w:trHeight w:val="270"/>
        </w:trPr>
        <w:tc>
          <w:tcPr>
            <w:tcW w:w="4387"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5345160A" w14:textId="0B233763" w:rsidR="00D91522" w:rsidRPr="00D91522" w:rsidRDefault="00D91522" w:rsidP="00D91522">
            <w:pPr>
              <w:spacing w:after="0" w:line="240" w:lineRule="auto"/>
              <w:rPr>
                <w:rFonts w:ascii="Arial" w:eastAsia="Times New Roman" w:hAnsi="Arial" w:cs="Arial"/>
                <w:sz w:val="20"/>
                <w:szCs w:val="20"/>
                <w:lang w:eastAsia="en-AU"/>
              </w:rPr>
            </w:pPr>
            <w:r w:rsidRPr="00D91522">
              <w:rPr>
                <w:rFonts w:ascii="Arial" w:hAnsi="Arial" w:cs="Arial"/>
                <w:sz w:val="20"/>
                <w:szCs w:val="20"/>
              </w:rPr>
              <w:t>Development of a site in the Mixed use (Corridor zone precinct</w:t>
            </w:r>
            <w:r w:rsidR="002A4859">
              <w:rPr>
                <w:rFonts w:ascii="Arial" w:hAnsi="Arial" w:cs="Arial"/>
                <w:sz w:val="20"/>
                <w:szCs w:val="20"/>
              </w:rPr>
              <w:t>)</w:t>
            </w:r>
          </w:p>
        </w:tc>
        <w:tc>
          <w:tcPr>
            <w:tcW w:w="4819" w:type="dxa"/>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1C6B5A8C" w14:textId="59C35291" w:rsidR="00D91522" w:rsidRPr="00D91522" w:rsidRDefault="00D91522" w:rsidP="00A52409">
            <w:pPr>
              <w:rPr>
                <w:rFonts w:ascii="Arial" w:eastAsia="Times New Roman" w:hAnsi="Arial" w:cs="Arial"/>
                <w:bCs/>
                <w:sz w:val="20"/>
                <w:szCs w:val="20"/>
                <w:lang w:eastAsia="en-AU"/>
              </w:rPr>
            </w:pPr>
            <w:r w:rsidRPr="00D91522">
              <w:rPr>
                <w:rFonts w:ascii="Arial" w:hAnsi="Arial" w:cs="Arial"/>
                <w:sz w:val="20"/>
                <w:szCs w:val="20"/>
              </w:rPr>
              <w:t xml:space="preserve">10 </w:t>
            </w:r>
            <w:r w:rsidRPr="007403D5">
              <w:rPr>
                <w:rFonts w:ascii="Arial" w:hAnsi="Arial" w:cs="Arial"/>
                <w:sz w:val="20"/>
                <w:szCs w:val="20"/>
                <w:u w:val="single"/>
              </w:rPr>
              <w:t>storeys</w:t>
            </w:r>
          </w:p>
        </w:tc>
      </w:tr>
      <w:tr w:rsidR="007A5A84" w:rsidRPr="00A52409" w14:paraId="1EAC9C05" w14:textId="77777777" w:rsidTr="00145A2F">
        <w:trPr>
          <w:trHeight w:val="270"/>
        </w:trPr>
        <w:tc>
          <w:tcPr>
            <w:tcW w:w="9206" w:type="dxa"/>
            <w:gridSpan w:val="2"/>
            <w:tcBorders>
              <w:top w:val="single" w:sz="4" w:space="0" w:color="auto"/>
              <w:left w:val="outset" w:sz="6" w:space="0" w:color="808080"/>
              <w:bottom w:val="single" w:sz="4" w:space="0" w:color="auto"/>
              <w:right w:val="outset" w:sz="6" w:space="0" w:color="808080"/>
            </w:tcBorders>
            <w:tcMar>
              <w:top w:w="30" w:type="dxa"/>
              <w:left w:w="60" w:type="dxa"/>
              <w:bottom w:w="30" w:type="dxa"/>
              <w:right w:w="60" w:type="dxa"/>
            </w:tcMar>
          </w:tcPr>
          <w:p w14:paraId="663CD8CE" w14:textId="331DD357" w:rsidR="00D91522" w:rsidRPr="00D91522" w:rsidRDefault="00D91522" w:rsidP="00C9037E">
            <w:pPr>
              <w:numPr>
                <w:ilvl w:val="0"/>
                <w:numId w:val="49"/>
              </w:numPr>
              <w:spacing w:before="120" w:after="120"/>
              <w:rPr>
                <w:rFonts w:ascii="Arial" w:hAnsi="Arial"/>
                <w:sz w:val="16"/>
              </w:rPr>
            </w:pPr>
            <w:r w:rsidRPr="00D91522">
              <w:rPr>
                <w:rFonts w:ascii="Arial" w:hAnsi="Arial"/>
                <w:sz w:val="16"/>
              </w:rPr>
              <w:t>Note—Sites in the Mixed use (Corridor zone precinct</w:t>
            </w:r>
            <w:r w:rsidR="002A4859">
              <w:rPr>
                <w:rFonts w:ascii="Arial" w:hAnsi="Arial"/>
                <w:sz w:val="16"/>
              </w:rPr>
              <w:t>)</w:t>
            </w:r>
            <w:r w:rsidRPr="00D91522">
              <w:rPr>
                <w:rFonts w:ascii="Arial" w:hAnsi="Arial"/>
                <w:sz w:val="16"/>
              </w:rPr>
              <w:t xml:space="preserve"> include 201 Holmead Road and 42, 54 and 66 Slobodian Avenue </w:t>
            </w:r>
            <w:r w:rsidR="00A450C4">
              <w:rPr>
                <w:rFonts w:ascii="Arial" w:hAnsi="Arial"/>
                <w:sz w:val="16"/>
              </w:rPr>
              <w:t>where an</w:t>
            </w:r>
            <w:r w:rsidRPr="00D91522">
              <w:rPr>
                <w:rFonts w:ascii="Arial" w:hAnsi="Arial"/>
                <w:sz w:val="16"/>
              </w:rPr>
              <w:t xml:space="preserve"> existing preliminary approval (A002822502)</w:t>
            </w:r>
            <w:r w:rsidR="00A450C4">
              <w:rPr>
                <w:rFonts w:ascii="Arial" w:hAnsi="Arial"/>
                <w:sz w:val="16"/>
              </w:rPr>
              <w:t xml:space="preserve"> applies</w:t>
            </w:r>
            <w:r w:rsidRPr="00D91522">
              <w:rPr>
                <w:rFonts w:ascii="Arial" w:hAnsi="Arial"/>
                <w:sz w:val="16"/>
              </w:rPr>
              <w:t xml:space="preserve"> allow</w:t>
            </w:r>
            <w:r w:rsidR="00A450C4">
              <w:rPr>
                <w:rFonts w:ascii="Arial" w:hAnsi="Arial"/>
                <w:sz w:val="16"/>
              </w:rPr>
              <w:t>ing</w:t>
            </w:r>
            <w:r w:rsidRPr="00D91522">
              <w:rPr>
                <w:rFonts w:ascii="Arial" w:hAnsi="Arial"/>
                <w:sz w:val="16"/>
              </w:rPr>
              <w:t xml:space="preserve"> for a maximum </w:t>
            </w:r>
            <w:r w:rsidRPr="007403D5">
              <w:rPr>
                <w:rFonts w:ascii="Arial" w:hAnsi="Arial"/>
                <w:sz w:val="16"/>
                <w:u w:val="single"/>
              </w:rPr>
              <w:t>building height</w:t>
            </w:r>
            <w:r w:rsidRPr="00D91522">
              <w:rPr>
                <w:rFonts w:ascii="Arial" w:hAnsi="Arial"/>
                <w:sz w:val="16"/>
              </w:rPr>
              <w:t xml:space="preserve"> of 10 </w:t>
            </w:r>
            <w:r w:rsidRPr="007403D5">
              <w:rPr>
                <w:rFonts w:ascii="Arial" w:hAnsi="Arial"/>
                <w:sz w:val="16"/>
                <w:u w:val="single"/>
              </w:rPr>
              <w:t>storeys</w:t>
            </w:r>
            <w:r w:rsidRPr="00D91522">
              <w:rPr>
                <w:rFonts w:ascii="Arial" w:hAnsi="Arial"/>
                <w:sz w:val="16"/>
              </w:rPr>
              <w:t>.</w:t>
            </w:r>
          </w:p>
          <w:p w14:paraId="3C337F6F" w14:textId="53783170" w:rsidR="00C9037E" w:rsidRPr="00D91522" w:rsidRDefault="007A5A84" w:rsidP="00C9037E">
            <w:pPr>
              <w:numPr>
                <w:ilvl w:val="0"/>
                <w:numId w:val="49"/>
              </w:numPr>
              <w:spacing w:before="120" w:after="120"/>
              <w:rPr>
                <w:bCs/>
                <w:lang w:eastAsia="en-AU"/>
              </w:rPr>
            </w:pPr>
            <w:r w:rsidRPr="007A5A84">
              <w:rPr>
                <w:rFonts w:ascii="Arial" w:hAnsi="Arial"/>
                <w:sz w:val="16"/>
              </w:rPr>
              <w:t xml:space="preserve">Note—If in the Potential development areas precinct (Eight Mile Plains gateway neighbourhood plan/NPP-005) the </w:t>
            </w:r>
            <w:r w:rsidR="00527932">
              <w:rPr>
                <w:rFonts w:ascii="Arial" w:hAnsi="Arial"/>
                <w:sz w:val="16"/>
              </w:rPr>
              <w:t>ma</w:t>
            </w:r>
            <w:r w:rsidRPr="007A5A84">
              <w:rPr>
                <w:rFonts w:ascii="Arial" w:hAnsi="Arial"/>
                <w:sz w:val="16"/>
              </w:rPr>
              <w:t xml:space="preserve">ximum </w:t>
            </w:r>
            <w:r w:rsidRPr="007403D5">
              <w:rPr>
                <w:rFonts w:ascii="Arial" w:hAnsi="Arial"/>
                <w:sz w:val="16"/>
                <w:u w:val="single"/>
              </w:rPr>
              <w:t>building height</w:t>
            </w:r>
            <w:r w:rsidRPr="007A5A84">
              <w:rPr>
                <w:rFonts w:ascii="Arial" w:hAnsi="Arial"/>
                <w:sz w:val="16"/>
              </w:rPr>
              <w:t xml:space="preserve"> is determined by the relevant residential zone code.</w:t>
            </w:r>
          </w:p>
        </w:tc>
      </w:tr>
    </w:tbl>
    <w:p w14:paraId="7803CD39" w14:textId="3F97E2C2" w:rsidR="00A52409" w:rsidRPr="00061A16" w:rsidRDefault="00A52409" w:rsidP="00061A16">
      <w:pPr>
        <w:textAlignment w:val="baseline"/>
        <w:rPr>
          <w:b/>
          <w:color w:val="000000"/>
        </w:rPr>
      </w:pPr>
    </w:p>
    <w:p w14:paraId="0A55FACC" w14:textId="77777777" w:rsidR="00E47950" w:rsidRDefault="00E47950">
      <w:pPr>
        <w:rPr>
          <w:rFonts w:ascii="Arial" w:hAnsi="Arial" w:cs="Arial"/>
          <w:b/>
          <w:bCs/>
          <w:iCs/>
        </w:rPr>
      </w:pPr>
      <w:bookmarkStart w:id="117" w:name="_Toc67380645"/>
      <w:r>
        <w:br w:type="page"/>
      </w:r>
    </w:p>
    <w:p w14:paraId="44E4F406" w14:textId="2FD85B94" w:rsidR="00A52409" w:rsidRPr="00CE791A" w:rsidRDefault="00A52409" w:rsidP="00DC28B5">
      <w:pPr>
        <w:pStyle w:val="Part2Table"/>
        <w:ind w:left="0"/>
      </w:pPr>
      <w:bookmarkStart w:id="118" w:name="_Toc117066304"/>
      <w:r w:rsidRPr="00CE791A">
        <w:t>Table 7.2.5.5.3.C—</w:t>
      </w:r>
      <w:r w:rsidR="00BB1F12" w:rsidRPr="00CE791A">
        <w:t xml:space="preserve">Minimum </w:t>
      </w:r>
      <w:r w:rsidR="009B5A70">
        <w:t>b</w:t>
      </w:r>
      <w:r w:rsidRPr="00CE791A">
        <w:t>uilding setback</w:t>
      </w:r>
      <w:bookmarkEnd w:id="117"/>
      <w:bookmarkEnd w:id="118"/>
    </w:p>
    <w:p w14:paraId="6B48D998" w14:textId="17988B02" w:rsidR="00BB1F12" w:rsidRPr="00CE791A" w:rsidRDefault="00BB1F12" w:rsidP="00CE791A">
      <w:pPr>
        <w:pStyle w:val="Editorsnote"/>
      </w:pPr>
      <w:r w:rsidRPr="00CE791A">
        <w:t>Note</w:t>
      </w:r>
      <w:r w:rsidR="00F05DBA">
        <w:t>—</w:t>
      </w:r>
      <w:r w:rsidRPr="00CE791A">
        <w:t>All measurements are minimums unless specified as a maximum</w:t>
      </w:r>
      <w:r w:rsidR="00F05DBA">
        <w:t>.</w:t>
      </w:r>
    </w:p>
    <w:tbl>
      <w:tblPr>
        <w:tblW w:w="82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1843"/>
        <w:gridCol w:w="1512"/>
        <w:gridCol w:w="1512"/>
        <w:gridCol w:w="1519"/>
      </w:tblGrid>
      <w:tr w:rsidR="00A52409" w:rsidRPr="00A52409" w14:paraId="08A1DC2A" w14:textId="77777777" w:rsidTr="00A52409">
        <w:trPr>
          <w:tblHeader/>
        </w:trPr>
        <w:tc>
          <w:tcPr>
            <w:tcW w:w="1835" w:type="dxa"/>
            <w:tcBorders>
              <w:top w:val="single" w:sz="6" w:space="0" w:color="000000"/>
              <w:left w:val="single" w:sz="6" w:space="0" w:color="000000"/>
              <w:bottom w:val="single" w:sz="6" w:space="0" w:color="000000"/>
              <w:right w:val="single" w:sz="6" w:space="0" w:color="000000"/>
            </w:tcBorders>
          </w:tcPr>
          <w:p w14:paraId="1E726ED0" w14:textId="77777777" w:rsidR="00A52409" w:rsidRPr="00A52409" w:rsidRDefault="00A52409" w:rsidP="00A52409">
            <w:pPr>
              <w:textAlignment w:val="baseline"/>
              <w:rPr>
                <w:rFonts w:ascii="Arial" w:eastAsia="Times New Roman" w:hAnsi="Arial" w:cs="Arial"/>
                <w:b/>
                <w:bCs/>
                <w:sz w:val="20"/>
                <w:szCs w:val="20"/>
                <w:lang w:eastAsia="en-AU"/>
              </w:rPr>
            </w:pPr>
            <w:r w:rsidRPr="00A52409">
              <w:rPr>
                <w:rFonts w:ascii="Arial" w:eastAsia="Times New Roman" w:hAnsi="Arial" w:cs="Arial"/>
                <w:b/>
                <w:bCs/>
                <w:sz w:val="20"/>
                <w:szCs w:val="20"/>
                <w:lang w:eastAsia="en-AU"/>
              </w:rPr>
              <w:t>Development</w:t>
            </w:r>
          </w:p>
        </w:tc>
        <w:tc>
          <w:tcPr>
            <w:tcW w:w="1843" w:type="dxa"/>
            <w:tcBorders>
              <w:top w:val="single" w:sz="6" w:space="0" w:color="000000"/>
              <w:left w:val="single" w:sz="6" w:space="0" w:color="000000"/>
              <w:bottom w:val="single" w:sz="6" w:space="0" w:color="000000"/>
              <w:right w:val="single" w:sz="6" w:space="0" w:color="000000"/>
            </w:tcBorders>
            <w:shd w:val="clear" w:color="auto" w:fill="auto"/>
            <w:hideMark/>
          </w:tcPr>
          <w:p w14:paraId="2711D2DE" w14:textId="77777777" w:rsidR="00A52409" w:rsidRPr="00A52409" w:rsidRDefault="00A52409" w:rsidP="00A52409">
            <w:pPr>
              <w:textAlignment w:val="baseline"/>
              <w:rPr>
                <w:rFonts w:ascii="Arial" w:eastAsia="Times New Roman" w:hAnsi="Arial" w:cs="Arial"/>
                <w:sz w:val="20"/>
                <w:szCs w:val="20"/>
                <w:lang w:eastAsia="en-AU"/>
              </w:rPr>
            </w:pPr>
            <w:r w:rsidRPr="00A52409">
              <w:rPr>
                <w:rFonts w:ascii="Arial" w:eastAsia="Times New Roman" w:hAnsi="Arial" w:cs="Arial"/>
                <w:b/>
                <w:bCs/>
                <w:sz w:val="20"/>
                <w:szCs w:val="20"/>
                <w:lang w:eastAsia="en-AU"/>
              </w:rPr>
              <w:t>Level</w:t>
            </w:r>
          </w:p>
        </w:tc>
        <w:tc>
          <w:tcPr>
            <w:tcW w:w="1512" w:type="dxa"/>
            <w:tcBorders>
              <w:top w:val="single" w:sz="6" w:space="0" w:color="000000"/>
              <w:left w:val="nil"/>
              <w:bottom w:val="single" w:sz="6" w:space="0" w:color="000000"/>
              <w:right w:val="single" w:sz="6" w:space="0" w:color="000000"/>
            </w:tcBorders>
            <w:shd w:val="clear" w:color="auto" w:fill="auto"/>
            <w:hideMark/>
          </w:tcPr>
          <w:p w14:paraId="71D3560D" w14:textId="6120A94D" w:rsidR="00A52409" w:rsidRPr="00A52409" w:rsidRDefault="00A52409" w:rsidP="00A52409">
            <w:pPr>
              <w:textAlignment w:val="baseline"/>
              <w:rPr>
                <w:rFonts w:ascii="Arial" w:eastAsia="Times New Roman" w:hAnsi="Arial" w:cs="Arial"/>
                <w:sz w:val="20"/>
                <w:szCs w:val="20"/>
                <w:lang w:eastAsia="en-AU"/>
              </w:rPr>
            </w:pPr>
            <w:r w:rsidRPr="00A52409">
              <w:rPr>
                <w:rFonts w:ascii="Arial" w:eastAsia="Times New Roman" w:hAnsi="Arial" w:cs="Arial"/>
                <w:b/>
                <w:bCs/>
                <w:sz w:val="20"/>
                <w:szCs w:val="20"/>
                <w:lang w:eastAsia="en-AU"/>
              </w:rPr>
              <w:t>Front setback (m)</w:t>
            </w:r>
          </w:p>
        </w:tc>
        <w:tc>
          <w:tcPr>
            <w:tcW w:w="1512" w:type="dxa"/>
            <w:tcBorders>
              <w:top w:val="single" w:sz="6" w:space="0" w:color="000000"/>
              <w:left w:val="nil"/>
              <w:bottom w:val="single" w:sz="6" w:space="0" w:color="000000"/>
              <w:right w:val="single" w:sz="6" w:space="0" w:color="000000"/>
            </w:tcBorders>
            <w:shd w:val="clear" w:color="auto" w:fill="auto"/>
            <w:hideMark/>
          </w:tcPr>
          <w:p w14:paraId="539934E5" w14:textId="77777777" w:rsidR="00A52409" w:rsidRPr="00A52409" w:rsidRDefault="00A52409" w:rsidP="00A52409">
            <w:pPr>
              <w:textAlignment w:val="baseline"/>
              <w:rPr>
                <w:rFonts w:ascii="Arial" w:eastAsia="Times New Roman" w:hAnsi="Arial" w:cs="Arial"/>
                <w:sz w:val="20"/>
                <w:szCs w:val="20"/>
                <w:lang w:eastAsia="en-AU"/>
              </w:rPr>
            </w:pPr>
            <w:r w:rsidRPr="00A52409">
              <w:rPr>
                <w:rFonts w:ascii="Arial" w:eastAsia="Times New Roman" w:hAnsi="Arial" w:cs="Arial"/>
                <w:b/>
                <w:bCs/>
                <w:sz w:val="20"/>
                <w:szCs w:val="20"/>
                <w:lang w:eastAsia="en-AU"/>
              </w:rPr>
              <w:t>Side setback</w:t>
            </w:r>
            <w:r w:rsidRPr="00A52409">
              <w:rPr>
                <w:rFonts w:ascii="Arial" w:eastAsia="Times New Roman" w:hAnsi="Arial" w:cs="Arial"/>
                <w:sz w:val="20"/>
                <w:szCs w:val="20"/>
                <w:lang w:eastAsia="en-AU"/>
              </w:rPr>
              <w:t xml:space="preserve"> </w:t>
            </w:r>
            <w:r w:rsidRPr="00A52409">
              <w:rPr>
                <w:rFonts w:ascii="Arial" w:eastAsia="Times New Roman" w:hAnsi="Arial" w:cs="Arial"/>
                <w:b/>
                <w:sz w:val="20"/>
                <w:szCs w:val="20"/>
                <w:lang w:eastAsia="en-AU"/>
              </w:rPr>
              <w:t>(m)</w:t>
            </w:r>
          </w:p>
        </w:tc>
        <w:tc>
          <w:tcPr>
            <w:tcW w:w="1519" w:type="dxa"/>
            <w:tcBorders>
              <w:top w:val="single" w:sz="6" w:space="0" w:color="000000"/>
              <w:left w:val="nil"/>
              <w:bottom w:val="single" w:sz="6" w:space="0" w:color="000000"/>
              <w:right w:val="single" w:sz="6" w:space="0" w:color="000000"/>
            </w:tcBorders>
            <w:shd w:val="clear" w:color="auto" w:fill="auto"/>
            <w:hideMark/>
          </w:tcPr>
          <w:p w14:paraId="378F1EEB" w14:textId="77777777" w:rsidR="00A52409" w:rsidRPr="00A52409" w:rsidRDefault="00A52409" w:rsidP="00A52409">
            <w:pPr>
              <w:textAlignment w:val="baseline"/>
              <w:rPr>
                <w:rFonts w:ascii="Arial" w:eastAsia="Times New Roman" w:hAnsi="Arial" w:cs="Arial"/>
                <w:sz w:val="20"/>
                <w:szCs w:val="20"/>
                <w:lang w:eastAsia="en-AU"/>
              </w:rPr>
            </w:pPr>
            <w:r w:rsidRPr="00A52409">
              <w:rPr>
                <w:rFonts w:ascii="Arial" w:eastAsia="Times New Roman" w:hAnsi="Arial" w:cs="Arial"/>
                <w:b/>
                <w:bCs/>
                <w:sz w:val="20"/>
                <w:szCs w:val="20"/>
                <w:lang w:eastAsia="en-AU"/>
              </w:rPr>
              <w:t>Rear setback</w:t>
            </w:r>
            <w:r w:rsidRPr="00A52409">
              <w:rPr>
                <w:rFonts w:ascii="Arial" w:eastAsia="Times New Roman" w:hAnsi="Arial" w:cs="Arial"/>
                <w:sz w:val="20"/>
                <w:szCs w:val="20"/>
                <w:lang w:eastAsia="en-AU"/>
              </w:rPr>
              <w:t xml:space="preserve"> </w:t>
            </w:r>
            <w:r w:rsidRPr="00A52409">
              <w:rPr>
                <w:rFonts w:ascii="Arial" w:eastAsia="Times New Roman" w:hAnsi="Arial" w:cs="Arial"/>
                <w:b/>
                <w:sz w:val="20"/>
                <w:szCs w:val="20"/>
                <w:lang w:eastAsia="en-AU"/>
              </w:rPr>
              <w:t>(m)</w:t>
            </w:r>
          </w:p>
        </w:tc>
      </w:tr>
      <w:tr w:rsidR="00A52409" w:rsidRPr="00A52409" w14:paraId="2E8131BF" w14:textId="77777777" w:rsidTr="00A52409">
        <w:tc>
          <w:tcPr>
            <w:tcW w:w="8221" w:type="dxa"/>
            <w:gridSpan w:val="5"/>
            <w:tcBorders>
              <w:top w:val="nil"/>
              <w:left w:val="single" w:sz="6" w:space="0" w:color="000000"/>
              <w:bottom w:val="single" w:sz="6" w:space="0" w:color="000000"/>
              <w:right w:val="single" w:sz="6" w:space="0" w:color="000000"/>
            </w:tcBorders>
          </w:tcPr>
          <w:p w14:paraId="4487F2FA" w14:textId="5860E7B9" w:rsidR="00A52409" w:rsidRPr="00A52409" w:rsidRDefault="00A52409" w:rsidP="00A52409">
            <w:pPr>
              <w:textAlignment w:val="baseline"/>
              <w:rPr>
                <w:rFonts w:ascii="Arial" w:eastAsia="Times New Roman" w:hAnsi="Arial" w:cs="Arial"/>
                <w:sz w:val="20"/>
                <w:szCs w:val="20"/>
                <w:lang w:eastAsia="en-AU"/>
              </w:rPr>
            </w:pPr>
            <w:r w:rsidRPr="00A52409">
              <w:rPr>
                <w:rFonts w:ascii="Arial" w:eastAsia="Times New Roman" w:hAnsi="Arial" w:cs="Arial"/>
                <w:b/>
                <w:sz w:val="20"/>
                <w:szCs w:val="20"/>
                <w:lang w:eastAsia="en-AU"/>
              </w:rPr>
              <w:t xml:space="preserve">If in the </w:t>
            </w:r>
            <w:r w:rsidR="00115F8D">
              <w:rPr>
                <w:rFonts w:ascii="Arial" w:eastAsia="Times New Roman" w:hAnsi="Arial" w:cs="Arial"/>
                <w:b/>
                <w:sz w:val="20"/>
                <w:szCs w:val="20"/>
                <w:lang w:eastAsia="en-AU"/>
              </w:rPr>
              <w:t xml:space="preserve">Brisbane Technology Park precinct </w:t>
            </w:r>
            <w:r w:rsidRPr="00A52409">
              <w:rPr>
                <w:rFonts w:ascii="Arial" w:eastAsia="Times New Roman" w:hAnsi="Arial" w:cs="Arial"/>
                <w:b/>
                <w:sz w:val="20"/>
                <w:szCs w:val="20"/>
                <w:lang w:eastAsia="en-AU"/>
              </w:rPr>
              <w:t xml:space="preserve">(Eight Mile Plains gateway neighbourhood plan/NPP-001) </w:t>
            </w:r>
          </w:p>
        </w:tc>
      </w:tr>
      <w:tr w:rsidR="00115F8D" w:rsidRPr="00A52409" w:rsidDel="003F7C3F" w14:paraId="6A56E89F" w14:textId="77777777" w:rsidTr="0007167D">
        <w:tc>
          <w:tcPr>
            <w:tcW w:w="1835" w:type="dxa"/>
            <w:vMerge w:val="restart"/>
            <w:tcBorders>
              <w:top w:val="nil"/>
              <w:left w:val="single" w:sz="6" w:space="0" w:color="000000"/>
              <w:bottom w:val="single" w:sz="4" w:space="0" w:color="auto"/>
              <w:right w:val="single" w:sz="6" w:space="0" w:color="000000"/>
            </w:tcBorders>
          </w:tcPr>
          <w:p w14:paraId="6DDFA79C" w14:textId="53B97B3F"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Any development</w:t>
            </w:r>
          </w:p>
        </w:tc>
        <w:tc>
          <w:tcPr>
            <w:tcW w:w="1843" w:type="dxa"/>
            <w:tcBorders>
              <w:top w:val="nil"/>
              <w:left w:val="single" w:sz="6" w:space="0" w:color="000000"/>
              <w:bottom w:val="single" w:sz="6" w:space="0" w:color="000000"/>
              <w:right w:val="single" w:sz="6" w:space="0" w:color="000000"/>
            </w:tcBorders>
            <w:shd w:val="clear" w:color="auto" w:fill="auto"/>
          </w:tcPr>
          <w:p w14:paraId="382DF8EB" w14:textId="62550CF4"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56B322EA" w14:textId="3938129E" w:rsidR="00115F8D" w:rsidRPr="00A52409" w:rsidRDefault="00115F8D" w:rsidP="00115F8D">
            <w:pPr>
              <w:textAlignment w:val="baseline"/>
              <w:rPr>
                <w:rFonts w:ascii="Arial" w:eastAsia="Times New Roman" w:hAnsi="Arial" w:cs="Arial"/>
                <w:sz w:val="20"/>
                <w:szCs w:val="20"/>
                <w:lang w:eastAsia="en-AU"/>
              </w:rPr>
            </w:pPr>
            <w:r>
              <w:rPr>
                <w:rFonts w:ascii="Arial" w:eastAsia="Times New Roman" w:hAnsi="Arial" w:cs="Arial"/>
                <w:sz w:val="20"/>
                <w:szCs w:val="20"/>
                <w:lang w:eastAsia="en-AU"/>
              </w:rPr>
              <w:t xml:space="preserve">Maximum </w:t>
            </w:r>
            <w:r w:rsidRPr="00A52409">
              <w:rPr>
                <w:rFonts w:ascii="Arial" w:eastAsia="Times New Roman" w:hAnsi="Arial" w:cs="Arial"/>
                <w:sz w:val="20"/>
                <w:szCs w:val="20"/>
                <w:lang w:eastAsia="en-AU"/>
              </w:rPr>
              <w:t>6</w:t>
            </w:r>
          </w:p>
        </w:tc>
        <w:tc>
          <w:tcPr>
            <w:tcW w:w="1512" w:type="dxa"/>
            <w:tcBorders>
              <w:top w:val="nil"/>
              <w:left w:val="nil"/>
              <w:bottom w:val="single" w:sz="6" w:space="0" w:color="000000"/>
              <w:right w:val="single" w:sz="6" w:space="0" w:color="000000"/>
            </w:tcBorders>
            <w:shd w:val="clear" w:color="auto" w:fill="auto"/>
          </w:tcPr>
          <w:p w14:paraId="314F5927" w14:textId="3467C394"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4C1C0775" w14:textId="0BC6DA6A"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rsidDel="003F7C3F" w14:paraId="53C46C1C" w14:textId="77777777" w:rsidTr="0007167D">
        <w:tc>
          <w:tcPr>
            <w:tcW w:w="1835" w:type="dxa"/>
            <w:vMerge/>
            <w:tcBorders>
              <w:top w:val="nil"/>
              <w:left w:val="single" w:sz="6" w:space="0" w:color="000000"/>
              <w:bottom w:val="single" w:sz="4" w:space="0" w:color="auto"/>
              <w:right w:val="single" w:sz="6" w:space="0" w:color="000000"/>
            </w:tcBorders>
          </w:tcPr>
          <w:p w14:paraId="232702CA"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2AA2CFDC" w14:textId="138E1B4B"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430CE18B" w14:textId="66B5B938"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c>
          <w:tcPr>
            <w:tcW w:w="1512" w:type="dxa"/>
            <w:tcBorders>
              <w:top w:val="nil"/>
              <w:left w:val="nil"/>
              <w:bottom w:val="single" w:sz="6" w:space="0" w:color="000000"/>
              <w:right w:val="single" w:sz="6" w:space="0" w:color="000000"/>
            </w:tcBorders>
            <w:shd w:val="clear" w:color="auto" w:fill="auto"/>
          </w:tcPr>
          <w:p w14:paraId="60357B4B" w14:textId="648F99B2"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6</w:t>
            </w:r>
          </w:p>
        </w:tc>
        <w:tc>
          <w:tcPr>
            <w:tcW w:w="1519" w:type="dxa"/>
            <w:tcBorders>
              <w:top w:val="nil"/>
              <w:left w:val="nil"/>
              <w:bottom w:val="single" w:sz="6" w:space="0" w:color="000000"/>
              <w:right w:val="single" w:sz="6" w:space="0" w:color="000000"/>
            </w:tcBorders>
            <w:shd w:val="clear" w:color="auto" w:fill="auto"/>
          </w:tcPr>
          <w:p w14:paraId="7EC7D85D" w14:textId="74082145"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6</w:t>
            </w:r>
          </w:p>
        </w:tc>
      </w:tr>
      <w:tr w:rsidR="00115F8D" w:rsidRPr="00A52409" w:rsidDel="003F7C3F" w14:paraId="2542C060" w14:textId="77777777" w:rsidTr="0007167D">
        <w:tc>
          <w:tcPr>
            <w:tcW w:w="1835" w:type="dxa"/>
            <w:vMerge w:val="restart"/>
            <w:tcBorders>
              <w:top w:val="single" w:sz="4" w:space="0" w:color="auto"/>
              <w:left w:val="single" w:sz="6" w:space="0" w:color="000000"/>
              <w:right w:val="single" w:sz="6" w:space="0" w:color="000000"/>
            </w:tcBorders>
          </w:tcPr>
          <w:p w14:paraId="2D5E2675"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Where front boundary adjoins Miles Platting Road</w:t>
            </w:r>
          </w:p>
        </w:tc>
        <w:tc>
          <w:tcPr>
            <w:tcW w:w="1843" w:type="dxa"/>
            <w:tcBorders>
              <w:top w:val="nil"/>
              <w:left w:val="single" w:sz="6" w:space="0" w:color="000000"/>
              <w:bottom w:val="single" w:sz="6" w:space="0" w:color="000000"/>
              <w:right w:val="single" w:sz="6" w:space="0" w:color="000000"/>
            </w:tcBorders>
            <w:shd w:val="clear" w:color="auto" w:fill="auto"/>
          </w:tcPr>
          <w:p w14:paraId="0FF62794"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715920C5"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4</w:t>
            </w:r>
          </w:p>
        </w:tc>
        <w:tc>
          <w:tcPr>
            <w:tcW w:w="1512" w:type="dxa"/>
            <w:tcBorders>
              <w:top w:val="nil"/>
              <w:left w:val="nil"/>
              <w:bottom w:val="single" w:sz="6" w:space="0" w:color="000000"/>
              <w:right w:val="single" w:sz="6" w:space="0" w:color="000000"/>
            </w:tcBorders>
            <w:shd w:val="clear" w:color="auto" w:fill="auto"/>
          </w:tcPr>
          <w:p w14:paraId="034B14C4" w14:textId="77777777" w:rsidR="00115F8D" w:rsidRPr="00A52409" w:rsidDel="003F7C3F"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72684598"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rsidDel="003F7C3F" w14:paraId="65517878" w14:textId="77777777" w:rsidTr="00A52409">
        <w:tc>
          <w:tcPr>
            <w:tcW w:w="1835" w:type="dxa"/>
            <w:vMerge/>
            <w:tcBorders>
              <w:left w:val="single" w:sz="6" w:space="0" w:color="000000"/>
              <w:bottom w:val="single" w:sz="6" w:space="0" w:color="000000"/>
              <w:right w:val="single" w:sz="6" w:space="0" w:color="000000"/>
            </w:tcBorders>
          </w:tcPr>
          <w:p w14:paraId="0CDAD980"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42D6C6F0"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449AAAF2" w14:textId="18A698B9" w:rsidR="00115F8D" w:rsidRPr="00A52409" w:rsidDel="003F7C3F" w:rsidRDefault="00E02FF8" w:rsidP="00115F8D">
            <w:pPr>
              <w:textAlignment w:val="baseline"/>
              <w:rPr>
                <w:rFonts w:ascii="Arial" w:eastAsia="Times New Roman" w:hAnsi="Arial" w:cs="Arial"/>
                <w:sz w:val="20"/>
                <w:szCs w:val="20"/>
                <w:lang w:eastAsia="en-AU"/>
              </w:rPr>
            </w:pPr>
            <w:r>
              <w:rPr>
                <w:rFonts w:ascii="Arial" w:eastAsia="Times New Roman" w:hAnsi="Arial" w:cs="Arial"/>
                <w:sz w:val="20"/>
                <w:szCs w:val="20"/>
                <w:lang w:eastAsia="en-AU"/>
              </w:rPr>
              <w:t>8</w:t>
            </w:r>
          </w:p>
        </w:tc>
        <w:tc>
          <w:tcPr>
            <w:tcW w:w="1512" w:type="dxa"/>
            <w:tcBorders>
              <w:top w:val="nil"/>
              <w:left w:val="nil"/>
              <w:bottom w:val="single" w:sz="6" w:space="0" w:color="000000"/>
              <w:right w:val="single" w:sz="6" w:space="0" w:color="000000"/>
            </w:tcBorders>
            <w:shd w:val="clear" w:color="auto" w:fill="auto"/>
          </w:tcPr>
          <w:p w14:paraId="7C9CE3DF" w14:textId="77777777" w:rsidR="00115F8D" w:rsidRPr="00A52409" w:rsidDel="003F7C3F"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6</w:t>
            </w:r>
          </w:p>
        </w:tc>
        <w:tc>
          <w:tcPr>
            <w:tcW w:w="1519" w:type="dxa"/>
            <w:tcBorders>
              <w:top w:val="nil"/>
              <w:left w:val="nil"/>
              <w:bottom w:val="single" w:sz="6" w:space="0" w:color="000000"/>
              <w:right w:val="single" w:sz="6" w:space="0" w:color="000000"/>
            </w:tcBorders>
            <w:shd w:val="clear" w:color="auto" w:fill="auto"/>
          </w:tcPr>
          <w:p w14:paraId="29DED9AD"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rsidDel="003F7C3F" w14:paraId="71B6BD1B" w14:textId="77777777" w:rsidTr="00A52409">
        <w:tc>
          <w:tcPr>
            <w:tcW w:w="1835" w:type="dxa"/>
            <w:vMerge w:val="restart"/>
            <w:tcBorders>
              <w:top w:val="nil"/>
              <w:left w:val="single" w:sz="6" w:space="0" w:color="000000"/>
              <w:right w:val="single" w:sz="6" w:space="0" w:color="000000"/>
            </w:tcBorders>
          </w:tcPr>
          <w:p w14:paraId="01877D66"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Where front boundary adjoins Clunies Ross Court</w:t>
            </w:r>
          </w:p>
        </w:tc>
        <w:tc>
          <w:tcPr>
            <w:tcW w:w="1843" w:type="dxa"/>
            <w:tcBorders>
              <w:top w:val="nil"/>
              <w:left w:val="single" w:sz="6" w:space="0" w:color="000000"/>
              <w:bottom w:val="single" w:sz="6" w:space="0" w:color="000000"/>
              <w:right w:val="single" w:sz="6" w:space="0" w:color="000000"/>
            </w:tcBorders>
            <w:shd w:val="clear" w:color="auto" w:fill="auto"/>
          </w:tcPr>
          <w:p w14:paraId="45E25173"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4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165B86BE"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0</w:t>
            </w:r>
          </w:p>
        </w:tc>
        <w:tc>
          <w:tcPr>
            <w:tcW w:w="1512" w:type="dxa"/>
            <w:tcBorders>
              <w:top w:val="nil"/>
              <w:left w:val="nil"/>
              <w:bottom w:val="single" w:sz="6" w:space="0" w:color="000000"/>
              <w:right w:val="single" w:sz="6" w:space="0" w:color="000000"/>
            </w:tcBorders>
            <w:shd w:val="clear" w:color="auto" w:fill="auto"/>
          </w:tcPr>
          <w:p w14:paraId="504CDD6C" w14:textId="77777777" w:rsidR="00115F8D" w:rsidRPr="00A52409" w:rsidDel="003F7C3F"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2FD74D21"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rsidDel="003F7C3F" w14:paraId="7A040868" w14:textId="77777777" w:rsidTr="00A52409">
        <w:tc>
          <w:tcPr>
            <w:tcW w:w="1835" w:type="dxa"/>
            <w:vMerge/>
            <w:tcBorders>
              <w:left w:val="single" w:sz="6" w:space="0" w:color="000000"/>
              <w:bottom w:val="single" w:sz="6" w:space="0" w:color="000000"/>
              <w:right w:val="single" w:sz="6" w:space="0" w:color="000000"/>
            </w:tcBorders>
          </w:tcPr>
          <w:p w14:paraId="0A81B803"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2D7D00AA"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4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2F8F4EBA"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6</w:t>
            </w:r>
          </w:p>
        </w:tc>
        <w:tc>
          <w:tcPr>
            <w:tcW w:w="1512" w:type="dxa"/>
            <w:tcBorders>
              <w:top w:val="nil"/>
              <w:left w:val="nil"/>
              <w:bottom w:val="single" w:sz="6" w:space="0" w:color="000000"/>
              <w:right w:val="single" w:sz="6" w:space="0" w:color="000000"/>
            </w:tcBorders>
            <w:shd w:val="clear" w:color="auto" w:fill="auto"/>
          </w:tcPr>
          <w:p w14:paraId="27CC0EA9" w14:textId="77777777" w:rsidR="00115F8D" w:rsidRPr="00A52409" w:rsidDel="003F7C3F"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6</w:t>
            </w:r>
          </w:p>
        </w:tc>
        <w:tc>
          <w:tcPr>
            <w:tcW w:w="1519" w:type="dxa"/>
            <w:tcBorders>
              <w:top w:val="nil"/>
              <w:left w:val="nil"/>
              <w:bottom w:val="single" w:sz="6" w:space="0" w:color="000000"/>
              <w:right w:val="single" w:sz="6" w:space="0" w:color="000000"/>
            </w:tcBorders>
            <w:shd w:val="clear" w:color="auto" w:fill="auto"/>
          </w:tcPr>
          <w:p w14:paraId="5A5B421C" w14:textId="77777777" w:rsidR="00115F8D" w:rsidRPr="00A52409" w:rsidDel="003F7C3F"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rsidDel="003F7C3F" w14:paraId="5A76B197" w14:textId="77777777" w:rsidTr="00E02FF8">
        <w:tc>
          <w:tcPr>
            <w:tcW w:w="1835" w:type="dxa"/>
            <w:vMerge w:val="restart"/>
            <w:tcBorders>
              <w:left w:val="single" w:sz="6" w:space="0" w:color="000000"/>
              <w:right w:val="single" w:sz="6" w:space="0" w:color="000000"/>
            </w:tcBorders>
          </w:tcPr>
          <w:p w14:paraId="4CA517E6" w14:textId="142004D6"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Where </w:t>
            </w:r>
            <w:r>
              <w:rPr>
                <w:rFonts w:ascii="Arial" w:eastAsia="Times New Roman" w:hAnsi="Arial" w:cs="Arial"/>
                <w:sz w:val="20"/>
                <w:szCs w:val="20"/>
                <w:lang w:eastAsia="en-AU"/>
              </w:rPr>
              <w:t xml:space="preserve">a </w:t>
            </w:r>
            <w:r w:rsidRPr="00A52409">
              <w:rPr>
                <w:rFonts w:ascii="Arial" w:eastAsia="Times New Roman" w:hAnsi="Arial" w:cs="Arial"/>
                <w:sz w:val="20"/>
                <w:szCs w:val="20"/>
                <w:lang w:eastAsia="en-AU"/>
              </w:rPr>
              <w:t>boundary adjoins Logan Road</w:t>
            </w:r>
          </w:p>
        </w:tc>
        <w:tc>
          <w:tcPr>
            <w:tcW w:w="1843" w:type="dxa"/>
            <w:tcBorders>
              <w:top w:val="nil"/>
              <w:left w:val="single" w:sz="6" w:space="0" w:color="000000"/>
              <w:bottom w:val="single" w:sz="6" w:space="0" w:color="000000"/>
              <w:right w:val="single" w:sz="6" w:space="0" w:color="000000"/>
            </w:tcBorders>
            <w:shd w:val="clear" w:color="auto" w:fill="auto"/>
          </w:tcPr>
          <w:p w14:paraId="7492C33E" w14:textId="3971931E"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3D5928EB" w14:textId="5525BE8A"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Maximum 6</w:t>
            </w:r>
          </w:p>
        </w:tc>
        <w:tc>
          <w:tcPr>
            <w:tcW w:w="1512" w:type="dxa"/>
            <w:tcBorders>
              <w:top w:val="nil"/>
              <w:left w:val="nil"/>
              <w:bottom w:val="single" w:sz="6" w:space="0" w:color="000000"/>
              <w:right w:val="single" w:sz="6" w:space="0" w:color="000000"/>
            </w:tcBorders>
            <w:shd w:val="clear" w:color="auto" w:fill="auto"/>
          </w:tcPr>
          <w:p w14:paraId="2083A1E7" w14:textId="240B8967"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74E6EF49" w14:textId="69A30304"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6</w:t>
            </w:r>
          </w:p>
        </w:tc>
      </w:tr>
      <w:tr w:rsidR="00115F8D" w:rsidRPr="00A52409" w:rsidDel="003F7C3F" w14:paraId="789E7CBA" w14:textId="77777777" w:rsidTr="00A52409">
        <w:tc>
          <w:tcPr>
            <w:tcW w:w="1835" w:type="dxa"/>
            <w:vMerge/>
            <w:tcBorders>
              <w:left w:val="single" w:sz="6" w:space="0" w:color="000000"/>
              <w:bottom w:val="single" w:sz="6" w:space="0" w:color="000000"/>
              <w:right w:val="single" w:sz="6" w:space="0" w:color="000000"/>
            </w:tcBorders>
          </w:tcPr>
          <w:p w14:paraId="1687C141"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710D9475" w14:textId="2DB79F0C"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31052F09" w14:textId="785D6D1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c>
          <w:tcPr>
            <w:tcW w:w="1512" w:type="dxa"/>
            <w:tcBorders>
              <w:top w:val="nil"/>
              <w:left w:val="nil"/>
              <w:bottom w:val="single" w:sz="6" w:space="0" w:color="000000"/>
              <w:right w:val="single" w:sz="6" w:space="0" w:color="000000"/>
            </w:tcBorders>
            <w:shd w:val="clear" w:color="auto" w:fill="auto"/>
          </w:tcPr>
          <w:p w14:paraId="2EEA40B7" w14:textId="332F147A"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6BC17B27" w14:textId="30314F62"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r>
      <w:tr w:rsidR="00115F8D" w:rsidRPr="00A52409" w14:paraId="447CB08B" w14:textId="77777777" w:rsidTr="00A52409">
        <w:tc>
          <w:tcPr>
            <w:tcW w:w="8221" w:type="dxa"/>
            <w:gridSpan w:val="5"/>
            <w:tcBorders>
              <w:left w:val="single" w:sz="6" w:space="0" w:color="000000"/>
              <w:bottom w:val="single" w:sz="6" w:space="0" w:color="000000"/>
              <w:right w:val="single" w:sz="6" w:space="0" w:color="000000"/>
            </w:tcBorders>
          </w:tcPr>
          <w:p w14:paraId="38057595" w14:textId="77777777" w:rsidR="00115F8D" w:rsidRPr="00A52409" w:rsidRDefault="00115F8D" w:rsidP="00115F8D">
            <w:pPr>
              <w:textAlignment w:val="baseline"/>
              <w:rPr>
                <w:rFonts w:ascii="Arial" w:eastAsia="Times New Roman" w:hAnsi="Arial" w:cs="Arial"/>
                <w:b/>
                <w:sz w:val="20"/>
                <w:szCs w:val="20"/>
                <w:lang w:eastAsia="en-AU"/>
              </w:rPr>
            </w:pPr>
            <w:r w:rsidRPr="00A52409">
              <w:rPr>
                <w:rFonts w:ascii="Arial" w:eastAsia="Times New Roman" w:hAnsi="Arial" w:cs="Arial"/>
                <w:b/>
                <w:sz w:val="20"/>
                <w:szCs w:val="20"/>
                <w:lang w:eastAsia="en-AU"/>
              </w:rPr>
              <w:t>If in the Gateway business precinct (Eight Mile Plains gateway neighbourhood plan/NPP-003)</w:t>
            </w:r>
          </w:p>
        </w:tc>
      </w:tr>
      <w:tr w:rsidR="00115F8D" w:rsidRPr="00A52409" w14:paraId="504E021D" w14:textId="77777777" w:rsidTr="00A52409">
        <w:tc>
          <w:tcPr>
            <w:tcW w:w="1835" w:type="dxa"/>
            <w:vMerge w:val="restart"/>
            <w:tcBorders>
              <w:left w:val="single" w:sz="6" w:space="0" w:color="000000"/>
              <w:right w:val="single" w:sz="6" w:space="0" w:color="000000"/>
            </w:tcBorders>
          </w:tcPr>
          <w:p w14:paraId="7E8D8F0C"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Any development </w:t>
            </w:r>
          </w:p>
        </w:tc>
        <w:tc>
          <w:tcPr>
            <w:tcW w:w="1843" w:type="dxa"/>
            <w:tcBorders>
              <w:top w:val="nil"/>
              <w:left w:val="single" w:sz="6" w:space="0" w:color="000000"/>
              <w:bottom w:val="single" w:sz="6" w:space="0" w:color="000000"/>
              <w:right w:val="single" w:sz="6" w:space="0" w:color="000000"/>
            </w:tcBorders>
            <w:shd w:val="clear" w:color="auto" w:fill="auto"/>
          </w:tcPr>
          <w:p w14:paraId="17B5B54D"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30F8FADA"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Maximum 6</w:t>
            </w:r>
          </w:p>
        </w:tc>
        <w:tc>
          <w:tcPr>
            <w:tcW w:w="1512" w:type="dxa"/>
            <w:tcBorders>
              <w:top w:val="nil"/>
              <w:left w:val="nil"/>
              <w:bottom w:val="single" w:sz="6" w:space="0" w:color="000000"/>
              <w:right w:val="single" w:sz="6" w:space="0" w:color="000000"/>
            </w:tcBorders>
            <w:shd w:val="clear" w:color="auto" w:fill="auto"/>
          </w:tcPr>
          <w:p w14:paraId="5ABC59A8" w14:textId="77777777"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06C8616B"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6</w:t>
            </w:r>
          </w:p>
        </w:tc>
      </w:tr>
      <w:tr w:rsidR="00115F8D" w:rsidRPr="00A52409" w14:paraId="15C18403" w14:textId="77777777" w:rsidTr="00A52409">
        <w:tc>
          <w:tcPr>
            <w:tcW w:w="1835" w:type="dxa"/>
            <w:vMerge/>
            <w:tcBorders>
              <w:left w:val="single" w:sz="6" w:space="0" w:color="000000"/>
              <w:bottom w:val="single" w:sz="6" w:space="0" w:color="000000"/>
              <w:right w:val="single" w:sz="6" w:space="0" w:color="000000"/>
            </w:tcBorders>
          </w:tcPr>
          <w:p w14:paraId="5BB3EDDF"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20B96DF6"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04BC4A11"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c>
          <w:tcPr>
            <w:tcW w:w="1512" w:type="dxa"/>
            <w:tcBorders>
              <w:top w:val="nil"/>
              <w:left w:val="nil"/>
              <w:bottom w:val="single" w:sz="6" w:space="0" w:color="000000"/>
              <w:right w:val="single" w:sz="6" w:space="0" w:color="000000"/>
            </w:tcBorders>
            <w:shd w:val="clear" w:color="auto" w:fill="auto"/>
          </w:tcPr>
          <w:p w14:paraId="46721D88" w14:textId="77777777"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22E3BC74"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r>
      <w:tr w:rsidR="00115F8D" w:rsidRPr="00A52409" w14:paraId="52DDB3BE" w14:textId="77777777" w:rsidTr="00A52409">
        <w:tc>
          <w:tcPr>
            <w:tcW w:w="8221" w:type="dxa"/>
            <w:gridSpan w:val="5"/>
            <w:tcBorders>
              <w:left w:val="single" w:sz="6" w:space="0" w:color="000000"/>
              <w:bottom w:val="single" w:sz="6" w:space="0" w:color="000000"/>
              <w:right w:val="single" w:sz="6" w:space="0" w:color="000000"/>
            </w:tcBorders>
          </w:tcPr>
          <w:p w14:paraId="3BF220B6"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b/>
                <w:sz w:val="20"/>
                <w:szCs w:val="20"/>
                <w:lang w:eastAsia="en-AU"/>
              </w:rPr>
              <w:t>If in the Logan Road employment precinct (Eight Mile Plains gateway neighbourhood plan/NPP-004)</w:t>
            </w:r>
          </w:p>
        </w:tc>
      </w:tr>
      <w:tr w:rsidR="00115F8D" w:rsidRPr="00A52409" w14:paraId="07847E00" w14:textId="77777777" w:rsidTr="00A52409">
        <w:tc>
          <w:tcPr>
            <w:tcW w:w="1835" w:type="dxa"/>
            <w:vMerge w:val="restart"/>
            <w:tcBorders>
              <w:left w:val="single" w:sz="6" w:space="0" w:color="000000"/>
              <w:right w:val="single" w:sz="6" w:space="0" w:color="000000"/>
            </w:tcBorders>
          </w:tcPr>
          <w:p w14:paraId="1E4560C2"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Any development</w:t>
            </w:r>
          </w:p>
        </w:tc>
        <w:tc>
          <w:tcPr>
            <w:tcW w:w="1843" w:type="dxa"/>
            <w:tcBorders>
              <w:top w:val="nil"/>
              <w:left w:val="single" w:sz="6" w:space="0" w:color="000000"/>
              <w:bottom w:val="single" w:sz="6" w:space="0" w:color="000000"/>
              <w:right w:val="single" w:sz="6" w:space="0" w:color="000000"/>
            </w:tcBorders>
            <w:shd w:val="clear" w:color="auto" w:fill="auto"/>
          </w:tcPr>
          <w:p w14:paraId="669DB90F"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up to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4BD15255"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Maximum 6</w:t>
            </w:r>
          </w:p>
        </w:tc>
        <w:tc>
          <w:tcPr>
            <w:tcW w:w="1512" w:type="dxa"/>
            <w:tcBorders>
              <w:top w:val="nil"/>
              <w:left w:val="nil"/>
              <w:bottom w:val="single" w:sz="6" w:space="0" w:color="000000"/>
              <w:right w:val="single" w:sz="6" w:space="0" w:color="000000"/>
            </w:tcBorders>
            <w:shd w:val="clear" w:color="auto" w:fill="auto"/>
          </w:tcPr>
          <w:p w14:paraId="38507792" w14:textId="77777777"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3</w:t>
            </w:r>
          </w:p>
        </w:tc>
        <w:tc>
          <w:tcPr>
            <w:tcW w:w="1519" w:type="dxa"/>
            <w:tcBorders>
              <w:top w:val="nil"/>
              <w:left w:val="nil"/>
              <w:bottom w:val="single" w:sz="6" w:space="0" w:color="000000"/>
              <w:right w:val="single" w:sz="6" w:space="0" w:color="000000"/>
            </w:tcBorders>
            <w:shd w:val="clear" w:color="auto" w:fill="auto"/>
          </w:tcPr>
          <w:p w14:paraId="0207FD13"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3</w:t>
            </w:r>
          </w:p>
        </w:tc>
      </w:tr>
      <w:tr w:rsidR="00115F8D" w:rsidRPr="00A52409" w14:paraId="4A1FA60B" w14:textId="77777777" w:rsidTr="00A52409">
        <w:tc>
          <w:tcPr>
            <w:tcW w:w="1835" w:type="dxa"/>
            <w:vMerge/>
            <w:tcBorders>
              <w:left w:val="single" w:sz="6" w:space="0" w:color="000000"/>
              <w:bottom w:val="single" w:sz="6" w:space="0" w:color="000000"/>
              <w:right w:val="single" w:sz="6" w:space="0" w:color="000000"/>
            </w:tcBorders>
          </w:tcPr>
          <w:p w14:paraId="00E26D0B" w14:textId="77777777" w:rsidR="00115F8D" w:rsidRPr="00A52409" w:rsidRDefault="00115F8D" w:rsidP="00115F8D">
            <w:pPr>
              <w:textAlignment w:val="baseline"/>
              <w:rPr>
                <w:rFonts w:ascii="Arial" w:eastAsia="Times New Roman" w:hAnsi="Arial" w:cs="Arial"/>
                <w:sz w:val="20"/>
                <w:szCs w:val="20"/>
                <w:lang w:eastAsia="en-AU"/>
              </w:rPr>
            </w:pPr>
          </w:p>
        </w:tc>
        <w:tc>
          <w:tcPr>
            <w:tcW w:w="1843" w:type="dxa"/>
            <w:tcBorders>
              <w:top w:val="nil"/>
              <w:left w:val="single" w:sz="6" w:space="0" w:color="000000"/>
              <w:bottom w:val="single" w:sz="6" w:space="0" w:color="000000"/>
              <w:right w:val="single" w:sz="6" w:space="0" w:color="000000"/>
            </w:tcBorders>
            <w:shd w:val="clear" w:color="auto" w:fill="auto"/>
          </w:tcPr>
          <w:p w14:paraId="097DFB75"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 xml:space="preserve">For the part of the building above 2 </w:t>
            </w:r>
            <w:r w:rsidRPr="007403D5">
              <w:rPr>
                <w:rFonts w:ascii="Arial" w:eastAsia="Times New Roman" w:hAnsi="Arial" w:cs="Arial"/>
                <w:sz w:val="20"/>
                <w:szCs w:val="20"/>
                <w:u w:val="single"/>
                <w:lang w:eastAsia="en-AU"/>
              </w:rPr>
              <w:t>storeys</w:t>
            </w:r>
          </w:p>
        </w:tc>
        <w:tc>
          <w:tcPr>
            <w:tcW w:w="1512" w:type="dxa"/>
            <w:tcBorders>
              <w:top w:val="nil"/>
              <w:left w:val="nil"/>
              <w:bottom w:val="single" w:sz="6" w:space="0" w:color="000000"/>
              <w:right w:val="single" w:sz="6" w:space="0" w:color="000000"/>
            </w:tcBorders>
            <w:shd w:val="clear" w:color="auto" w:fill="auto"/>
          </w:tcPr>
          <w:p w14:paraId="41247221"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9</w:t>
            </w:r>
          </w:p>
        </w:tc>
        <w:tc>
          <w:tcPr>
            <w:tcW w:w="1512" w:type="dxa"/>
            <w:tcBorders>
              <w:top w:val="nil"/>
              <w:left w:val="nil"/>
              <w:bottom w:val="single" w:sz="6" w:space="0" w:color="000000"/>
              <w:right w:val="single" w:sz="6" w:space="0" w:color="000000"/>
            </w:tcBorders>
            <w:shd w:val="clear" w:color="auto" w:fill="auto"/>
          </w:tcPr>
          <w:p w14:paraId="2E3B2406" w14:textId="77777777" w:rsidR="00115F8D" w:rsidRPr="00A52409" w:rsidRDefault="00115F8D" w:rsidP="00115F8D">
            <w:pPr>
              <w:textAlignment w:val="baseline"/>
              <w:rPr>
                <w:rFonts w:ascii="Arial" w:eastAsia="Times New Roman" w:hAnsi="Arial" w:cs="Arial"/>
                <w:color w:val="000000"/>
                <w:sz w:val="20"/>
                <w:szCs w:val="20"/>
                <w:lang w:eastAsia="en-AU"/>
              </w:rPr>
            </w:pPr>
            <w:r w:rsidRPr="00A52409">
              <w:rPr>
                <w:rFonts w:ascii="Arial" w:eastAsia="Times New Roman" w:hAnsi="Arial" w:cs="Arial"/>
                <w:color w:val="000000"/>
                <w:sz w:val="20"/>
                <w:szCs w:val="20"/>
                <w:lang w:eastAsia="en-AU"/>
              </w:rPr>
              <w:t>6</w:t>
            </w:r>
          </w:p>
        </w:tc>
        <w:tc>
          <w:tcPr>
            <w:tcW w:w="1519" w:type="dxa"/>
            <w:tcBorders>
              <w:top w:val="nil"/>
              <w:left w:val="nil"/>
              <w:bottom w:val="single" w:sz="6" w:space="0" w:color="000000"/>
              <w:right w:val="single" w:sz="6" w:space="0" w:color="000000"/>
            </w:tcBorders>
            <w:shd w:val="clear" w:color="auto" w:fill="auto"/>
          </w:tcPr>
          <w:p w14:paraId="2DE1CA6E" w14:textId="77777777" w:rsidR="00115F8D" w:rsidRPr="00A52409" w:rsidRDefault="00115F8D" w:rsidP="00115F8D">
            <w:pPr>
              <w:textAlignment w:val="baseline"/>
              <w:rPr>
                <w:rFonts w:ascii="Arial" w:eastAsia="Times New Roman" w:hAnsi="Arial" w:cs="Arial"/>
                <w:sz w:val="20"/>
                <w:szCs w:val="20"/>
                <w:lang w:eastAsia="en-AU"/>
              </w:rPr>
            </w:pPr>
            <w:r w:rsidRPr="00A52409">
              <w:rPr>
                <w:rFonts w:ascii="Arial" w:eastAsia="Times New Roman" w:hAnsi="Arial" w:cs="Arial"/>
                <w:sz w:val="20"/>
                <w:szCs w:val="20"/>
                <w:lang w:eastAsia="en-AU"/>
              </w:rPr>
              <w:t>6</w:t>
            </w:r>
          </w:p>
        </w:tc>
      </w:tr>
    </w:tbl>
    <w:p w14:paraId="7F312DBD" w14:textId="77777777" w:rsidR="00A52409" w:rsidRPr="00A52409" w:rsidRDefault="00A52409" w:rsidP="00A52409">
      <w:pPr>
        <w:textAlignment w:val="baseline"/>
        <w:rPr>
          <w:rFonts w:eastAsia="Times New Roman" w:cs="Arial"/>
          <w:szCs w:val="20"/>
          <w:lang w:eastAsia="en-AU"/>
        </w:rPr>
        <w:sectPr w:rsidR="00A52409" w:rsidRPr="00A52409" w:rsidSect="00A52409">
          <w:footerReference w:type="even" r:id="rId20"/>
          <w:footerReference w:type="default" r:id="rId21"/>
          <w:footerReference w:type="first" r:id="rId22"/>
          <w:pgSz w:w="11906" w:h="16838"/>
          <w:pgMar w:top="1440" w:right="1800" w:bottom="1440" w:left="1800" w:header="720" w:footer="720" w:gutter="0"/>
          <w:cols w:space="720"/>
          <w:docGrid w:linePitch="360"/>
        </w:sectPr>
      </w:pPr>
    </w:p>
    <w:p w14:paraId="1CB4BA8D" w14:textId="0F849741" w:rsidR="00705303" w:rsidRPr="00A52409" w:rsidRDefault="00A73D4C" w:rsidP="00A52409">
      <w:pPr>
        <w:textAlignment w:val="baseline"/>
        <w:rPr>
          <w:rFonts w:eastAsia="Times New Roman" w:cs="Arial"/>
          <w:szCs w:val="20"/>
          <w:lang w:eastAsia="en-AU"/>
        </w:rPr>
        <w:sectPr w:rsidR="00705303" w:rsidRPr="00A52409" w:rsidSect="00A52409">
          <w:pgSz w:w="11906" w:h="16838"/>
          <w:pgMar w:top="1440" w:right="1800" w:bottom="1440" w:left="1800" w:header="720" w:footer="720" w:gutter="0"/>
          <w:cols w:space="720"/>
          <w:docGrid w:linePitch="360"/>
        </w:sectPr>
      </w:pPr>
      <w:r>
        <w:rPr>
          <w:rFonts w:eastAsia="Times New Roman" w:cs="Arial"/>
          <w:noProof/>
          <w:szCs w:val="20"/>
          <w:lang w:eastAsia="en-AU"/>
        </w:rPr>
        <w:drawing>
          <wp:inline distT="0" distB="0" distL="0" distR="0" wp14:anchorId="4EEFE2AC" wp14:editId="4AB61166">
            <wp:extent cx="5274310" cy="8044180"/>
            <wp:effectExtent l="0" t="0" r="2540" b="0"/>
            <wp:docPr id="17" name="Picture 17" descr="Figure a–Sites with places of worship in a residential zone on the southern side of Logan Road&#10;&#10;This is a figure illustrating the sites with places of worship in a residential zone on the southern side of Logan Road.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a–Sites with places of worship in a residential zone on the southern side of Logan Road&#10;&#10;This is a figure illustrating the sites with places of worship in a residential zone on the southern side of Logan Road. The map contained within this document is of a technical nature and as such is not accessible. For assistance accessing and interpreting this map please contact Council on 07 3403 8888."/>
                    <pic:cNvPicPr/>
                  </pic:nvPicPr>
                  <pic:blipFill>
                    <a:blip r:embed="rId23">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p w14:paraId="5C6575AF" w14:textId="25B4D68E" w:rsidR="00A52409" w:rsidRPr="00A52409" w:rsidRDefault="007A5A84" w:rsidP="00A52409">
      <w:pPr>
        <w:textAlignment w:val="baseline"/>
        <w:rPr>
          <w:rFonts w:eastAsia="Times New Roman" w:cs="Arial"/>
          <w:szCs w:val="20"/>
          <w:lang w:eastAsia="en-AU"/>
        </w:rPr>
      </w:pPr>
      <w:r>
        <w:rPr>
          <w:noProof/>
          <w:lang w:eastAsia="en-AU"/>
        </w:rPr>
        <mc:AlternateContent>
          <mc:Choice Requires="wps">
            <w:drawing>
              <wp:anchor distT="0" distB="0" distL="114300" distR="114300" simplePos="0" relativeHeight="251662336" behindDoc="0" locked="0" layoutInCell="1" allowOverlap="1" wp14:anchorId="0A73B7C8" wp14:editId="0A3A502A">
                <wp:simplePos x="0" y="0"/>
                <wp:positionH relativeFrom="column">
                  <wp:posOffset>3324225</wp:posOffset>
                </wp:positionH>
                <wp:positionV relativeFrom="paragraph">
                  <wp:posOffset>781050</wp:posOffset>
                </wp:positionV>
                <wp:extent cx="1219200"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19200" cy="381000"/>
                        </a:xfrm>
                        <a:prstGeom prst="rect">
                          <a:avLst/>
                        </a:prstGeom>
                        <a:solidFill>
                          <a:schemeClr val="lt1"/>
                        </a:solidFill>
                        <a:ln w="6350">
                          <a:noFill/>
                        </a:ln>
                      </wps:spPr>
                      <wps:txbx>
                        <w:txbxContent>
                          <w:p w14:paraId="3898EFA8" w14:textId="77777777" w:rsidR="00510BCE" w:rsidRDefault="00510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30BD51">
              <v:shapetype id="_x0000_t202" coordsize="21600,21600" o:spt="202" path="m,l,21600r21600,l21600,xe" w14:anchorId="0A73B7C8">
                <v:stroke joinstyle="miter"/>
                <v:path gradientshapeok="t" o:connecttype="rect"/>
              </v:shapetype>
              <v:shape id="Text Box 3" style="position:absolute;margin-left:261.75pt;margin-top:61.5pt;width:96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">
                <v:textbox>
                  <w:txbxContent>
                    <w:p w:rsidR="00510BCE" w:rsidRDefault="00510BCE" w14:paraId="672A6659" w14:textId="77777777"/>
                  </w:txbxContent>
                </v:textbox>
              </v:shape>
            </w:pict>
          </mc:Fallback>
        </mc:AlternateContent>
      </w:r>
    </w:p>
    <w:p w14:paraId="3B6098D6" w14:textId="6CAB50A8" w:rsidR="00A52409" w:rsidRPr="00A52409" w:rsidRDefault="00E53E24" w:rsidP="00A52409">
      <w:pPr>
        <w:textAlignment w:val="baseline"/>
        <w:rPr>
          <w:rFonts w:eastAsia="Times New Roman" w:cs="Arial"/>
          <w:szCs w:val="20"/>
          <w:lang w:eastAsia="en-AU"/>
        </w:rPr>
        <w:sectPr w:rsidR="00A52409" w:rsidRPr="00A52409" w:rsidSect="00A52409">
          <w:pgSz w:w="11906" w:h="16838"/>
          <w:pgMar w:top="1440" w:right="1800" w:bottom="1440" w:left="1800" w:header="720" w:footer="720" w:gutter="0"/>
          <w:cols w:space="720"/>
          <w:docGrid w:linePitch="360"/>
        </w:sectPr>
      </w:pPr>
      <w:r>
        <w:rPr>
          <w:rFonts w:eastAsia="Times New Roman" w:cs="Arial"/>
          <w:noProof/>
          <w:szCs w:val="20"/>
          <w:lang w:eastAsia="en-AU"/>
        </w:rPr>
        <w:drawing>
          <wp:inline distT="0" distB="0" distL="0" distR="0" wp14:anchorId="00ADBBA5" wp14:editId="04699E9C">
            <wp:extent cx="5274310" cy="3738245"/>
            <wp:effectExtent l="0" t="0" r="2540" b="0"/>
            <wp:docPr id="10" name="Picture 10" descr="Figure b–Building height transitions from Miles Platting Road to Clunies Ross Court&#10;&#10;This is an illustration identifying building height transitions from Miles Platting Road to Clunies Ross Court.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b–Building height transitions from Miles Platting Road to Clunies Ross Court&#10;&#10;This is an illustration identifying building height transitions from Miles Platting Road to Clunies Ross Court. The figure contained within this document is of a technical nature and as such is not accessible. For assistance accessing and interpreting this figure please contact Council on 07 3403 888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738245"/>
                    </a:xfrm>
                    <a:prstGeom prst="rect">
                      <a:avLst/>
                    </a:prstGeom>
                  </pic:spPr>
                </pic:pic>
              </a:graphicData>
            </a:graphic>
          </wp:inline>
        </w:drawing>
      </w:r>
    </w:p>
    <w:p w14:paraId="03D4108E" w14:textId="03423824" w:rsidR="00A52409" w:rsidRPr="00A52409" w:rsidRDefault="00A73D4C" w:rsidP="00A52409">
      <w:pPr>
        <w:textAlignment w:val="baseline"/>
        <w:rPr>
          <w:rFonts w:eastAsia="Times New Roman" w:cs="Arial"/>
          <w:szCs w:val="20"/>
          <w:lang w:eastAsia="en-AU"/>
        </w:rPr>
      </w:pPr>
      <w:r>
        <w:rPr>
          <w:rFonts w:eastAsia="Times New Roman" w:cs="Arial"/>
          <w:noProof/>
          <w:szCs w:val="20"/>
          <w:lang w:eastAsia="en-AU"/>
        </w:rPr>
        <w:drawing>
          <wp:inline distT="0" distB="0" distL="0" distR="0" wp14:anchorId="45398098" wp14:editId="46A05EF9">
            <wp:extent cx="5274310" cy="8044180"/>
            <wp:effectExtent l="0" t="0" r="2540" b="0"/>
            <wp:docPr id="21" name="Picture 21" descr="Figure c–Brisbane Technology Park precinct &#10;&#10;This is a figure illustrating the public plazas identified at the end of McKechnie Drive in the Brisbane Technology Park precinct.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c–Brisbane Technology Park precinct &#10;&#10;This is a figure illustrating the public plazas identified at the end of McKechnie Drive in the Brisbane Technology Park precinct. The map contained within this document is of a technical nature and as such is not accessible. For assistance accessing and interpreting this map please contact Council on 07 3403 8888."/>
                    <pic:cNvPicPr/>
                  </pic:nvPicPr>
                  <pic:blipFill>
                    <a:blip r:embed="rId25">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p w14:paraId="798BBDA5" w14:textId="77777777" w:rsidR="00A52409" w:rsidRPr="00A52409" w:rsidRDefault="00A52409" w:rsidP="00A52409">
      <w:pPr>
        <w:textAlignment w:val="baseline"/>
        <w:rPr>
          <w:rFonts w:eastAsia="Times New Roman" w:cs="Arial"/>
          <w:szCs w:val="20"/>
          <w:lang w:eastAsia="en-AU"/>
        </w:rPr>
        <w:sectPr w:rsidR="00A52409" w:rsidRPr="00A52409" w:rsidSect="00A52409">
          <w:pgSz w:w="11906" w:h="16838"/>
          <w:pgMar w:top="1440" w:right="1800" w:bottom="1440" w:left="1800" w:header="720" w:footer="720" w:gutter="0"/>
          <w:cols w:space="720"/>
          <w:docGrid w:linePitch="360"/>
        </w:sectPr>
      </w:pPr>
    </w:p>
    <w:p w14:paraId="0A3939C3" w14:textId="1E708157" w:rsidR="001C0A8A" w:rsidRDefault="001C0A8A" w:rsidP="00A52409">
      <w:pPr>
        <w:textAlignment w:val="baseline"/>
        <w:rPr>
          <w:noProof/>
          <w:lang w:eastAsia="en-AU"/>
        </w:rPr>
      </w:pPr>
    </w:p>
    <w:p w14:paraId="00F76DA3" w14:textId="025CFF33" w:rsidR="00A52409" w:rsidRPr="00A52409" w:rsidRDefault="00E53E24" w:rsidP="00A52409">
      <w:pPr>
        <w:textAlignment w:val="baseline"/>
        <w:rPr>
          <w:rFonts w:eastAsia="Times New Roman" w:cs="Arial"/>
          <w:szCs w:val="20"/>
          <w:lang w:eastAsia="en-AU"/>
        </w:rPr>
      </w:pPr>
      <w:r>
        <w:rPr>
          <w:rFonts w:eastAsia="Times New Roman" w:cs="Arial"/>
          <w:noProof/>
          <w:szCs w:val="20"/>
          <w:lang w:eastAsia="en-AU"/>
        </w:rPr>
        <w:drawing>
          <wp:inline distT="0" distB="0" distL="0" distR="0" wp14:anchorId="791B16F5" wp14:editId="31D9DB9E">
            <wp:extent cx="5274310" cy="3371850"/>
            <wp:effectExtent l="0" t="0" r="2540" b="0"/>
            <wp:docPr id="14" name="Picture 14" descr="Figure d–Design principles in the Gateway business precinct &#10;&#10;This is an illustration showing the design principles for development north of Mile Platting Road in the Gateway business precinct.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d–Design principles in the Gateway business precinct &#10;&#10;This is an illustration showing the design principles for development north of Mile Platting Road in the Gateway business precinct. The figure contained within this document is of a technical nature and as such is not accessible. For assistance accessing and interpreting this figure please contact Council on 07 3403 888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371850"/>
                    </a:xfrm>
                    <a:prstGeom prst="rect">
                      <a:avLst/>
                    </a:prstGeom>
                  </pic:spPr>
                </pic:pic>
              </a:graphicData>
            </a:graphic>
          </wp:inline>
        </w:drawing>
      </w:r>
    </w:p>
    <w:p w14:paraId="2F35C215" w14:textId="77777777" w:rsidR="00A52409" w:rsidRPr="00A52409" w:rsidRDefault="00A52409" w:rsidP="00A52409">
      <w:pPr>
        <w:textAlignment w:val="baseline"/>
        <w:rPr>
          <w:rFonts w:eastAsia="Times New Roman" w:cs="Arial"/>
          <w:szCs w:val="20"/>
          <w:lang w:eastAsia="en-AU"/>
        </w:rPr>
        <w:sectPr w:rsidR="00A52409" w:rsidRPr="00A52409" w:rsidSect="00A52409">
          <w:pgSz w:w="11906" w:h="16838"/>
          <w:pgMar w:top="1440" w:right="1800" w:bottom="1440" w:left="1800" w:header="720" w:footer="720" w:gutter="0"/>
          <w:cols w:space="720"/>
          <w:docGrid w:linePitch="360"/>
        </w:sectPr>
      </w:pPr>
    </w:p>
    <w:p w14:paraId="4FF8651A" w14:textId="7CC480E0" w:rsidR="00A52409" w:rsidRPr="00A52409" w:rsidRDefault="00A450C4" w:rsidP="00C12E3A">
      <w:pPr>
        <w:textAlignment w:val="baseline"/>
        <w:rPr>
          <w:highlight w:val="yellow"/>
        </w:rPr>
        <w:sectPr w:rsidR="00A52409" w:rsidRPr="00A52409" w:rsidSect="00A52409">
          <w:pgSz w:w="11906" w:h="16838"/>
          <w:pgMar w:top="1440" w:right="1800" w:bottom="1440" w:left="1800" w:header="720" w:footer="720" w:gutter="0"/>
          <w:cols w:space="720"/>
          <w:docGrid w:linePitch="360"/>
        </w:sectPr>
      </w:pPr>
      <w:r>
        <w:rPr>
          <w:rFonts w:eastAsia="Times New Roman" w:cs="Arial"/>
          <w:noProof/>
          <w:szCs w:val="20"/>
          <w:lang w:eastAsia="en-AU"/>
        </w:rPr>
        <w:drawing>
          <wp:inline distT="0" distB="0" distL="0" distR="0" wp14:anchorId="53E2618C" wp14:editId="30A025C9">
            <wp:extent cx="5267325" cy="8039100"/>
            <wp:effectExtent l="0" t="0" r="9525" b="0"/>
            <wp:docPr id="33" name="Picture 33" descr="Figure e–Habitat area and ecological corridors in the Gateway business precinct&#10;&#10;This is a figure illustrating the habitat area and ecological corridors north of Mile Platting Road in the Gateway business precinct.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e–Habitat area and ecological corridors in the Gateway business precinct&#10;&#10;This is a figure illustrating the habitat area and ecological corridors north of Mile Platting Road in the Gateway business precinct. The map contained within this document is of a technical nature and as such is not accessible. For assistance accessing and interpreting this map please contact Council on 07 3403 88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8039100"/>
                    </a:xfrm>
                    <a:prstGeom prst="rect">
                      <a:avLst/>
                    </a:prstGeom>
                    <a:noFill/>
                    <a:ln>
                      <a:noFill/>
                    </a:ln>
                  </pic:spPr>
                </pic:pic>
              </a:graphicData>
            </a:graphic>
          </wp:inline>
        </w:drawing>
      </w:r>
    </w:p>
    <w:p w14:paraId="074B76F5" w14:textId="19910418" w:rsidR="00A52409" w:rsidRPr="00061A16" w:rsidRDefault="00781380" w:rsidP="00A52409">
      <w:pPr>
        <w:rPr>
          <w:rFonts w:ascii="Arial" w:hAnsi="Arial"/>
          <w:sz w:val="20"/>
        </w:rPr>
      </w:pPr>
      <w:r>
        <w:rPr>
          <w:rFonts w:ascii="Arial" w:hAnsi="Arial"/>
          <w:noProof/>
          <w:sz w:val="20"/>
        </w:rPr>
        <w:drawing>
          <wp:inline distT="0" distB="0" distL="0" distR="0" wp14:anchorId="4ED3B377" wp14:editId="704CA56E">
            <wp:extent cx="5274310" cy="8044180"/>
            <wp:effectExtent l="0" t="0" r="2540" b="0"/>
            <wp:docPr id="45" name="Picture 45" descr="Figure f–Significant corner site in the Potential development areas precinct &#10;&#10;This is a map showing the location of a significant corner site in the Potential development areas precinct of the Eight Mile Plains gateway neighbourhood plan. The map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f–Significant corner site in the Potential development areas precinct &#10;&#10;This is a map showing the location of a significant corner site in the Potential development areas precinct of the Eight Mile Plains gateway neighbourhood plan. The map contained within this document is of a technical nature and as such is not accessible. For assistance accessing and interpreting this figure please contact Council on 07 3403 8888."/>
                    <pic:cNvPicPr/>
                  </pic:nvPicPr>
                  <pic:blipFill>
                    <a:blip r:embed="rId28">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p w14:paraId="751F46AE" w14:textId="6B56C3CA" w:rsidR="00A52409" w:rsidRPr="00A52409" w:rsidRDefault="00A52409" w:rsidP="00A52409">
      <w:pPr>
        <w:textAlignment w:val="baseline"/>
        <w:rPr>
          <w:rFonts w:eastAsia="Times New Roman" w:cs="Arial"/>
          <w:szCs w:val="20"/>
          <w:lang w:eastAsia="en-AU"/>
        </w:rPr>
      </w:pPr>
      <w:r w:rsidRPr="00A52409">
        <w:rPr>
          <w:rFonts w:eastAsia="Times New Roman" w:cs="Arial"/>
          <w:szCs w:val="20"/>
          <w:lang w:eastAsia="en-AU"/>
        </w:rPr>
        <w:t xml:space="preserve"> </w:t>
      </w:r>
    </w:p>
    <w:p w14:paraId="4BE76B75" w14:textId="77777777" w:rsidR="00A52409" w:rsidRPr="00A52409" w:rsidRDefault="00A52409" w:rsidP="00A52409">
      <w:pPr>
        <w:textAlignment w:val="baseline"/>
        <w:rPr>
          <w:rFonts w:eastAsia="Times New Roman" w:cs="Arial"/>
          <w:szCs w:val="20"/>
          <w:lang w:eastAsia="en-AU"/>
        </w:rPr>
        <w:sectPr w:rsidR="00A52409" w:rsidRPr="00A52409" w:rsidSect="00A52409">
          <w:pgSz w:w="11906" w:h="16838"/>
          <w:pgMar w:top="1440" w:right="1800" w:bottom="1440" w:left="1800" w:header="720" w:footer="720" w:gutter="0"/>
          <w:cols w:space="720"/>
          <w:docGrid w:linePitch="360"/>
        </w:sectPr>
      </w:pPr>
    </w:p>
    <w:p w14:paraId="0812573A" w14:textId="5C417C67" w:rsidR="00A52409" w:rsidRPr="00463A9A" w:rsidRDefault="00A52409" w:rsidP="00DC28B5">
      <w:pPr>
        <w:pStyle w:val="Heading3-Amendmentpackage"/>
      </w:pPr>
      <w:bookmarkStart w:id="119" w:name="_Toc67380646"/>
      <w:bookmarkStart w:id="120" w:name="_Toc117066305"/>
      <w:r w:rsidRPr="00463A9A">
        <w:t>3.</w:t>
      </w:r>
      <w:r w:rsidR="00F21C75" w:rsidRPr="00463A9A">
        <w:t>3</w:t>
      </w:r>
      <w:r w:rsidRPr="00463A9A">
        <w:tab/>
        <w:t xml:space="preserve"> Amendment of section 7.2 (Neighbourhood plans)</w:t>
      </w:r>
      <w:bookmarkEnd w:id="119"/>
      <w:bookmarkEnd w:id="120"/>
    </w:p>
    <w:p w14:paraId="42A8F8E1" w14:textId="77777777" w:rsidR="00A52409" w:rsidRPr="00463A9A" w:rsidRDefault="00A52409" w:rsidP="004A426F">
      <w:pPr>
        <w:numPr>
          <w:ilvl w:val="0"/>
          <w:numId w:val="392"/>
        </w:numPr>
        <w:tabs>
          <w:tab w:val="left" w:pos="720"/>
        </w:tabs>
        <w:spacing w:before="80"/>
        <w:ind w:left="737" w:hanging="737"/>
        <w:jc w:val="both"/>
        <w:rPr>
          <w:rFonts w:ascii="Arial" w:hAnsi="Arial"/>
          <w:color w:val="000000"/>
          <w:sz w:val="20"/>
        </w:rPr>
      </w:pPr>
      <w:r w:rsidRPr="00463A9A">
        <w:rPr>
          <w:rFonts w:ascii="Arial" w:hAnsi="Arial"/>
          <w:color w:val="000000"/>
          <w:sz w:val="20"/>
        </w:rPr>
        <w:t>Section 7.2 Neighbourhood plan codes, 7.2.11.4 Kuraby neighbourhood plan code–</w:t>
      </w:r>
    </w:p>
    <w:p w14:paraId="67609B0A" w14:textId="77777777" w:rsidR="00A52409" w:rsidRPr="00463A9A" w:rsidRDefault="00A52409" w:rsidP="004A426F">
      <w:pPr>
        <w:autoSpaceDE w:val="0"/>
        <w:autoSpaceDN w:val="0"/>
        <w:adjustRightInd w:val="0"/>
        <w:ind w:left="720"/>
        <w:jc w:val="both"/>
        <w:rPr>
          <w:rFonts w:ascii="Arial" w:hAnsi="Arial"/>
          <w:i/>
          <w:color w:val="000000"/>
          <w:sz w:val="20"/>
        </w:rPr>
      </w:pPr>
      <w:r w:rsidRPr="00463A9A">
        <w:rPr>
          <w:rFonts w:ascii="Arial" w:hAnsi="Arial"/>
          <w:i/>
          <w:color w:val="000000"/>
          <w:sz w:val="20"/>
        </w:rPr>
        <w:t>omit, insert:</w:t>
      </w:r>
    </w:p>
    <w:p w14:paraId="35FBB74A" w14:textId="77777777" w:rsidR="00A52409" w:rsidRPr="00463A9A" w:rsidRDefault="00A52409" w:rsidP="00A52409">
      <w:pPr>
        <w:autoSpaceDE w:val="0"/>
        <w:autoSpaceDN w:val="0"/>
        <w:adjustRightInd w:val="0"/>
        <w:ind w:left="720"/>
        <w:rPr>
          <w:rFonts w:ascii="Arial" w:hAnsi="Arial"/>
          <w:i/>
          <w:color w:val="000000"/>
          <w:sz w:val="20"/>
        </w:rPr>
      </w:pPr>
      <w:r w:rsidRPr="00463A9A">
        <w:rPr>
          <w:rFonts w:ascii="Arial" w:hAnsi="Arial"/>
          <w:i/>
          <w:color w:val="000000"/>
          <w:sz w:val="20"/>
        </w:rPr>
        <w:t>‘</w:t>
      </w:r>
    </w:p>
    <w:p w14:paraId="14B36429" w14:textId="77777777" w:rsidR="00A52409" w:rsidRPr="00DC28B5" w:rsidRDefault="00A52409" w:rsidP="00DC28B5">
      <w:pPr>
        <w:pStyle w:val="Heading3-Amendmentpackage"/>
      </w:pPr>
      <w:bookmarkStart w:id="121" w:name="_Toc117066306"/>
      <w:r w:rsidRPr="00DC28B5">
        <w:t>7.2.11.4 Kuraby neighbourhood plan code</w:t>
      </w:r>
      <w:bookmarkEnd w:id="121"/>
    </w:p>
    <w:p w14:paraId="41162554" w14:textId="77777777" w:rsidR="00A52409" w:rsidRPr="00EB6A38" w:rsidRDefault="00A52409" w:rsidP="004170EC">
      <w:pPr>
        <w:pStyle w:val="Heading3-Amendmentpackage"/>
      </w:pPr>
      <w:bookmarkStart w:id="122" w:name="_Toc67380648"/>
      <w:bookmarkStart w:id="123" w:name="_Toc117066307"/>
      <w:r w:rsidRPr="00EB6A38">
        <w:t>7.2.11.4.1 Application</w:t>
      </w:r>
      <w:bookmarkEnd w:id="122"/>
      <w:bookmarkEnd w:id="123"/>
    </w:p>
    <w:p w14:paraId="09A2D658" w14:textId="77777777" w:rsidR="00A52409" w:rsidRPr="00EB6A38" w:rsidRDefault="00A52409" w:rsidP="004A426F">
      <w:pPr>
        <w:pStyle w:val="ListParagraph"/>
        <w:numPr>
          <w:ilvl w:val="0"/>
          <w:numId w:val="394"/>
        </w:numPr>
        <w:jc w:val="both"/>
        <w:rPr>
          <w:rFonts w:ascii="Arial" w:hAnsi="Arial"/>
          <w:sz w:val="20"/>
          <w:szCs w:val="20"/>
        </w:rPr>
      </w:pPr>
      <w:r w:rsidRPr="00EB6A38">
        <w:rPr>
          <w:rFonts w:ascii="Arial" w:hAnsi="Arial"/>
          <w:sz w:val="20"/>
          <w:szCs w:val="20"/>
        </w:rPr>
        <w:t>This code applies to assessing a material change of use, reconfiguring a lot, operational work or building work in the Kuraby neighbourhood plan area if:</w:t>
      </w:r>
    </w:p>
    <w:p w14:paraId="4705A4BE" w14:textId="77777777" w:rsidR="00A52409" w:rsidRPr="00EB6A38" w:rsidRDefault="00A52409" w:rsidP="004A426F">
      <w:pPr>
        <w:numPr>
          <w:ilvl w:val="0"/>
          <w:numId w:val="269"/>
        </w:numPr>
        <w:jc w:val="both"/>
        <w:rPr>
          <w:rFonts w:ascii="Arial" w:hAnsi="Arial"/>
          <w:sz w:val="20"/>
          <w:szCs w:val="20"/>
        </w:rPr>
      </w:pPr>
      <w:r w:rsidRPr="00EB6A38">
        <w:rPr>
          <w:rFonts w:ascii="Arial" w:hAnsi="Arial"/>
          <w:sz w:val="20"/>
          <w:szCs w:val="20"/>
        </w:rPr>
        <w:t>assessable development where this code is an applicable code identified in the assessment benchmarks column of a table of assessment for a neighbourhood plan (</w:t>
      </w:r>
      <w:r w:rsidRPr="00EB6A38">
        <w:rPr>
          <w:rFonts w:ascii="Arial" w:hAnsi="Arial"/>
          <w:sz w:val="20"/>
          <w:szCs w:val="20"/>
          <w:u w:val="single"/>
        </w:rPr>
        <w:t>section 5.9</w:t>
      </w:r>
      <w:r w:rsidRPr="00EB6A38">
        <w:rPr>
          <w:rFonts w:ascii="Arial" w:hAnsi="Arial"/>
          <w:sz w:val="20"/>
          <w:szCs w:val="20"/>
        </w:rPr>
        <w:t>); or</w:t>
      </w:r>
    </w:p>
    <w:p w14:paraId="3E8DDE65" w14:textId="77777777" w:rsidR="00A52409" w:rsidRPr="00EB6A38" w:rsidRDefault="00A52409" w:rsidP="004A426F">
      <w:pPr>
        <w:numPr>
          <w:ilvl w:val="0"/>
          <w:numId w:val="269"/>
        </w:numPr>
        <w:jc w:val="both"/>
        <w:rPr>
          <w:rFonts w:ascii="Arial" w:hAnsi="Arial"/>
          <w:sz w:val="20"/>
          <w:szCs w:val="20"/>
        </w:rPr>
      </w:pPr>
      <w:r w:rsidRPr="00EB6A38">
        <w:rPr>
          <w:rFonts w:ascii="Arial" w:hAnsi="Arial"/>
          <w:sz w:val="20"/>
          <w:szCs w:val="20"/>
        </w:rPr>
        <w:t>impact assessable development.</w:t>
      </w:r>
    </w:p>
    <w:p w14:paraId="6399AC92" w14:textId="77777777" w:rsidR="00A52409" w:rsidRPr="00EB6A38" w:rsidRDefault="00A52409" w:rsidP="004A426F">
      <w:pPr>
        <w:pStyle w:val="ListParagraph"/>
        <w:numPr>
          <w:ilvl w:val="0"/>
          <w:numId w:val="394"/>
        </w:numPr>
        <w:jc w:val="both"/>
        <w:rPr>
          <w:rFonts w:ascii="Arial" w:hAnsi="Arial"/>
          <w:sz w:val="20"/>
          <w:szCs w:val="20"/>
        </w:rPr>
      </w:pPr>
      <w:r w:rsidRPr="00EB6A38">
        <w:rPr>
          <w:rFonts w:ascii="Arial" w:hAnsi="Arial"/>
          <w:sz w:val="20"/>
          <w:szCs w:val="20"/>
        </w:rPr>
        <w:t xml:space="preserve">Land in the Kuraby neighbourhood plan area is identified on the </w:t>
      </w:r>
      <w:r w:rsidRPr="00EB6A38">
        <w:rPr>
          <w:rFonts w:ascii="Arial" w:hAnsi="Arial"/>
          <w:sz w:val="20"/>
          <w:szCs w:val="20"/>
          <w:u w:val="single"/>
        </w:rPr>
        <w:t>NPM-011.4 Kuraby neighbourhood plan map</w:t>
      </w:r>
      <w:r w:rsidRPr="00EB6A38">
        <w:rPr>
          <w:rFonts w:ascii="Arial" w:hAnsi="Arial"/>
          <w:sz w:val="20"/>
          <w:szCs w:val="20"/>
        </w:rPr>
        <w:t>.</w:t>
      </w:r>
    </w:p>
    <w:p w14:paraId="197E3BC0" w14:textId="77777777" w:rsidR="00A52409" w:rsidRPr="00EB6A38" w:rsidRDefault="00A52409" w:rsidP="004A426F">
      <w:pPr>
        <w:pStyle w:val="ListParagraph"/>
        <w:numPr>
          <w:ilvl w:val="0"/>
          <w:numId w:val="394"/>
        </w:numPr>
        <w:jc w:val="both"/>
        <w:rPr>
          <w:rFonts w:ascii="Arial" w:hAnsi="Arial"/>
          <w:sz w:val="20"/>
          <w:szCs w:val="20"/>
        </w:rPr>
      </w:pPr>
      <w:r w:rsidRPr="00EB6A38">
        <w:rPr>
          <w:rFonts w:ascii="Arial" w:hAnsi="Arial"/>
          <w:sz w:val="20"/>
          <w:szCs w:val="20"/>
        </w:rPr>
        <w:t xml:space="preserve">When using this code, reference should be made to </w:t>
      </w:r>
      <w:r w:rsidRPr="00EB6A38">
        <w:rPr>
          <w:rFonts w:ascii="Arial" w:hAnsi="Arial"/>
          <w:sz w:val="20"/>
          <w:szCs w:val="20"/>
          <w:u w:val="single"/>
        </w:rPr>
        <w:t>section 1.5</w:t>
      </w:r>
      <w:r w:rsidRPr="00EB6A38">
        <w:rPr>
          <w:rFonts w:ascii="Arial" w:hAnsi="Arial"/>
          <w:sz w:val="20"/>
          <w:szCs w:val="20"/>
        </w:rPr>
        <w:t xml:space="preserve">, </w:t>
      </w:r>
      <w:r w:rsidRPr="00EB6A38">
        <w:rPr>
          <w:rFonts w:ascii="Arial" w:hAnsi="Arial"/>
          <w:sz w:val="20"/>
          <w:szCs w:val="20"/>
          <w:u w:val="single"/>
        </w:rPr>
        <w:t>section 5.3.2</w:t>
      </w:r>
      <w:r w:rsidRPr="00EB6A38">
        <w:rPr>
          <w:rFonts w:ascii="Arial" w:hAnsi="Arial"/>
          <w:sz w:val="20"/>
          <w:szCs w:val="20"/>
        </w:rPr>
        <w:t xml:space="preserve"> and </w:t>
      </w:r>
      <w:r w:rsidRPr="00EB6A38">
        <w:rPr>
          <w:rFonts w:ascii="Arial" w:hAnsi="Arial"/>
          <w:sz w:val="20"/>
          <w:szCs w:val="20"/>
          <w:u w:val="single"/>
        </w:rPr>
        <w:t>section 5.3.3</w:t>
      </w:r>
      <w:r w:rsidRPr="00EB6A38">
        <w:rPr>
          <w:rFonts w:ascii="Arial" w:hAnsi="Arial"/>
          <w:sz w:val="20"/>
          <w:szCs w:val="20"/>
        </w:rPr>
        <w:t>.</w:t>
      </w:r>
    </w:p>
    <w:p w14:paraId="1AC6FF02" w14:textId="77777777" w:rsidR="00A52409" w:rsidRPr="00463A9A" w:rsidRDefault="00A52409" w:rsidP="00A52409">
      <w:pPr>
        <w:numPr>
          <w:ilvl w:val="0"/>
          <w:numId w:val="49"/>
        </w:numPr>
        <w:spacing w:before="200"/>
        <w:rPr>
          <w:rFonts w:ascii="Arial" w:hAnsi="Arial"/>
          <w:sz w:val="20"/>
        </w:rPr>
      </w:pPr>
      <w:r w:rsidRPr="00463A9A">
        <w:rPr>
          <w:rFonts w:ascii="Arial" w:hAnsi="Arial"/>
          <w:sz w:val="20"/>
        </w:rPr>
        <w:t>Note—The following purpose, overall outcomes, performance outcomes and acceptable outcomes comprise the assessment benchmarks of this code.</w:t>
      </w:r>
    </w:p>
    <w:p w14:paraId="5F31A36D" w14:textId="77777777" w:rsidR="00A52409" w:rsidRPr="00463A9A" w:rsidRDefault="00A52409" w:rsidP="00A52409">
      <w:pPr>
        <w:numPr>
          <w:ilvl w:val="0"/>
          <w:numId w:val="49"/>
        </w:numPr>
        <w:spacing w:before="200"/>
        <w:rPr>
          <w:rFonts w:ascii="Arial" w:hAnsi="Arial"/>
          <w:sz w:val="20"/>
        </w:rPr>
      </w:pPr>
      <w:r w:rsidRPr="00463A9A">
        <w:rPr>
          <w:rFonts w:ascii="Arial" w:hAnsi="Arial"/>
          <w:sz w:val="20"/>
        </w:rPr>
        <w:t xml:space="preserve">Note—This neighbourhood plan includes a table of assessment. Refer to </w:t>
      </w:r>
      <w:r w:rsidRPr="00463A9A">
        <w:rPr>
          <w:rFonts w:ascii="Arial" w:hAnsi="Arial"/>
          <w:sz w:val="20"/>
          <w:u w:val="single"/>
        </w:rPr>
        <w:t>Table 5.9.35.A</w:t>
      </w:r>
      <w:r w:rsidRPr="00463A9A">
        <w:rPr>
          <w:rFonts w:ascii="Arial" w:hAnsi="Arial"/>
          <w:sz w:val="20"/>
        </w:rPr>
        <w:t xml:space="preserve">, </w:t>
      </w:r>
      <w:r w:rsidRPr="00463A9A">
        <w:rPr>
          <w:rFonts w:ascii="Arial" w:hAnsi="Arial"/>
          <w:sz w:val="20"/>
          <w:u w:val="single"/>
        </w:rPr>
        <w:t>Table 5.9.35.B</w:t>
      </w:r>
      <w:r w:rsidRPr="00463A9A">
        <w:rPr>
          <w:rFonts w:ascii="Arial" w:hAnsi="Arial"/>
          <w:sz w:val="20"/>
        </w:rPr>
        <w:t xml:space="preserve">, </w:t>
      </w:r>
      <w:r w:rsidRPr="00463A9A">
        <w:rPr>
          <w:rFonts w:ascii="Arial" w:hAnsi="Arial"/>
          <w:sz w:val="20"/>
          <w:u w:val="single"/>
        </w:rPr>
        <w:t>Table 5.9.35.C</w:t>
      </w:r>
      <w:r w:rsidRPr="00463A9A">
        <w:rPr>
          <w:rFonts w:ascii="Arial" w:hAnsi="Arial"/>
          <w:sz w:val="20"/>
        </w:rPr>
        <w:t xml:space="preserve"> and </w:t>
      </w:r>
      <w:r w:rsidRPr="00463A9A">
        <w:rPr>
          <w:rFonts w:ascii="Arial" w:hAnsi="Arial"/>
          <w:sz w:val="20"/>
          <w:u w:val="single"/>
        </w:rPr>
        <w:t>Table 5.9.35.D</w:t>
      </w:r>
      <w:r w:rsidRPr="00463A9A">
        <w:rPr>
          <w:rFonts w:ascii="Arial" w:hAnsi="Arial"/>
          <w:sz w:val="20"/>
        </w:rPr>
        <w:t>.</w:t>
      </w:r>
    </w:p>
    <w:p w14:paraId="0E57732E" w14:textId="77777777" w:rsidR="00A52409" w:rsidRPr="004170EC" w:rsidRDefault="00A52409" w:rsidP="004170EC">
      <w:pPr>
        <w:pStyle w:val="Heading3-Amendmentpackage"/>
      </w:pPr>
      <w:bookmarkStart w:id="124" w:name="_Toc67380649"/>
      <w:bookmarkStart w:id="125" w:name="_Toc117066308"/>
      <w:r w:rsidRPr="004170EC">
        <w:t>7.2.11.4.2 Purpose</w:t>
      </w:r>
      <w:bookmarkEnd w:id="124"/>
      <w:bookmarkEnd w:id="125"/>
    </w:p>
    <w:p w14:paraId="4BEA5260" w14:textId="77777777" w:rsidR="00A52409" w:rsidRPr="00EB6A38" w:rsidRDefault="00A52409" w:rsidP="004A426F">
      <w:pPr>
        <w:pStyle w:val="ListParagraph"/>
        <w:numPr>
          <w:ilvl w:val="0"/>
          <w:numId w:val="395"/>
        </w:numPr>
        <w:jc w:val="both"/>
        <w:rPr>
          <w:rFonts w:ascii="Arial" w:hAnsi="Arial"/>
          <w:sz w:val="20"/>
          <w:szCs w:val="20"/>
        </w:rPr>
      </w:pPr>
      <w:r w:rsidRPr="00EB6A38">
        <w:rPr>
          <w:rFonts w:ascii="Arial" w:hAnsi="Arial"/>
          <w:sz w:val="20"/>
          <w:szCs w:val="20"/>
        </w:rPr>
        <w:t>The purpose of the Kuraby neighbourhood plan code is to provide finer grained planning at a local level for the Kuraby neighbourhood plan area.</w:t>
      </w:r>
    </w:p>
    <w:p w14:paraId="7766FC39" w14:textId="77777777" w:rsidR="00A52409" w:rsidRPr="00EB6A38" w:rsidRDefault="00A52409" w:rsidP="004A426F">
      <w:pPr>
        <w:pStyle w:val="ListParagraph"/>
        <w:numPr>
          <w:ilvl w:val="0"/>
          <w:numId w:val="395"/>
        </w:numPr>
        <w:jc w:val="both"/>
        <w:rPr>
          <w:rFonts w:ascii="Arial" w:hAnsi="Arial"/>
          <w:sz w:val="20"/>
          <w:szCs w:val="20"/>
        </w:rPr>
      </w:pPr>
      <w:r w:rsidRPr="00EB6A38">
        <w:rPr>
          <w:rFonts w:ascii="Arial" w:hAnsi="Arial"/>
          <w:sz w:val="20"/>
          <w:szCs w:val="20"/>
        </w:rPr>
        <w:t>The purpose of the Kuraby neighbourhood plan code will be achieved through overall outcomes.</w:t>
      </w:r>
    </w:p>
    <w:p w14:paraId="44E6FE42" w14:textId="77777777" w:rsidR="00A52409" w:rsidRPr="00EB6A38" w:rsidRDefault="00A52409" w:rsidP="004A426F">
      <w:pPr>
        <w:pStyle w:val="ListParagraph"/>
        <w:numPr>
          <w:ilvl w:val="0"/>
          <w:numId w:val="395"/>
        </w:numPr>
        <w:jc w:val="both"/>
        <w:rPr>
          <w:rFonts w:ascii="Arial" w:hAnsi="Arial"/>
          <w:sz w:val="20"/>
          <w:szCs w:val="20"/>
        </w:rPr>
      </w:pPr>
      <w:r w:rsidRPr="00EB6A38">
        <w:rPr>
          <w:rFonts w:ascii="Arial" w:hAnsi="Arial"/>
          <w:sz w:val="20"/>
          <w:szCs w:val="20"/>
        </w:rPr>
        <w:t>The overall outcomes for the neighbourhood plan area are:</w:t>
      </w:r>
    </w:p>
    <w:p w14:paraId="6CB50503" w14:textId="77777777" w:rsidR="00A52409" w:rsidRPr="00EB6A38" w:rsidRDefault="00A52409" w:rsidP="004A426F">
      <w:pPr>
        <w:numPr>
          <w:ilvl w:val="0"/>
          <w:numId w:val="270"/>
        </w:numPr>
        <w:jc w:val="both"/>
        <w:rPr>
          <w:rFonts w:ascii="Arial" w:hAnsi="Arial"/>
          <w:sz w:val="20"/>
          <w:szCs w:val="20"/>
        </w:rPr>
      </w:pPr>
      <w:r w:rsidRPr="00EB6A38">
        <w:rPr>
          <w:rFonts w:ascii="Arial" w:hAnsi="Arial"/>
          <w:sz w:val="20"/>
          <w:szCs w:val="20"/>
        </w:rPr>
        <w:t>Development creates functional and integrated communities;</w:t>
      </w:r>
    </w:p>
    <w:p w14:paraId="778E3886" w14:textId="77777777" w:rsidR="00A52409" w:rsidRPr="00EB6A38" w:rsidRDefault="00A52409" w:rsidP="004A426F">
      <w:pPr>
        <w:numPr>
          <w:ilvl w:val="0"/>
          <w:numId w:val="270"/>
        </w:numPr>
        <w:jc w:val="both"/>
        <w:rPr>
          <w:rFonts w:ascii="Arial" w:hAnsi="Arial"/>
          <w:sz w:val="20"/>
          <w:szCs w:val="20"/>
        </w:rPr>
      </w:pPr>
      <w:r w:rsidRPr="00EB6A38">
        <w:rPr>
          <w:rFonts w:ascii="Arial" w:hAnsi="Arial"/>
          <w:sz w:val="20"/>
          <w:szCs w:val="20"/>
        </w:rPr>
        <w:t xml:space="preserve">Land subject to development constraints, character or environmental values indicated in </w:t>
      </w:r>
      <w:r w:rsidRPr="00EB6A38">
        <w:rPr>
          <w:rFonts w:ascii="Arial" w:hAnsi="Arial"/>
          <w:sz w:val="20"/>
          <w:szCs w:val="20"/>
          <w:u w:val="single"/>
        </w:rPr>
        <w:t>Figure a</w:t>
      </w:r>
      <w:r w:rsidRPr="00EB6A38">
        <w:rPr>
          <w:rFonts w:ascii="Arial" w:hAnsi="Arial"/>
          <w:sz w:val="20"/>
          <w:szCs w:val="20"/>
        </w:rPr>
        <w:t xml:space="preserve"> or </w:t>
      </w:r>
      <w:r w:rsidRPr="00EB6A38">
        <w:rPr>
          <w:rFonts w:ascii="Arial" w:hAnsi="Arial"/>
          <w:sz w:val="20"/>
          <w:szCs w:val="20"/>
          <w:u w:val="single"/>
        </w:rPr>
        <w:t>Figure b</w:t>
      </w:r>
      <w:r w:rsidRPr="00EB6A38">
        <w:rPr>
          <w:rFonts w:ascii="Arial" w:hAnsi="Arial"/>
          <w:sz w:val="20"/>
          <w:szCs w:val="20"/>
        </w:rPr>
        <w:t xml:space="preserve"> in this code or shown on an </w:t>
      </w:r>
      <w:r w:rsidRPr="007403D5">
        <w:rPr>
          <w:rFonts w:ascii="Arial" w:hAnsi="Arial"/>
          <w:sz w:val="20"/>
          <w:szCs w:val="20"/>
          <w:u w:val="single"/>
        </w:rPr>
        <w:t>overlay map</w:t>
      </w:r>
      <w:r w:rsidRPr="00EB6A38">
        <w:rPr>
          <w:rFonts w:ascii="Arial" w:hAnsi="Arial"/>
          <w:sz w:val="20"/>
          <w:szCs w:val="20"/>
        </w:rPr>
        <w:t xml:space="preserve"> is protected from inappropriate development in order to maintain its character, natural and ecological significance;</w:t>
      </w:r>
    </w:p>
    <w:p w14:paraId="261B7760" w14:textId="77777777" w:rsidR="00A52409" w:rsidRPr="00EB6A38" w:rsidRDefault="00A52409" w:rsidP="004A426F">
      <w:pPr>
        <w:numPr>
          <w:ilvl w:val="0"/>
          <w:numId w:val="270"/>
        </w:numPr>
        <w:jc w:val="both"/>
        <w:rPr>
          <w:rFonts w:ascii="Arial" w:hAnsi="Arial"/>
          <w:sz w:val="20"/>
          <w:szCs w:val="20"/>
        </w:rPr>
      </w:pPr>
      <w:r w:rsidRPr="00EB6A38">
        <w:rPr>
          <w:rFonts w:ascii="Arial" w:hAnsi="Arial"/>
          <w:sz w:val="20"/>
          <w:szCs w:val="20"/>
        </w:rPr>
        <w:t xml:space="preserve">Open space, </w:t>
      </w:r>
      <w:r w:rsidRPr="00EB6A38">
        <w:rPr>
          <w:rFonts w:ascii="Arial" w:hAnsi="Arial"/>
          <w:sz w:val="20"/>
          <w:szCs w:val="20"/>
          <w:u w:val="single"/>
        </w:rPr>
        <w:t>parks</w:t>
      </w:r>
      <w:r w:rsidRPr="00EB6A38">
        <w:rPr>
          <w:rFonts w:ascii="Arial" w:hAnsi="Arial"/>
          <w:sz w:val="20"/>
          <w:szCs w:val="20"/>
        </w:rPr>
        <w:t xml:space="preserve"> and recreational facilities meet the needs of the community and are located in accessible locations that are well connected within the neighbourhood plan area;</w:t>
      </w:r>
    </w:p>
    <w:p w14:paraId="06BF59BF" w14:textId="77777777" w:rsidR="00A52409" w:rsidRPr="00EB6A38" w:rsidRDefault="00A52409" w:rsidP="004A426F">
      <w:pPr>
        <w:numPr>
          <w:ilvl w:val="0"/>
          <w:numId w:val="270"/>
        </w:numPr>
        <w:jc w:val="both"/>
        <w:rPr>
          <w:rFonts w:ascii="Arial" w:hAnsi="Arial"/>
          <w:sz w:val="20"/>
          <w:szCs w:val="20"/>
        </w:rPr>
      </w:pPr>
      <w:r w:rsidRPr="00EB6A38">
        <w:rPr>
          <w:rFonts w:ascii="Arial" w:hAnsi="Arial"/>
          <w:sz w:val="20"/>
          <w:szCs w:val="20"/>
        </w:rPr>
        <w:t xml:space="preserve">Development in a potential development area addresses the location of the land, availability of services, environmental constraints, </w:t>
      </w:r>
      <w:r w:rsidRPr="00EB6A38">
        <w:rPr>
          <w:rFonts w:ascii="Arial" w:hAnsi="Arial"/>
          <w:sz w:val="20"/>
          <w:szCs w:val="20"/>
          <w:u w:val="single"/>
        </w:rPr>
        <w:t>amenity</w:t>
      </w:r>
      <w:r w:rsidRPr="00EB6A38">
        <w:rPr>
          <w:rFonts w:ascii="Arial" w:hAnsi="Arial"/>
          <w:sz w:val="20"/>
          <w:szCs w:val="20"/>
        </w:rPr>
        <w:t>, and existing patterns of development to ensure an integrated development outcome;</w:t>
      </w:r>
    </w:p>
    <w:p w14:paraId="75E2ACE1" w14:textId="77777777" w:rsidR="00A52409" w:rsidRPr="00EB6A38" w:rsidRDefault="00A52409" w:rsidP="004A426F">
      <w:pPr>
        <w:numPr>
          <w:ilvl w:val="0"/>
          <w:numId w:val="270"/>
        </w:numPr>
        <w:jc w:val="both"/>
        <w:rPr>
          <w:rFonts w:ascii="Arial" w:hAnsi="Arial"/>
          <w:sz w:val="20"/>
          <w:szCs w:val="20"/>
        </w:rPr>
      </w:pPr>
      <w:r w:rsidRPr="00EB6A38">
        <w:rPr>
          <w:rFonts w:ascii="Arial" w:hAnsi="Arial"/>
          <w:sz w:val="20"/>
          <w:szCs w:val="20"/>
        </w:rPr>
        <w:t xml:space="preserve">Residential development identified in </w:t>
      </w:r>
      <w:r w:rsidRPr="00EB6A38">
        <w:rPr>
          <w:rFonts w:ascii="Arial" w:hAnsi="Arial"/>
          <w:sz w:val="20"/>
          <w:szCs w:val="20"/>
          <w:u w:val="single"/>
        </w:rPr>
        <w:t>Figure a</w:t>
      </w:r>
      <w:r w:rsidRPr="00EB6A38">
        <w:rPr>
          <w:rFonts w:ascii="Arial" w:hAnsi="Arial"/>
          <w:sz w:val="20"/>
          <w:szCs w:val="20"/>
        </w:rPr>
        <w:t xml:space="preserve"> or </w:t>
      </w:r>
      <w:r w:rsidRPr="00EB6A38">
        <w:rPr>
          <w:rFonts w:ascii="Arial" w:hAnsi="Arial"/>
          <w:sz w:val="20"/>
          <w:szCs w:val="20"/>
          <w:u w:val="single"/>
        </w:rPr>
        <w:t>Figure b</w:t>
      </w:r>
      <w:r w:rsidRPr="00EB6A38">
        <w:rPr>
          <w:rFonts w:ascii="Arial" w:hAnsi="Arial"/>
          <w:sz w:val="20"/>
          <w:szCs w:val="20"/>
        </w:rPr>
        <w:t xml:space="preserve"> provides for a mix of housing types, styles and densities, in particular:</w:t>
      </w:r>
    </w:p>
    <w:p w14:paraId="140F324C" w14:textId="77777777" w:rsidR="00A52409" w:rsidRPr="00EB6A38" w:rsidRDefault="00A52409" w:rsidP="004A426F">
      <w:pPr>
        <w:numPr>
          <w:ilvl w:val="0"/>
          <w:numId w:val="271"/>
        </w:numPr>
        <w:jc w:val="both"/>
        <w:rPr>
          <w:rFonts w:ascii="Arial" w:hAnsi="Arial"/>
          <w:sz w:val="20"/>
          <w:szCs w:val="20"/>
        </w:rPr>
      </w:pPr>
      <w:r w:rsidRPr="00EB6A38">
        <w:rPr>
          <w:rFonts w:ascii="Arial" w:hAnsi="Arial"/>
          <w:sz w:val="20"/>
          <w:szCs w:val="20"/>
        </w:rPr>
        <w:t xml:space="preserve">low density residential – </w:t>
      </w:r>
      <w:r w:rsidRPr="00EB6A38">
        <w:rPr>
          <w:rFonts w:ascii="Arial" w:hAnsi="Arial"/>
          <w:sz w:val="20"/>
          <w:szCs w:val="20"/>
          <w:u w:val="single"/>
        </w:rPr>
        <w:t>dwelling houses</w:t>
      </w:r>
      <w:r w:rsidRPr="00EB6A38">
        <w:rPr>
          <w:rFonts w:ascii="Arial" w:hAnsi="Arial"/>
          <w:sz w:val="20"/>
          <w:szCs w:val="20"/>
        </w:rPr>
        <w:t>: contains dwelling densities of between 10 and 15 dwellings per hectare;</w:t>
      </w:r>
    </w:p>
    <w:p w14:paraId="26093925" w14:textId="77777777" w:rsidR="00A52409" w:rsidRPr="00EB6A38" w:rsidRDefault="00A52409" w:rsidP="004A426F">
      <w:pPr>
        <w:numPr>
          <w:ilvl w:val="0"/>
          <w:numId w:val="271"/>
        </w:numPr>
        <w:jc w:val="both"/>
        <w:rPr>
          <w:rFonts w:ascii="Arial" w:hAnsi="Arial"/>
          <w:sz w:val="20"/>
          <w:szCs w:val="20"/>
        </w:rPr>
      </w:pPr>
      <w:r w:rsidRPr="00EB6A38">
        <w:rPr>
          <w:rFonts w:ascii="Arial" w:hAnsi="Arial"/>
          <w:sz w:val="20"/>
          <w:szCs w:val="20"/>
        </w:rPr>
        <w:t xml:space="preserve">low density residential – </w:t>
      </w:r>
      <w:r w:rsidRPr="00EB6A38">
        <w:rPr>
          <w:rFonts w:ascii="Arial" w:hAnsi="Arial"/>
          <w:sz w:val="20"/>
          <w:szCs w:val="20"/>
          <w:u w:val="single"/>
        </w:rPr>
        <w:t>dwelling houses</w:t>
      </w:r>
      <w:r w:rsidRPr="00EB6A38">
        <w:rPr>
          <w:rFonts w:ascii="Arial" w:hAnsi="Arial"/>
          <w:sz w:val="20"/>
          <w:szCs w:val="20"/>
        </w:rPr>
        <w:t xml:space="preserve"> and </w:t>
      </w:r>
      <w:r w:rsidRPr="00EB6A38">
        <w:rPr>
          <w:rFonts w:ascii="Arial" w:hAnsi="Arial"/>
          <w:sz w:val="20"/>
          <w:szCs w:val="20"/>
          <w:u w:val="single"/>
        </w:rPr>
        <w:t>multiple dwellings</w:t>
      </w:r>
      <w:r w:rsidRPr="00EB6A38">
        <w:rPr>
          <w:rFonts w:ascii="Arial" w:hAnsi="Arial"/>
          <w:sz w:val="20"/>
          <w:szCs w:val="20"/>
        </w:rPr>
        <w:t>: contains dwelling densities of up to 20 dwellings per hectare where between 400m and 800m of the Kuraby Railway Station or Fruitgrove Railway Station and is designed to ensure compatibility with the form and scale of detached housing;</w:t>
      </w:r>
    </w:p>
    <w:p w14:paraId="4AE2085F" w14:textId="7DF8A4DA" w:rsidR="00A52409" w:rsidRPr="00EB6A38" w:rsidRDefault="00A52409" w:rsidP="004A426F">
      <w:pPr>
        <w:numPr>
          <w:ilvl w:val="0"/>
          <w:numId w:val="271"/>
        </w:numPr>
        <w:jc w:val="both"/>
        <w:rPr>
          <w:rFonts w:ascii="Arial" w:hAnsi="Arial"/>
          <w:sz w:val="20"/>
          <w:szCs w:val="20"/>
        </w:rPr>
      </w:pPr>
      <w:r w:rsidRPr="00EB6A38">
        <w:rPr>
          <w:rFonts w:ascii="Arial" w:hAnsi="Arial"/>
          <w:sz w:val="20"/>
          <w:szCs w:val="20"/>
        </w:rPr>
        <w:t xml:space="preserve">low–medium density residential – </w:t>
      </w:r>
      <w:r w:rsidRPr="00EB6A38">
        <w:rPr>
          <w:rFonts w:ascii="Arial" w:hAnsi="Arial"/>
          <w:sz w:val="20"/>
          <w:szCs w:val="20"/>
          <w:u w:val="single"/>
        </w:rPr>
        <w:t>multiple dwellings</w:t>
      </w:r>
      <w:r w:rsidRPr="00EB6A38">
        <w:rPr>
          <w:rFonts w:ascii="Arial" w:hAnsi="Arial"/>
          <w:sz w:val="20"/>
          <w:szCs w:val="20"/>
        </w:rPr>
        <w:t>: contains dwelling densities of up to 25 dwellings per hectare w</w:t>
      </w:r>
      <w:r w:rsidR="0040767E" w:rsidRPr="00EB6A38">
        <w:rPr>
          <w:rFonts w:ascii="Arial" w:hAnsi="Arial"/>
          <w:sz w:val="20"/>
          <w:szCs w:val="20"/>
        </w:rPr>
        <w:t>here within 400m of the Kuraby railway s</w:t>
      </w:r>
      <w:r w:rsidRPr="00EB6A38">
        <w:rPr>
          <w:rFonts w:ascii="Arial" w:hAnsi="Arial"/>
          <w:sz w:val="20"/>
          <w:szCs w:val="20"/>
        </w:rPr>
        <w:t>tation or F</w:t>
      </w:r>
      <w:r w:rsidR="0040767E" w:rsidRPr="00EB6A38">
        <w:rPr>
          <w:rFonts w:ascii="Arial" w:hAnsi="Arial"/>
          <w:sz w:val="20"/>
          <w:szCs w:val="20"/>
        </w:rPr>
        <w:t>ruitgrove railway s</w:t>
      </w:r>
      <w:r w:rsidRPr="00EB6A38">
        <w:rPr>
          <w:rFonts w:ascii="Arial" w:hAnsi="Arial"/>
          <w:sz w:val="20"/>
          <w:szCs w:val="20"/>
        </w:rPr>
        <w:t>tation.</w:t>
      </w:r>
    </w:p>
    <w:p w14:paraId="5C680CBC" w14:textId="77777777" w:rsidR="00A52409" w:rsidRPr="00A52409" w:rsidRDefault="00A52409" w:rsidP="00A52409">
      <w:pPr>
        <w:numPr>
          <w:ilvl w:val="0"/>
          <w:numId w:val="49"/>
        </w:numPr>
        <w:spacing w:before="200" w:after="200"/>
        <w:rPr>
          <w:rFonts w:ascii="Arial" w:hAnsi="Arial"/>
          <w:sz w:val="16"/>
        </w:rPr>
      </w:pPr>
      <w:r w:rsidRPr="00A52409">
        <w:rPr>
          <w:rFonts w:ascii="Arial" w:hAnsi="Arial"/>
          <w:sz w:val="16"/>
        </w:rPr>
        <w:t xml:space="preserve">Note—Residential densities and yields are to be calculated excluding parts of the site that are not within a potential development area. These include areas with development constraints or character or environmental values identified in </w:t>
      </w:r>
      <w:r w:rsidRPr="007403D5">
        <w:rPr>
          <w:rFonts w:ascii="Arial" w:hAnsi="Arial"/>
          <w:sz w:val="16"/>
          <w:u w:val="single"/>
        </w:rPr>
        <w:t>overlay maps</w:t>
      </w:r>
      <w:r w:rsidRPr="00A52409">
        <w:rPr>
          <w:rFonts w:ascii="Arial" w:hAnsi="Arial"/>
          <w:sz w:val="16"/>
        </w:rPr>
        <w:t xml:space="preserve">. Yields and maximum </w:t>
      </w:r>
      <w:r w:rsidRPr="007403D5">
        <w:rPr>
          <w:rFonts w:ascii="Arial" w:hAnsi="Arial"/>
          <w:sz w:val="16"/>
          <w:u w:val="single"/>
        </w:rPr>
        <w:t>gross floor</w:t>
      </w:r>
      <w:r w:rsidRPr="00A52409">
        <w:rPr>
          <w:rFonts w:ascii="Arial" w:hAnsi="Arial"/>
          <w:sz w:val="16"/>
        </w:rPr>
        <w:t xml:space="preserve"> area for </w:t>
      </w:r>
      <w:r w:rsidRPr="00A52409">
        <w:rPr>
          <w:rFonts w:ascii="Arial" w:hAnsi="Arial"/>
          <w:sz w:val="16"/>
          <w:u w:val="single"/>
        </w:rPr>
        <w:t>multiple dwellings</w:t>
      </w:r>
      <w:r w:rsidRPr="00A52409">
        <w:rPr>
          <w:rFonts w:ascii="Arial" w:hAnsi="Arial"/>
          <w:sz w:val="16"/>
        </w:rPr>
        <w:t xml:space="preserve"> and </w:t>
      </w:r>
      <w:r w:rsidRPr="00A52409">
        <w:rPr>
          <w:rFonts w:ascii="Arial" w:hAnsi="Arial"/>
          <w:sz w:val="16"/>
          <w:u w:val="single"/>
        </w:rPr>
        <w:t>dual occupancy</w:t>
      </w:r>
      <w:r w:rsidRPr="00A52409">
        <w:rPr>
          <w:rFonts w:ascii="Arial" w:hAnsi="Arial"/>
          <w:sz w:val="16"/>
        </w:rPr>
        <w:t xml:space="preserve"> are to be calculated across the potential development area including all </w:t>
      </w:r>
      <w:r w:rsidRPr="00A52409">
        <w:rPr>
          <w:rFonts w:ascii="Arial" w:hAnsi="Arial"/>
          <w:sz w:val="16"/>
          <w:u w:val="single"/>
        </w:rPr>
        <w:t>access ways</w:t>
      </w:r>
      <w:r w:rsidRPr="00A52409">
        <w:rPr>
          <w:rFonts w:ascii="Arial" w:hAnsi="Arial"/>
          <w:sz w:val="16"/>
        </w:rPr>
        <w:t xml:space="preserve"> and roads respectively.</w:t>
      </w:r>
    </w:p>
    <w:p w14:paraId="1EBD7B8A" w14:textId="77777777" w:rsidR="00A52409" w:rsidRPr="00A52409" w:rsidRDefault="00A52409" w:rsidP="004A426F">
      <w:pPr>
        <w:numPr>
          <w:ilvl w:val="0"/>
          <w:numId w:val="379"/>
        </w:numPr>
        <w:jc w:val="both"/>
        <w:rPr>
          <w:rFonts w:ascii="Arial" w:hAnsi="Arial"/>
          <w:sz w:val="20"/>
        </w:rPr>
      </w:pPr>
      <w:r w:rsidRPr="00A52409">
        <w:rPr>
          <w:rFonts w:ascii="Arial" w:hAnsi="Arial"/>
          <w:sz w:val="20"/>
          <w:u w:val="single"/>
        </w:rPr>
        <w:t>Multiple dwellings</w:t>
      </w:r>
      <w:r w:rsidRPr="00A52409">
        <w:rPr>
          <w:rFonts w:ascii="Arial" w:hAnsi="Arial"/>
          <w:sz w:val="20"/>
        </w:rPr>
        <w:t xml:space="preserve"> are not accommodate in the Low density residential zone, including where in a potential development area.</w:t>
      </w:r>
    </w:p>
    <w:p w14:paraId="66391E8B" w14:textId="77777777" w:rsidR="00A52409" w:rsidRPr="00EB6A38" w:rsidRDefault="00A52409" w:rsidP="004A426F">
      <w:pPr>
        <w:numPr>
          <w:ilvl w:val="0"/>
          <w:numId w:val="379"/>
        </w:numPr>
        <w:jc w:val="both"/>
        <w:rPr>
          <w:rFonts w:ascii="Arial" w:hAnsi="Arial"/>
          <w:sz w:val="20"/>
          <w:szCs w:val="20"/>
        </w:rPr>
      </w:pPr>
      <w:r w:rsidRPr="00EB6A38">
        <w:rPr>
          <w:rFonts w:ascii="Arial" w:hAnsi="Arial"/>
          <w:sz w:val="20"/>
          <w:szCs w:val="20"/>
        </w:rPr>
        <w:t>Development contiguous to the major electrical easement that passes through the Kuraby district is screened by appropriate planting.</w:t>
      </w:r>
    </w:p>
    <w:p w14:paraId="52E118CA" w14:textId="77777777" w:rsidR="00D661DE" w:rsidRPr="00463A9A" w:rsidRDefault="00D661DE" w:rsidP="004A426F">
      <w:pPr>
        <w:rPr>
          <w:sz w:val="20"/>
        </w:rPr>
      </w:pPr>
      <w:bookmarkStart w:id="126" w:name="_Toc67380650"/>
    </w:p>
    <w:p w14:paraId="3855AA4A" w14:textId="247D5056" w:rsidR="00A52409" w:rsidRDefault="00A52409" w:rsidP="00DC28B5">
      <w:pPr>
        <w:pStyle w:val="Heading3-Amendmentpackage"/>
      </w:pPr>
      <w:r w:rsidRPr="00EB6A38">
        <w:t>7.2.11.4.3 Performance outcomes and acceptable outcomes</w:t>
      </w:r>
      <w:bookmarkEnd w:id="126"/>
    </w:p>
    <w:p w14:paraId="767FC057" w14:textId="77777777" w:rsidR="00B01ECF" w:rsidRPr="00EB6A38" w:rsidRDefault="00B01ECF" w:rsidP="00DC28B5">
      <w:pPr>
        <w:pStyle w:val="Part2Table"/>
        <w:ind w:left="0"/>
      </w:pPr>
    </w:p>
    <w:p w14:paraId="4972B305" w14:textId="77777777" w:rsidR="00A52409" w:rsidRPr="00EB6A38" w:rsidRDefault="00A52409" w:rsidP="00DC28B5">
      <w:pPr>
        <w:pStyle w:val="Part2Table"/>
        <w:ind w:left="0"/>
      </w:pPr>
      <w:bookmarkStart w:id="127" w:name="_Toc67380651"/>
      <w:r w:rsidRPr="00EB6A38">
        <w:t>Table 7.2.11.4.3—Performance outcomes and acceptable outcomes</w:t>
      </w:r>
      <w:bookmarkEnd w:id="127"/>
    </w:p>
    <w:tbl>
      <w:tblPr>
        <w:tblW w:w="9206"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4387"/>
        <w:gridCol w:w="4819"/>
      </w:tblGrid>
      <w:tr w:rsidR="00A52409" w:rsidRPr="00EB6A38" w14:paraId="68B78206" w14:textId="77777777" w:rsidTr="00A52409">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04AB45C" w14:textId="77777777" w:rsidR="00A52409" w:rsidRPr="00463A9A" w:rsidRDefault="00A52409" w:rsidP="00A52409">
            <w:pPr>
              <w:rPr>
                <w:sz w:val="20"/>
              </w:rPr>
            </w:pPr>
            <w:r w:rsidRPr="00463A9A">
              <w:rPr>
                <w:b/>
                <w:sz w:val="20"/>
              </w:rPr>
              <w:t>Performance outcomes</w:t>
            </w:r>
          </w:p>
        </w:tc>
        <w:tc>
          <w:tcPr>
            <w:tcW w:w="4819"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CF61CB0" w14:textId="77777777" w:rsidR="00A52409" w:rsidRPr="00463A9A" w:rsidRDefault="00A52409" w:rsidP="00A52409">
            <w:pPr>
              <w:rPr>
                <w:sz w:val="20"/>
              </w:rPr>
            </w:pPr>
            <w:r w:rsidRPr="00463A9A">
              <w:rPr>
                <w:b/>
                <w:sz w:val="20"/>
              </w:rPr>
              <w:t>Acceptable outcomes</w:t>
            </w:r>
          </w:p>
        </w:tc>
      </w:tr>
      <w:tr w:rsidR="00A52409" w:rsidRPr="00EB6A38" w14:paraId="5185823F" w14:textId="77777777" w:rsidTr="00A52409">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3040435" w14:textId="77777777" w:rsidR="00A52409" w:rsidRPr="00463A9A" w:rsidRDefault="00A52409" w:rsidP="00A52409">
            <w:pPr>
              <w:rPr>
                <w:sz w:val="20"/>
              </w:rPr>
            </w:pPr>
            <w:r w:rsidRPr="00463A9A">
              <w:rPr>
                <w:b/>
                <w:sz w:val="20"/>
              </w:rPr>
              <w:t>PO1</w:t>
            </w:r>
          </w:p>
          <w:p w14:paraId="2C2251E7" w14:textId="77777777" w:rsidR="00A52409" w:rsidRPr="00EB6A38"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EB6A38">
              <w:rPr>
                <w:rFonts w:ascii="Arial" w:hAnsi="Arial" w:cs="Arial"/>
                <w:color w:val="000000"/>
                <w:sz w:val="20"/>
                <w:szCs w:val="20"/>
                <w:shd w:val="clear" w:color="auto" w:fill="FFFFFF"/>
                <w:lang w:eastAsia="en-AU"/>
              </w:rPr>
              <w:t>Development must protect biodiversity and landscape values and provide access along the public corridor.</w:t>
            </w:r>
          </w:p>
        </w:tc>
        <w:tc>
          <w:tcPr>
            <w:tcW w:w="4819"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3BACCCEE" w14:textId="77777777" w:rsidR="00A52409" w:rsidRPr="00463A9A" w:rsidRDefault="00A52409" w:rsidP="00A52409">
            <w:pPr>
              <w:rPr>
                <w:sz w:val="20"/>
              </w:rPr>
            </w:pPr>
            <w:r w:rsidRPr="00463A9A">
              <w:rPr>
                <w:b/>
                <w:sz w:val="20"/>
              </w:rPr>
              <w:t>AO1</w:t>
            </w:r>
          </w:p>
          <w:p w14:paraId="6F3EA145" w14:textId="77777777" w:rsidR="00A52409" w:rsidRPr="00EB6A38"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EB6A38">
              <w:rPr>
                <w:rFonts w:ascii="Arial" w:hAnsi="Arial" w:cs="Arial"/>
                <w:color w:val="000000"/>
                <w:sz w:val="20"/>
                <w:szCs w:val="20"/>
                <w:shd w:val="clear" w:color="auto" w:fill="FFFFFF"/>
                <w:lang w:eastAsia="en-AU"/>
              </w:rPr>
              <w:t xml:space="preserve">Development that includes land within the Habitat areas and ecological corridors (public) as defined on </w:t>
            </w:r>
            <w:r w:rsidRPr="00EB6A38">
              <w:rPr>
                <w:rFonts w:ascii="Arial" w:hAnsi="Arial" w:cs="Arial"/>
                <w:color w:val="000000"/>
                <w:sz w:val="20"/>
                <w:szCs w:val="20"/>
                <w:u w:val="single"/>
                <w:shd w:val="clear" w:color="auto" w:fill="FFFFFF"/>
                <w:lang w:eastAsia="en-AU"/>
              </w:rPr>
              <w:t>Figure a</w:t>
            </w:r>
            <w:r w:rsidRPr="00EB6A38">
              <w:rPr>
                <w:rFonts w:ascii="Arial" w:hAnsi="Arial" w:cs="Arial"/>
                <w:color w:val="000000"/>
                <w:sz w:val="20"/>
                <w:szCs w:val="20"/>
                <w:shd w:val="clear" w:color="auto" w:fill="FFFFFF"/>
                <w:lang w:eastAsia="en-AU"/>
              </w:rPr>
              <w:t xml:space="preserve"> and </w:t>
            </w:r>
            <w:r w:rsidRPr="00EB6A38">
              <w:rPr>
                <w:rFonts w:ascii="Arial" w:hAnsi="Arial" w:cs="Arial"/>
                <w:color w:val="000000"/>
                <w:sz w:val="20"/>
                <w:szCs w:val="20"/>
                <w:u w:val="single"/>
                <w:shd w:val="clear" w:color="auto" w:fill="FFFFFF"/>
                <w:lang w:eastAsia="en-AU"/>
              </w:rPr>
              <w:t>Figure b</w:t>
            </w:r>
            <w:r w:rsidRPr="00EB6A38">
              <w:rPr>
                <w:rFonts w:ascii="Arial" w:hAnsi="Arial" w:cs="Arial"/>
                <w:color w:val="000000"/>
                <w:sz w:val="20"/>
                <w:szCs w:val="20"/>
                <w:shd w:val="clear" w:color="auto" w:fill="FFFFFF"/>
                <w:lang w:eastAsia="en-AU"/>
              </w:rPr>
              <w:t xml:space="preserve"> ensure that:</w:t>
            </w:r>
          </w:p>
          <w:p w14:paraId="242F754E" w14:textId="77777777" w:rsidR="00C41619" w:rsidRPr="00EB6A38" w:rsidRDefault="00A52409" w:rsidP="00C41619">
            <w:pPr>
              <w:numPr>
                <w:ilvl w:val="1"/>
                <w:numId w:val="345"/>
              </w:numPr>
              <w:rPr>
                <w:rFonts w:ascii="Arial" w:hAnsi="Arial"/>
                <w:sz w:val="20"/>
                <w:szCs w:val="20"/>
                <w:lang w:eastAsia="en-AU"/>
              </w:rPr>
            </w:pPr>
            <w:r w:rsidRPr="00EB6A38">
              <w:rPr>
                <w:rFonts w:ascii="Arial" w:hAnsi="Arial"/>
                <w:sz w:val="20"/>
                <w:szCs w:val="20"/>
                <w:lang w:eastAsia="en-AU"/>
              </w:rPr>
              <w:t>the land is rehabilitated and stabilised in accordance with an approved rehabilitation plan;</w:t>
            </w:r>
          </w:p>
          <w:p w14:paraId="403F6F3E" w14:textId="77777777" w:rsidR="00C41619" w:rsidRPr="00EB6A38" w:rsidRDefault="00A52409" w:rsidP="00C41619">
            <w:pPr>
              <w:numPr>
                <w:ilvl w:val="1"/>
                <w:numId w:val="345"/>
              </w:numPr>
              <w:rPr>
                <w:rFonts w:ascii="Arial" w:hAnsi="Arial"/>
                <w:sz w:val="20"/>
                <w:szCs w:val="20"/>
                <w:lang w:eastAsia="en-AU"/>
              </w:rPr>
            </w:pPr>
            <w:r w:rsidRPr="00EB6A38">
              <w:rPr>
                <w:rFonts w:ascii="Arial" w:hAnsi="Arial"/>
                <w:sz w:val="20"/>
                <w:szCs w:val="20"/>
                <w:lang w:eastAsia="en-AU"/>
              </w:rPr>
              <w:t>land is transferred to the Council for public ownership and included in the conservation zone;</w:t>
            </w:r>
          </w:p>
          <w:p w14:paraId="55FC779C" w14:textId="3ACF5D6A" w:rsidR="00A52409" w:rsidRPr="00EB6A38" w:rsidRDefault="00A52409" w:rsidP="00C41619">
            <w:pPr>
              <w:numPr>
                <w:ilvl w:val="1"/>
                <w:numId w:val="345"/>
              </w:numPr>
              <w:rPr>
                <w:rFonts w:ascii="Arial" w:hAnsi="Arial"/>
                <w:sz w:val="20"/>
                <w:szCs w:val="20"/>
                <w:lang w:eastAsia="en-AU"/>
              </w:rPr>
            </w:pPr>
            <w:r w:rsidRPr="00EB6A38">
              <w:rPr>
                <w:rFonts w:ascii="Arial" w:hAnsi="Arial"/>
                <w:sz w:val="20"/>
                <w:szCs w:val="20"/>
                <w:lang w:eastAsia="en-AU"/>
              </w:rPr>
              <w:t>a road with a shared use (pedestrian and cyclist path) in an adjoining 6m wide verge is constructed within the Potential development area.</w:t>
            </w:r>
          </w:p>
        </w:tc>
      </w:tr>
    </w:tbl>
    <w:p w14:paraId="09E29E48" w14:textId="77777777" w:rsidR="00A52409" w:rsidRPr="00A52409" w:rsidRDefault="00A52409" w:rsidP="00A52409">
      <w:pPr>
        <w:tabs>
          <w:tab w:val="left" w:pos="720"/>
        </w:tabs>
        <w:spacing w:before="80"/>
        <w:ind w:left="720"/>
        <w:rPr>
          <w:rFonts w:ascii="Arial" w:eastAsia="Times New Roman" w:hAnsi="Arial" w:cs="Arial"/>
          <w:noProof/>
          <w:color w:val="000000"/>
          <w:sz w:val="18"/>
          <w:szCs w:val="18"/>
          <w:lang w:eastAsia="en-AU"/>
        </w:rPr>
      </w:pPr>
    </w:p>
    <w:p w14:paraId="55DED924" w14:textId="77777777" w:rsidR="00A52409" w:rsidRPr="00A52409" w:rsidRDefault="00A52409" w:rsidP="00A52409">
      <w:pPr>
        <w:autoSpaceDE w:val="0"/>
        <w:autoSpaceDN w:val="0"/>
        <w:adjustRightInd w:val="0"/>
        <w:rPr>
          <w:rFonts w:ascii="Arial" w:eastAsia="Times New Roman" w:hAnsi="Arial" w:cs="Arial"/>
          <w:i/>
          <w:noProof/>
          <w:color w:val="000000"/>
          <w:sz w:val="18"/>
          <w:szCs w:val="18"/>
          <w:lang w:eastAsia="en-AU"/>
        </w:rPr>
      </w:pPr>
      <w:bookmarkStart w:id="128" w:name="P45_4165"/>
    </w:p>
    <w:p w14:paraId="613D21A1" w14:textId="7AA209A0" w:rsidR="00A52409" w:rsidRPr="00A52409" w:rsidRDefault="00A73D4C" w:rsidP="00463A9A">
      <w:r>
        <w:rPr>
          <w:noProof/>
        </w:rPr>
        <w:drawing>
          <wp:inline distT="0" distB="0" distL="0" distR="0" wp14:anchorId="3C63D06C" wp14:editId="5A0FD18F">
            <wp:extent cx="5274310" cy="8044180"/>
            <wp:effectExtent l="0" t="0" r="2540" b="0"/>
            <wp:docPr id="28" name="Picture 28" descr="Figure a–Kuraby – north &#10;&#10;This is a zoomed in section of a map showing the potential development areas in the northern section of the Kuraby neighbourhood plan.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a–Kuraby – north &#10;&#10;This is a zoomed in section of a map showing the potential development areas in the northern section of the Kuraby neighbourhood plan. The figure contained within this document is of a technical nature and as such is not accessible. For assistance accessing and interpreting this figure please contact Council on 07 3403 8888."/>
                    <pic:cNvPicPr/>
                  </pic:nvPicPr>
                  <pic:blipFill>
                    <a:blip r:embed="rId29">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bookmarkEnd w:id="128"/>
    <w:p w14:paraId="013FF861" w14:textId="3EE45147" w:rsidR="00A52409" w:rsidRPr="00A52409" w:rsidRDefault="0088399D" w:rsidP="00463A9A">
      <w:pPr>
        <w:jc w:val="center"/>
      </w:pPr>
      <w:r>
        <w:rPr>
          <w:noProof/>
          <w:lang w:eastAsia="en-AU"/>
        </w:rPr>
        <w:drawing>
          <wp:inline distT="0" distB="0" distL="0" distR="0" wp14:anchorId="580ED74D" wp14:editId="421C7A75">
            <wp:extent cx="5274310" cy="8034655"/>
            <wp:effectExtent l="0" t="0" r="2540" b="4445"/>
            <wp:docPr id="16" name="Picture 16" descr="Figure b – Kuraby south.&#10;&#10;This is a zoomed in section of a map showing the potential development areas of the southern section of the Kuraby neighbourhood plan. The figure contained within this document is of a technical nature and as such is not accessible. For assistance accessing and interpreting this figure please contact Council on 07 3403 8888.&#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b – Kuraby south.&#10;&#10;This is a zoomed in section of a map showing the potential development areas of the southern section of the Kuraby neighbourhood plan. The figure contained within this document is of a technical nature and as such is not accessible. For assistance accessing and interpreting this figure please contact Council on 07 3403 8888.&#10;&#10;&#10;"/>
                    <pic:cNvPicPr/>
                  </pic:nvPicPr>
                  <pic:blipFill>
                    <a:blip r:embed="rId30">
                      <a:extLst>
                        <a:ext uri="{28A0092B-C50C-407E-A947-70E740481C1C}">
                          <a14:useLocalDpi xmlns:a14="http://schemas.microsoft.com/office/drawing/2010/main" val="0"/>
                        </a:ext>
                      </a:extLst>
                    </a:blip>
                    <a:stretch>
                      <a:fillRect/>
                    </a:stretch>
                  </pic:blipFill>
                  <pic:spPr>
                    <a:xfrm>
                      <a:off x="0" y="0"/>
                      <a:ext cx="5274310" cy="8034655"/>
                    </a:xfrm>
                    <a:prstGeom prst="rect">
                      <a:avLst/>
                    </a:prstGeom>
                  </pic:spPr>
                </pic:pic>
              </a:graphicData>
            </a:graphic>
          </wp:inline>
        </w:drawing>
      </w:r>
    </w:p>
    <w:p w14:paraId="0E286161" w14:textId="77777777" w:rsidR="00A52409" w:rsidRPr="00463A9A" w:rsidRDefault="00A52409" w:rsidP="00A52409">
      <w:pPr>
        <w:autoSpaceDE w:val="0"/>
        <w:autoSpaceDN w:val="0"/>
        <w:adjustRightInd w:val="0"/>
        <w:ind w:left="720"/>
        <w:rPr>
          <w:rFonts w:ascii="Arial" w:hAnsi="Arial"/>
          <w:i/>
          <w:color w:val="000000"/>
          <w:sz w:val="20"/>
        </w:rPr>
      </w:pPr>
      <w:r w:rsidRPr="00463A9A">
        <w:rPr>
          <w:rFonts w:ascii="Arial" w:hAnsi="Arial"/>
          <w:i/>
          <w:color w:val="000000"/>
          <w:sz w:val="20"/>
        </w:rPr>
        <w:t>’.</w:t>
      </w:r>
    </w:p>
    <w:p w14:paraId="3E2C8C4C" w14:textId="77777777" w:rsidR="00A52409" w:rsidRPr="00A52409" w:rsidRDefault="00A52409" w:rsidP="00A52409"/>
    <w:p w14:paraId="4E0F1E95" w14:textId="77777777" w:rsidR="00A52409" w:rsidRPr="00A52409" w:rsidRDefault="00A52409" w:rsidP="00A52409">
      <w:pPr>
        <w:sectPr w:rsidR="00A52409" w:rsidRPr="00A52409" w:rsidSect="00A52409">
          <w:pgSz w:w="11906" w:h="16838"/>
          <w:pgMar w:top="1440" w:right="1800" w:bottom="1440" w:left="1800" w:header="720" w:footer="720" w:gutter="0"/>
          <w:cols w:space="720"/>
          <w:docGrid w:linePitch="360"/>
        </w:sectPr>
      </w:pPr>
    </w:p>
    <w:p w14:paraId="3515098E" w14:textId="6FAED4AE" w:rsidR="00A52409" w:rsidRPr="004170EC" w:rsidRDefault="00A52409" w:rsidP="004170EC">
      <w:pPr>
        <w:pStyle w:val="AmendmentPartB-Heading2"/>
      </w:pPr>
      <w:bookmarkStart w:id="129" w:name="_Toc67380652"/>
      <w:bookmarkStart w:id="130" w:name="_Toc117066309"/>
      <w:r w:rsidRPr="004170EC">
        <w:t>3.</w:t>
      </w:r>
      <w:r w:rsidR="00F21C75" w:rsidRPr="004170EC">
        <w:t>4</w:t>
      </w:r>
      <w:r w:rsidRPr="004170EC">
        <w:tab/>
        <w:t xml:space="preserve"> Amendment of section 7.2 (Neighbourhood plan codes)</w:t>
      </w:r>
      <w:bookmarkEnd w:id="129"/>
      <w:bookmarkEnd w:id="130"/>
    </w:p>
    <w:p w14:paraId="031C54BF" w14:textId="77777777" w:rsidR="00A52409" w:rsidRPr="00CE791A" w:rsidRDefault="00A52409" w:rsidP="004A426F">
      <w:pPr>
        <w:numPr>
          <w:ilvl w:val="0"/>
          <w:numId w:val="392"/>
        </w:numPr>
        <w:tabs>
          <w:tab w:val="left" w:pos="720"/>
        </w:tabs>
        <w:spacing w:before="80"/>
        <w:ind w:left="737" w:hanging="737"/>
        <w:jc w:val="both"/>
        <w:rPr>
          <w:rFonts w:ascii="Arial" w:eastAsia="Times New Roman" w:hAnsi="Arial" w:cs="Arial"/>
          <w:color w:val="000000"/>
          <w:sz w:val="20"/>
          <w:szCs w:val="20"/>
          <w:lang w:eastAsia="en-AU"/>
        </w:rPr>
      </w:pPr>
      <w:r w:rsidRPr="00CE791A">
        <w:rPr>
          <w:rFonts w:ascii="Arial" w:eastAsia="Times New Roman" w:hAnsi="Arial" w:cs="Arial"/>
          <w:color w:val="000000"/>
          <w:sz w:val="20"/>
          <w:szCs w:val="20"/>
          <w:lang w:eastAsia="en-AU"/>
        </w:rPr>
        <w:t>Section 7.2 Neighbourhood plans, 7.2.18.4 Rochedale urban community neighbourhood plan code–</w:t>
      </w:r>
    </w:p>
    <w:p w14:paraId="70EBD3CA" w14:textId="77777777" w:rsidR="00A52409" w:rsidRPr="00CE791A" w:rsidRDefault="00A52409" w:rsidP="004A426F">
      <w:pPr>
        <w:autoSpaceDE w:val="0"/>
        <w:autoSpaceDN w:val="0"/>
        <w:adjustRightInd w:val="0"/>
        <w:ind w:left="720"/>
        <w:jc w:val="both"/>
        <w:rPr>
          <w:rFonts w:ascii="Arial" w:hAnsi="Arial" w:cs="Arial"/>
          <w:i/>
          <w:color w:val="000000"/>
          <w:sz w:val="20"/>
          <w:szCs w:val="20"/>
          <w:lang w:eastAsia="en-AU"/>
        </w:rPr>
      </w:pPr>
      <w:r w:rsidRPr="00CE791A">
        <w:rPr>
          <w:rFonts w:ascii="Arial" w:hAnsi="Arial" w:cs="Arial"/>
          <w:i/>
          <w:color w:val="000000"/>
          <w:sz w:val="20"/>
          <w:szCs w:val="20"/>
          <w:lang w:eastAsia="en-AU"/>
        </w:rPr>
        <w:t>omit, insert:</w:t>
      </w:r>
    </w:p>
    <w:p w14:paraId="2228D344" w14:textId="77777777" w:rsidR="00A52409" w:rsidRPr="00CE791A" w:rsidRDefault="00A52409" w:rsidP="00A52409">
      <w:pPr>
        <w:autoSpaceDE w:val="0"/>
        <w:autoSpaceDN w:val="0"/>
        <w:adjustRightInd w:val="0"/>
        <w:ind w:left="720"/>
        <w:rPr>
          <w:rFonts w:cs="Times New Roman"/>
          <w:i/>
          <w:color w:val="000000"/>
          <w:sz w:val="20"/>
          <w:szCs w:val="20"/>
          <w:lang w:eastAsia="en-AU"/>
        </w:rPr>
      </w:pPr>
      <w:r w:rsidRPr="00CE791A">
        <w:rPr>
          <w:rFonts w:cs="Times New Roman"/>
          <w:i/>
          <w:color w:val="000000"/>
          <w:sz w:val="20"/>
          <w:szCs w:val="20"/>
          <w:lang w:eastAsia="en-AU"/>
        </w:rPr>
        <w:t>‘</w:t>
      </w:r>
    </w:p>
    <w:p w14:paraId="133D8AE2" w14:textId="77777777" w:rsidR="00A52409" w:rsidRPr="00CE791A" w:rsidRDefault="00A52409" w:rsidP="004170EC">
      <w:pPr>
        <w:pStyle w:val="Heading3-Amendmentpackage"/>
      </w:pPr>
      <w:bookmarkStart w:id="131" w:name="_Toc117066310"/>
      <w:r w:rsidRPr="00CE791A">
        <w:t>7.2.18.4 Rochedale urban community neighbourhood plan code</w:t>
      </w:r>
      <w:bookmarkEnd w:id="131"/>
    </w:p>
    <w:p w14:paraId="3B05B5E7" w14:textId="77777777" w:rsidR="00A52409" w:rsidRPr="00463A9A" w:rsidRDefault="00A52409" w:rsidP="004170EC">
      <w:pPr>
        <w:pStyle w:val="Heading3-Amendmentpackage"/>
      </w:pPr>
      <w:bookmarkStart w:id="132" w:name="_Toc67380654"/>
      <w:bookmarkStart w:id="133" w:name="_Toc117066311"/>
      <w:r w:rsidRPr="00463A9A">
        <w:t>7.2.18.4.1 Application</w:t>
      </w:r>
      <w:bookmarkEnd w:id="132"/>
      <w:bookmarkEnd w:id="133"/>
    </w:p>
    <w:p w14:paraId="6520226D" w14:textId="77777777" w:rsidR="00A52409" w:rsidRPr="00A52409" w:rsidRDefault="00A52409" w:rsidP="004A426F">
      <w:pPr>
        <w:numPr>
          <w:ilvl w:val="3"/>
          <w:numId w:val="31"/>
        </w:numPr>
        <w:jc w:val="both"/>
        <w:rPr>
          <w:rFonts w:ascii="Arial" w:hAnsi="Arial"/>
          <w:sz w:val="20"/>
        </w:rPr>
      </w:pPr>
      <w:r w:rsidRPr="00A52409">
        <w:rPr>
          <w:rFonts w:ascii="Arial" w:hAnsi="Arial"/>
          <w:sz w:val="20"/>
        </w:rPr>
        <w:t>This code applies to assessing a material change of use, reconfiguring a lot, operational work or building work in the Rochedale urban community neighbourhood plan area if:</w:t>
      </w:r>
    </w:p>
    <w:p w14:paraId="1CD5A2B1" w14:textId="77777777" w:rsidR="00A52409" w:rsidRPr="00A52409" w:rsidRDefault="00A52409" w:rsidP="004A426F">
      <w:pPr>
        <w:numPr>
          <w:ilvl w:val="0"/>
          <w:numId w:val="380"/>
        </w:numPr>
        <w:jc w:val="both"/>
        <w:rPr>
          <w:rFonts w:ascii="Arial" w:hAnsi="Arial"/>
          <w:sz w:val="20"/>
        </w:rPr>
      </w:pPr>
      <w:r w:rsidRPr="00A52409">
        <w:rPr>
          <w:rFonts w:ascii="Arial" w:hAnsi="Arial"/>
          <w:sz w:val="20"/>
        </w:rPr>
        <w:t>assessable development where this code is an applicable code identified in the assessment benchmarks column of a table of assessment for a neighbourhood plan (</w:t>
      </w:r>
      <w:r w:rsidRPr="007403D5">
        <w:rPr>
          <w:rFonts w:ascii="Arial" w:hAnsi="Arial"/>
          <w:sz w:val="20"/>
          <w:u w:val="single"/>
        </w:rPr>
        <w:t>section 5.9</w:t>
      </w:r>
      <w:r w:rsidRPr="00A52409">
        <w:rPr>
          <w:rFonts w:ascii="Arial" w:hAnsi="Arial"/>
          <w:sz w:val="20"/>
        </w:rPr>
        <w:t>); or</w:t>
      </w:r>
      <w:r w:rsidRPr="00A52409">
        <w:rPr>
          <w:rFonts w:ascii="Arial" w:hAnsi="Arial"/>
          <w:sz w:val="20"/>
        </w:rPr>
        <w:tab/>
      </w:r>
    </w:p>
    <w:p w14:paraId="4ACF13C7" w14:textId="77777777" w:rsidR="00A52409" w:rsidRPr="00A52409" w:rsidRDefault="00A52409" w:rsidP="004A426F">
      <w:pPr>
        <w:numPr>
          <w:ilvl w:val="0"/>
          <w:numId w:val="380"/>
        </w:numPr>
        <w:jc w:val="both"/>
        <w:rPr>
          <w:rFonts w:ascii="Arial" w:hAnsi="Arial"/>
          <w:sz w:val="20"/>
        </w:rPr>
      </w:pPr>
      <w:r w:rsidRPr="00A52409">
        <w:rPr>
          <w:rFonts w:ascii="Arial" w:hAnsi="Arial"/>
          <w:sz w:val="20"/>
        </w:rPr>
        <w:t>impact assessable development.</w:t>
      </w:r>
    </w:p>
    <w:p w14:paraId="05368AF8" w14:textId="77777777" w:rsidR="00A52409" w:rsidRPr="00A52409" w:rsidRDefault="00A52409" w:rsidP="004A426F">
      <w:pPr>
        <w:numPr>
          <w:ilvl w:val="3"/>
          <w:numId w:val="31"/>
        </w:numPr>
        <w:jc w:val="both"/>
        <w:rPr>
          <w:rFonts w:ascii="Arial" w:hAnsi="Arial"/>
          <w:sz w:val="20"/>
        </w:rPr>
      </w:pPr>
      <w:r w:rsidRPr="00A52409">
        <w:rPr>
          <w:rFonts w:ascii="Arial" w:hAnsi="Arial"/>
          <w:sz w:val="20"/>
        </w:rPr>
        <w:t xml:space="preserve">Land within the Rochedale urban community neighbourhood plan area is identified on the </w:t>
      </w:r>
      <w:r w:rsidRPr="00A52409">
        <w:rPr>
          <w:rFonts w:ascii="Arial" w:hAnsi="Arial"/>
          <w:sz w:val="20"/>
          <w:u w:val="single"/>
        </w:rPr>
        <w:t>NPM-018.4 Rochedale urban community neighbourhood plan map</w:t>
      </w:r>
      <w:r w:rsidRPr="00A52409">
        <w:rPr>
          <w:rFonts w:ascii="Arial" w:hAnsi="Arial"/>
          <w:sz w:val="20"/>
        </w:rPr>
        <w:t xml:space="preserve"> and includes the following precincts:</w:t>
      </w:r>
    </w:p>
    <w:p w14:paraId="187DFF1F" w14:textId="77777777" w:rsidR="00A52409" w:rsidRPr="00A52409" w:rsidRDefault="00A52409" w:rsidP="004A426F">
      <w:pPr>
        <w:numPr>
          <w:ilvl w:val="0"/>
          <w:numId w:val="381"/>
        </w:numPr>
        <w:jc w:val="both"/>
        <w:rPr>
          <w:rFonts w:ascii="Arial" w:hAnsi="Arial"/>
          <w:sz w:val="20"/>
        </w:rPr>
      </w:pPr>
      <w:r w:rsidRPr="00A52409">
        <w:rPr>
          <w:rFonts w:ascii="Arial" w:hAnsi="Arial"/>
          <w:sz w:val="20"/>
        </w:rPr>
        <w:t>Town centre precinct (Rochedale urban community neighbourhood plan/NPP-001);</w:t>
      </w:r>
    </w:p>
    <w:p w14:paraId="34B1167D" w14:textId="77777777" w:rsidR="00A52409" w:rsidRPr="00A52409" w:rsidRDefault="00A52409" w:rsidP="004A426F">
      <w:pPr>
        <w:numPr>
          <w:ilvl w:val="0"/>
          <w:numId w:val="381"/>
        </w:numPr>
        <w:jc w:val="both"/>
        <w:rPr>
          <w:rFonts w:ascii="Arial" w:hAnsi="Arial"/>
          <w:sz w:val="20"/>
        </w:rPr>
      </w:pPr>
      <w:r w:rsidRPr="00A52409">
        <w:rPr>
          <w:rFonts w:ascii="Arial" w:hAnsi="Arial"/>
          <w:sz w:val="20"/>
        </w:rPr>
        <w:t>Neighbourhood centre and business service centre precinct (Rochedale urban community neighbourhood plan/NPP-002);</w:t>
      </w:r>
    </w:p>
    <w:p w14:paraId="08B8852B" w14:textId="77777777" w:rsidR="00A52409" w:rsidRPr="00A52409" w:rsidRDefault="00A52409" w:rsidP="004A426F">
      <w:pPr>
        <w:numPr>
          <w:ilvl w:val="0"/>
          <w:numId w:val="381"/>
        </w:numPr>
        <w:jc w:val="both"/>
        <w:rPr>
          <w:rFonts w:ascii="Arial" w:hAnsi="Arial"/>
          <w:sz w:val="20"/>
        </w:rPr>
      </w:pPr>
      <w:r w:rsidRPr="00A52409">
        <w:rPr>
          <w:rFonts w:ascii="Arial" w:hAnsi="Arial"/>
          <w:sz w:val="20"/>
        </w:rPr>
        <w:t>Business park and gateway civic precinct (Rochedale urban community neighbourhood plan/NPP-003):</w:t>
      </w:r>
    </w:p>
    <w:p w14:paraId="29D9683D" w14:textId="77777777" w:rsidR="00A52409" w:rsidRPr="00A52409" w:rsidRDefault="00A52409" w:rsidP="004A426F">
      <w:pPr>
        <w:numPr>
          <w:ilvl w:val="5"/>
          <w:numId w:val="31"/>
        </w:numPr>
        <w:jc w:val="both"/>
        <w:rPr>
          <w:rFonts w:ascii="Arial" w:hAnsi="Arial"/>
          <w:sz w:val="20"/>
        </w:rPr>
      </w:pPr>
      <w:r w:rsidRPr="00A52409">
        <w:rPr>
          <w:rFonts w:ascii="Arial" w:hAnsi="Arial"/>
          <w:sz w:val="20"/>
        </w:rPr>
        <w:t>Business park sub-precinct (Rochedale urban community neighbourhood plan/NPP-003a);</w:t>
      </w:r>
    </w:p>
    <w:p w14:paraId="1480A6AF" w14:textId="77777777" w:rsidR="00A52409" w:rsidRPr="00A52409" w:rsidRDefault="00A52409" w:rsidP="004A426F">
      <w:pPr>
        <w:numPr>
          <w:ilvl w:val="5"/>
          <w:numId w:val="31"/>
        </w:numPr>
        <w:jc w:val="both"/>
        <w:rPr>
          <w:rFonts w:ascii="Arial" w:hAnsi="Arial"/>
          <w:sz w:val="20"/>
        </w:rPr>
      </w:pPr>
      <w:r w:rsidRPr="00A52409">
        <w:rPr>
          <w:rFonts w:ascii="Arial" w:hAnsi="Arial"/>
          <w:sz w:val="20"/>
        </w:rPr>
        <w:t>Gateway civic sub-precinct (Rochedale urban community neighbourhood plan/NPP-003b).</w:t>
      </w:r>
    </w:p>
    <w:p w14:paraId="268735BB" w14:textId="3822E746" w:rsidR="00A52409" w:rsidRPr="00A52409" w:rsidRDefault="00A52409" w:rsidP="004A426F">
      <w:pPr>
        <w:numPr>
          <w:ilvl w:val="0"/>
          <w:numId w:val="381"/>
        </w:numPr>
        <w:jc w:val="both"/>
        <w:rPr>
          <w:rFonts w:ascii="Arial" w:hAnsi="Arial"/>
          <w:sz w:val="20"/>
        </w:rPr>
      </w:pPr>
      <w:r w:rsidRPr="00A52409">
        <w:rPr>
          <w:rFonts w:ascii="Arial" w:hAnsi="Arial"/>
          <w:sz w:val="20"/>
        </w:rPr>
        <w:t>Future industry precinct (Rochedale urban community neighbourhood plan/NPP</w:t>
      </w:r>
      <w:r w:rsidR="004A426F">
        <w:rPr>
          <w:rFonts w:ascii="Arial" w:hAnsi="Arial"/>
          <w:sz w:val="20"/>
        </w:rPr>
        <w:noBreakHyphen/>
      </w:r>
      <w:r w:rsidRPr="00A52409">
        <w:rPr>
          <w:rFonts w:ascii="Arial" w:hAnsi="Arial"/>
          <w:sz w:val="20"/>
        </w:rPr>
        <w:t>004);</w:t>
      </w:r>
    </w:p>
    <w:p w14:paraId="2C251C94" w14:textId="77777777" w:rsidR="00A52409" w:rsidRPr="00A52409" w:rsidRDefault="00A52409" w:rsidP="004A426F">
      <w:pPr>
        <w:numPr>
          <w:ilvl w:val="0"/>
          <w:numId w:val="381"/>
        </w:numPr>
        <w:jc w:val="both"/>
        <w:rPr>
          <w:rFonts w:ascii="Arial" w:hAnsi="Arial"/>
          <w:sz w:val="20"/>
        </w:rPr>
      </w:pPr>
      <w:r w:rsidRPr="00A52409">
        <w:rPr>
          <w:rFonts w:ascii="Arial" w:hAnsi="Arial"/>
          <w:sz w:val="20"/>
        </w:rPr>
        <w:t>Potential development area precinct (Rochedale urban community neighbourhood plan/NPP-005):</w:t>
      </w:r>
    </w:p>
    <w:p w14:paraId="26C624D8" w14:textId="77777777" w:rsidR="00A52409" w:rsidRPr="00613C30" w:rsidRDefault="00A52409" w:rsidP="00463A9A">
      <w:pPr>
        <w:pStyle w:val="CodeBulletPoint3"/>
        <w:numPr>
          <w:ilvl w:val="5"/>
          <w:numId w:val="398"/>
        </w:numPr>
        <w:ind w:left="1554"/>
        <w:jc w:val="both"/>
      </w:pPr>
      <w:r w:rsidRPr="00613C30">
        <w:t>Very low density residential sub-precinct (Rochedale urban community neighbourhood plan/NPP-005a);</w:t>
      </w:r>
    </w:p>
    <w:p w14:paraId="1A804C76" w14:textId="77777777" w:rsidR="00A52409" w:rsidRPr="00A52409" w:rsidRDefault="00A52409" w:rsidP="00463A9A">
      <w:pPr>
        <w:numPr>
          <w:ilvl w:val="5"/>
          <w:numId w:val="31"/>
        </w:numPr>
        <w:jc w:val="both"/>
        <w:rPr>
          <w:rFonts w:ascii="Arial" w:hAnsi="Arial"/>
          <w:sz w:val="20"/>
        </w:rPr>
      </w:pPr>
      <w:r w:rsidRPr="00A52409">
        <w:rPr>
          <w:rFonts w:ascii="Arial" w:hAnsi="Arial"/>
          <w:sz w:val="20"/>
        </w:rPr>
        <w:t>Low density residential sub-precinct (Rochedale urban community neighbourhood plan/NPP-005b);</w:t>
      </w:r>
    </w:p>
    <w:p w14:paraId="4702041D" w14:textId="77777777" w:rsidR="00A52409" w:rsidRPr="00A52409" w:rsidRDefault="00A52409" w:rsidP="00463A9A">
      <w:pPr>
        <w:numPr>
          <w:ilvl w:val="5"/>
          <w:numId w:val="31"/>
        </w:numPr>
        <w:jc w:val="both"/>
        <w:rPr>
          <w:rFonts w:ascii="Arial" w:hAnsi="Arial"/>
          <w:sz w:val="20"/>
        </w:rPr>
      </w:pPr>
      <w:r w:rsidRPr="00A52409">
        <w:rPr>
          <w:rFonts w:ascii="Arial" w:hAnsi="Arial"/>
          <w:sz w:val="20"/>
        </w:rPr>
        <w:t>Low–medium density residential sub-precinct (Rochedale urban community neighbourhood plan/NPP-005c);</w:t>
      </w:r>
    </w:p>
    <w:p w14:paraId="33649DAF" w14:textId="77777777" w:rsidR="00A52409" w:rsidRPr="00A52409" w:rsidRDefault="00A52409" w:rsidP="00463A9A">
      <w:pPr>
        <w:numPr>
          <w:ilvl w:val="5"/>
          <w:numId w:val="31"/>
        </w:numPr>
        <w:jc w:val="both"/>
        <w:rPr>
          <w:rFonts w:ascii="Arial" w:hAnsi="Arial"/>
          <w:sz w:val="20"/>
        </w:rPr>
      </w:pPr>
      <w:r w:rsidRPr="00A52409">
        <w:rPr>
          <w:rFonts w:ascii="Arial" w:hAnsi="Arial"/>
          <w:sz w:val="20"/>
        </w:rPr>
        <w:t>Mixed use sub-precinct (Rochedale urban community neighbourhood plan/NPP-005d);</w:t>
      </w:r>
    </w:p>
    <w:p w14:paraId="3602118D" w14:textId="77777777" w:rsidR="00A52409" w:rsidRPr="00A52409" w:rsidRDefault="00A52409" w:rsidP="00463A9A">
      <w:pPr>
        <w:numPr>
          <w:ilvl w:val="5"/>
          <w:numId w:val="31"/>
        </w:numPr>
        <w:jc w:val="both"/>
        <w:rPr>
          <w:rFonts w:ascii="Arial" w:hAnsi="Arial"/>
          <w:sz w:val="20"/>
        </w:rPr>
      </w:pPr>
      <w:r w:rsidRPr="00A52409">
        <w:rPr>
          <w:rFonts w:ascii="Arial" w:hAnsi="Arial"/>
          <w:sz w:val="20"/>
        </w:rPr>
        <w:t>Proposed busway station sub-precinct (Rochedale urban community neighbourhood plan/NPP-005e);</w:t>
      </w:r>
    </w:p>
    <w:p w14:paraId="086812F0" w14:textId="77777777" w:rsidR="00A52409" w:rsidRPr="00A52409" w:rsidRDefault="00A52409" w:rsidP="00463A9A">
      <w:pPr>
        <w:numPr>
          <w:ilvl w:val="5"/>
          <w:numId w:val="31"/>
        </w:numPr>
        <w:jc w:val="both"/>
        <w:rPr>
          <w:rFonts w:ascii="Arial" w:hAnsi="Arial"/>
          <w:sz w:val="20"/>
        </w:rPr>
      </w:pPr>
      <w:r w:rsidRPr="00A52409">
        <w:rPr>
          <w:rFonts w:ascii="Arial" w:hAnsi="Arial"/>
          <w:sz w:val="20"/>
        </w:rPr>
        <w:t>Community uses sub-precinct (Rochedale urban community neighbourhood plan/NPP-005f).</w:t>
      </w:r>
    </w:p>
    <w:p w14:paraId="1BAB23F5" w14:textId="77777777" w:rsidR="00A52409" w:rsidRPr="00A52409" w:rsidRDefault="00A52409" w:rsidP="004A426F">
      <w:pPr>
        <w:numPr>
          <w:ilvl w:val="3"/>
          <w:numId w:val="31"/>
        </w:numPr>
        <w:jc w:val="both"/>
        <w:rPr>
          <w:rFonts w:ascii="Arial" w:hAnsi="Arial"/>
          <w:sz w:val="20"/>
        </w:rPr>
      </w:pPr>
      <w:r w:rsidRPr="00A52409">
        <w:rPr>
          <w:rFonts w:ascii="Arial" w:hAnsi="Arial"/>
          <w:sz w:val="20"/>
        </w:rPr>
        <w:t xml:space="preserve">When using this code, reference should be made to </w:t>
      </w:r>
      <w:r w:rsidRPr="00A52409">
        <w:rPr>
          <w:rFonts w:ascii="Arial" w:hAnsi="Arial"/>
          <w:sz w:val="20"/>
          <w:u w:val="single"/>
        </w:rPr>
        <w:t>section 1.5</w:t>
      </w:r>
      <w:r w:rsidRPr="00A52409">
        <w:rPr>
          <w:rFonts w:ascii="Arial" w:hAnsi="Arial"/>
          <w:sz w:val="20"/>
        </w:rPr>
        <w:t xml:space="preserve">, </w:t>
      </w:r>
      <w:r w:rsidRPr="00A52409">
        <w:rPr>
          <w:rFonts w:ascii="Arial" w:hAnsi="Arial"/>
          <w:sz w:val="20"/>
          <w:u w:val="single"/>
        </w:rPr>
        <w:t>section 5.3.2</w:t>
      </w:r>
      <w:r w:rsidRPr="00A52409">
        <w:rPr>
          <w:rFonts w:ascii="Arial" w:hAnsi="Arial"/>
          <w:sz w:val="20"/>
        </w:rPr>
        <w:t xml:space="preserve"> and </w:t>
      </w:r>
      <w:r w:rsidRPr="00A52409">
        <w:rPr>
          <w:rFonts w:ascii="Arial" w:hAnsi="Arial"/>
          <w:sz w:val="20"/>
          <w:u w:val="single"/>
        </w:rPr>
        <w:t xml:space="preserve">section 5.3.3. </w:t>
      </w:r>
    </w:p>
    <w:p w14:paraId="0F8F2C46"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Note—The following purpose, overall outcomes, performance outcomes and acceptable outcomes comprise the assessment benchmarks of this code.</w:t>
      </w:r>
    </w:p>
    <w:p w14:paraId="1BCCD2F7" w14:textId="68CC00B6" w:rsidR="004A426F" w:rsidRDefault="00A52409" w:rsidP="000C0C22">
      <w:pPr>
        <w:numPr>
          <w:ilvl w:val="0"/>
          <w:numId w:val="49"/>
        </w:numPr>
        <w:spacing w:before="200"/>
        <w:rPr>
          <w:rFonts w:ascii="Arial" w:hAnsi="Arial"/>
          <w:sz w:val="16"/>
        </w:rPr>
      </w:pPr>
      <w:r w:rsidRPr="00A52409">
        <w:rPr>
          <w:rFonts w:ascii="Arial" w:hAnsi="Arial"/>
          <w:sz w:val="16"/>
        </w:rPr>
        <w:t xml:space="preserve">Note—This neighbourhood plan includes a table of assessment with variations to categories of development and assessment. Refer to </w:t>
      </w:r>
      <w:r w:rsidRPr="00A52409">
        <w:rPr>
          <w:rFonts w:ascii="Arial" w:hAnsi="Arial"/>
          <w:sz w:val="16"/>
          <w:u w:val="single"/>
        </w:rPr>
        <w:t>Table 5.9.59.A</w:t>
      </w:r>
      <w:r w:rsidRPr="00A52409">
        <w:rPr>
          <w:rFonts w:ascii="Arial" w:hAnsi="Arial"/>
          <w:sz w:val="16"/>
        </w:rPr>
        <w:t xml:space="preserve">, </w:t>
      </w:r>
      <w:r w:rsidRPr="00A52409">
        <w:rPr>
          <w:rFonts w:ascii="Arial" w:hAnsi="Arial"/>
          <w:sz w:val="16"/>
          <w:u w:val="single"/>
        </w:rPr>
        <w:t>Table 5.9.59.B</w:t>
      </w:r>
      <w:r w:rsidRPr="00A52409">
        <w:rPr>
          <w:rFonts w:ascii="Arial" w:hAnsi="Arial"/>
          <w:sz w:val="16"/>
        </w:rPr>
        <w:t xml:space="preserve">, </w:t>
      </w:r>
      <w:r w:rsidRPr="00A52409">
        <w:rPr>
          <w:rFonts w:ascii="Arial" w:hAnsi="Arial"/>
          <w:sz w:val="16"/>
          <w:u w:val="single"/>
        </w:rPr>
        <w:t>Table 5.9.59.C</w:t>
      </w:r>
      <w:r w:rsidRPr="00A52409">
        <w:rPr>
          <w:rFonts w:ascii="Arial" w:hAnsi="Arial"/>
          <w:sz w:val="16"/>
        </w:rPr>
        <w:t xml:space="preserve"> and </w:t>
      </w:r>
      <w:r w:rsidRPr="00A52409">
        <w:rPr>
          <w:rFonts w:ascii="Arial" w:hAnsi="Arial"/>
          <w:sz w:val="16"/>
          <w:u w:val="single"/>
        </w:rPr>
        <w:t>Table 5.9.59.D</w:t>
      </w:r>
      <w:r w:rsidRPr="00A52409">
        <w:rPr>
          <w:rFonts w:ascii="Arial" w:hAnsi="Arial"/>
          <w:sz w:val="16"/>
        </w:rPr>
        <w:t>.</w:t>
      </w:r>
      <w:bookmarkStart w:id="134" w:name="_Toc67380655"/>
    </w:p>
    <w:p w14:paraId="754430BD" w14:textId="77777777" w:rsidR="000C0C22" w:rsidRPr="000C0C22" w:rsidRDefault="000C0C22" w:rsidP="000C0C22">
      <w:pPr>
        <w:numPr>
          <w:ilvl w:val="0"/>
          <w:numId w:val="49"/>
        </w:numPr>
        <w:spacing w:before="200"/>
        <w:rPr>
          <w:rFonts w:ascii="Arial" w:hAnsi="Arial"/>
          <w:sz w:val="16"/>
        </w:rPr>
      </w:pPr>
    </w:p>
    <w:p w14:paraId="224E35B5" w14:textId="2E0F4B69" w:rsidR="00A52409" w:rsidRPr="00CE791A" w:rsidRDefault="00A52409" w:rsidP="004170EC">
      <w:pPr>
        <w:pStyle w:val="Heading3-Amendmentpackage"/>
      </w:pPr>
      <w:bookmarkStart w:id="135" w:name="_Toc117066312"/>
      <w:r w:rsidRPr="00CE791A">
        <w:t>7.2.18.4.2 Purpose</w:t>
      </w:r>
      <w:bookmarkEnd w:id="134"/>
      <w:bookmarkEnd w:id="135"/>
    </w:p>
    <w:p w14:paraId="2D6F1834" w14:textId="77777777" w:rsidR="00A52409" w:rsidRPr="00A52409" w:rsidRDefault="00A52409" w:rsidP="004A426F">
      <w:pPr>
        <w:numPr>
          <w:ilvl w:val="3"/>
          <w:numId w:val="49"/>
        </w:numPr>
        <w:jc w:val="both"/>
        <w:rPr>
          <w:rFonts w:ascii="Arial" w:hAnsi="Arial"/>
          <w:sz w:val="20"/>
        </w:rPr>
      </w:pPr>
      <w:r w:rsidRPr="00A52409">
        <w:rPr>
          <w:rFonts w:ascii="Arial" w:hAnsi="Arial"/>
          <w:sz w:val="20"/>
        </w:rPr>
        <w:t>The purpose of the Rochedale urban community neighbourhood plan code is to provide finer grained planning at a local level for the Rochedale urban community neighbourhood plan area.</w:t>
      </w:r>
    </w:p>
    <w:p w14:paraId="1A005D42" w14:textId="77777777" w:rsidR="00A52409" w:rsidRPr="00A52409" w:rsidRDefault="00A52409" w:rsidP="004A426F">
      <w:pPr>
        <w:numPr>
          <w:ilvl w:val="3"/>
          <w:numId w:val="31"/>
        </w:numPr>
        <w:jc w:val="both"/>
        <w:rPr>
          <w:rFonts w:ascii="Arial" w:hAnsi="Arial"/>
          <w:sz w:val="20"/>
        </w:rPr>
      </w:pPr>
      <w:r w:rsidRPr="00A52409">
        <w:rPr>
          <w:rFonts w:ascii="Arial" w:hAnsi="Arial"/>
          <w:sz w:val="20"/>
        </w:rPr>
        <w:t>The purpose of the Rochedale urban community neighbourhood plan code will be achieved through overall outcomes including overall outcomes for each precinct of the neighbourhood plan area.</w:t>
      </w:r>
    </w:p>
    <w:p w14:paraId="1B0662B4" w14:textId="77777777" w:rsidR="00A52409" w:rsidRPr="00A52409" w:rsidRDefault="00A52409" w:rsidP="004A426F">
      <w:pPr>
        <w:numPr>
          <w:ilvl w:val="3"/>
          <w:numId w:val="31"/>
        </w:numPr>
        <w:jc w:val="both"/>
        <w:rPr>
          <w:rFonts w:ascii="Arial" w:hAnsi="Arial"/>
          <w:sz w:val="20"/>
        </w:rPr>
      </w:pPr>
      <w:r w:rsidRPr="00A52409">
        <w:rPr>
          <w:rFonts w:ascii="Arial" w:hAnsi="Arial"/>
          <w:sz w:val="20"/>
        </w:rPr>
        <w:t>The overall outcomes for the neighbourhood plan area are:</w:t>
      </w:r>
    </w:p>
    <w:p w14:paraId="5F054FEE" w14:textId="154672E7" w:rsidR="00A52409" w:rsidRPr="00A52409" w:rsidRDefault="00A52409" w:rsidP="004A426F">
      <w:pPr>
        <w:numPr>
          <w:ilvl w:val="0"/>
          <w:numId w:val="399"/>
        </w:numPr>
        <w:jc w:val="both"/>
        <w:rPr>
          <w:rFonts w:ascii="Arial" w:hAnsi="Arial"/>
          <w:sz w:val="20"/>
        </w:rPr>
      </w:pPr>
      <w:r w:rsidRPr="00A52409">
        <w:rPr>
          <w:rFonts w:ascii="Arial" w:hAnsi="Arial"/>
          <w:sz w:val="20"/>
        </w:rPr>
        <w:t>The Rochedale urban community (‘Rochedale’) is developed as an integrated and master-planned urban community with a mix of uses. These include a range of residential, commercial, industrial and educational uses.</w:t>
      </w:r>
    </w:p>
    <w:p w14:paraId="69D854AB"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Rochedale will mainly comprise residential areas in a series of neighbourhoods, each with a neighbourhood centre that acts as a focal point. There will be a mix of residential types, sizes, tenure and densities providing housing choice and affordability for all stages of the life cycle to meet diverse community needs. </w:t>
      </w:r>
      <w:r w:rsidRPr="007403D5">
        <w:rPr>
          <w:rFonts w:ascii="Arial" w:hAnsi="Arial"/>
          <w:sz w:val="20"/>
          <w:u w:val="single"/>
        </w:rPr>
        <w:t>Affordable housing</w:t>
      </w:r>
      <w:r w:rsidRPr="00A52409">
        <w:rPr>
          <w:rFonts w:ascii="Arial" w:hAnsi="Arial"/>
          <w:sz w:val="20"/>
        </w:rPr>
        <w:t xml:space="preserve"> is encouraged through development bonuses. The interface between higher densities and lower densities is managed through </w:t>
      </w:r>
      <w:r w:rsidRPr="007403D5">
        <w:rPr>
          <w:rFonts w:ascii="Arial" w:hAnsi="Arial"/>
          <w:sz w:val="20"/>
          <w:u w:val="single"/>
        </w:rPr>
        <w:t>building heights</w:t>
      </w:r>
      <w:r w:rsidRPr="00A52409">
        <w:rPr>
          <w:rFonts w:ascii="Arial" w:hAnsi="Arial"/>
          <w:sz w:val="20"/>
        </w:rPr>
        <w:t xml:space="preserve"> decreasing with increasing distance from centres and </w:t>
      </w:r>
      <w:r w:rsidRPr="007403D5">
        <w:rPr>
          <w:rFonts w:ascii="Arial" w:hAnsi="Arial"/>
          <w:sz w:val="20"/>
          <w:u w:val="single"/>
        </w:rPr>
        <w:t>major roads</w:t>
      </w:r>
      <w:r w:rsidRPr="00A52409">
        <w:rPr>
          <w:rFonts w:ascii="Arial" w:hAnsi="Arial"/>
          <w:sz w:val="20"/>
        </w:rPr>
        <w:t>.</w:t>
      </w:r>
    </w:p>
    <w:p w14:paraId="2B3523F3" w14:textId="77777777" w:rsidR="00A52409" w:rsidRPr="00A52409" w:rsidRDefault="00A52409" w:rsidP="004A426F">
      <w:pPr>
        <w:numPr>
          <w:ilvl w:val="0"/>
          <w:numId w:val="399"/>
        </w:numPr>
        <w:jc w:val="both"/>
        <w:rPr>
          <w:rFonts w:ascii="Arial" w:hAnsi="Arial"/>
          <w:sz w:val="20"/>
        </w:rPr>
      </w:pPr>
      <w:r w:rsidRPr="007403D5">
        <w:rPr>
          <w:rFonts w:ascii="Arial" w:hAnsi="Arial"/>
          <w:sz w:val="20"/>
          <w:u w:val="single"/>
        </w:rPr>
        <w:t>Multiple dwellings</w:t>
      </w:r>
      <w:r w:rsidRPr="00A52409">
        <w:rPr>
          <w:rFonts w:ascii="Arial" w:hAnsi="Arial"/>
          <w:sz w:val="20"/>
        </w:rPr>
        <w:t xml:space="preserve"> are not accommodated in the Low density residential zone, including where in a precinct.</w:t>
      </w:r>
    </w:p>
    <w:p w14:paraId="30B0F679"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The range of commercial areas maximises the opportunities for local employment, to provide superior business settings and cluster compatible businesses and services.</w:t>
      </w:r>
    </w:p>
    <w:p w14:paraId="0FEC4797"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Koalas and their habitats are protected.</w:t>
      </w:r>
    </w:p>
    <w:p w14:paraId="76833834" w14:textId="1A85E4BC" w:rsidR="00A52409" w:rsidRPr="00A52409" w:rsidRDefault="00A52409" w:rsidP="004A426F">
      <w:pPr>
        <w:numPr>
          <w:ilvl w:val="0"/>
          <w:numId w:val="399"/>
        </w:numPr>
        <w:jc w:val="both"/>
        <w:rPr>
          <w:rFonts w:ascii="Arial" w:hAnsi="Arial"/>
          <w:sz w:val="20"/>
        </w:rPr>
      </w:pPr>
      <w:r w:rsidRPr="00A52409">
        <w:rPr>
          <w:rFonts w:ascii="Arial" w:hAnsi="Arial"/>
          <w:sz w:val="20"/>
        </w:rPr>
        <w:t xml:space="preserve">Existing vegetation in </w:t>
      </w:r>
      <w:r w:rsidRPr="007403D5">
        <w:rPr>
          <w:rFonts w:ascii="Arial" w:hAnsi="Arial"/>
          <w:sz w:val="20"/>
          <w:u w:val="single"/>
        </w:rPr>
        <w:t>parks</w:t>
      </w:r>
      <w:r w:rsidRPr="00A52409">
        <w:rPr>
          <w:rFonts w:ascii="Arial" w:hAnsi="Arial"/>
          <w:sz w:val="20"/>
        </w:rPr>
        <w:t xml:space="preserve"> is retained to provide </w:t>
      </w:r>
      <w:r w:rsidRPr="007403D5">
        <w:rPr>
          <w:rFonts w:ascii="Arial" w:hAnsi="Arial"/>
          <w:sz w:val="20"/>
          <w:u w:val="single"/>
        </w:rPr>
        <w:t>amenity</w:t>
      </w:r>
      <w:r w:rsidRPr="00A52409">
        <w:rPr>
          <w:rFonts w:ascii="Arial" w:hAnsi="Arial"/>
          <w:sz w:val="20"/>
        </w:rPr>
        <w:t xml:space="preserve"> as well as retain elements of the Rochedale cultural landscape. Opportunity exists for the re</w:t>
      </w:r>
      <w:r w:rsidR="009F52BC">
        <w:rPr>
          <w:rFonts w:ascii="Arial" w:hAnsi="Arial"/>
          <w:sz w:val="20"/>
        </w:rPr>
        <w:t>-</w:t>
      </w:r>
      <w:r w:rsidRPr="00A52409">
        <w:rPr>
          <w:rFonts w:ascii="Arial" w:hAnsi="Arial"/>
          <w:sz w:val="20"/>
        </w:rPr>
        <w:t xml:space="preserve">alignment of the local </w:t>
      </w:r>
      <w:r w:rsidRPr="007403D5">
        <w:rPr>
          <w:rFonts w:ascii="Arial" w:hAnsi="Arial"/>
          <w:sz w:val="20"/>
          <w:u w:val="single"/>
        </w:rPr>
        <w:t>park</w:t>
      </w:r>
      <w:r w:rsidRPr="00A52409">
        <w:rPr>
          <w:rFonts w:ascii="Arial" w:hAnsi="Arial"/>
          <w:sz w:val="20"/>
        </w:rPr>
        <w:t xml:space="preserve"> to the south-east of the Rochedale Road and Ford Road intersection to include an existing mature orchard.</w:t>
      </w:r>
    </w:p>
    <w:p w14:paraId="2310269E"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Development incorporates innovative integrated water management strategies which contribute to making Rochedale water efficient.</w:t>
      </w:r>
    </w:p>
    <w:p w14:paraId="3DA63B76"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Core and fringe waterway corridors are located along the existing creek networks of Rochedale and provide for multifunctional uses. Through rehabilitation:</w:t>
      </w:r>
    </w:p>
    <w:p w14:paraId="2D440352" w14:textId="77777777" w:rsidR="00A52409" w:rsidRPr="00A52409" w:rsidRDefault="00A52409" w:rsidP="004A426F">
      <w:pPr>
        <w:numPr>
          <w:ilvl w:val="5"/>
          <w:numId w:val="31"/>
        </w:numPr>
        <w:jc w:val="both"/>
        <w:rPr>
          <w:rFonts w:ascii="Arial" w:hAnsi="Arial"/>
          <w:sz w:val="20"/>
        </w:rPr>
      </w:pPr>
      <w:r w:rsidRPr="00A52409">
        <w:rPr>
          <w:rFonts w:ascii="Arial" w:hAnsi="Arial"/>
          <w:sz w:val="20"/>
        </w:rPr>
        <w:t xml:space="preserve">the core waterway corridor provides for water conveyance, protection of waterway health, wildlife movement, vegetation protection, urban </w:t>
      </w:r>
      <w:r w:rsidRPr="007403D5">
        <w:rPr>
          <w:rFonts w:ascii="Arial" w:hAnsi="Arial"/>
          <w:sz w:val="20"/>
          <w:u w:val="single"/>
        </w:rPr>
        <w:t>amenity</w:t>
      </w:r>
      <w:r w:rsidRPr="00A52409">
        <w:rPr>
          <w:rFonts w:ascii="Arial" w:hAnsi="Arial"/>
          <w:sz w:val="20"/>
        </w:rPr>
        <w:t xml:space="preserve"> and low-impact recreation;</w:t>
      </w:r>
    </w:p>
    <w:p w14:paraId="25403862" w14:textId="77777777" w:rsidR="00A52409" w:rsidRPr="00A52409" w:rsidRDefault="00A52409" w:rsidP="004A426F">
      <w:pPr>
        <w:numPr>
          <w:ilvl w:val="5"/>
          <w:numId w:val="31"/>
        </w:numPr>
        <w:jc w:val="both"/>
        <w:rPr>
          <w:rFonts w:ascii="Arial" w:hAnsi="Arial"/>
          <w:sz w:val="20"/>
        </w:rPr>
      </w:pPr>
      <w:r w:rsidRPr="00A52409">
        <w:rPr>
          <w:rFonts w:ascii="Arial" w:hAnsi="Arial"/>
          <w:sz w:val="20"/>
        </w:rPr>
        <w:t>the fringe waterway corridor, located either side of the core waterway corridor and protecting the core waterway corridor from adverse impacts;</w:t>
      </w:r>
    </w:p>
    <w:p w14:paraId="2BBFC80B" w14:textId="77777777" w:rsidR="00A52409" w:rsidRPr="00A52409" w:rsidRDefault="00A52409" w:rsidP="004A426F">
      <w:pPr>
        <w:numPr>
          <w:ilvl w:val="5"/>
          <w:numId w:val="31"/>
        </w:numPr>
        <w:jc w:val="both"/>
        <w:rPr>
          <w:rFonts w:ascii="Arial" w:hAnsi="Arial"/>
          <w:sz w:val="20"/>
        </w:rPr>
      </w:pPr>
      <w:r w:rsidRPr="00A52409">
        <w:rPr>
          <w:rFonts w:ascii="Arial" w:hAnsi="Arial"/>
          <w:sz w:val="20"/>
        </w:rPr>
        <w:t xml:space="preserve">provides for pedestrian/cycle movement, essential infrastructure and where shown, local </w:t>
      </w:r>
      <w:r w:rsidRPr="00A52409">
        <w:rPr>
          <w:rFonts w:ascii="Arial" w:hAnsi="Arial"/>
          <w:sz w:val="20"/>
          <w:u w:val="single"/>
        </w:rPr>
        <w:t>parks</w:t>
      </w:r>
      <w:r w:rsidRPr="00A52409">
        <w:rPr>
          <w:rFonts w:ascii="Arial" w:hAnsi="Arial"/>
          <w:sz w:val="20"/>
        </w:rPr>
        <w:t>.</w:t>
      </w:r>
    </w:p>
    <w:p w14:paraId="776A0990"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Where safe traffic operation allows, direct lot access will be encouraged to create active frontages and social interaction, streetscape </w:t>
      </w:r>
      <w:r w:rsidRPr="007403D5">
        <w:rPr>
          <w:rFonts w:ascii="Arial" w:hAnsi="Arial"/>
          <w:sz w:val="20"/>
          <w:u w:val="single"/>
        </w:rPr>
        <w:t>amenity</w:t>
      </w:r>
      <w:r w:rsidRPr="00A52409">
        <w:rPr>
          <w:rFonts w:ascii="Arial" w:hAnsi="Arial"/>
          <w:sz w:val="20"/>
        </w:rPr>
        <w:t xml:space="preserve"> and safety. Direct lot access is not appropriate on the </w:t>
      </w:r>
      <w:r w:rsidRPr="007403D5">
        <w:rPr>
          <w:rFonts w:ascii="Arial" w:hAnsi="Arial"/>
          <w:sz w:val="20"/>
          <w:u w:val="single"/>
        </w:rPr>
        <w:t>major roads</w:t>
      </w:r>
      <w:r w:rsidRPr="00A52409">
        <w:rPr>
          <w:rFonts w:ascii="Arial" w:hAnsi="Arial"/>
          <w:sz w:val="20"/>
        </w:rPr>
        <w:t>.</w:t>
      </w:r>
    </w:p>
    <w:p w14:paraId="39FDC2AA"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The focus of the public transport system in Rochedale will be the Town centre precinct (Rochedale urban community neighbourhood plan/NPP-001). However, the further development of the South East Busway is likely to create a new </w:t>
      </w:r>
      <w:r w:rsidRPr="007403D5">
        <w:rPr>
          <w:rFonts w:ascii="Arial" w:hAnsi="Arial"/>
          <w:sz w:val="20"/>
          <w:u w:val="single"/>
        </w:rPr>
        <w:t>busway station</w:t>
      </w:r>
      <w:r w:rsidRPr="00A52409">
        <w:rPr>
          <w:rFonts w:ascii="Arial" w:hAnsi="Arial"/>
          <w:sz w:val="20"/>
        </w:rPr>
        <w:t xml:space="preserve"> on Underwood Road. This will provide an opportunity for the surrounding community to receive a much higher level of service.</w:t>
      </w:r>
    </w:p>
    <w:p w14:paraId="5721B638" w14:textId="5371BA83" w:rsidR="00A52409" w:rsidRPr="00A52409" w:rsidRDefault="00A52409" w:rsidP="004A426F">
      <w:pPr>
        <w:numPr>
          <w:ilvl w:val="0"/>
          <w:numId w:val="399"/>
        </w:numPr>
        <w:jc w:val="both"/>
        <w:rPr>
          <w:rFonts w:ascii="Arial" w:hAnsi="Arial"/>
          <w:sz w:val="20"/>
        </w:rPr>
      </w:pPr>
      <w:r w:rsidRPr="00A52409">
        <w:rPr>
          <w:rFonts w:ascii="Arial" w:hAnsi="Arial"/>
          <w:sz w:val="20"/>
        </w:rPr>
        <w:t>Land to the east of Rochedale around Ford Road, Alperton Road and Kloske Road supports valued wildlife. The road network must be designed to direct through</w:t>
      </w:r>
      <w:r w:rsidR="009F52BC">
        <w:rPr>
          <w:rFonts w:ascii="Arial" w:hAnsi="Arial"/>
          <w:sz w:val="20"/>
        </w:rPr>
        <w:t>-</w:t>
      </w:r>
      <w:r w:rsidRPr="00A52409">
        <w:rPr>
          <w:rFonts w:ascii="Arial" w:hAnsi="Arial"/>
          <w:sz w:val="20"/>
        </w:rPr>
        <w:t>traffic away from this area.</w:t>
      </w:r>
    </w:p>
    <w:p w14:paraId="4358609B"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The enhancement of movement system connectivity between Rochedale and communities to the west is to be considered in future movement system planning for the area. In particular, improved public and active transport connections are strongly encouraged. Enhancements to the general road system will focus on improving network efficiency and capacity along existing road corridors such as Mt Gravatt-Capalaba Road and Miles Platting Road.</w:t>
      </w:r>
    </w:p>
    <w:p w14:paraId="307EE11E"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New infrastructure will be provided to the neighbourhood plan area in accordance with Council's </w:t>
      </w:r>
      <w:r w:rsidRPr="00410D54">
        <w:rPr>
          <w:rFonts w:ascii="Arial" w:hAnsi="Arial"/>
          <w:sz w:val="20"/>
          <w:u w:val="single"/>
        </w:rPr>
        <w:t>Local government infrastructure plan</w:t>
      </w:r>
      <w:r w:rsidRPr="00A52409">
        <w:rPr>
          <w:rFonts w:ascii="Arial" w:hAnsi="Arial"/>
          <w:sz w:val="20"/>
        </w:rPr>
        <w:t>.</w:t>
      </w:r>
    </w:p>
    <w:p w14:paraId="0E8F0854"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The long-term intention for the landfill site is for it to continue operation. Options for the site following the end of landfill activities include a metropolitan </w:t>
      </w:r>
      <w:r w:rsidRPr="00410D54">
        <w:rPr>
          <w:rFonts w:ascii="Arial" w:hAnsi="Arial"/>
          <w:sz w:val="20"/>
          <w:u w:val="single"/>
        </w:rPr>
        <w:t>park</w:t>
      </w:r>
      <w:r w:rsidRPr="00A52409">
        <w:rPr>
          <w:rFonts w:ascii="Arial" w:hAnsi="Arial"/>
          <w:sz w:val="20"/>
        </w:rPr>
        <w:t>.</w:t>
      </w:r>
    </w:p>
    <w:p w14:paraId="203F3C7C" w14:textId="77777777" w:rsidR="00A52409" w:rsidRPr="00A52409" w:rsidRDefault="00A52409" w:rsidP="004A426F">
      <w:pPr>
        <w:numPr>
          <w:ilvl w:val="0"/>
          <w:numId w:val="399"/>
        </w:numPr>
        <w:jc w:val="both"/>
        <w:rPr>
          <w:rFonts w:ascii="Arial" w:hAnsi="Arial"/>
          <w:sz w:val="20"/>
        </w:rPr>
      </w:pPr>
      <w:r w:rsidRPr="00A52409">
        <w:rPr>
          <w:rFonts w:ascii="Arial" w:hAnsi="Arial"/>
          <w:sz w:val="20"/>
        </w:rPr>
        <w:t xml:space="preserve">Development is of a height, scale and form which is consistent with the </w:t>
      </w:r>
      <w:r w:rsidRPr="000F5CC1">
        <w:rPr>
          <w:rFonts w:ascii="Arial" w:hAnsi="Arial"/>
          <w:sz w:val="20"/>
        </w:rPr>
        <w:t>amenity</w:t>
      </w:r>
      <w:r w:rsidRPr="00A52409">
        <w:rPr>
          <w:rFonts w:ascii="Arial" w:hAnsi="Arial"/>
          <w:sz w:val="20"/>
        </w:rPr>
        <w:t xml:space="preserve"> and character, community expectations and infrastructure assumptions intended for the relevant precinct, sub-precinct or site and is only developed at a greater height, scale and form where there is both a community need and an economic need for the development.</w:t>
      </w:r>
    </w:p>
    <w:p w14:paraId="35001CD7" w14:textId="77777777" w:rsidR="00A52409" w:rsidRPr="00A52409" w:rsidRDefault="00A52409" w:rsidP="004A426F">
      <w:pPr>
        <w:numPr>
          <w:ilvl w:val="3"/>
          <w:numId w:val="31"/>
        </w:numPr>
        <w:jc w:val="both"/>
        <w:rPr>
          <w:rFonts w:ascii="Arial" w:hAnsi="Arial"/>
          <w:sz w:val="20"/>
        </w:rPr>
      </w:pPr>
      <w:r w:rsidRPr="00A52409">
        <w:rPr>
          <w:rFonts w:ascii="Arial" w:hAnsi="Arial"/>
          <w:sz w:val="20"/>
        </w:rPr>
        <w:t>Town centre precinct (Rochedale urban community neighbourhood plan/NPP-001) overall outcomes are:</w:t>
      </w:r>
    </w:p>
    <w:p w14:paraId="605F3BFF" w14:textId="77777777" w:rsidR="00A52409" w:rsidRPr="00A52409" w:rsidRDefault="00A52409" w:rsidP="004A426F">
      <w:pPr>
        <w:numPr>
          <w:ilvl w:val="0"/>
          <w:numId w:val="400"/>
        </w:numPr>
        <w:jc w:val="both"/>
        <w:rPr>
          <w:rFonts w:ascii="Arial" w:hAnsi="Arial"/>
          <w:sz w:val="20"/>
        </w:rPr>
      </w:pPr>
      <w:r w:rsidRPr="00A52409">
        <w:rPr>
          <w:rFonts w:ascii="Arial" w:hAnsi="Arial"/>
          <w:sz w:val="20"/>
        </w:rPr>
        <w:t xml:space="preserve">The Town centre precinct is the main commercial centre for the Rochedale community and is to have the role and function consistent with the District centre zone. It is the central location for retail, community, business and commercial uses in Rochedale. The town centre will contain at least 1 supermarket and supporting </w:t>
      </w:r>
      <w:r w:rsidRPr="00410D54">
        <w:rPr>
          <w:rFonts w:ascii="Arial" w:hAnsi="Arial"/>
          <w:sz w:val="20"/>
          <w:u w:val="single"/>
        </w:rPr>
        <w:t>shops</w:t>
      </w:r>
      <w:r w:rsidRPr="00A52409">
        <w:rPr>
          <w:rFonts w:ascii="Arial" w:hAnsi="Arial"/>
          <w:sz w:val="20"/>
        </w:rPr>
        <w:t xml:space="preserve">, as well as business or </w:t>
      </w:r>
      <w:r w:rsidRPr="00410D54">
        <w:rPr>
          <w:rFonts w:ascii="Arial" w:hAnsi="Arial"/>
          <w:sz w:val="20"/>
          <w:u w:val="single"/>
        </w:rPr>
        <w:t>office</w:t>
      </w:r>
      <w:r w:rsidRPr="00A52409">
        <w:rPr>
          <w:rFonts w:ascii="Arial" w:hAnsi="Arial"/>
          <w:sz w:val="20"/>
        </w:rPr>
        <w:t xml:space="preserve"> uses. Additional facilities, such as for </w:t>
      </w:r>
      <w:r w:rsidRPr="00410D54">
        <w:rPr>
          <w:rFonts w:ascii="Arial" w:hAnsi="Arial"/>
          <w:sz w:val="20"/>
          <w:u w:val="single"/>
        </w:rPr>
        <w:t>health care service</w:t>
      </w:r>
      <w:r w:rsidRPr="00A52409">
        <w:rPr>
          <w:rFonts w:ascii="Arial" w:hAnsi="Arial"/>
          <w:sz w:val="20"/>
        </w:rPr>
        <w:t xml:space="preserve"> and gymnasium, are encouraged to locate within the precinct, providing residents with local services as well as adding to the centre’s vitality.</w:t>
      </w:r>
    </w:p>
    <w:p w14:paraId="408D81F3" w14:textId="77777777" w:rsidR="00A52409" w:rsidRPr="00A52409" w:rsidRDefault="00A52409" w:rsidP="004A426F">
      <w:pPr>
        <w:numPr>
          <w:ilvl w:val="0"/>
          <w:numId w:val="400"/>
        </w:numPr>
        <w:jc w:val="both"/>
        <w:rPr>
          <w:rFonts w:ascii="Arial" w:hAnsi="Arial"/>
          <w:sz w:val="20"/>
        </w:rPr>
      </w:pPr>
      <w:r w:rsidRPr="00A52409">
        <w:rPr>
          <w:rFonts w:ascii="Arial" w:hAnsi="Arial"/>
          <w:sz w:val="20"/>
        </w:rPr>
        <w:t xml:space="preserve">The precinct provides centrally located bus stops and will be the focus of active and public transport in Rochedale. Residential development is supported and </w:t>
      </w:r>
      <w:r w:rsidRPr="00410D54">
        <w:rPr>
          <w:rFonts w:ascii="Arial" w:hAnsi="Arial"/>
          <w:sz w:val="20"/>
          <w:u w:val="single"/>
        </w:rPr>
        <w:t>affordable housing</w:t>
      </w:r>
      <w:r w:rsidRPr="00A52409">
        <w:rPr>
          <w:rFonts w:ascii="Arial" w:hAnsi="Arial"/>
          <w:sz w:val="20"/>
        </w:rPr>
        <w:t xml:space="preserve"> is encouraged.</w:t>
      </w:r>
    </w:p>
    <w:p w14:paraId="0FBF18BA" w14:textId="4D0D24CE" w:rsidR="00A52409" w:rsidRPr="00A52409" w:rsidRDefault="00A52409" w:rsidP="004A426F">
      <w:pPr>
        <w:numPr>
          <w:ilvl w:val="0"/>
          <w:numId w:val="400"/>
        </w:numPr>
        <w:jc w:val="both"/>
        <w:rPr>
          <w:rFonts w:ascii="Arial" w:hAnsi="Arial"/>
          <w:sz w:val="20"/>
        </w:rPr>
      </w:pPr>
      <w:r w:rsidRPr="00A52409">
        <w:rPr>
          <w:rFonts w:ascii="Arial" w:hAnsi="Arial"/>
          <w:sz w:val="20"/>
        </w:rPr>
        <w:t xml:space="preserve">The town centre itself has a sense of place featuring a town square, flanked by buildings with </w:t>
      </w:r>
      <w:r w:rsidRPr="00410D54">
        <w:rPr>
          <w:rFonts w:ascii="Arial" w:hAnsi="Arial"/>
          <w:sz w:val="20"/>
          <w:u w:val="single"/>
        </w:rPr>
        <w:t>community facilities</w:t>
      </w:r>
      <w:r w:rsidRPr="00A52409">
        <w:rPr>
          <w:rFonts w:ascii="Arial" w:hAnsi="Arial"/>
          <w:sz w:val="20"/>
        </w:rPr>
        <w:t>, and</w:t>
      </w:r>
      <w:r w:rsidR="009F52BC">
        <w:rPr>
          <w:rFonts w:ascii="Arial" w:hAnsi="Arial"/>
          <w:sz w:val="20"/>
        </w:rPr>
        <w:t>,</w:t>
      </w:r>
      <w:r w:rsidRPr="00A52409">
        <w:rPr>
          <w:rFonts w:ascii="Arial" w:hAnsi="Arial"/>
          <w:sz w:val="20"/>
        </w:rPr>
        <w:t xml:space="preserve"> </w:t>
      </w:r>
      <w:r w:rsidRPr="00410D54">
        <w:rPr>
          <w:rFonts w:ascii="Arial" w:hAnsi="Arial"/>
          <w:sz w:val="20"/>
          <w:u w:val="single"/>
        </w:rPr>
        <w:t>food and drink outlets</w:t>
      </w:r>
      <w:r w:rsidRPr="00A52409">
        <w:rPr>
          <w:rFonts w:ascii="Arial" w:hAnsi="Arial"/>
          <w:sz w:val="20"/>
        </w:rPr>
        <w:t xml:space="preserve">, with a strong link to a town </w:t>
      </w:r>
      <w:r w:rsidRPr="00410D54">
        <w:rPr>
          <w:rFonts w:ascii="Arial" w:hAnsi="Arial"/>
          <w:sz w:val="20"/>
          <w:u w:val="single"/>
        </w:rPr>
        <w:t>park</w:t>
      </w:r>
      <w:r w:rsidRPr="00A52409">
        <w:rPr>
          <w:rFonts w:ascii="Arial" w:hAnsi="Arial"/>
          <w:sz w:val="20"/>
        </w:rPr>
        <w:t xml:space="preserve"> and nearby waterway corridor. The town centre may be developed in stages until the </w:t>
      </w:r>
      <w:r w:rsidRPr="00410D54">
        <w:rPr>
          <w:rFonts w:ascii="Arial" w:hAnsi="Arial"/>
          <w:sz w:val="20"/>
          <w:u w:val="single"/>
        </w:rPr>
        <w:t>ultimate development</w:t>
      </w:r>
      <w:r w:rsidRPr="00A52409">
        <w:rPr>
          <w:rFonts w:ascii="Arial" w:hAnsi="Arial"/>
          <w:sz w:val="20"/>
        </w:rPr>
        <w:t xml:space="preserve"> is realised.</w:t>
      </w:r>
    </w:p>
    <w:p w14:paraId="31245C0E" w14:textId="77777777" w:rsidR="00A52409" w:rsidRPr="00A52409" w:rsidRDefault="00A52409" w:rsidP="004A426F">
      <w:pPr>
        <w:numPr>
          <w:ilvl w:val="0"/>
          <w:numId w:val="400"/>
        </w:numPr>
        <w:jc w:val="both"/>
        <w:rPr>
          <w:rFonts w:ascii="Arial" w:hAnsi="Arial"/>
          <w:sz w:val="20"/>
        </w:rPr>
      </w:pPr>
      <w:r w:rsidRPr="00A52409">
        <w:rPr>
          <w:rFonts w:ascii="Arial" w:hAnsi="Arial"/>
          <w:sz w:val="20"/>
        </w:rPr>
        <w:t xml:space="preserve">The town centre is a compact centre with active streetscapes and pedestrian environments and is not dominated by parking. It provides clear access including a town centre main street, vistas and focus to the nearby town park and waterway corridor to the west of the town centre. Refer to </w:t>
      </w:r>
      <w:r w:rsidRPr="00410D54">
        <w:rPr>
          <w:rFonts w:ascii="Arial" w:hAnsi="Arial"/>
          <w:sz w:val="20"/>
          <w:u w:val="single"/>
        </w:rPr>
        <w:t>Figure c</w:t>
      </w:r>
      <w:r w:rsidRPr="00A52409">
        <w:rPr>
          <w:rFonts w:ascii="Arial" w:hAnsi="Arial"/>
          <w:sz w:val="20"/>
        </w:rPr>
        <w:t xml:space="preserve">, </w:t>
      </w:r>
      <w:r w:rsidRPr="00410D54">
        <w:rPr>
          <w:rFonts w:ascii="Arial" w:hAnsi="Arial"/>
          <w:sz w:val="20"/>
          <w:u w:val="single"/>
        </w:rPr>
        <w:t>Figure d</w:t>
      </w:r>
      <w:r w:rsidRPr="00A52409">
        <w:rPr>
          <w:rFonts w:ascii="Arial" w:hAnsi="Arial"/>
          <w:sz w:val="20"/>
        </w:rPr>
        <w:t xml:space="preserve"> and </w:t>
      </w:r>
      <w:r w:rsidRPr="00410D54">
        <w:rPr>
          <w:rFonts w:ascii="Arial" w:hAnsi="Arial"/>
          <w:sz w:val="20"/>
          <w:u w:val="single"/>
        </w:rPr>
        <w:t>Figure e</w:t>
      </w:r>
      <w:r w:rsidRPr="00A52409">
        <w:rPr>
          <w:rFonts w:ascii="Arial" w:hAnsi="Arial"/>
          <w:sz w:val="20"/>
        </w:rPr>
        <w:t xml:space="preserve"> which reflect the design principles for how the town centre should ultimately develop. These include the relationship between the town </w:t>
      </w:r>
      <w:r w:rsidRPr="00410D54">
        <w:rPr>
          <w:rFonts w:ascii="Arial" w:hAnsi="Arial"/>
          <w:sz w:val="20"/>
          <w:u w:val="single"/>
        </w:rPr>
        <w:t>park</w:t>
      </w:r>
      <w:r w:rsidRPr="00A52409">
        <w:rPr>
          <w:rFonts w:ascii="Arial" w:hAnsi="Arial"/>
          <w:sz w:val="20"/>
        </w:rPr>
        <w:t xml:space="preserve">, </w:t>
      </w:r>
      <w:r w:rsidRPr="00410D54">
        <w:rPr>
          <w:rFonts w:ascii="Arial" w:hAnsi="Arial"/>
          <w:sz w:val="20"/>
          <w:u w:val="single"/>
        </w:rPr>
        <w:t>community facilities</w:t>
      </w:r>
      <w:r w:rsidRPr="00A52409">
        <w:rPr>
          <w:rFonts w:ascii="Arial" w:hAnsi="Arial"/>
          <w:sz w:val="20"/>
        </w:rPr>
        <w:t xml:space="preserve"> and surrounding uses, the location of active frontages and the function and format of the main street.</w:t>
      </w:r>
    </w:p>
    <w:p w14:paraId="5AEC5FAC" w14:textId="27639A8B" w:rsidR="00A52409" w:rsidRPr="00A52409" w:rsidRDefault="00A52409" w:rsidP="004A426F">
      <w:pPr>
        <w:numPr>
          <w:ilvl w:val="0"/>
          <w:numId w:val="400"/>
        </w:numPr>
        <w:jc w:val="both"/>
        <w:rPr>
          <w:rFonts w:ascii="Arial" w:hAnsi="Arial"/>
          <w:sz w:val="20"/>
        </w:rPr>
      </w:pPr>
      <w:r w:rsidRPr="00A52409">
        <w:rPr>
          <w:rFonts w:ascii="Arial" w:hAnsi="Arial"/>
          <w:sz w:val="20"/>
        </w:rPr>
        <w:t>Through</w:t>
      </w:r>
      <w:r w:rsidR="00E465E1">
        <w:rPr>
          <w:rFonts w:ascii="Arial" w:hAnsi="Arial"/>
          <w:sz w:val="20"/>
        </w:rPr>
        <w:t xml:space="preserve"> </w:t>
      </w:r>
      <w:r w:rsidRPr="00A52409">
        <w:rPr>
          <w:rFonts w:ascii="Arial" w:hAnsi="Arial"/>
          <w:sz w:val="20"/>
        </w:rPr>
        <w:t>traffic is discouraged from using the main streets by appropriate measures that limit vehicle speed and restrict the road to 2 lanes of moving traffic. The provision of landscaping and kerbside parking assists in achieving a pedestrian-friendly main street. All car parking is accessed via internal town centre roads, not from Miles Platting Road or Gardner Road.</w:t>
      </w:r>
    </w:p>
    <w:p w14:paraId="391F3A7A" w14:textId="77777777" w:rsidR="00A52409" w:rsidRPr="00A52409" w:rsidRDefault="00A52409" w:rsidP="004A426F">
      <w:pPr>
        <w:numPr>
          <w:ilvl w:val="0"/>
          <w:numId w:val="400"/>
        </w:numPr>
        <w:jc w:val="both"/>
        <w:rPr>
          <w:rFonts w:ascii="Arial" w:hAnsi="Arial"/>
          <w:sz w:val="20"/>
        </w:rPr>
      </w:pPr>
      <w:r w:rsidRPr="00A52409">
        <w:rPr>
          <w:rFonts w:ascii="Arial" w:hAnsi="Arial"/>
          <w:sz w:val="20"/>
        </w:rPr>
        <w:t xml:space="preserve">The town square is the pre-eminent civic space within Rochedale and will perform a vital role in facilitating community interaction. The town square is a versatile space which allows for a variety of uses such as community </w:t>
      </w:r>
      <w:r w:rsidRPr="00410D54">
        <w:rPr>
          <w:rFonts w:ascii="Arial" w:hAnsi="Arial"/>
          <w:sz w:val="20"/>
          <w:u w:val="single"/>
        </w:rPr>
        <w:t>markets</w:t>
      </w:r>
      <w:r w:rsidRPr="00A52409">
        <w:rPr>
          <w:rFonts w:ascii="Arial" w:hAnsi="Arial"/>
          <w:sz w:val="20"/>
        </w:rPr>
        <w:t xml:space="preserve"> and gatherings.</w:t>
      </w:r>
    </w:p>
    <w:p w14:paraId="7E1330DC" w14:textId="77777777" w:rsidR="00A52409" w:rsidRPr="00A52409" w:rsidRDefault="00A52409" w:rsidP="004A426F">
      <w:pPr>
        <w:numPr>
          <w:ilvl w:val="0"/>
          <w:numId w:val="400"/>
        </w:numPr>
        <w:jc w:val="both"/>
        <w:rPr>
          <w:rFonts w:ascii="Arial" w:hAnsi="Arial"/>
          <w:sz w:val="20"/>
        </w:rPr>
      </w:pPr>
      <w:r w:rsidRPr="00A52409">
        <w:rPr>
          <w:rFonts w:ascii="Arial" w:hAnsi="Arial"/>
          <w:sz w:val="20"/>
        </w:rPr>
        <w:t>Unrestricted community access is required to promote a sense of community ownership. To achieve this outcome, the town square should be dedicated to the Council for public ownership.</w:t>
      </w:r>
    </w:p>
    <w:p w14:paraId="41466042" w14:textId="77777777" w:rsidR="00A52409" w:rsidRPr="00A52409" w:rsidRDefault="00A52409" w:rsidP="004A426F">
      <w:pPr>
        <w:numPr>
          <w:ilvl w:val="3"/>
          <w:numId w:val="31"/>
        </w:numPr>
        <w:jc w:val="both"/>
        <w:rPr>
          <w:rFonts w:ascii="Arial" w:hAnsi="Arial"/>
          <w:sz w:val="20"/>
        </w:rPr>
      </w:pPr>
      <w:r w:rsidRPr="00A52409">
        <w:rPr>
          <w:rFonts w:ascii="Arial" w:hAnsi="Arial"/>
          <w:sz w:val="20"/>
        </w:rPr>
        <w:t>Neighbourhood centre and business service centre precinct (Rochedale urban community neighbourhood plan/NPP-002) overall outcomes are:</w:t>
      </w:r>
    </w:p>
    <w:p w14:paraId="43E79307"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 xml:space="preserve">These centres are located to best service the convenience needs of the surrounding community. </w:t>
      </w:r>
      <w:r w:rsidRPr="00410D54">
        <w:rPr>
          <w:rFonts w:ascii="Arial" w:hAnsi="Arial"/>
          <w:sz w:val="20"/>
          <w:u w:val="single"/>
        </w:rPr>
        <w:t>Figure a</w:t>
      </w:r>
      <w:r w:rsidRPr="00A52409">
        <w:rPr>
          <w:rFonts w:ascii="Arial" w:hAnsi="Arial"/>
          <w:sz w:val="20"/>
        </w:rPr>
        <w:t xml:space="preserve"> indicates the location for these centres and allows flexibility in siting where 2 corner locations are shown. One of the corner sites is developed as a single, consolidated centre. The remaining corner site is developed in character with the adjoining land uses. The maximum </w:t>
      </w:r>
      <w:r w:rsidRPr="00410D54">
        <w:rPr>
          <w:rFonts w:ascii="Arial" w:hAnsi="Arial"/>
          <w:sz w:val="20"/>
          <w:u w:val="single"/>
        </w:rPr>
        <w:t>gross floor area</w:t>
      </w:r>
      <w:r w:rsidRPr="00A52409">
        <w:rPr>
          <w:rFonts w:ascii="Arial" w:hAnsi="Arial"/>
          <w:sz w:val="20"/>
        </w:rPr>
        <w:t xml:space="preserve"> of each neighbourhood and business service centre is 1,500m</w:t>
      </w:r>
      <w:r w:rsidRPr="0040767E">
        <w:rPr>
          <w:rFonts w:ascii="Arial" w:hAnsi="Arial"/>
          <w:sz w:val="20"/>
          <w:vertAlign w:val="superscript"/>
        </w:rPr>
        <w:t>2</w:t>
      </w:r>
      <w:r w:rsidRPr="00A52409">
        <w:rPr>
          <w:rFonts w:ascii="Arial" w:hAnsi="Arial"/>
          <w:sz w:val="20"/>
        </w:rPr>
        <w:t>. Full-line supermarkets (greater than 1,000m</w:t>
      </w:r>
      <w:r w:rsidRPr="0040767E">
        <w:rPr>
          <w:rFonts w:ascii="Arial" w:hAnsi="Arial"/>
          <w:sz w:val="20"/>
          <w:vertAlign w:val="superscript"/>
        </w:rPr>
        <w:t>2</w:t>
      </w:r>
      <w:r w:rsidRPr="00A52409">
        <w:rPr>
          <w:rFonts w:ascii="Arial" w:hAnsi="Arial"/>
          <w:sz w:val="20"/>
        </w:rPr>
        <w:t xml:space="preserve"> or more than one supermarket activity), discount department stores and retail/bulky goods warehousing are not consistent with the outcomes sought for this precinct.</w:t>
      </w:r>
    </w:p>
    <w:p w14:paraId="26003F39"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 xml:space="preserve">These centres provide strong links with the pedestrian and cycle networks and </w:t>
      </w:r>
      <w:r w:rsidRPr="00410D54">
        <w:rPr>
          <w:rFonts w:ascii="Arial" w:hAnsi="Arial"/>
          <w:sz w:val="20"/>
          <w:u w:val="single"/>
        </w:rPr>
        <w:t>parks</w:t>
      </w:r>
      <w:r w:rsidRPr="00A52409">
        <w:rPr>
          <w:rFonts w:ascii="Arial" w:hAnsi="Arial"/>
          <w:sz w:val="20"/>
        </w:rPr>
        <w:t xml:space="preserve"> (where applicable) and surrounding residential precincts. </w:t>
      </w:r>
      <w:r w:rsidRPr="00410D54">
        <w:rPr>
          <w:rFonts w:ascii="Arial" w:hAnsi="Arial"/>
          <w:sz w:val="20"/>
          <w:u w:val="single"/>
        </w:rPr>
        <w:t>Parks</w:t>
      </w:r>
      <w:r w:rsidRPr="00A52409">
        <w:rPr>
          <w:rFonts w:ascii="Arial" w:hAnsi="Arial"/>
          <w:sz w:val="20"/>
        </w:rPr>
        <w:t xml:space="preserve"> that adjoin a centre provide a focus and orientation for the centre.</w:t>
      </w:r>
    </w:p>
    <w:p w14:paraId="728632B7"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 xml:space="preserve">Neighbourhood centres, as identified in </w:t>
      </w:r>
      <w:r w:rsidRPr="00410D54">
        <w:rPr>
          <w:rFonts w:ascii="Arial" w:hAnsi="Arial"/>
          <w:sz w:val="20"/>
          <w:u w:val="single"/>
        </w:rPr>
        <w:t>Figure a</w:t>
      </w:r>
      <w:r w:rsidRPr="00A52409">
        <w:rPr>
          <w:rFonts w:ascii="Arial" w:hAnsi="Arial"/>
          <w:sz w:val="20"/>
        </w:rPr>
        <w:t xml:space="preserve">, are small convenience centres that provide local services to the surrounding residential neighbourhoods. These services include </w:t>
      </w:r>
      <w:r w:rsidRPr="00410D54">
        <w:rPr>
          <w:rFonts w:ascii="Arial" w:hAnsi="Arial"/>
          <w:sz w:val="20"/>
          <w:u w:val="single"/>
        </w:rPr>
        <w:t>shops</w:t>
      </w:r>
      <w:r w:rsidRPr="00A52409">
        <w:rPr>
          <w:rFonts w:ascii="Arial" w:hAnsi="Arial"/>
          <w:sz w:val="20"/>
        </w:rPr>
        <w:t xml:space="preserve">, restaurants and supporting </w:t>
      </w:r>
      <w:r w:rsidRPr="00410D54">
        <w:rPr>
          <w:rFonts w:ascii="Arial" w:hAnsi="Arial"/>
          <w:sz w:val="20"/>
          <w:u w:val="single"/>
        </w:rPr>
        <w:t>community uses</w:t>
      </w:r>
      <w:r w:rsidRPr="00A52409">
        <w:rPr>
          <w:rFonts w:ascii="Arial" w:hAnsi="Arial"/>
          <w:sz w:val="20"/>
        </w:rPr>
        <w:t xml:space="preserve"> and childcare facilities. The neighbourhood centres have the role and function consistent with a Neighbourhood centre zone.</w:t>
      </w:r>
    </w:p>
    <w:p w14:paraId="21547B7C"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 xml:space="preserve">Business service centres, as identified in </w:t>
      </w:r>
      <w:r w:rsidRPr="00410D54">
        <w:rPr>
          <w:rFonts w:ascii="Arial" w:hAnsi="Arial"/>
          <w:sz w:val="20"/>
          <w:u w:val="single"/>
        </w:rPr>
        <w:t>Figure a</w:t>
      </w:r>
      <w:r w:rsidRPr="00A52409">
        <w:rPr>
          <w:rFonts w:ascii="Arial" w:hAnsi="Arial"/>
          <w:sz w:val="20"/>
        </w:rPr>
        <w:t xml:space="preserve">, are small convenience centres that provide local services to the surrounding business community. These services include small food outlets, support </w:t>
      </w:r>
      <w:r w:rsidRPr="00410D54">
        <w:rPr>
          <w:rFonts w:ascii="Arial" w:hAnsi="Arial"/>
          <w:sz w:val="20"/>
          <w:u w:val="single"/>
        </w:rPr>
        <w:t>office</w:t>
      </w:r>
      <w:r w:rsidRPr="00A52409">
        <w:rPr>
          <w:rFonts w:ascii="Arial" w:hAnsi="Arial"/>
          <w:sz w:val="20"/>
        </w:rPr>
        <w:t xml:space="preserve"> uses for businesses and limited retail. Childcare facilities are not considered compatible with these centres because of their close proximity to the landfill site.</w:t>
      </w:r>
    </w:p>
    <w:p w14:paraId="41121831"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Impact assessable uses that are consistent with the outcomes sought for the precinct include:</w:t>
      </w:r>
    </w:p>
    <w:p w14:paraId="6E36E8F7" w14:textId="77777777" w:rsidR="00A52409" w:rsidRPr="00A52409" w:rsidRDefault="00A52409" w:rsidP="004A426F">
      <w:pPr>
        <w:numPr>
          <w:ilvl w:val="5"/>
          <w:numId w:val="31"/>
        </w:numPr>
        <w:ind w:left="1667"/>
        <w:jc w:val="both"/>
        <w:rPr>
          <w:rFonts w:ascii="Arial" w:hAnsi="Arial"/>
          <w:sz w:val="20"/>
        </w:rPr>
      </w:pPr>
      <w:r w:rsidRPr="00A52409">
        <w:rPr>
          <w:rFonts w:ascii="Arial" w:hAnsi="Arial"/>
          <w:sz w:val="20"/>
          <w:u w:val="single"/>
        </w:rPr>
        <w:t>centre activities</w:t>
      </w:r>
      <w:r w:rsidRPr="00A52409">
        <w:rPr>
          <w:rFonts w:ascii="Arial" w:hAnsi="Arial"/>
          <w:sz w:val="20"/>
        </w:rPr>
        <w:t xml:space="preserve"> (excluding </w:t>
      </w:r>
      <w:r w:rsidRPr="00A52409">
        <w:rPr>
          <w:rFonts w:ascii="Arial" w:hAnsi="Arial"/>
          <w:sz w:val="20"/>
          <w:u w:val="single"/>
        </w:rPr>
        <w:t>childcare centre</w:t>
      </w:r>
      <w:r w:rsidRPr="00A52409">
        <w:rPr>
          <w:rFonts w:ascii="Arial" w:hAnsi="Arial"/>
          <w:sz w:val="20"/>
        </w:rPr>
        <w:t xml:space="preserve"> in a business service centre);</w:t>
      </w:r>
    </w:p>
    <w:p w14:paraId="4B942B6A" w14:textId="77777777" w:rsidR="00A52409" w:rsidRPr="00A52409" w:rsidRDefault="00A52409" w:rsidP="004A426F">
      <w:pPr>
        <w:numPr>
          <w:ilvl w:val="5"/>
          <w:numId w:val="31"/>
        </w:numPr>
        <w:ind w:left="1667"/>
        <w:jc w:val="both"/>
        <w:rPr>
          <w:rFonts w:ascii="Arial" w:hAnsi="Arial"/>
          <w:sz w:val="20"/>
        </w:rPr>
      </w:pPr>
      <w:r w:rsidRPr="00A52409">
        <w:rPr>
          <w:rFonts w:ascii="Arial" w:hAnsi="Arial"/>
          <w:sz w:val="20"/>
          <w:u w:val="single"/>
        </w:rPr>
        <w:t>multiple dwellings</w:t>
      </w:r>
      <w:r w:rsidRPr="00A52409">
        <w:rPr>
          <w:rFonts w:ascii="Arial" w:hAnsi="Arial"/>
          <w:sz w:val="20"/>
        </w:rPr>
        <w:t>.</w:t>
      </w:r>
    </w:p>
    <w:p w14:paraId="0E5259B4" w14:textId="77777777" w:rsidR="00A52409" w:rsidRPr="00A52409" w:rsidRDefault="00A52409" w:rsidP="004A426F">
      <w:pPr>
        <w:numPr>
          <w:ilvl w:val="0"/>
          <w:numId w:val="401"/>
        </w:numPr>
        <w:jc w:val="both"/>
        <w:rPr>
          <w:rFonts w:ascii="Arial" w:hAnsi="Arial"/>
          <w:sz w:val="20"/>
        </w:rPr>
      </w:pPr>
      <w:r w:rsidRPr="00A52409">
        <w:rPr>
          <w:rFonts w:ascii="Arial" w:hAnsi="Arial"/>
          <w:sz w:val="20"/>
        </w:rPr>
        <w:t xml:space="preserve">Impact assessable uses that are not consistent with the outcomes sought for the precinct include a </w:t>
      </w:r>
      <w:r w:rsidRPr="000F5CC1">
        <w:rPr>
          <w:rFonts w:ascii="Arial" w:hAnsi="Arial"/>
          <w:sz w:val="20"/>
        </w:rPr>
        <w:t>childcare centre</w:t>
      </w:r>
      <w:r w:rsidRPr="00A52409">
        <w:rPr>
          <w:rFonts w:ascii="Arial" w:hAnsi="Arial"/>
          <w:sz w:val="20"/>
        </w:rPr>
        <w:t xml:space="preserve"> in a business service centre.</w:t>
      </w:r>
    </w:p>
    <w:p w14:paraId="0847F9DA" w14:textId="77777777" w:rsidR="00A52409" w:rsidRPr="00A52409" w:rsidRDefault="00A52409" w:rsidP="004A426F">
      <w:pPr>
        <w:numPr>
          <w:ilvl w:val="3"/>
          <w:numId w:val="31"/>
        </w:numPr>
        <w:jc w:val="both"/>
        <w:rPr>
          <w:rFonts w:ascii="Arial" w:hAnsi="Arial"/>
          <w:sz w:val="20"/>
        </w:rPr>
      </w:pPr>
      <w:r w:rsidRPr="00A52409">
        <w:rPr>
          <w:rFonts w:ascii="Arial" w:hAnsi="Arial"/>
          <w:sz w:val="20"/>
        </w:rPr>
        <w:t>Business park and gateway civic precinct (Rochedale urban community neighbourhood plan/NPP-003) overall outcomes are:</w:t>
      </w:r>
    </w:p>
    <w:p w14:paraId="4C48E128" w14:textId="77777777" w:rsidR="00A52409" w:rsidRPr="00A52409" w:rsidRDefault="00A52409" w:rsidP="004A426F">
      <w:pPr>
        <w:numPr>
          <w:ilvl w:val="0"/>
          <w:numId w:val="412"/>
        </w:numPr>
        <w:jc w:val="both"/>
        <w:rPr>
          <w:rFonts w:ascii="Arial" w:hAnsi="Arial"/>
          <w:sz w:val="20"/>
        </w:rPr>
      </w:pPr>
      <w:r w:rsidRPr="00A52409">
        <w:rPr>
          <w:rFonts w:ascii="Arial" w:hAnsi="Arial"/>
          <w:sz w:val="20"/>
        </w:rPr>
        <w:t>This precinct accommodates specialised employment opportunities within Rochedale.</w:t>
      </w:r>
    </w:p>
    <w:p w14:paraId="22F2A7E1" w14:textId="68C05822" w:rsidR="00A52409" w:rsidRPr="00A52409" w:rsidRDefault="00A52409" w:rsidP="004A426F">
      <w:pPr>
        <w:numPr>
          <w:ilvl w:val="0"/>
          <w:numId w:val="412"/>
        </w:numPr>
        <w:jc w:val="both"/>
        <w:rPr>
          <w:rFonts w:ascii="Arial" w:hAnsi="Arial"/>
          <w:sz w:val="20"/>
        </w:rPr>
      </w:pPr>
      <w:r w:rsidRPr="00A52409">
        <w:rPr>
          <w:rFonts w:ascii="Arial" w:hAnsi="Arial"/>
          <w:sz w:val="20"/>
        </w:rPr>
        <w:t>Business park sub-precinct (Rochedale urban community neighbourhood plan/NPP</w:t>
      </w:r>
      <w:r w:rsidR="0040767E">
        <w:rPr>
          <w:rFonts w:ascii="Arial" w:hAnsi="Arial"/>
          <w:sz w:val="20"/>
        </w:rPr>
        <w:t>-</w:t>
      </w:r>
      <w:r w:rsidRPr="00A52409">
        <w:rPr>
          <w:rFonts w:ascii="Arial" w:hAnsi="Arial"/>
          <w:sz w:val="20"/>
        </w:rPr>
        <w:t>003a):</w:t>
      </w:r>
    </w:p>
    <w:p w14:paraId="521F2F3D" w14:textId="77777777" w:rsidR="00A52409" w:rsidRPr="00AF686D" w:rsidRDefault="00A52409" w:rsidP="004A426F">
      <w:pPr>
        <w:numPr>
          <w:ilvl w:val="5"/>
          <w:numId w:val="31"/>
        </w:numPr>
        <w:ind w:left="1667"/>
        <w:jc w:val="both"/>
        <w:rPr>
          <w:rFonts w:ascii="Arial" w:hAnsi="Arial"/>
          <w:sz w:val="20"/>
        </w:rPr>
      </w:pPr>
      <w:r w:rsidRPr="00AF686D">
        <w:rPr>
          <w:rFonts w:ascii="Arial" w:hAnsi="Arial"/>
          <w:sz w:val="20"/>
        </w:rPr>
        <w:t xml:space="preserve">This sub-precinct forms a buffer area between the Rochedale landfill, the future industry area and residential areas. It accommodates high </w:t>
      </w:r>
      <w:r w:rsidRPr="00410D54">
        <w:rPr>
          <w:rFonts w:ascii="Arial" w:hAnsi="Arial"/>
          <w:sz w:val="20"/>
          <w:u w:val="single"/>
        </w:rPr>
        <w:t>amenity</w:t>
      </w:r>
      <w:r w:rsidRPr="00AF686D">
        <w:rPr>
          <w:rFonts w:ascii="Arial" w:hAnsi="Arial"/>
          <w:sz w:val="20"/>
        </w:rPr>
        <w:t xml:space="preserve"> and </w:t>
      </w:r>
      <w:r w:rsidRPr="00410D54">
        <w:rPr>
          <w:rFonts w:ascii="Arial" w:hAnsi="Arial"/>
          <w:sz w:val="20"/>
          <w:u w:val="single"/>
        </w:rPr>
        <w:t>low impact industry</w:t>
      </w:r>
      <w:r w:rsidRPr="00AF686D">
        <w:rPr>
          <w:rFonts w:ascii="Arial" w:hAnsi="Arial"/>
          <w:sz w:val="20"/>
        </w:rPr>
        <w:t xml:space="preserve">. Ancillary uses such as cafes are consistent with the outcomes sought. Stand-alone </w:t>
      </w:r>
      <w:r w:rsidRPr="00410D54">
        <w:rPr>
          <w:rFonts w:ascii="Arial" w:hAnsi="Arial"/>
          <w:sz w:val="20"/>
          <w:u w:val="single"/>
        </w:rPr>
        <w:t>office</w:t>
      </w:r>
      <w:r w:rsidRPr="00AF686D">
        <w:rPr>
          <w:rFonts w:ascii="Arial" w:hAnsi="Arial"/>
          <w:sz w:val="20"/>
        </w:rPr>
        <w:t xml:space="preserve"> or retail uses are not consistent with the outcomes sought.</w:t>
      </w:r>
    </w:p>
    <w:p w14:paraId="11642276" w14:textId="77777777" w:rsidR="00A52409" w:rsidRPr="00AF686D" w:rsidRDefault="00A52409" w:rsidP="004A426F">
      <w:pPr>
        <w:numPr>
          <w:ilvl w:val="5"/>
          <w:numId w:val="31"/>
        </w:numPr>
        <w:ind w:left="1667"/>
        <w:jc w:val="both"/>
        <w:rPr>
          <w:rFonts w:ascii="Arial" w:hAnsi="Arial"/>
          <w:sz w:val="20"/>
        </w:rPr>
      </w:pPr>
      <w:r w:rsidRPr="00AF686D">
        <w:rPr>
          <w:rFonts w:ascii="Arial" w:hAnsi="Arial"/>
          <w:sz w:val="20"/>
        </w:rPr>
        <w:t xml:space="preserve">A </w:t>
      </w:r>
      <w:r w:rsidRPr="00410D54">
        <w:rPr>
          <w:rFonts w:ascii="Arial" w:hAnsi="Arial"/>
          <w:sz w:val="20"/>
          <w:u w:val="single"/>
        </w:rPr>
        <w:t>function facility</w:t>
      </w:r>
      <w:r w:rsidRPr="00AF686D">
        <w:rPr>
          <w:rFonts w:ascii="Arial" w:hAnsi="Arial"/>
          <w:sz w:val="20"/>
        </w:rPr>
        <w:t xml:space="preserve"> is encouraged, adjoining the business service centre and waterway.</w:t>
      </w:r>
    </w:p>
    <w:p w14:paraId="498AC08A" w14:textId="77777777" w:rsidR="00A52409" w:rsidRPr="00AF686D" w:rsidRDefault="00A52409" w:rsidP="004A426F">
      <w:pPr>
        <w:numPr>
          <w:ilvl w:val="5"/>
          <w:numId w:val="31"/>
        </w:numPr>
        <w:ind w:left="1667"/>
        <w:jc w:val="both"/>
        <w:rPr>
          <w:rFonts w:ascii="Arial" w:hAnsi="Arial"/>
          <w:sz w:val="20"/>
        </w:rPr>
      </w:pPr>
      <w:r w:rsidRPr="00AF686D">
        <w:rPr>
          <w:rFonts w:ascii="Arial" w:hAnsi="Arial"/>
          <w:sz w:val="20"/>
        </w:rPr>
        <w:t xml:space="preserve">Stand-alone </w:t>
      </w:r>
      <w:r w:rsidRPr="00410D54">
        <w:rPr>
          <w:rFonts w:ascii="Arial" w:hAnsi="Arial"/>
          <w:sz w:val="20"/>
          <w:u w:val="single"/>
        </w:rPr>
        <w:t>childcare centre</w:t>
      </w:r>
      <w:r w:rsidRPr="00AF686D">
        <w:rPr>
          <w:rFonts w:ascii="Arial" w:hAnsi="Arial"/>
          <w:sz w:val="20"/>
        </w:rPr>
        <w:t xml:space="preserve"> facilities are not considered compatible due to the sub-precinct’s proximity to the landfill site. However, small-scale childcare facilities that can provide adequate space and equipment to allow active play may be supported where they are ancillary to and integrated with an industry use on the same site.</w:t>
      </w:r>
    </w:p>
    <w:p w14:paraId="6B094665" w14:textId="77777777" w:rsidR="00A52409" w:rsidRPr="00A52409" w:rsidRDefault="00A52409" w:rsidP="004A426F">
      <w:pPr>
        <w:numPr>
          <w:ilvl w:val="0"/>
          <w:numId w:val="412"/>
        </w:numPr>
        <w:jc w:val="both"/>
        <w:rPr>
          <w:rFonts w:ascii="Arial" w:hAnsi="Arial"/>
          <w:sz w:val="20"/>
        </w:rPr>
      </w:pPr>
      <w:r w:rsidRPr="00A52409">
        <w:rPr>
          <w:rFonts w:ascii="Arial" w:hAnsi="Arial"/>
          <w:sz w:val="20"/>
        </w:rPr>
        <w:t>Gateway civic sub-precinct (Rochedale urban community neighbourhood plan/NPP-003b):</w:t>
      </w:r>
    </w:p>
    <w:p w14:paraId="5DDE8FD8" w14:textId="77777777" w:rsidR="00A52409" w:rsidRPr="000F5CC1" w:rsidRDefault="00A52409" w:rsidP="004A426F">
      <w:pPr>
        <w:pStyle w:val="CodeBulletPoint3"/>
        <w:numPr>
          <w:ilvl w:val="5"/>
          <w:numId w:val="403"/>
        </w:numPr>
        <w:jc w:val="both"/>
      </w:pPr>
      <w:r w:rsidRPr="000F5CC1">
        <w:t xml:space="preserve">This sub-precinct is in a visible location near the </w:t>
      </w:r>
      <w:r w:rsidRPr="000F5CC1">
        <w:rPr>
          <w:u w:val="single"/>
        </w:rPr>
        <w:t>motorways</w:t>
      </w:r>
      <w:r w:rsidRPr="000F5CC1">
        <w:t xml:space="preserve"> and has signature buildings that act as a gateway into Rochedale. It accommodates </w:t>
      </w:r>
      <w:r w:rsidRPr="000F5CC1">
        <w:rPr>
          <w:u w:val="single"/>
        </w:rPr>
        <w:t>offices</w:t>
      </w:r>
      <w:r w:rsidRPr="000F5CC1">
        <w:t xml:space="preserve"> and related educational facilities. This is the only sub-precinct where a </w:t>
      </w:r>
      <w:r w:rsidRPr="000F5CC1">
        <w:rPr>
          <w:u w:val="single"/>
        </w:rPr>
        <w:t>service station</w:t>
      </w:r>
      <w:r w:rsidRPr="000F5CC1">
        <w:t xml:space="preserve"> is appropriate.</w:t>
      </w:r>
    </w:p>
    <w:p w14:paraId="3E4134C0" w14:textId="77777777" w:rsidR="00A52409" w:rsidRPr="00A52409" w:rsidRDefault="00A52409" w:rsidP="004A426F">
      <w:pPr>
        <w:numPr>
          <w:ilvl w:val="0"/>
          <w:numId w:val="412"/>
        </w:numPr>
        <w:jc w:val="both"/>
        <w:rPr>
          <w:rFonts w:ascii="Arial" w:hAnsi="Arial"/>
          <w:sz w:val="20"/>
        </w:rPr>
      </w:pPr>
      <w:r w:rsidRPr="00A52409">
        <w:rPr>
          <w:rFonts w:ascii="Arial" w:hAnsi="Arial"/>
          <w:sz w:val="20"/>
        </w:rPr>
        <w:t>Impact assessable uses that are consistent with the outcomes sought for this precinct include:</w:t>
      </w:r>
    </w:p>
    <w:p w14:paraId="66917713" w14:textId="77777777" w:rsidR="00A52409" w:rsidRPr="000F5CC1" w:rsidRDefault="00A52409" w:rsidP="004A426F">
      <w:pPr>
        <w:pStyle w:val="CodeBulletPoint3"/>
        <w:numPr>
          <w:ilvl w:val="5"/>
          <w:numId w:val="404"/>
        </w:numPr>
        <w:ind w:left="1667"/>
        <w:jc w:val="both"/>
      </w:pPr>
      <w:r w:rsidRPr="000F5CC1">
        <w:t>if in the Business park sub-precinct (Rochedale urban community neighbourhood plan/NPP-003a):</w:t>
      </w:r>
    </w:p>
    <w:p w14:paraId="7591FF1F" w14:textId="77777777" w:rsidR="00A52409" w:rsidRPr="00A52409" w:rsidRDefault="00A52409" w:rsidP="004A426F">
      <w:pPr>
        <w:numPr>
          <w:ilvl w:val="3"/>
          <w:numId w:val="249"/>
        </w:numPr>
        <w:jc w:val="both"/>
        <w:rPr>
          <w:rFonts w:ascii="Arial" w:hAnsi="Arial"/>
          <w:sz w:val="20"/>
        </w:rPr>
      </w:pPr>
      <w:r w:rsidRPr="00A52409">
        <w:rPr>
          <w:rFonts w:ascii="Arial" w:hAnsi="Arial"/>
          <w:sz w:val="20"/>
          <w:u w:val="single"/>
        </w:rPr>
        <w:t>function facility</w:t>
      </w:r>
      <w:r w:rsidRPr="00A52409">
        <w:rPr>
          <w:rFonts w:ascii="Arial" w:hAnsi="Arial"/>
          <w:sz w:val="20"/>
        </w:rPr>
        <w:t>;</w:t>
      </w:r>
    </w:p>
    <w:p w14:paraId="7CF545B0" w14:textId="77777777" w:rsidR="00A52409" w:rsidRPr="00A52409" w:rsidRDefault="00A52409" w:rsidP="004A426F">
      <w:pPr>
        <w:numPr>
          <w:ilvl w:val="3"/>
          <w:numId w:val="249"/>
        </w:numPr>
        <w:jc w:val="both"/>
        <w:rPr>
          <w:rFonts w:ascii="Arial" w:hAnsi="Arial"/>
          <w:sz w:val="20"/>
        </w:rPr>
      </w:pPr>
      <w:r w:rsidRPr="00A52409">
        <w:rPr>
          <w:rFonts w:ascii="Arial" w:hAnsi="Arial"/>
          <w:sz w:val="20"/>
          <w:u w:val="single"/>
        </w:rPr>
        <w:t>educational establishment</w:t>
      </w:r>
      <w:r w:rsidRPr="00A52409">
        <w:rPr>
          <w:rFonts w:ascii="Arial" w:hAnsi="Arial"/>
          <w:sz w:val="20"/>
        </w:rPr>
        <w:t xml:space="preserve"> where a technical institute;</w:t>
      </w:r>
    </w:p>
    <w:p w14:paraId="687F73D6" w14:textId="77777777" w:rsidR="00A52409" w:rsidRPr="00A52409" w:rsidRDefault="00A52409" w:rsidP="004A426F">
      <w:pPr>
        <w:numPr>
          <w:ilvl w:val="3"/>
          <w:numId w:val="249"/>
        </w:numPr>
        <w:jc w:val="both"/>
        <w:rPr>
          <w:rFonts w:ascii="Arial" w:hAnsi="Arial"/>
          <w:sz w:val="20"/>
        </w:rPr>
      </w:pPr>
      <w:r w:rsidRPr="00A52409">
        <w:rPr>
          <w:rFonts w:ascii="Arial" w:hAnsi="Arial"/>
          <w:sz w:val="20"/>
          <w:u w:val="single"/>
        </w:rPr>
        <w:t>childcare centre</w:t>
      </w:r>
      <w:r w:rsidRPr="00A52409">
        <w:rPr>
          <w:rFonts w:ascii="Arial" w:hAnsi="Arial"/>
          <w:sz w:val="20"/>
        </w:rPr>
        <w:t xml:space="preserve"> where integrated with an industry on the same site and catering for workers on the site;</w:t>
      </w:r>
    </w:p>
    <w:p w14:paraId="7C8BBF2A" w14:textId="77777777" w:rsidR="00A52409" w:rsidRPr="00A52409" w:rsidRDefault="00A52409" w:rsidP="004A426F">
      <w:pPr>
        <w:numPr>
          <w:ilvl w:val="3"/>
          <w:numId w:val="249"/>
        </w:numPr>
        <w:jc w:val="both"/>
        <w:rPr>
          <w:rFonts w:ascii="Arial" w:hAnsi="Arial"/>
          <w:sz w:val="20"/>
          <w:u w:val="single"/>
        </w:rPr>
      </w:pPr>
      <w:r w:rsidRPr="00A52409">
        <w:rPr>
          <w:rFonts w:ascii="Arial" w:hAnsi="Arial"/>
          <w:sz w:val="20"/>
          <w:u w:val="single"/>
        </w:rPr>
        <w:t>service industry</w:t>
      </w:r>
      <w:r w:rsidRPr="00A52409">
        <w:rPr>
          <w:rFonts w:ascii="Arial" w:hAnsi="Arial"/>
          <w:sz w:val="20"/>
        </w:rPr>
        <w:t>;</w:t>
      </w:r>
    </w:p>
    <w:p w14:paraId="1831BA14" w14:textId="77777777" w:rsidR="00A52409" w:rsidRPr="00A52409" w:rsidRDefault="00A52409" w:rsidP="004A426F">
      <w:pPr>
        <w:numPr>
          <w:ilvl w:val="3"/>
          <w:numId w:val="249"/>
        </w:numPr>
        <w:jc w:val="both"/>
        <w:rPr>
          <w:rFonts w:ascii="Arial" w:hAnsi="Arial"/>
          <w:sz w:val="20"/>
          <w:u w:val="single"/>
        </w:rPr>
      </w:pPr>
      <w:r w:rsidRPr="00A52409">
        <w:rPr>
          <w:rFonts w:ascii="Arial" w:hAnsi="Arial"/>
          <w:sz w:val="20"/>
          <w:u w:val="single"/>
        </w:rPr>
        <w:t>warehouse</w:t>
      </w:r>
      <w:r w:rsidRPr="00A52409">
        <w:rPr>
          <w:rFonts w:ascii="Arial" w:hAnsi="Arial"/>
          <w:sz w:val="20"/>
        </w:rPr>
        <w:t>;</w:t>
      </w:r>
    </w:p>
    <w:p w14:paraId="46BC42A5" w14:textId="77777777" w:rsidR="00A52409" w:rsidRPr="00A52409" w:rsidRDefault="00A52409" w:rsidP="004A426F">
      <w:pPr>
        <w:numPr>
          <w:ilvl w:val="3"/>
          <w:numId w:val="249"/>
        </w:numPr>
        <w:jc w:val="both"/>
        <w:rPr>
          <w:rFonts w:ascii="Arial" w:hAnsi="Arial"/>
          <w:sz w:val="20"/>
        </w:rPr>
      </w:pPr>
      <w:r w:rsidRPr="00A52409">
        <w:rPr>
          <w:rFonts w:ascii="Arial" w:hAnsi="Arial"/>
          <w:sz w:val="20"/>
          <w:u w:val="single"/>
        </w:rPr>
        <w:t>telecommunications facility</w:t>
      </w:r>
      <w:r w:rsidRPr="00A52409">
        <w:rPr>
          <w:rFonts w:ascii="Arial" w:hAnsi="Arial"/>
          <w:sz w:val="20"/>
        </w:rPr>
        <w:t xml:space="preserve"> where any tower is located 30m from the site boundary of a </w:t>
      </w:r>
      <w:r w:rsidRPr="00A52409">
        <w:rPr>
          <w:rFonts w:ascii="Arial" w:hAnsi="Arial"/>
          <w:sz w:val="20"/>
          <w:u w:val="single"/>
        </w:rPr>
        <w:t>dwelling house</w:t>
      </w:r>
      <w:r w:rsidRPr="00A52409">
        <w:rPr>
          <w:rFonts w:ascii="Arial" w:hAnsi="Arial"/>
          <w:sz w:val="20"/>
        </w:rPr>
        <w:t xml:space="preserve"> or land included in Low density residential.</w:t>
      </w:r>
    </w:p>
    <w:p w14:paraId="3F558251" w14:textId="77777777" w:rsidR="00A52409" w:rsidRPr="00A52409" w:rsidRDefault="00A52409" w:rsidP="004A426F">
      <w:pPr>
        <w:numPr>
          <w:ilvl w:val="5"/>
          <w:numId w:val="31"/>
        </w:numPr>
        <w:ind w:left="1667"/>
        <w:jc w:val="both"/>
        <w:rPr>
          <w:rFonts w:ascii="Arial" w:hAnsi="Arial"/>
          <w:sz w:val="20"/>
        </w:rPr>
      </w:pPr>
      <w:r w:rsidRPr="00A52409">
        <w:rPr>
          <w:rFonts w:ascii="Arial" w:hAnsi="Arial"/>
          <w:sz w:val="20"/>
        </w:rPr>
        <w:t xml:space="preserve">a </w:t>
      </w:r>
      <w:r w:rsidRPr="00A52409">
        <w:rPr>
          <w:rFonts w:ascii="Arial" w:hAnsi="Arial"/>
          <w:sz w:val="20"/>
          <w:u w:val="single"/>
        </w:rPr>
        <w:t>service station</w:t>
      </w:r>
      <w:r w:rsidRPr="00A52409">
        <w:rPr>
          <w:rFonts w:ascii="Arial" w:hAnsi="Arial"/>
          <w:sz w:val="20"/>
        </w:rPr>
        <w:t xml:space="preserve"> if in the Gateway civic sub-precinct (Rochedale urban community neighbourhood plan/NPP-003b).</w:t>
      </w:r>
    </w:p>
    <w:p w14:paraId="4E75371D" w14:textId="77777777" w:rsidR="00A52409" w:rsidRPr="00A52409" w:rsidRDefault="00A52409" w:rsidP="004A426F">
      <w:pPr>
        <w:numPr>
          <w:ilvl w:val="0"/>
          <w:numId w:val="412"/>
        </w:numPr>
        <w:jc w:val="both"/>
        <w:rPr>
          <w:rFonts w:ascii="Arial" w:hAnsi="Arial"/>
          <w:sz w:val="20"/>
        </w:rPr>
      </w:pPr>
      <w:r w:rsidRPr="00A52409">
        <w:rPr>
          <w:rFonts w:ascii="Arial" w:hAnsi="Arial"/>
          <w:sz w:val="20"/>
        </w:rPr>
        <w:t xml:space="preserve">Impact assessable uses that are not consistent with the outcomes sought for this precinct include an </w:t>
      </w:r>
      <w:r w:rsidRPr="00A52409">
        <w:rPr>
          <w:rFonts w:ascii="Arial" w:hAnsi="Arial"/>
          <w:sz w:val="20"/>
          <w:u w:val="single"/>
        </w:rPr>
        <w:t>office</w:t>
      </w:r>
      <w:r w:rsidRPr="00A52409">
        <w:rPr>
          <w:rFonts w:ascii="Arial" w:hAnsi="Arial"/>
          <w:sz w:val="20"/>
        </w:rPr>
        <w:t xml:space="preserve"> if in the Business park sub-precinct.</w:t>
      </w:r>
    </w:p>
    <w:p w14:paraId="01D03DA3" w14:textId="77777777" w:rsidR="00A52409" w:rsidRPr="00A52409" w:rsidRDefault="00A52409" w:rsidP="004A426F">
      <w:pPr>
        <w:numPr>
          <w:ilvl w:val="3"/>
          <w:numId w:val="31"/>
        </w:numPr>
        <w:jc w:val="both"/>
        <w:rPr>
          <w:rFonts w:ascii="Arial" w:hAnsi="Arial"/>
          <w:sz w:val="20"/>
        </w:rPr>
      </w:pPr>
      <w:r w:rsidRPr="00A52409">
        <w:rPr>
          <w:rFonts w:ascii="Arial" w:hAnsi="Arial"/>
          <w:sz w:val="20"/>
        </w:rPr>
        <w:t>Future industry precinct (Rochedale urban community neighbourhood plan/NPP-004) overall outcomes are:</w:t>
      </w:r>
    </w:p>
    <w:p w14:paraId="2CD9517C" w14:textId="77777777" w:rsidR="00A52409" w:rsidRPr="00A52409" w:rsidRDefault="00A52409" w:rsidP="004A426F">
      <w:pPr>
        <w:numPr>
          <w:ilvl w:val="0"/>
          <w:numId w:val="405"/>
        </w:numPr>
        <w:jc w:val="both"/>
        <w:rPr>
          <w:rFonts w:ascii="Arial" w:hAnsi="Arial"/>
          <w:sz w:val="20"/>
        </w:rPr>
      </w:pPr>
      <w:r w:rsidRPr="00A52409">
        <w:rPr>
          <w:rFonts w:ascii="Arial" w:hAnsi="Arial"/>
          <w:sz w:val="20"/>
        </w:rPr>
        <w:t>Waterway corridors are rehabilitated upon development of a site.</w:t>
      </w:r>
    </w:p>
    <w:p w14:paraId="2817CF87" w14:textId="77777777" w:rsidR="00A52409" w:rsidRPr="00A52409" w:rsidRDefault="00A52409" w:rsidP="004A426F">
      <w:pPr>
        <w:numPr>
          <w:ilvl w:val="0"/>
          <w:numId w:val="405"/>
        </w:numPr>
        <w:jc w:val="both"/>
        <w:rPr>
          <w:rFonts w:ascii="Arial" w:hAnsi="Arial"/>
          <w:sz w:val="20"/>
        </w:rPr>
      </w:pPr>
      <w:r w:rsidRPr="00A52409">
        <w:rPr>
          <w:rFonts w:ascii="Arial" w:hAnsi="Arial"/>
          <w:sz w:val="20"/>
        </w:rPr>
        <w:t xml:space="preserve">It is anticipated that </w:t>
      </w:r>
      <w:r w:rsidRPr="00410D54">
        <w:rPr>
          <w:rFonts w:ascii="Arial" w:hAnsi="Arial"/>
          <w:sz w:val="20"/>
          <w:u w:val="single"/>
        </w:rPr>
        <w:t>low impact industry</w:t>
      </w:r>
      <w:r w:rsidRPr="00A52409">
        <w:rPr>
          <w:rFonts w:ascii="Arial" w:hAnsi="Arial"/>
          <w:sz w:val="20"/>
        </w:rPr>
        <w:t xml:space="preserve"> to </w:t>
      </w:r>
      <w:r w:rsidRPr="00410D54">
        <w:rPr>
          <w:rFonts w:ascii="Arial" w:hAnsi="Arial"/>
          <w:sz w:val="20"/>
          <w:u w:val="single"/>
        </w:rPr>
        <w:t>medium impact industry</w:t>
      </w:r>
      <w:r w:rsidRPr="00A52409">
        <w:rPr>
          <w:rFonts w:ascii="Arial" w:hAnsi="Arial"/>
          <w:sz w:val="20"/>
        </w:rPr>
        <w:t xml:space="preserve"> will locate on this site.</w:t>
      </w:r>
    </w:p>
    <w:p w14:paraId="3481317B" w14:textId="77777777" w:rsidR="00A52409" w:rsidRPr="00A52409" w:rsidRDefault="00A52409" w:rsidP="004A426F">
      <w:pPr>
        <w:numPr>
          <w:ilvl w:val="0"/>
          <w:numId w:val="405"/>
        </w:numPr>
        <w:jc w:val="both"/>
        <w:rPr>
          <w:rFonts w:ascii="Arial" w:hAnsi="Arial"/>
          <w:sz w:val="20"/>
        </w:rPr>
      </w:pPr>
      <w:r w:rsidRPr="00A52409">
        <w:rPr>
          <w:rFonts w:ascii="Arial" w:hAnsi="Arial"/>
          <w:sz w:val="20"/>
        </w:rPr>
        <w:t>Development provides a recreation space appropriate for use by the site’s worker population.</w:t>
      </w:r>
    </w:p>
    <w:p w14:paraId="5B540171" w14:textId="77777777" w:rsidR="00A52409" w:rsidRPr="00A52409" w:rsidRDefault="00A52409" w:rsidP="004A426F">
      <w:pPr>
        <w:numPr>
          <w:ilvl w:val="0"/>
          <w:numId w:val="405"/>
        </w:numPr>
        <w:jc w:val="both"/>
        <w:rPr>
          <w:rFonts w:ascii="Arial" w:hAnsi="Arial"/>
          <w:sz w:val="20"/>
        </w:rPr>
      </w:pPr>
      <w:r w:rsidRPr="00A52409">
        <w:rPr>
          <w:rFonts w:ascii="Arial" w:hAnsi="Arial"/>
          <w:sz w:val="20"/>
        </w:rPr>
        <w:t>Development takes into consideration the site’s proximity to Bulimba Creek and its strategic role in forming part of the north–south fauna corridor.</w:t>
      </w:r>
    </w:p>
    <w:p w14:paraId="40C82A03" w14:textId="77777777" w:rsidR="00A52409" w:rsidRPr="00A52409" w:rsidRDefault="00A52409" w:rsidP="00A52409">
      <w:pPr>
        <w:numPr>
          <w:ilvl w:val="0"/>
          <w:numId w:val="49"/>
        </w:numPr>
        <w:spacing w:before="200" w:after="200"/>
        <w:rPr>
          <w:rFonts w:ascii="Arial" w:hAnsi="Arial"/>
          <w:sz w:val="16"/>
        </w:rPr>
      </w:pPr>
      <w:r w:rsidRPr="00A52409">
        <w:rPr>
          <w:rFonts w:ascii="Arial" w:hAnsi="Arial"/>
          <w:sz w:val="16"/>
        </w:rPr>
        <w:t xml:space="preserve">Note—A structure plan is to be prepared in accordance with the </w:t>
      </w:r>
      <w:r w:rsidRPr="00A52409">
        <w:rPr>
          <w:rFonts w:ascii="Arial" w:hAnsi="Arial"/>
          <w:sz w:val="16"/>
          <w:u w:val="single"/>
        </w:rPr>
        <w:t>Structure planning planning scheme policy</w:t>
      </w:r>
      <w:r w:rsidRPr="00A52409">
        <w:rPr>
          <w:rFonts w:ascii="Arial" w:hAnsi="Arial"/>
          <w:sz w:val="16"/>
        </w:rPr>
        <w:t xml:space="preserve"> for industrial development.</w:t>
      </w:r>
    </w:p>
    <w:p w14:paraId="5A008663" w14:textId="77777777" w:rsidR="00A52409" w:rsidRPr="00613C30" w:rsidRDefault="00A52409" w:rsidP="004A426F">
      <w:pPr>
        <w:pStyle w:val="CodeBulletPoint1"/>
        <w:numPr>
          <w:ilvl w:val="3"/>
          <w:numId w:val="396"/>
        </w:numPr>
        <w:jc w:val="both"/>
      </w:pPr>
      <w:r w:rsidRPr="00613C30">
        <w:t>Potential development area precinct (Rochedale urban community neighbourhood plan/NPP-005) overall outcomes are:</w:t>
      </w:r>
    </w:p>
    <w:p w14:paraId="613060E0" w14:textId="77777777" w:rsidR="00A52409" w:rsidRPr="00A52409" w:rsidRDefault="00A52409" w:rsidP="004A426F">
      <w:pPr>
        <w:numPr>
          <w:ilvl w:val="0"/>
          <w:numId w:val="406"/>
        </w:numPr>
        <w:ind w:left="1208" w:hanging="357"/>
        <w:jc w:val="both"/>
        <w:rPr>
          <w:rFonts w:ascii="Arial" w:hAnsi="Arial"/>
          <w:sz w:val="20"/>
        </w:rPr>
      </w:pPr>
      <w:r w:rsidRPr="00A52409">
        <w:rPr>
          <w:rFonts w:ascii="Arial" w:hAnsi="Arial"/>
          <w:sz w:val="20"/>
        </w:rPr>
        <w:t>Very low density residential sub-precinct (Rochedale urban community neighbourhood plan/NPP-005a):</w:t>
      </w:r>
    </w:p>
    <w:p w14:paraId="18015435" w14:textId="77777777" w:rsidR="00A52409" w:rsidRPr="00A52409" w:rsidRDefault="00A52409" w:rsidP="004A426F">
      <w:pPr>
        <w:numPr>
          <w:ilvl w:val="5"/>
          <w:numId w:val="31"/>
        </w:numPr>
        <w:jc w:val="both"/>
        <w:rPr>
          <w:rFonts w:ascii="Arial" w:hAnsi="Arial"/>
          <w:sz w:val="20"/>
        </w:rPr>
      </w:pPr>
      <w:r w:rsidRPr="00A52409">
        <w:rPr>
          <w:rFonts w:ascii="Arial" w:hAnsi="Arial"/>
          <w:sz w:val="20"/>
        </w:rPr>
        <w:t xml:space="preserve">This sub-precinct comprises predominantly </w:t>
      </w:r>
      <w:r w:rsidRPr="00A52409">
        <w:rPr>
          <w:rFonts w:ascii="Arial" w:hAnsi="Arial"/>
          <w:sz w:val="20"/>
          <w:u w:val="single"/>
        </w:rPr>
        <w:t>dwelling houses</w:t>
      </w:r>
      <w:r w:rsidRPr="00A52409">
        <w:rPr>
          <w:rFonts w:ascii="Arial" w:hAnsi="Arial"/>
          <w:sz w:val="20"/>
        </w:rPr>
        <w:t xml:space="preserve"> located to protect and strengthen the ecological values of the precinct.</w:t>
      </w:r>
    </w:p>
    <w:p w14:paraId="06083F23" w14:textId="77777777" w:rsidR="00A52409" w:rsidRPr="00A52409" w:rsidRDefault="00A52409" w:rsidP="004A426F">
      <w:pPr>
        <w:numPr>
          <w:ilvl w:val="5"/>
          <w:numId w:val="31"/>
        </w:numPr>
        <w:jc w:val="both"/>
        <w:rPr>
          <w:rFonts w:ascii="Arial" w:hAnsi="Arial"/>
          <w:sz w:val="20"/>
        </w:rPr>
      </w:pPr>
      <w:r w:rsidRPr="00A52409">
        <w:rPr>
          <w:rFonts w:ascii="Arial" w:hAnsi="Arial"/>
          <w:sz w:val="20"/>
        </w:rPr>
        <w:t>Land in this sub-precinct will have a yield of 5 dwellings per hectare and a minimum lot size of 2,000m</w:t>
      </w:r>
      <w:r w:rsidRPr="0040767E">
        <w:rPr>
          <w:rFonts w:ascii="Arial" w:hAnsi="Arial"/>
          <w:sz w:val="20"/>
          <w:vertAlign w:val="superscript"/>
        </w:rPr>
        <w:t>2</w:t>
      </w:r>
      <w:r w:rsidRPr="00A52409">
        <w:rPr>
          <w:rFonts w:ascii="Arial" w:hAnsi="Arial"/>
          <w:sz w:val="20"/>
        </w:rPr>
        <w:t>.</w:t>
      </w:r>
    </w:p>
    <w:p w14:paraId="056AD8F1" w14:textId="77777777" w:rsidR="00A52409" w:rsidRPr="00A52409" w:rsidRDefault="00A52409" w:rsidP="004A426F">
      <w:pPr>
        <w:numPr>
          <w:ilvl w:val="5"/>
          <w:numId w:val="31"/>
        </w:numPr>
        <w:jc w:val="both"/>
        <w:rPr>
          <w:rFonts w:ascii="Arial" w:hAnsi="Arial"/>
          <w:sz w:val="20"/>
        </w:rPr>
      </w:pPr>
      <w:r w:rsidRPr="00A52409">
        <w:rPr>
          <w:rFonts w:ascii="Arial" w:hAnsi="Arial"/>
          <w:sz w:val="20"/>
        </w:rPr>
        <w:t>Reconfiguration to create smaller lots may be supported where it can be demonstrated that a better ecological outcome will be achieved and provided that the semi-rural, open space character of the area will not be compromised.</w:t>
      </w:r>
    </w:p>
    <w:p w14:paraId="6F114401" w14:textId="77777777" w:rsidR="00A52409" w:rsidRPr="00A52409" w:rsidRDefault="00A52409" w:rsidP="004A426F">
      <w:pPr>
        <w:numPr>
          <w:ilvl w:val="5"/>
          <w:numId w:val="31"/>
        </w:numPr>
        <w:jc w:val="both"/>
        <w:rPr>
          <w:rFonts w:ascii="Arial" w:hAnsi="Arial"/>
          <w:sz w:val="20"/>
        </w:rPr>
      </w:pPr>
      <w:r w:rsidRPr="00A52409">
        <w:rPr>
          <w:rFonts w:ascii="Arial" w:hAnsi="Arial"/>
          <w:sz w:val="20"/>
        </w:rPr>
        <w:t>Impact assessable uses that are not consistent with the outcomes sought for this sub-precinct include:</w:t>
      </w:r>
    </w:p>
    <w:p w14:paraId="046ACBE2" w14:textId="77777777" w:rsidR="00A52409" w:rsidRPr="00A52409" w:rsidRDefault="00A52409" w:rsidP="004A426F">
      <w:pPr>
        <w:numPr>
          <w:ilvl w:val="5"/>
          <w:numId w:val="250"/>
        </w:numPr>
        <w:jc w:val="both"/>
        <w:rPr>
          <w:rFonts w:ascii="Arial" w:hAnsi="Arial"/>
          <w:sz w:val="20"/>
        </w:rPr>
      </w:pPr>
      <w:r w:rsidRPr="00A52409">
        <w:rPr>
          <w:rFonts w:ascii="Arial" w:hAnsi="Arial"/>
          <w:sz w:val="20"/>
          <w:u w:val="single"/>
        </w:rPr>
        <w:t>multiple dwelling</w:t>
      </w:r>
      <w:r w:rsidRPr="00A52409">
        <w:rPr>
          <w:rFonts w:ascii="Arial" w:hAnsi="Arial"/>
          <w:sz w:val="20"/>
        </w:rPr>
        <w:t>;</w:t>
      </w:r>
    </w:p>
    <w:p w14:paraId="101C57C6" w14:textId="77777777" w:rsidR="00A52409" w:rsidRPr="00A52409" w:rsidRDefault="00A52409" w:rsidP="004A426F">
      <w:pPr>
        <w:numPr>
          <w:ilvl w:val="5"/>
          <w:numId w:val="250"/>
        </w:numPr>
        <w:jc w:val="both"/>
        <w:rPr>
          <w:rFonts w:ascii="Arial" w:hAnsi="Arial"/>
          <w:sz w:val="20"/>
        </w:rPr>
      </w:pPr>
      <w:r w:rsidRPr="00A52409">
        <w:rPr>
          <w:rFonts w:ascii="Arial" w:hAnsi="Arial"/>
          <w:sz w:val="20"/>
        </w:rPr>
        <w:t>reconfiguring of lots less than 2,000m</w:t>
      </w:r>
      <w:r w:rsidRPr="0040767E">
        <w:rPr>
          <w:rFonts w:ascii="Arial" w:hAnsi="Arial"/>
          <w:sz w:val="20"/>
          <w:vertAlign w:val="superscript"/>
        </w:rPr>
        <w:t>2</w:t>
      </w:r>
      <w:r w:rsidRPr="00A52409">
        <w:rPr>
          <w:rFonts w:ascii="Arial" w:hAnsi="Arial"/>
          <w:sz w:val="20"/>
        </w:rPr>
        <w:t>.</w:t>
      </w:r>
    </w:p>
    <w:p w14:paraId="2A600306" w14:textId="77777777" w:rsidR="00A52409" w:rsidRPr="00A52409" w:rsidRDefault="00A52409" w:rsidP="004A426F">
      <w:pPr>
        <w:numPr>
          <w:ilvl w:val="0"/>
          <w:numId w:val="406"/>
        </w:numPr>
        <w:ind w:left="1208" w:hanging="357"/>
        <w:jc w:val="both"/>
        <w:rPr>
          <w:rFonts w:ascii="Arial" w:hAnsi="Arial"/>
          <w:sz w:val="20"/>
        </w:rPr>
      </w:pPr>
      <w:r w:rsidRPr="00A52409">
        <w:rPr>
          <w:rFonts w:ascii="Arial" w:hAnsi="Arial"/>
          <w:sz w:val="20"/>
        </w:rPr>
        <w:t>Low density residential sub-precinct (Rochedale urban community neighbourhood plan/NPP-005b):</w:t>
      </w:r>
    </w:p>
    <w:p w14:paraId="4060CA95" w14:textId="77777777" w:rsidR="00A52409" w:rsidRPr="000F5CC1" w:rsidRDefault="00A52409" w:rsidP="004A426F">
      <w:pPr>
        <w:pStyle w:val="CodeBulletPoint3"/>
        <w:numPr>
          <w:ilvl w:val="5"/>
          <w:numId w:val="407"/>
        </w:numPr>
        <w:ind w:left="1554"/>
        <w:jc w:val="both"/>
      </w:pPr>
      <w:r w:rsidRPr="000F5CC1">
        <w:t xml:space="preserve">This sub-precinct predominantly comprises a mix of lot sizes for detached </w:t>
      </w:r>
      <w:r w:rsidRPr="000F5CC1">
        <w:rPr>
          <w:u w:val="single"/>
        </w:rPr>
        <w:t>dwelling houses</w:t>
      </w:r>
      <w:r w:rsidRPr="000F5CC1">
        <w:t xml:space="preserve"> with a yield of 14 dwellings per hectare.</w:t>
      </w:r>
    </w:p>
    <w:p w14:paraId="5C4881F4" w14:textId="77777777" w:rsidR="00A52409" w:rsidRPr="00A52409" w:rsidRDefault="00A52409" w:rsidP="004A426F">
      <w:pPr>
        <w:numPr>
          <w:ilvl w:val="5"/>
          <w:numId w:val="31"/>
        </w:numPr>
        <w:jc w:val="both"/>
        <w:rPr>
          <w:rFonts w:ascii="Arial" w:hAnsi="Arial"/>
          <w:sz w:val="20"/>
        </w:rPr>
      </w:pPr>
      <w:r w:rsidRPr="00A52409">
        <w:rPr>
          <w:rFonts w:ascii="Arial" w:hAnsi="Arial"/>
          <w:sz w:val="20"/>
        </w:rPr>
        <w:t xml:space="preserve">Land located adjoining the low–medium density residential potential development area, within a 400m walkable catchment of local neighbourhood centres lot boundaries or facing onto local </w:t>
      </w:r>
      <w:r w:rsidRPr="00A52409">
        <w:rPr>
          <w:rFonts w:ascii="Arial" w:hAnsi="Arial"/>
          <w:sz w:val="20"/>
          <w:u w:val="single"/>
        </w:rPr>
        <w:t>parks</w:t>
      </w:r>
      <w:r w:rsidRPr="00A52409">
        <w:rPr>
          <w:rFonts w:ascii="Arial" w:hAnsi="Arial"/>
          <w:sz w:val="20"/>
        </w:rPr>
        <w:t xml:space="preserve">, will support </w:t>
      </w:r>
      <w:r w:rsidRPr="00A52409">
        <w:rPr>
          <w:rFonts w:ascii="Arial" w:hAnsi="Arial"/>
          <w:sz w:val="20"/>
          <w:u w:val="single"/>
        </w:rPr>
        <w:t>multiple dwellings</w:t>
      </w:r>
      <w:r w:rsidRPr="00A52409">
        <w:rPr>
          <w:rFonts w:ascii="Arial" w:hAnsi="Arial"/>
          <w:sz w:val="20"/>
        </w:rPr>
        <w:t xml:space="preserve"> with a yield of 16 dwellings per hectare.</w:t>
      </w:r>
    </w:p>
    <w:p w14:paraId="64AE66F3" w14:textId="77777777" w:rsidR="00A52409" w:rsidRPr="00A52409" w:rsidRDefault="00A52409" w:rsidP="004A426F">
      <w:pPr>
        <w:numPr>
          <w:ilvl w:val="5"/>
          <w:numId w:val="31"/>
        </w:numPr>
        <w:jc w:val="both"/>
        <w:rPr>
          <w:rFonts w:ascii="Arial" w:hAnsi="Arial"/>
          <w:sz w:val="20"/>
        </w:rPr>
      </w:pPr>
      <w:r w:rsidRPr="00A52409">
        <w:rPr>
          <w:rFonts w:ascii="Arial" w:hAnsi="Arial"/>
          <w:sz w:val="20"/>
          <w:u w:val="single"/>
        </w:rPr>
        <w:t>Affordable housing</w:t>
      </w:r>
      <w:r w:rsidRPr="00A52409">
        <w:rPr>
          <w:rFonts w:ascii="Arial" w:hAnsi="Arial"/>
          <w:sz w:val="20"/>
        </w:rPr>
        <w:t xml:space="preserve"> is encouraged.</w:t>
      </w:r>
    </w:p>
    <w:p w14:paraId="11B0550B" w14:textId="77777777" w:rsidR="00A52409" w:rsidRPr="00A52409" w:rsidRDefault="00A52409" w:rsidP="004A426F">
      <w:pPr>
        <w:numPr>
          <w:ilvl w:val="5"/>
          <w:numId w:val="31"/>
        </w:numPr>
        <w:jc w:val="both"/>
        <w:rPr>
          <w:rFonts w:ascii="Arial" w:hAnsi="Arial"/>
          <w:sz w:val="20"/>
        </w:rPr>
      </w:pPr>
      <w:r w:rsidRPr="00A52409">
        <w:rPr>
          <w:rFonts w:ascii="Arial" w:hAnsi="Arial"/>
          <w:sz w:val="20"/>
        </w:rPr>
        <w:t xml:space="preserve">Impact assessable uses that are consistent with the outcomes sought include </w:t>
      </w:r>
      <w:r w:rsidRPr="00A52409">
        <w:rPr>
          <w:rFonts w:ascii="Arial" w:hAnsi="Arial"/>
          <w:sz w:val="20"/>
          <w:u w:val="single"/>
        </w:rPr>
        <w:t>multiple dwellings</w:t>
      </w:r>
      <w:r w:rsidRPr="00A52409">
        <w:rPr>
          <w:rFonts w:ascii="Arial" w:hAnsi="Arial"/>
          <w:sz w:val="20"/>
        </w:rPr>
        <w:t xml:space="preserve"> (where complying with </w:t>
      </w:r>
      <w:r w:rsidRPr="00A52409">
        <w:rPr>
          <w:rFonts w:ascii="Arial" w:hAnsi="Arial"/>
          <w:sz w:val="20"/>
          <w:u w:val="single"/>
        </w:rPr>
        <w:t>AO21</w:t>
      </w:r>
      <w:r w:rsidRPr="00A52409">
        <w:rPr>
          <w:rFonts w:ascii="Arial" w:hAnsi="Arial"/>
          <w:sz w:val="20"/>
        </w:rPr>
        <w:t>), except where in the Low density residential zone.</w:t>
      </w:r>
    </w:p>
    <w:p w14:paraId="34BB3587" w14:textId="77777777" w:rsidR="00A52409" w:rsidRPr="00A52409" w:rsidRDefault="00A52409" w:rsidP="004A426F">
      <w:pPr>
        <w:numPr>
          <w:ilvl w:val="0"/>
          <w:numId w:val="406"/>
        </w:numPr>
        <w:jc w:val="both"/>
        <w:rPr>
          <w:rFonts w:ascii="Arial" w:hAnsi="Arial"/>
          <w:sz w:val="20"/>
        </w:rPr>
      </w:pPr>
      <w:r w:rsidRPr="00A52409">
        <w:rPr>
          <w:rFonts w:ascii="Arial" w:hAnsi="Arial"/>
          <w:sz w:val="20"/>
        </w:rPr>
        <w:t>Low-medium density residential sub-precinct (Rochedale urban community neighbourhood plan/NPP-005c):</w:t>
      </w:r>
    </w:p>
    <w:p w14:paraId="0D014E2B" w14:textId="77777777" w:rsidR="00A52409" w:rsidRPr="000F5CC1" w:rsidRDefault="00A52409" w:rsidP="004A426F">
      <w:pPr>
        <w:pStyle w:val="CodeBulletPoint3"/>
        <w:numPr>
          <w:ilvl w:val="5"/>
          <w:numId w:val="408"/>
        </w:numPr>
        <w:jc w:val="both"/>
      </w:pPr>
      <w:r w:rsidRPr="000F5CC1">
        <w:t xml:space="preserve">This sub-precinct comprises a </w:t>
      </w:r>
      <w:r w:rsidRPr="000F5CC1">
        <w:rPr>
          <w:u w:val="single"/>
        </w:rPr>
        <w:t>mix of dwelling houses</w:t>
      </w:r>
      <w:r w:rsidRPr="000F5CC1">
        <w:t xml:space="preserve"> and </w:t>
      </w:r>
      <w:r w:rsidRPr="000F5CC1">
        <w:rPr>
          <w:u w:val="single"/>
        </w:rPr>
        <w:t>multiple dwellings</w:t>
      </w:r>
      <w:r w:rsidRPr="000F5CC1">
        <w:t xml:space="preserve"> at a yield of 16-25 dwellings per hectare. </w:t>
      </w:r>
      <w:r w:rsidRPr="000F5CC1">
        <w:rPr>
          <w:u w:val="single"/>
        </w:rPr>
        <w:t>Multiple dwellings</w:t>
      </w:r>
      <w:r w:rsidRPr="000F5CC1">
        <w:t xml:space="preserve"> are not accommodated in the Low density residential zone.</w:t>
      </w:r>
    </w:p>
    <w:p w14:paraId="06207E19" w14:textId="77777777" w:rsidR="00A52409" w:rsidRPr="00A52409" w:rsidRDefault="00A52409" w:rsidP="004A426F">
      <w:pPr>
        <w:pStyle w:val="CodeBulletPoint3"/>
        <w:numPr>
          <w:ilvl w:val="5"/>
          <w:numId w:val="408"/>
        </w:numPr>
        <w:jc w:val="both"/>
      </w:pPr>
      <w:r w:rsidRPr="00A52409">
        <w:t xml:space="preserve">Aged-care accommodation and </w:t>
      </w:r>
      <w:r w:rsidRPr="00A52409">
        <w:rPr>
          <w:u w:val="single"/>
        </w:rPr>
        <w:t>affordable housing</w:t>
      </w:r>
      <w:r w:rsidRPr="00A52409">
        <w:t xml:space="preserve"> will be supported near neighbourhood centres and the town centre.</w:t>
      </w:r>
    </w:p>
    <w:p w14:paraId="27923A95" w14:textId="77777777" w:rsidR="00A52409" w:rsidRPr="00A52409" w:rsidRDefault="00A52409" w:rsidP="004A426F">
      <w:pPr>
        <w:numPr>
          <w:ilvl w:val="0"/>
          <w:numId w:val="406"/>
        </w:numPr>
        <w:jc w:val="both"/>
        <w:rPr>
          <w:rFonts w:ascii="Arial" w:hAnsi="Arial"/>
          <w:sz w:val="20"/>
        </w:rPr>
      </w:pPr>
      <w:r w:rsidRPr="00A52409">
        <w:rPr>
          <w:rFonts w:ascii="Arial" w:hAnsi="Arial"/>
          <w:sz w:val="20"/>
        </w:rPr>
        <w:t>Mixed use sub-precinct (Rochedale urban community neighbourhood plan/NPP-sub-005d):</w:t>
      </w:r>
    </w:p>
    <w:p w14:paraId="2FDE3421" w14:textId="77777777" w:rsidR="00A52409" w:rsidRPr="000F5CC1" w:rsidRDefault="00A52409" w:rsidP="004A426F">
      <w:pPr>
        <w:pStyle w:val="CodeBulletPoint3"/>
        <w:numPr>
          <w:ilvl w:val="5"/>
          <w:numId w:val="409"/>
        </w:numPr>
        <w:jc w:val="both"/>
      </w:pPr>
      <w:r w:rsidRPr="000F5CC1">
        <w:t xml:space="preserve">This sub-precinct comprises predominantly higher density </w:t>
      </w:r>
      <w:r w:rsidRPr="000F5CC1">
        <w:rPr>
          <w:u w:val="single"/>
        </w:rPr>
        <w:t>multiple dwellings</w:t>
      </w:r>
      <w:r w:rsidRPr="000F5CC1">
        <w:t xml:space="preserve"> located around the Town centre precinct, neighbourhood centres and </w:t>
      </w:r>
      <w:r w:rsidRPr="000F5CC1">
        <w:rPr>
          <w:u w:val="single"/>
        </w:rPr>
        <w:t>busway stations</w:t>
      </w:r>
      <w:r w:rsidRPr="000F5CC1">
        <w:t xml:space="preserve">. </w:t>
      </w:r>
      <w:r w:rsidRPr="000F5CC1">
        <w:rPr>
          <w:u w:val="single"/>
        </w:rPr>
        <w:t>Multiple dwellings</w:t>
      </w:r>
      <w:r w:rsidRPr="000F5CC1">
        <w:t xml:space="preserve"> are not accommodated in the Low density residential zone.</w:t>
      </w:r>
    </w:p>
    <w:p w14:paraId="7A82B332" w14:textId="77777777" w:rsidR="00A52409" w:rsidRPr="00A52409" w:rsidRDefault="00A52409" w:rsidP="004A426F">
      <w:pPr>
        <w:pStyle w:val="CodeBulletPoint3"/>
        <w:numPr>
          <w:ilvl w:val="5"/>
          <w:numId w:val="408"/>
        </w:numPr>
        <w:jc w:val="both"/>
      </w:pPr>
      <w:r w:rsidRPr="00A52409">
        <w:t xml:space="preserve">Some small-scale commercial activities will be acceptable, where they are compatible with the residential nature of the area. These commercial uses will be on the ground and lower levels of a </w:t>
      </w:r>
      <w:r w:rsidRPr="00C80725">
        <w:t>multiple dwelling</w:t>
      </w:r>
      <w:r w:rsidRPr="00A52409">
        <w:t>, or may be accommodated within the same site in a separate building.</w:t>
      </w:r>
    </w:p>
    <w:p w14:paraId="032183DF" w14:textId="77777777" w:rsidR="00A52409" w:rsidRPr="00A52409" w:rsidRDefault="00A52409" w:rsidP="004A426F">
      <w:pPr>
        <w:pStyle w:val="CodeBulletPoint3"/>
        <w:numPr>
          <w:ilvl w:val="5"/>
          <w:numId w:val="408"/>
        </w:numPr>
        <w:jc w:val="both"/>
      </w:pPr>
      <w:r w:rsidRPr="00410D54">
        <w:rPr>
          <w:u w:val="single"/>
        </w:rPr>
        <w:t>Affordable housing</w:t>
      </w:r>
      <w:r w:rsidRPr="00A52409">
        <w:t xml:space="preserve"> is encouraged.</w:t>
      </w:r>
    </w:p>
    <w:p w14:paraId="37CCBB7C" w14:textId="77777777" w:rsidR="00A52409" w:rsidRPr="00A52409" w:rsidRDefault="00A52409" w:rsidP="004A426F">
      <w:pPr>
        <w:pStyle w:val="CodeBulletPoint3"/>
        <w:numPr>
          <w:ilvl w:val="5"/>
          <w:numId w:val="408"/>
        </w:numPr>
        <w:jc w:val="both"/>
      </w:pPr>
      <w:r w:rsidRPr="00A52409">
        <w:t>The Mixed use sub-precinct at Underwood Road and at the intersection of Miles Platting Road and Rochedale Road has a yield of 40 dwellings per hectare.</w:t>
      </w:r>
    </w:p>
    <w:p w14:paraId="444143BD" w14:textId="77777777" w:rsidR="00A52409" w:rsidRPr="00A52409" w:rsidRDefault="00A52409" w:rsidP="004A426F">
      <w:pPr>
        <w:pStyle w:val="CodeBulletPoint3"/>
        <w:numPr>
          <w:ilvl w:val="5"/>
          <w:numId w:val="408"/>
        </w:numPr>
        <w:jc w:val="both"/>
      </w:pPr>
      <w:r w:rsidRPr="00A52409">
        <w:t xml:space="preserve">The Mixed use sub-precinct around the Town centre precinct (Rochedale urban community local plan/NPP-001) has a yield of 50 dwellings per hectare. </w:t>
      </w:r>
    </w:p>
    <w:p w14:paraId="16D08347" w14:textId="77777777" w:rsidR="00A52409" w:rsidRPr="00A52409" w:rsidRDefault="00A52409" w:rsidP="004A426F">
      <w:pPr>
        <w:numPr>
          <w:ilvl w:val="0"/>
          <w:numId w:val="406"/>
        </w:numPr>
        <w:jc w:val="both"/>
        <w:rPr>
          <w:rFonts w:ascii="Arial" w:hAnsi="Arial"/>
          <w:sz w:val="20"/>
        </w:rPr>
      </w:pPr>
      <w:r w:rsidRPr="00A52409">
        <w:rPr>
          <w:rFonts w:ascii="Arial" w:hAnsi="Arial"/>
          <w:sz w:val="20"/>
        </w:rPr>
        <w:t>Proposed busway station sub-precinct (Rochedale urban community neighbourhood plan/NPP-005e):</w:t>
      </w:r>
    </w:p>
    <w:p w14:paraId="5848F78F" w14:textId="77777777" w:rsidR="00A52409" w:rsidRPr="000F5CC1" w:rsidRDefault="00A52409" w:rsidP="004A426F">
      <w:pPr>
        <w:pStyle w:val="CodeBulletPoint3"/>
        <w:numPr>
          <w:ilvl w:val="0"/>
          <w:numId w:val="424"/>
        </w:numPr>
        <w:jc w:val="both"/>
      </w:pPr>
      <w:r w:rsidRPr="000F5CC1">
        <w:t xml:space="preserve">This sub-precinct is intended to accommodate a future </w:t>
      </w:r>
      <w:r w:rsidRPr="00410D54">
        <w:rPr>
          <w:u w:val="single"/>
        </w:rPr>
        <w:t>busway station</w:t>
      </w:r>
      <w:r w:rsidRPr="000F5CC1">
        <w:t xml:space="preserve">. Some commercial development, primarily serving the convenience needs of busway patrons, is considered compatible as part of the initial development of the land for a </w:t>
      </w:r>
      <w:r w:rsidRPr="00410D54">
        <w:rPr>
          <w:u w:val="single"/>
        </w:rPr>
        <w:t>busway station</w:t>
      </w:r>
      <w:r w:rsidRPr="000F5CC1">
        <w:t xml:space="preserve">. The preferred longer term development option is for an integrated mixed use precinct incorporating a component of retail, higher density residential, including elements of </w:t>
      </w:r>
      <w:r w:rsidRPr="000F5CC1">
        <w:rPr>
          <w:u w:val="single"/>
        </w:rPr>
        <w:t>affordable housing</w:t>
      </w:r>
      <w:r w:rsidRPr="000F5CC1">
        <w:t xml:space="preserve">, and high-quality </w:t>
      </w:r>
      <w:r w:rsidRPr="000F5CC1">
        <w:rPr>
          <w:u w:val="single"/>
        </w:rPr>
        <w:t>office</w:t>
      </w:r>
      <w:r w:rsidRPr="000F5CC1">
        <w:t xml:space="preserve"> uses. Full-line supermarkets (greater than 1,000m</w:t>
      </w:r>
      <w:r w:rsidRPr="0040767E">
        <w:rPr>
          <w:vertAlign w:val="superscript"/>
        </w:rPr>
        <w:t>2</w:t>
      </w:r>
      <w:r w:rsidRPr="000F5CC1">
        <w:t xml:space="preserve"> or more than one supermarket activity), discount department stores and retail/bulky goods warehousing are not consistent with the outcomes sought for this precinct.</w:t>
      </w:r>
    </w:p>
    <w:p w14:paraId="0796DC7F" w14:textId="77777777" w:rsidR="00A52409" w:rsidRPr="00A52409" w:rsidRDefault="00A52409" w:rsidP="004A426F">
      <w:pPr>
        <w:numPr>
          <w:ilvl w:val="0"/>
          <w:numId w:val="406"/>
        </w:numPr>
        <w:jc w:val="both"/>
        <w:rPr>
          <w:rFonts w:ascii="Arial" w:hAnsi="Arial"/>
          <w:sz w:val="20"/>
        </w:rPr>
      </w:pPr>
      <w:r w:rsidRPr="00A52409">
        <w:rPr>
          <w:rFonts w:ascii="Arial" w:hAnsi="Arial"/>
          <w:sz w:val="20"/>
        </w:rPr>
        <w:t>Development in the community uses sub-precinct (Rochedale urban community neighbourhood plan/NPP-005f):</w:t>
      </w:r>
    </w:p>
    <w:p w14:paraId="67307DA4" w14:textId="77777777" w:rsidR="00EA56F2" w:rsidRDefault="00A52409" w:rsidP="004A426F">
      <w:pPr>
        <w:pStyle w:val="ListParagraph"/>
        <w:numPr>
          <w:ilvl w:val="0"/>
          <w:numId w:val="425"/>
        </w:numPr>
        <w:jc w:val="both"/>
        <w:rPr>
          <w:rFonts w:ascii="Arial" w:hAnsi="Arial"/>
          <w:sz w:val="20"/>
        </w:rPr>
      </w:pPr>
      <w:r w:rsidRPr="00EA56F2">
        <w:rPr>
          <w:rFonts w:ascii="Arial" w:hAnsi="Arial"/>
          <w:sz w:val="20"/>
        </w:rPr>
        <w:t xml:space="preserve">Supports the existing </w:t>
      </w:r>
      <w:r w:rsidRPr="00EA56F2">
        <w:rPr>
          <w:rFonts w:ascii="Arial" w:hAnsi="Arial"/>
          <w:sz w:val="20"/>
          <w:u w:val="single"/>
        </w:rPr>
        <w:t>community uses</w:t>
      </w:r>
      <w:r w:rsidRPr="00EA56F2">
        <w:rPr>
          <w:rFonts w:ascii="Arial" w:hAnsi="Arial"/>
          <w:sz w:val="20"/>
        </w:rPr>
        <w:t xml:space="preserve"> located on Rochedale Road to create the opportunity to provide a strong community and educational precinct. The additional land adjoining Redeemer Lutheran College allows uses such as schools, training, </w:t>
      </w:r>
      <w:r w:rsidRPr="00EA56F2">
        <w:rPr>
          <w:rFonts w:ascii="Arial" w:hAnsi="Arial"/>
          <w:sz w:val="20"/>
          <w:u w:val="single"/>
        </w:rPr>
        <w:t>community facilities</w:t>
      </w:r>
      <w:r w:rsidRPr="00EA56F2">
        <w:rPr>
          <w:rFonts w:ascii="Arial" w:hAnsi="Arial"/>
          <w:sz w:val="20"/>
        </w:rPr>
        <w:t xml:space="preserve"> and </w:t>
      </w:r>
      <w:r w:rsidRPr="00EA56F2">
        <w:rPr>
          <w:rFonts w:ascii="Arial" w:hAnsi="Arial"/>
          <w:sz w:val="20"/>
          <w:u w:val="single"/>
        </w:rPr>
        <w:t>childcare centre</w:t>
      </w:r>
      <w:r w:rsidRPr="00EA56F2">
        <w:rPr>
          <w:rFonts w:ascii="Arial" w:hAnsi="Arial"/>
          <w:sz w:val="20"/>
        </w:rPr>
        <w:t xml:space="preserve"> facilities.</w:t>
      </w:r>
    </w:p>
    <w:p w14:paraId="56E2F0FF" w14:textId="77777777" w:rsidR="00EA56F2" w:rsidRDefault="00A52409" w:rsidP="004A426F">
      <w:pPr>
        <w:pStyle w:val="ListParagraph"/>
        <w:numPr>
          <w:ilvl w:val="0"/>
          <w:numId w:val="425"/>
        </w:numPr>
        <w:jc w:val="both"/>
        <w:rPr>
          <w:rFonts w:ascii="Arial" w:hAnsi="Arial"/>
          <w:sz w:val="20"/>
        </w:rPr>
      </w:pPr>
      <w:r w:rsidRPr="00EA56F2">
        <w:rPr>
          <w:rFonts w:ascii="Arial" w:hAnsi="Arial"/>
          <w:sz w:val="20"/>
        </w:rPr>
        <w:t xml:space="preserve">Integrates community uses with the town centre to provide uses such as public meeting places, public halls and a youth activity centre and a </w:t>
      </w:r>
      <w:r w:rsidRPr="00EA56F2">
        <w:rPr>
          <w:rFonts w:ascii="Arial" w:hAnsi="Arial"/>
          <w:sz w:val="20"/>
          <w:u w:val="single"/>
        </w:rPr>
        <w:t>childcare centre</w:t>
      </w:r>
      <w:r w:rsidRPr="00EA56F2">
        <w:rPr>
          <w:rFonts w:ascii="Arial" w:hAnsi="Arial"/>
          <w:sz w:val="20"/>
        </w:rPr>
        <w:t>.</w:t>
      </w:r>
    </w:p>
    <w:p w14:paraId="34BBBB91" w14:textId="79EEBD59" w:rsidR="00A52409" w:rsidRPr="00EA56F2" w:rsidRDefault="00A52409" w:rsidP="004A426F">
      <w:pPr>
        <w:pStyle w:val="ListParagraph"/>
        <w:numPr>
          <w:ilvl w:val="0"/>
          <w:numId w:val="425"/>
        </w:numPr>
        <w:jc w:val="both"/>
        <w:rPr>
          <w:rFonts w:ascii="Arial" w:hAnsi="Arial"/>
          <w:sz w:val="20"/>
        </w:rPr>
      </w:pPr>
      <w:r w:rsidRPr="00EA56F2">
        <w:rPr>
          <w:rFonts w:ascii="Arial" w:hAnsi="Arial"/>
          <w:sz w:val="20"/>
        </w:rPr>
        <w:t xml:space="preserve">Encourages the retention and use of the existing </w:t>
      </w:r>
      <w:r w:rsidRPr="00410D54">
        <w:rPr>
          <w:rFonts w:ascii="Arial" w:hAnsi="Arial"/>
          <w:sz w:val="20"/>
          <w:u w:val="single"/>
        </w:rPr>
        <w:t>community facilities</w:t>
      </w:r>
      <w:r w:rsidRPr="00EA56F2">
        <w:rPr>
          <w:rFonts w:ascii="Arial" w:hAnsi="Arial"/>
          <w:sz w:val="20"/>
        </w:rPr>
        <w:t xml:space="preserve"> for a range of uses.</w:t>
      </w:r>
    </w:p>
    <w:p w14:paraId="21178B62" w14:textId="77777777" w:rsidR="00A52409" w:rsidRPr="00A52409" w:rsidRDefault="00A52409" w:rsidP="004A426F">
      <w:pPr>
        <w:jc w:val="both"/>
        <w:rPr>
          <w:rFonts w:ascii="Arial" w:hAnsi="Arial"/>
          <w:sz w:val="20"/>
        </w:rPr>
      </w:pPr>
    </w:p>
    <w:p w14:paraId="1F4B030C" w14:textId="77777777" w:rsidR="00A52409" w:rsidRPr="00A52409" w:rsidRDefault="00A52409" w:rsidP="004170EC">
      <w:pPr>
        <w:pStyle w:val="Heading3-Amendmentpackage"/>
      </w:pPr>
      <w:bookmarkStart w:id="136" w:name="_Toc67380656"/>
      <w:bookmarkStart w:id="137" w:name="_Toc117066313"/>
      <w:r w:rsidRPr="00A52409">
        <w:t>7.2.18.4.3 Performance outcomes and acceptable outcomes</w:t>
      </w:r>
      <w:bookmarkEnd w:id="136"/>
      <w:bookmarkEnd w:id="137"/>
    </w:p>
    <w:p w14:paraId="1BC0B209" w14:textId="77777777" w:rsidR="00A52409" w:rsidRPr="00463A9A" w:rsidRDefault="00A52409" w:rsidP="00DC28B5">
      <w:pPr>
        <w:pStyle w:val="Part2Table"/>
        <w:ind w:left="0"/>
        <w:rPr>
          <w:shd w:val="clear" w:color="auto" w:fill="FFFFFF"/>
        </w:rPr>
      </w:pPr>
      <w:bookmarkStart w:id="138" w:name="_Toc117066314"/>
      <w:r w:rsidRPr="00463A9A">
        <w:rPr>
          <w:shd w:val="clear" w:color="auto" w:fill="FFFFFF"/>
        </w:rPr>
        <w:t>Table 7.2.18.4.3.A—Performance outcomes and acceptable outcomes</w:t>
      </w:r>
      <w:bookmarkEnd w:id="138"/>
    </w:p>
    <w:tbl>
      <w:tblPr>
        <w:tblW w:w="8781"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4387"/>
        <w:gridCol w:w="4394"/>
      </w:tblGrid>
      <w:tr w:rsidR="00A52409" w:rsidRPr="00A52409" w14:paraId="5E5F1762" w14:textId="77777777" w:rsidTr="004A426F">
        <w:trPr>
          <w:tblHeader/>
        </w:trPr>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4A7AD278" w14:textId="77777777" w:rsidR="00A52409" w:rsidRPr="00A52409" w:rsidRDefault="00A52409" w:rsidP="00A52409">
            <w:pPr>
              <w:rPr>
                <w:rFonts w:ascii="Arial" w:hAnsi="Arial"/>
                <w:b/>
                <w:sz w:val="20"/>
                <w:lang w:eastAsia="en-AU"/>
              </w:rPr>
            </w:pPr>
            <w:r w:rsidRPr="00A52409">
              <w:rPr>
                <w:rFonts w:ascii="Arial" w:hAnsi="Arial"/>
                <w:b/>
                <w:sz w:val="20"/>
                <w:lang w:eastAsia="en-AU"/>
              </w:rPr>
              <w:t>Performance outcomes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4E91F35" w14:textId="77777777" w:rsidR="00A52409" w:rsidRPr="00A52409" w:rsidRDefault="00A52409" w:rsidP="00A52409">
            <w:pPr>
              <w:rPr>
                <w:rFonts w:ascii="Arial" w:hAnsi="Arial"/>
                <w:b/>
                <w:sz w:val="20"/>
                <w:lang w:eastAsia="en-AU"/>
              </w:rPr>
            </w:pPr>
            <w:r w:rsidRPr="00A52409">
              <w:rPr>
                <w:rFonts w:ascii="Arial" w:hAnsi="Arial"/>
                <w:b/>
                <w:sz w:val="20"/>
                <w:lang w:eastAsia="en-AU"/>
              </w:rPr>
              <w:t>Acceptable outcomes</w:t>
            </w:r>
          </w:p>
        </w:tc>
      </w:tr>
      <w:tr w:rsidR="00A52409" w:rsidRPr="00A52409" w14:paraId="01E1A02A"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0110F05C" w14:textId="77777777" w:rsidR="00A52409" w:rsidRPr="00A52409" w:rsidRDefault="00A52409" w:rsidP="00A52409">
            <w:pPr>
              <w:rPr>
                <w:rFonts w:ascii="Arial" w:hAnsi="Arial"/>
                <w:b/>
                <w:sz w:val="20"/>
                <w:lang w:eastAsia="en-AU"/>
              </w:rPr>
            </w:pPr>
            <w:r w:rsidRPr="00A52409">
              <w:rPr>
                <w:rFonts w:ascii="Arial" w:hAnsi="Arial"/>
                <w:b/>
                <w:sz w:val="20"/>
                <w:lang w:eastAsia="en-AU"/>
              </w:rPr>
              <w:t xml:space="preserve">General </w:t>
            </w:r>
          </w:p>
        </w:tc>
      </w:tr>
      <w:tr w:rsidR="00A52409" w:rsidRPr="00A52409" w14:paraId="3537F7C9"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7CA1B37" w14:textId="77777777" w:rsidR="00A52409" w:rsidRPr="00A52409" w:rsidRDefault="00A52409" w:rsidP="00A52409">
            <w:pPr>
              <w:numPr>
                <w:ilvl w:val="0"/>
                <w:numId w:val="311"/>
              </w:numPr>
              <w:rPr>
                <w:rFonts w:ascii="Arial" w:hAnsi="Arial"/>
                <w:b/>
                <w:sz w:val="20"/>
                <w:lang w:eastAsia="en-AU"/>
              </w:rPr>
            </w:pPr>
          </w:p>
          <w:p w14:paraId="68EC016A" w14:textId="77777777" w:rsidR="00C41619" w:rsidRDefault="00A52409" w:rsidP="00187AC3">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is of a height, scale and form that achieves the intended outcome for the precinct, improves the </w:t>
            </w:r>
            <w:r w:rsidRPr="00A52409">
              <w:rPr>
                <w:rFonts w:ascii="Arial" w:hAnsi="Arial" w:cs="Arial"/>
                <w:color w:val="000000"/>
                <w:sz w:val="20"/>
                <w:szCs w:val="20"/>
                <w:u w:val="single"/>
                <w:shd w:val="clear" w:color="auto" w:fill="FFFFFF"/>
                <w:lang w:eastAsia="en-AU"/>
              </w:rPr>
              <w:t>amenity</w:t>
            </w:r>
            <w:r w:rsidRPr="00A52409">
              <w:rPr>
                <w:rFonts w:ascii="Arial" w:hAnsi="Arial" w:cs="Arial"/>
                <w:color w:val="0000FF"/>
                <w:sz w:val="20"/>
                <w:szCs w:val="20"/>
                <w:shd w:val="clear" w:color="auto" w:fill="FFFFFF"/>
                <w:lang w:eastAsia="en-AU"/>
              </w:rPr>
              <w:t xml:space="preserve"> </w:t>
            </w:r>
            <w:r w:rsidRPr="00A52409">
              <w:rPr>
                <w:rFonts w:ascii="Arial" w:hAnsi="Arial" w:cs="Arial"/>
                <w:color w:val="000000"/>
                <w:sz w:val="20"/>
                <w:szCs w:val="20"/>
                <w:shd w:val="clear" w:color="auto" w:fill="FFFFFF"/>
                <w:lang w:eastAsia="en-AU"/>
              </w:rPr>
              <w:t>of the neighbourhood plan area, contributes to a cohesive streetscape and built form character and is:</w:t>
            </w:r>
          </w:p>
          <w:p w14:paraId="79DE13D2" w14:textId="77777777" w:rsidR="00C41619" w:rsidRDefault="00A52409" w:rsidP="00C41619">
            <w:pPr>
              <w:numPr>
                <w:ilvl w:val="0"/>
                <w:numId w:val="314"/>
              </w:numPr>
              <w:autoSpaceDE w:val="0"/>
              <w:autoSpaceDN w:val="0"/>
              <w:adjustRightInd w:val="0"/>
              <w:ind w:left="357" w:hanging="357"/>
              <w:rPr>
                <w:rFonts w:ascii="Arial" w:hAnsi="Arial" w:cs="Arial"/>
                <w:color w:val="000000"/>
                <w:sz w:val="20"/>
                <w:szCs w:val="20"/>
                <w:shd w:val="clear" w:color="auto" w:fill="FFFFFF"/>
                <w:lang w:eastAsia="en-AU"/>
              </w:rPr>
            </w:pPr>
            <w:r w:rsidRPr="00C41619">
              <w:rPr>
                <w:rFonts w:ascii="Arial" w:hAnsi="Arial"/>
                <w:sz w:val="20"/>
              </w:rPr>
              <w:t>consistent with the anticipated density and assumed infrastructure demand;</w:t>
            </w:r>
          </w:p>
          <w:p w14:paraId="765F66A0" w14:textId="77777777" w:rsidR="00C41619" w:rsidRDefault="00A52409" w:rsidP="00C41619">
            <w:pPr>
              <w:numPr>
                <w:ilvl w:val="0"/>
                <w:numId w:val="314"/>
              </w:numPr>
              <w:autoSpaceDE w:val="0"/>
              <w:autoSpaceDN w:val="0"/>
              <w:adjustRightInd w:val="0"/>
              <w:ind w:left="357" w:hanging="357"/>
              <w:rPr>
                <w:rFonts w:ascii="Arial" w:hAnsi="Arial" w:cs="Arial"/>
                <w:color w:val="000000"/>
                <w:sz w:val="20"/>
                <w:szCs w:val="20"/>
                <w:shd w:val="clear" w:color="auto" w:fill="FFFFFF"/>
                <w:lang w:eastAsia="en-AU"/>
              </w:rPr>
            </w:pPr>
            <w:r w:rsidRPr="00C41619">
              <w:rPr>
                <w:rFonts w:ascii="Arial" w:hAnsi="Arial"/>
                <w:sz w:val="20"/>
              </w:rPr>
              <w:t xml:space="preserve">aligned to community expectations about the number of </w:t>
            </w:r>
            <w:r w:rsidRPr="00C41619">
              <w:rPr>
                <w:rFonts w:ascii="Arial" w:hAnsi="Arial"/>
                <w:sz w:val="20"/>
                <w:u w:val="single"/>
              </w:rPr>
              <w:t>storeys</w:t>
            </w:r>
            <w:r w:rsidRPr="00C41619">
              <w:rPr>
                <w:rFonts w:ascii="Arial" w:hAnsi="Arial"/>
                <w:sz w:val="20"/>
              </w:rPr>
              <w:t xml:space="preserve"> to be built;</w:t>
            </w:r>
          </w:p>
          <w:p w14:paraId="08EB13D5" w14:textId="77777777" w:rsidR="00C41619" w:rsidRPr="00C41619" w:rsidRDefault="00A52409" w:rsidP="00C41619">
            <w:pPr>
              <w:numPr>
                <w:ilvl w:val="0"/>
                <w:numId w:val="314"/>
              </w:numPr>
              <w:autoSpaceDE w:val="0"/>
              <w:autoSpaceDN w:val="0"/>
              <w:adjustRightInd w:val="0"/>
              <w:ind w:left="357" w:hanging="357"/>
              <w:rPr>
                <w:rFonts w:ascii="Arial" w:hAnsi="Arial" w:cs="Arial"/>
                <w:color w:val="000000"/>
                <w:sz w:val="20"/>
                <w:szCs w:val="20"/>
                <w:shd w:val="clear" w:color="auto" w:fill="FFFFFF"/>
                <w:lang w:eastAsia="en-AU"/>
              </w:rPr>
            </w:pPr>
            <w:r w:rsidRPr="00C41619">
              <w:rPr>
                <w:rFonts w:ascii="Arial" w:hAnsi="Arial"/>
                <w:sz w:val="20"/>
              </w:rPr>
              <w:t>proportionate to and commensurate with the utility of the site area and frontage width;</w:t>
            </w:r>
          </w:p>
          <w:p w14:paraId="00A19F1C" w14:textId="77777777" w:rsidR="00C41619" w:rsidRDefault="00A52409" w:rsidP="00C41619">
            <w:pPr>
              <w:numPr>
                <w:ilvl w:val="0"/>
                <w:numId w:val="314"/>
              </w:numPr>
              <w:autoSpaceDE w:val="0"/>
              <w:autoSpaceDN w:val="0"/>
              <w:adjustRightInd w:val="0"/>
              <w:ind w:left="357" w:hanging="357"/>
              <w:rPr>
                <w:rFonts w:ascii="Arial" w:hAnsi="Arial" w:cs="Arial"/>
                <w:color w:val="000000"/>
                <w:sz w:val="20"/>
                <w:szCs w:val="20"/>
                <w:shd w:val="clear" w:color="auto" w:fill="FFFFFF"/>
                <w:lang w:eastAsia="en-AU"/>
              </w:rPr>
            </w:pPr>
            <w:r w:rsidRPr="00C41619">
              <w:rPr>
                <w:rFonts w:ascii="Arial" w:hAnsi="Arial"/>
                <w:sz w:val="20"/>
              </w:rPr>
              <w:t xml:space="preserve">designed to avoid a significant and undue adverse </w:t>
            </w:r>
            <w:r w:rsidRPr="00410D54">
              <w:rPr>
                <w:rFonts w:ascii="Arial" w:hAnsi="Arial"/>
                <w:sz w:val="20"/>
                <w:u w:val="single"/>
              </w:rPr>
              <w:t>amenity</w:t>
            </w:r>
            <w:r w:rsidRPr="00C41619">
              <w:rPr>
                <w:rFonts w:ascii="Arial" w:hAnsi="Arial"/>
                <w:sz w:val="20"/>
              </w:rPr>
              <w:t xml:space="preserve"> impact to adjoining development;</w:t>
            </w:r>
            <w:r w:rsidR="00C41619">
              <w:rPr>
                <w:rFonts w:ascii="Arial" w:hAnsi="Arial" w:cs="Arial"/>
                <w:color w:val="000000"/>
                <w:sz w:val="20"/>
                <w:szCs w:val="20"/>
                <w:shd w:val="clear" w:color="auto" w:fill="FFFFFF"/>
                <w:lang w:eastAsia="en-AU"/>
              </w:rPr>
              <w:t xml:space="preserve"> </w:t>
            </w:r>
          </w:p>
          <w:p w14:paraId="1024C4E4" w14:textId="3647EED1" w:rsidR="00A52409" w:rsidRPr="00C41619" w:rsidRDefault="00A52409" w:rsidP="00C41619">
            <w:pPr>
              <w:numPr>
                <w:ilvl w:val="0"/>
                <w:numId w:val="314"/>
              </w:numPr>
              <w:autoSpaceDE w:val="0"/>
              <w:autoSpaceDN w:val="0"/>
              <w:adjustRightInd w:val="0"/>
              <w:ind w:left="357" w:hanging="357"/>
              <w:rPr>
                <w:rFonts w:ascii="Arial" w:hAnsi="Arial" w:cs="Arial"/>
                <w:color w:val="000000"/>
                <w:sz w:val="20"/>
                <w:szCs w:val="20"/>
                <w:shd w:val="clear" w:color="auto" w:fill="FFFFFF"/>
                <w:lang w:eastAsia="en-AU"/>
              </w:rPr>
            </w:pPr>
            <w:r w:rsidRPr="00C41619">
              <w:rPr>
                <w:rFonts w:ascii="Arial" w:hAnsi="Arial"/>
                <w:sz w:val="20"/>
              </w:rPr>
              <w:t>sited to enable existing and future buildings to be well separated from each other and to avoid affecting the potential development of an adjoining site.</w:t>
            </w:r>
          </w:p>
          <w:p w14:paraId="6DA21453"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 xml:space="preserve">Note—Development that exceeds the intended number of </w:t>
            </w:r>
            <w:r w:rsidRPr="00A52409">
              <w:rPr>
                <w:rFonts w:ascii="Arial" w:hAnsi="Arial"/>
                <w:sz w:val="16"/>
                <w:u w:val="single"/>
              </w:rPr>
              <w:t>storeys</w:t>
            </w:r>
            <w:r w:rsidRPr="00A52409">
              <w:rPr>
                <w:rFonts w:ascii="Arial" w:hAnsi="Arial"/>
                <w:sz w:val="16"/>
              </w:rPr>
              <w:t xml:space="preserve"> or </w:t>
            </w:r>
            <w:r w:rsidRPr="00A52409">
              <w:rPr>
                <w:rFonts w:ascii="Arial" w:hAnsi="Arial"/>
                <w:sz w:val="16"/>
                <w:u w:val="single"/>
              </w:rPr>
              <w:t>building heights</w:t>
            </w:r>
            <w:r w:rsidRPr="00A52409">
              <w:rPr>
                <w:rFonts w:ascii="Arial" w:hAnsi="Arial"/>
                <w:sz w:val="16"/>
              </w:rPr>
              <w:t xml:space="preserve"> can place disproportionate pressure on the transport network, public space or </w:t>
            </w:r>
            <w:r w:rsidRPr="00A52409">
              <w:rPr>
                <w:rFonts w:ascii="Arial" w:hAnsi="Arial"/>
                <w:sz w:val="16"/>
                <w:u w:val="single"/>
              </w:rPr>
              <w:t>community facilities</w:t>
            </w:r>
            <w:r w:rsidRPr="00A52409">
              <w:rPr>
                <w:rFonts w:ascii="Arial" w:hAnsi="Arial"/>
                <w:sz w:val="16"/>
              </w:rPr>
              <w:t xml:space="preserve"> in particular.</w:t>
            </w:r>
          </w:p>
          <w:p w14:paraId="7DF2A883"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 xml:space="preserve">Note—Development that is over-scaled for its site can result in an undesirable dominance of vehicle access, parking and manoeuvring areas that significantly reduce streetscape character and </w:t>
            </w:r>
            <w:r w:rsidRPr="00A52409">
              <w:rPr>
                <w:rFonts w:ascii="Arial" w:hAnsi="Arial"/>
                <w:sz w:val="16"/>
                <w:u w:val="single"/>
              </w:rPr>
              <w:t>amenity</w:t>
            </w:r>
            <w:r w:rsidRPr="00A52409">
              <w:rPr>
                <w:rFonts w:ascii="Arial" w:hAnsi="Arial"/>
                <w:sz w:val="16"/>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137AD3D" w14:textId="77777777" w:rsidR="00A52409" w:rsidRPr="00A52409" w:rsidRDefault="00A52409" w:rsidP="00A52409">
            <w:pPr>
              <w:rPr>
                <w:rFonts w:ascii="Arial" w:hAnsi="Arial"/>
                <w:b/>
                <w:sz w:val="20"/>
                <w:lang w:eastAsia="en-AU"/>
              </w:rPr>
            </w:pPr>
            <w:r w:rsidRPr="00A52409">
              <w:rPr>
                <w:rFonts w:ascii="Arial" w:hAnsi="Arial"/>
                <w:b/>
                <w:sz w:val="20"/>
                <w:lang w:eastAsia="en-AU"/>
              </w:rPr>
              <w:t>AO1</w:t>
            </w:r>
          </w:p>
          <w:p w14:paraId="2FFDDC8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complies with the number of </w:t>
            </w:r>
            <w:r w:rsidRPr="00A52409">
              <w:rPr>
                <w:rFonts w:ascii="Arial" w:hAnsi="Arial" w:cs="Arial"/>
                <w:color w:val="000000"/>
                <w:sz w:val="20"/>
                <w:szCs w:val="20"/>
                <w:u w:val="single"/>
                <w:shd w:val="clear" w:color="auto" w:fill="FFFFFF"/>
                <w:lang w:eastAsia="en-AU"/>
              </w:rPr>
              <w:t>storeys</w:t>
            </w:r>
            <w:r w:rsidRPr="00A52409">
              <w:rPr>
                <w:rFonts w:ascii="Arial" w:hAnsi="Arial" w:cs="Arial"/>
                <w:color w:val="000000"/>
                <w:sz w:val="20"/>
                <w:szCs w:val="20"/>
                <w:shd w:val="clear" w:color="auto" w:fill="FFFFFF"/>
                <w:lang w:eastAsia="en-AU"/>
              </w:rPr>
              <w:t xml:space="preserve"> and </w:t>
            </w:r>
            <w:r w:rsidRPr="00A52409">
              <w:rPr>
                <w:rFonts w:ascii="Arial" w:hAnsi="Arial" w:cs="Arial"/>
                <w:color w:val="000000"/>
                <w:sz w:val="20"/>
                <w:szCs w:val="20"/>
                <w:u w:val="single"/>
                <w:shd w:val="clear" w:color="auto" w:fill="FFFFFF"/>
                <w:lang w:eastAsia="en-AU"/>
              </w:rPr>
              <w:t>building height</w:t>
            </w:r>
            <w:r w:rsidRPr="00A52409">
              <w:rPr>
                <w:rFonts w:ascii="Arial" w:hAnsi="Arial" w:cs="Arial"/>
                <w:color w:val="000000"/>
                <w:sz w:val="20"/>
                <w:szCs w:val="20"/>
                <w:shd w:val="clear" w:color="auto" w:fill="FFFFFF"/>
                <w:lang w:eastAsia="en-AU"/>
              </w:rPr>
              <w:t xml:space="preserve"> in </w:t>
            </w:r>
            <w:r w:rsidRPr="00A52409">
              <w:rPr>
                <w:rFonts w:ascii="Arial" w:hAnsi="Arial" w:cs="Arial"/>
                <w:color w:val="000000"/>
                <w:sz w:val="20"/>
                <w:szCs w:val="20"/>
                <w:u w:val="single"/>
                <w:shd w:val="clear" w:color="auto" w:fill="FFFFFF"/>
                <w:lang w:eastAsia="en-AU"/>
              </w:rPr>
              <w:t>Table 7.2.18.4.3.B</w:t>
            </w:r>
            <w:r w:rsidRPr="00A52409">
              <w:rPr>
                <w:rFonts w:ascii="Arial" w:hAnsi="Arial" w:cs="Arial"/>
                <w:color w:val="000000"/>
                <w:sz w:val="20"/>
                <w:szCs w:val="20"/>
                <w:shd w:val="clear" w:color="auto" w:fill="FFFFFF"/>
                <w:lang w:eastAsia="en-AU"/>
              </w:rPr>
              <w:t xml:space="preserve">. </w:t>
            </w:r>
          </w:p>
          <w:p w14:paraId="3902A31A"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 xml:space="preserve">Note—Neighbourhood plans will mostly specify the maximum number of </w:t>
            </w:r>
            <w:r w:rsidRPr="00A52409">
              <w:rPr>
                <w:rFonts w:ascii="Arial" w:hAnsi="Arial"/>
                <w:sz w:val="16"/>
                <w:u w:val="single"/>
              </w:rPr>
              <w:t>storeys</w:t>
            </w:r>
            <w:r w:rsidRPr="00A52409">
              <w:rPr>
                <w:rFonts w:ascii="Arial" w:hAnsi="Arial"/>
                <w:sz w:val="16"/>
              </w:rPr>
              <w:t xml:space="preserve"> where zone outcomes have been varied in relation to</w:t>
            </w:r>
            <w:r w:rsidRPr="009F52BC">
              <w:rPr>
                <w:rFonts w:ascii="Arial" w:hAnsi="Arial"/>
                <w:color w:val="0000FF"/>
                <w:sz w:val="16"/>
                <w:u w:val="single"/>
              </w:rPr>
              <w:t xml:space="preserve"> </w:t>
            </w:r>
            <w:r w:rsidRPr="00A52409">
              <w:rPr>
                <w:rFonts w:ascii="Arial" w:hAnsi="Arial"/>
                <w:color w:val="000000" w:themeColor="text1"/>
                <w:sz w:val="16"/>
                <w:u w:val="single"/>
              </w:rPr>
              <w:t>building heights</w:t>
            </w:r>
            <w:r w:rsidRPr="00A52409">
              <w:rPr>
                <w:rFonts w:ascii="Arial" w:hAnsi="Arial"/>
                <w:sz w:val="16"/>
              </w:rPr>
              <w:t xml:space="preserve">. Some neighbourhood plans may also specify the height in metres. Development must comply with both parameters where maximum number of </w:t>
            </w:r>
            <w:r w:rsidRPr="00410D54">
              <w:rPr>
                <w:rFonts w:ascii="Arial" w:hAnsi="Arial"/>
                <w:sz w:val="16"/>
                <w:u w:val="single"/>
              </w:rPr>
              <w:t>storeys</w:t>
            </w:r>
            <w:r w:rsidRPr="00A52409">
              <w:rPr>
                <w:rFonts w:ascii="Arial" w:hAnsi="Arial"/>
                <w:sz w:val="16"/>
              </w:rPr>
              <w:t xml:space="preserve"> and height in metres are specified.</w:t>
            </w:r>
          </w:p>
        </w:tc>
      </w:tr>
      <w:tr w:rsidR="00A52409" w:rsidRPr="00A52409" w14:paraId="51A3CCB7"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F299D9B" w14:textId="77777777" w:rsidR="00A52409" w:rsidRPr="00A52409" w:rsidRDefault="00A52409" w:rsidP="00A52409">
            <w:pPr>
              <w:numPr>
                <w:ilvl w:val="0"/>
                <w:numId w:val="37"/>
              </w:numPr>
              <w:rPr>
                <w:rFonts w:ascii="Arial" w:hAnsi="Arial"/>
                <w:b/>
                <w:sz w:val="20"/>
              </w:rPr>
            </w:pPr>
          </w:p>
          <w:p w14:paraId="3A90170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protects significant existing vegetation</w:t>
            </w:r>
            <w:r w:rsidRPr="00A52409">
              <w:rPr>
                <w:rFonts w:ascii="Arial" w:hAnsi="Arial" w:cs="Arial"/>
                <w:color w:val="000000"/>
                <w:sz w:val="20"/>
                <w:szCs w:val="20"/>
                <w:shd w:val="clear" w:color="auto" w:fill="FFFFFF"/>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4CF5715" w14:textId="77777777" w:rsidR="00A52409" w:rsidRPr="00A52409" w:rsidRDefault="00A52409" w:rsidP="00A52409">
            <w:pPr>
              <w:rPr>
                <w:rFonts w:ascii="Arial" w:hAnsi="Arial"/>
                <w:b/>
                <w:sz w:val="20"/>
                <w:lang w:eastAsia="en-AU"/>
              </w:rPr>
            </w:pPr>
            <w:r w:rsidRPr="00A52409">
              <w:rPr>
                <w:rFonts w:ascii="Arial" w:hAnsi="Arial"/>
                <w:b/>
                <w:sz w:val="20"/>
                <w:lang w:eastAsia="en-AU"/>
              </w:rPr>
              <w:t>AO2</w:t>
            </w:r>
          </w:p>
          <w:p w14:paraId="614C92A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 acceptable outcome is prescribed.</w:t>
            </w:r>
          </w:p>
        </w:tc>
      </w:tr>
      <w:tr w:rsidR="00A52409" w:rsidRPr="00A52409" w14:paraId="49B98E0D"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3F16877" w14:textId="77777777" w:rsidR="00A52409" w:rsidRPr="00A52409" w:rsidRDefault="00A52409" w:rsidP="00A52409">
            <w:pPr>
              <w:numPr>
                <w:ilvl w:val="0"/>
                <w:numId w:val="37"/>
              </w:numPr>
              <w:rPr>
                <w:rFonts w:ascii="Arial" w:hAnsi="Arial"/>
                <w:b/>
                <w:sz w:val="20"/>
                <w:lang w:eastAsia="en-AU"/>
              </w:rPr>
            </w:pPr>
          </w:p>
          <w:p w14:paraId="2F416AD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avoids interim conflicts with nearby agricultural uses.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BAD344A" w14:textId="77777777" w:rsidR="00A52409" w:rsidRPr="00A52409" w:rsidRDefault="00A52409" w:rsidP="00A52409">
            <w:pPr>
              <w:rPr>
                <w:rFonts w:ascii="Arial" w:hAnsi="Arial"/>
                <w:b/>
                <w:sz w:val="20"/>
                <w:lang w:eastAsia="en-AU"/>
              </w:rPr>
            </w:pPr>
            <w:r w:rsidRPr="00A52409">
              <w:rPr>
                <w:rFonts w:ascii="Arial" w:hAnsi="Arial"/>
                <w:b/>
                <w:sz w:val="20"/>
                <w:lang w:eastAsia="en-AU"/>
              </w:rPr>
              <w:t>AO3</w:t>
            </w:r>
          </w:p>
          <w:p w14:paraId="3EBBE7D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does not occur within 500m of poultry sheds until the operation ceases.</w:t>
            </w:r>
          </w:p>
        </w:tc>
      </w:tr>
      <w:tr w:rsidR="00A52409" w:rsidRPr="00A52409" w14:paraId="1FD73161"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E8B60FC" w14:textId="77777777" w:rsidR="00A52409" w:rsidRPr="00A52409" w:rsidRDefault="00A52409" w:rsidP="00A52409">
            <w:pPr>
              <w:numPr>
                <w:ilvl w:val="0"/>
                <w:numId w:val="37"/>
              </w:numPr>
              <w:rPr>
                <w:rFonts w:ascii="Arial" w:hAnsi="Arial"/>
                <w:b/>
                <w:sz w:val="20"/>
                <w:lang w:eastAsia="en-AU"/>
              </w:rPr>
            </w:pPr>
          </w:p>
          <w:p w14:paraId="7414A2B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protects koala habitat within the neighbourhood plan area.</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6B2904E" w14:textId="77777777" w:rsidR="00A52409" w:rsidRPr="00A52409" w:rsidRDefault="00A52409" w:rsidP="00A52409">
            <w:pPr>
              <w:rPr>
                <w:rFonts w:ascii="Arial" w:hAnsi="Arial"/>
                <w:b/>
                <w:sz w:val="20"/>
                <w:lang w:eastAsia="en-AU"/>
              </w:rPr>
            </w:pPr>
            <w:r w:rsidRPr="00A52409">
              <w:rPr>
                <w:rFonts w:ascii="Arial" w:hAnsi="Arial"/>
                <w:b/>
                <w:sz w:val="20"/>
              </w:rPr>
              <w:t>AO4.1</w:t>
            </w:r>
          </w:p>
          <w:p w14:paraId="1B56F41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including the </w:t>
            </w:r>
            <w:hyperlink r:id="rId31" w:anchor="DevtFootprint" w:tgtFrame="_self" w:history="1">
              <w:r w:rsidRPr="00410D54">
                <w:rPr>
                  <w:rFonts w:ascii="Arial" w:hAnsi="Arial" w:cs="Arial"/>
                  <w:color w:val="000000"/>
                  <w:sz w:val="20"/>
                  <w:szCs w:val="20"/>
                  <w:u w:val="single"/>
                  <w:shd w:val="clear" w:color="auto" w:fill="FFFFFF"/>
                  <w:lang w:eastAsia="en-AU"/>
                </w:rPr>
                <w:t>development footprint</w:t>
              </w:r>
            </w:hyperlink>
            <w:r w:rsidRPr="00A52409">
              <w:rPr>
                <w:rFonts w:ascii="Arial" w:hAnsi="Arial" w:cs="Arial"/>
                <w:color w:val="000000"/>
                <w:sz w:val="20"/>
                <w:szCs w:val="20"/>
                <w:shd w:val="clear" w:color="auto" w:fill="FFFFFF"/>
                <w:lang w:eastAsia="en-AU"/>
              </w:rPr>
              <w:t xml:space="preserve"> and roads does not adversely impact on koalas or their habitat.</w:t>
            </w:r>
          </w:p>
          <w:p w14:paraId="71DF5545" w14:textId="77777777" w:rsidR="00A52409" w:rsidRPr="00A52409" w:rsidRDefault="00A52409" w:rsidP="00A52409">
            <w:pPr>
              <w:numPr>
                <w:ilvl w:val="0"/>
                <w:numId w:val="49"/>
              </w:numPr>
              <w:spacing w:before="200"/>
              <w:rPr>
                <w:rFonts w:ascii="Arial" w:hAnsi="Arial"/>
                <w:sz w:val="18"/>
                <w:szCs w:val="18"/>
              </w:rPr>
            </w:pPr>
            <w:r w:rsidRPr="00A52409">
              <w:rPr>
                <w:rFonts w:ascii="Arial" w:hAnsi="Arial"/>
                <w:sz w:val="16"/>
              </w:rPr>
              <w:t xml:space="preserve">Note—A tree survey plan can assist in demonstrating compliance. Guidance on koala habitat, completing a tree survey and designing development to protect koalas, is included in the </w:t>
            </w:r>
            <w:hyperlink r:id="rId32" w:tgtFrame="_self" w:history="1">
              <w:r w:rsidRPr="00A52409">
                <w:rPr>
                  <w:rFonts w:ascii="Arial" w:hAnsi="Arial"/>
                  <w:sz w:val="16"/>
                  <w:u w:val="single"/>
                </w:rPr>
                <w:t>Biodiversity areas planning scheme policy</w:t>
              </w:r>
            </w:hyperlink>
            <w:r w:rsidRPr="00A52409">
              <w:rPr>
                <w:rFonts w:ascii="Arial" w:hAnsi="Arial" w:cs="Arial"/>
                <w:color w:val="000000"/>
                <w:sz w:val="16"/>
              </w:rPr>
              <w:t>.</w:t>
            </w:r>
          </w:p>
        </w:tc>
      </w:tr>
      <w:tr w:rsidR="00A52409" w:rsidRPr="00A52409" w14:paraId="78BD08CD"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1D8E0CB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D8A7DFA" w14:textId="77777777" w:rsidR="00A52409" w:rsidRPr="00A52409" w:rsidRDefault="00A52409" w:rsidP="00A52409">
            <w:pPr>
              <w:rPr>
                <w:rFonts w:ascii="Arial" w:hAnsi="Arial"/>
                <w:b/>
                <w:sz w:val="20"/>
              </w:rPr>
            </w:pPr>
            <w:r w:rsidRPr="00A52409">
              <w:rPr>
                <w:rFonts w:ascii="Arial" w:hAnsi="Arial"/>
                <w:b/>
                <w:sz w:val="20"/>
              </w:rPr>
              <w:t>AO4.2</w:t>
            </w:r>
          </w:p>
          <w:p w14:paraId="750FD42E" w14:textId="77777777" w:rsidR="00A52409" w:rsidRPr="00A52409" w:rsidRDefault="00A52409" w:rsidP="00187AC3">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including the </w:t>
            </w:r>
            <w:hyperlink r:id="rId33" w:anchor="DevtFootprint" w:tgtFrame="_self" w:history="1">
              <w:r w:rsidRPr="00410D54">
                <w:rPr>
                  <w:rFonts w:ascii="Arial" w:hAnsi="Arial" w:cs="Arial"/>
                  <w:color w:val="000000"/>
                  <w:sz w:val="20"/>
                  <w:szCs w:val="20"/>
                  <w:u w:val="single"/>
                  <w:shd w:val="clear" w:color="auto" w:fill="FFFFFF"/>
                  <w:lang w:eastAsia="en-AU"/>
                </w:rPr>
                <w:t>development footprint</w:t>
              </w:r>
            </w:hyperlink>
            <w:r w:rsidRPr="00A52409">
              <w:rPr>
                <w:rFonts w:ascii="Arial" w:hAnsi="Arial" w:cs="Arial"/>
                <w:color w:val="000000"/>
                <w:sz w:val="20"/>
                <w:szCs w:val="20"/>
                <w:shd w:val="clear" w:color="auto" w:fill="FFFFFF"/>
                <w:lang w:eastAsia="en-AU"/>
              </w:rPr>
              <w:t>, design and layout:</w:t>
            </w:r>
          </w:p>
          <w:p w14:paraId="5E20562D" w14:textId="77777777" w:rsidR="00A52409" w:rsidRDefault="00A52409" w:rsidP="00A52409">
            <w:pPr>
              <w:numPr>
                <w:ilvl w:val="1"/>
                <w:numId w:val="42"/>
              </w:numPr>
              <w:rPr>
                <w:rFonts w:ascii="Arial" w:hAnsi="Arial"/>
                <w:sz w:val="20"/>
              </w:rPr>
            </w:pPr>
            <w:r w:rsidRPr="00A52409">
              <w:rPr>
                <w:rFonts w:ascii="Arial" w:hAnsi="Arial"/>
                <w:sz w:val="20"/>
              </w:rPr>
              <w:t xml:space="preserve">protects </w:t>
            </w:r>
            <w:r w:rsidRPr="00410D54">
              <w:rPr>
                <w:rFonts w:ascii="Arial" w:hAnsi="Arial"/>
                <w:sz w:val="20"/>
                <w:u w:val="single"/>
              </w:rPr>
              <w:t>non-juvenile koala habitat trees</w:t>
            </w:r>
            <w:r w:rsidRPr="00A52409">
              <w:rPr>
                <w:rFonts w:ascii="Arial" w:hAnsi="Arial"/>
                <w:sz w:val="20"/>
              </w:rPr>
              <w:t>;</w:t>
            </w:r>
          </w:p>
          <w:p w14:paraId="7C444FF6" w14:textId="77777777" w:rsidR="00A52409" w:rsidRDefault="00A52409" w:rsidP="00A52409">
            <w:pPr>
              <w:numPr>
                <w:ilvl w:val="1"/>
                <w:numId w:val="42"/>
              </w:numPr>
              <w:rPr>
                <w:rFonts w:ascii="Arial" w:hAnsi="Arial"/>
                <w:sz w:val="20"/>
              </w:rPr>
            </w:pPr>
            <w:r w:rsidRPr="00A52409">
              <w:rPr>
                <w:rFonts w:ascii="Arial" w:hAnsi="Arial"/>
                <w:sz w:val="20"/>
              </w:rPr>
              <w:t>maximises the size and consolidates areas to be conserved as koala habitat on-site and in combination with adjoining sites;</w:t>
            </w:r>
          </w:p>
          <w:p w14:paraId="77E53F5F" w14:textId="77777777" w:rsidR="00A52409" w:rsidRDefault="00A52409" w:rsidP="00A52409">
            <w:pPr>
              <w:numPr>
                <w:ilvl w:val="1"/>
                <w:numId w:val="42"/>
              </w:numPr>
              <w:rPr>
                <w:rFonts w:ascii="Arial" w:hAnsi="Arial"/>
                <w:sz w:val="20"/>
              </w:rPr>
            </w:pPr>
            <w:r w:rsidRPr="00A52409">
              <w:rPr>
                <w:rFonts w:ascii="Arial" w:hAnsi="Arial"/>
                <w:sz w:val="20"/>
              </w:rPr>
              <w:t xml:space="preserve">maximises connectivity between </w:t>
            </w:r>
            <w:r w:rsidRPr="00410D54">
              <w:rPr>
                <w:rFonts w:ascii="Arial" w:hAnsi="Arial"/>
                <w:sz w:val="20"/>
                <w:u w:val="single"/>
              </w:rPr>
              <w:t>non-juvenile koala habitat trees</w:t>
            </w:r>
            <w:r w:rsidRPr="00A52409">
              <w:rPr>
                <w:rFonts w:ascii="Arial" w:hAnsi="Arial"/>
                <w:sz w:val="20"/>
              </w:rPr>
              <w:t xml:space="preserve"> which will be conserved on site and with adjoining sites;</w:t>
            </w:r>
          </w:p>
          <w:p w14:paraId="037D4B43" w14:textId="5188605A" w:rsidR="00A52409" w:rsidRPr="00A52409" w:rsidRDefault="00A52409" w:rsidP="00A52409">
            <w:pPr>
              <w:numPr>
                <w:ilvl w:val="1"/>
                <w:numId w:val="42"/>
              </w:numPr>
              <w:rPr>
                <w:rFonts w:ascii="Arial" w:hAnsi="Arial"/>
                <w:sz w:val="20"/>
              </w:rPr>
            </w:pPr>
            <w:r w:rsidRPr="00A52409">
              <w:rPr>
                <w:rFonts w:ascii="Arial" w:hAnsi="Arial"/>
                <w:sz w:val="20"/>
              </w:rPr>
              <w:t xml:space="preserve">excludes </w:t>
            </w:r>
            <w:r w:rsidRPr="00410D54">
              <w:rPr>
                <w:rFonts w:ascii="Arial" w:hAnsi="Arial"/>
                <w:sz w:val="20"/>
                <w:u w:val="single"/>
              </w:rPr>
              <w:t>filling or excavation</w:t>
            </w:r>
            <w:r w:rsidRPr="00A52409">
              <w:rPr>
                <w:rFonts w:ascii="Arial" w:hAnsi="Arial"/>
                <w:sz w:val="20"/>
              </w:rPr>
              <w:t xml:space="preserve"> from the </w:t>
            </w:r>
            <w:r w:rsidRPr="00410D54">
              <w:rPr>
                <w:rFonts w:ascii="Arial" w:hAnsi="Arial"/>
                <w:sz w:val="20"/>
                <w:u w:val="single"/>
              </w:rPr>
              <w:t>tree protection zone</w:t>
            </w:r>
            <w:r w:rsidRPr="00A52409">
              <w:rPr>
                <w:rFonts w:ascii="Arial" w:hAnsi="Arial"/>
                <w:sz w:val="20"/>
              </w:rPr>
              <w:t xml:space="preserve"> of </w:t>
            </w:r>
            <w:r w:rsidRPr="00410D54">
              <w:rPr>
                <w:rFonts w:ascii="Arial" w:hAnsi="Arial"/>
                <w:sz w:val="20"/>
                <w:u w:val="single"/>
              </w:rPr>
              <w:t>non-juvenile koala habitat trees</w:t>
            </w:r>
            <w:r w:rsidRPr="00A52409">
              <w:rPr>
                <w:rFonts w:ascii="Arial" w:hAnsi="Arial"/>
                <w:sz w:val="20"/>
              </w:rPr>
              <w:t>.</w:t>
            </w:r>
          </w:p>
        </w:tc>
      </w:tr>
      <w:tr w:rsidR="00A52409" w:rsidRPr="00A52409" w14:paraId="1B8BEFEE"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07079AE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9CE88A1" w14:textId="77777777" w:rsidR="00A52409" w:rsidRPr="00A52409" w:rsidRDefault="00A52409" w:rsidP="00A52409">
            <w:pPr>
              <w:rPr>
                <w:rFonts w:ascii="Arial" w:hAnsi="Arial"/>
                <w:b/>
                <w:sz w:val="20"/>
                <w:lang w:eastAsia="en-AU"/>
              </w:rPr>
            </w:pPr>
            <w:r w:rsidRPr="00A52409">
              <w:rPr>
                <w:rFonts w:ascii="Arial" w:hAnsi="Arial"/>
                <w:b/>
                <w:sz w:val="20"/>
              </w:rPr>
              <w:t>AO4.3</w:t>
            </w:r>
          </w:p>
          <w:p w14:paraId="135C53D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incorporates koala habitat trees in landscaping and open space areas.</w:t>
            </w:r>
          </w:p>
          <w:p w14:paraId="580A3B25" w14:textId="77777777" w:rsidR="00A52409" w:rsidRPr="00A52409" w:rsidRDefault="00A52409" w:rsidP="00A52409">
            <w:pPr>
              <w:numPr>
                <w:ilvl w:val="0"/>
                <w:numId w:val="49"/>
              </w:numPr>
              <w:spacing w:before="200"/>
              <w:rPr>
                <w:rFonts w:ascii="Arial" w:hAnsi="Arial"/>
                <w:sz w:val="18"/>
                <w:szCs w:val="18"/>
              </w:rPr>
            </w:pPr>
            <w:r w:rsidRPr="00A52409">
              <w:rPr>
                <w:rFonts w:ascii="Arial" w:hAnsi="Arial"/>
                <w:sz w:val="16"/>
              </w:rPr>
              <w:t xml:space="preserve">Note—Guidance on koala habitat trees in Brisbane is provided in the </w:t>
            </w:r>
            <w:hyperlink r:id="rId34" w:tgtFrame="_self" w:history="1">
              <w:r w:rsidRPr="00A52409">
                <w:rPr>
                  <w:rFonts w:ascii="Arial" w:hAnsi="Arial"/>
                  <w:sz w:val="16"/>
                  <w:u w:val="single"/>
                </w:rPr>
                <w:t>Biodiversity areas planning scheme policy</w:t>
              </w:r>
            </w:hyperlink>
            <w:r w:rsidRPr="00A52409">
              <w:rPr>
                <w:rFonts w:ascii="Arial" w:hAnsi="Arial"/>
                <w:sz w:val="16"/>
              </w:rPr>
              <w:t>.</w:t>
            </w:r>
          </w:p>
        </w:tc>
      </w:tr>
      <w:tr w:rsidR="00A52409" w:rsidRPr="00A52409" w14:paraId="65AAF86B" w14:textId="77777777" w:rsidTr="00CE791A">
        <w:trPr>
          <w:trHeight w:val="1403"/>
        </w:trPr>
        <w:tc>
          <w:tcPr>
            <w:tcW w:w="4387" w:type="dxa"/>
            <w:tcBorders>
              <w:left w:val="outset" w:sz="6" w:space="0" w:color="808080"/>
              <w:right w:val="outset" w:sz="6" w:space="0" w:color="808080"/>
            </w:tcBorders>
            <w:tcMar>
              <w:top w:w="30" w:type="dxa"/>
              <w:left w:w="60" w:type="dxa"/>
              <w:bottom w:w="30" w:type="dxa"/>
              <w:right w:w="60" w:type="dxa"/>
            </w:tcMar>
          </w:tcPr>
          <w:p w14:paraId="6280501B" w14:textId="77777777" w:rsidR="00A52409" w:rsidRPr="00A52409" w:rsidRDefault="00A52409" w:rsidP="00A52409">
            <w:pPr>
              <w:numPr>
                <w:ilvl w:val="0"/>
                <w:numId w:val="37"/>
              </w:numPr>
              <w:rPr>
                <w:rFonts w:ascii="Arial" w:hAnsi="Arial"/>
                <w:b/>
                <w:sz w:val="20"/>
              </w:rPr>
            </w:pPr>
          </w:p>
          <w:p w14:paraId="6F8E030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design and layout facilitates the safe movement of koalas through the landscape.</w:t>
            </w:r>
          </w:p>
        </w:tc>
        <w:tc>
          <w:tcPr>
            <w:tcW w:w="4394" w:type="dxa"/>
            <w:tcBorders>
              <w:top w:val="outset" w:sz="6" w:space="0" w:color="808080"/>
              <w:left w:val="outset" w:sz="6" w:space="0" w:color="808080"/>
              <w:right w:val="outset" w:sz="6" w:space="0" w:color="808080"/>
            </w:tcBorders>
            <w:tcMar>
              <w:top w:w="30" w:type="dxa"/>
              <w:left w:w="60" w:type="dxa"/>
              <w:bottom w:w="30" w:type="dxa"/>
              <w:right w:w="60" w:type="dxa"/>
            </w:tcMar>
          </w:tcPr>
          <w:p w14:paraId="36183BD4" w14:textId="77777777" w:rsidR="00A52409" w:rsidRPr="00A52409" w:rsidRDefault="00A52409" w:rsidP="00A52409">
            <w:pPr>
              <w:rPr>
                <w:rFonts w:ascii="Arial" w:hAnsi="Arial"/>
                <w:b/>
                <w:sz w:val="20"/>
                <w:lang w:eastAsia="en-AU"/>
              </w:rPr>
            </w:pPr>
            <w:r w:rsidRPr="00A52409">
              <w:rPr>
                <w:rFonts w:ascii="Arial" w:hAnsi="Arial"/>
                <w:b/>
                <w:sz w:val="20"/>
              </w:rPr>
              <w:t>AO5</w:t>
            </w:r>
          </w:p>
          <w:p w14:paraId="5ABC04B6" w14:textId="77777777" w:rsidR="00A52409" w:rsidRPr="00A52409" w:rsidRDefault="00A52409" w:rsidP="00187AC3">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if including fencing or other barriers (including during construction phase), is designed:</w:t>
            </w:r>
          </w:p>
          <w:p w14:paraId="42BC0F4F" w14:textId="77777777" w:rsidR="00A52409" w:rsidRDefault="00A52409" w:rsidP="00A52409">
            <w:pPr>
              <w:pStyle w:val="Tablebulletpoint1"/>
              <w:numPr>
                <w:ilvl w:val="1"/>
                <w:numId w:val="383"/>
              </w:numPr>
            </w:pPr>
            <w:r w:rsidRPr="00A52409">
              <w:t>to allow safe koala movement where there is direct threat of injury or death to koalas from incompatible land use activities;</w:t>
            </w:r>
          </w:p>
          <w:p w14:paraId="798CA629" w14:textId="54D677BA" w:rsidR="00A52409" w:rsidRPr="00A52409" w:rsidRDefault="00A52409" w:rsidP="00A52409">
            <w:pPr>
              <w:pStyle w:val="Tablebulletpoint1"/>
              <w:numPr>
                <w:ilvl w:val="1"/>
                <w:numId w:val="383"/>
              </w:numPr>
            </w:pPr>
            <w:r w:rsidRPr="00A52409">
              <w:t>to exclude koalas from areas containing domestic or security dogs.</w:t>
            </w:r>
          </w:p>
          <w:p w14:paraId="5B3D6F10" w14:textId="77777777" w:rsidR="00A52409" w:rsidRPr="00CE791A" w:rsidRDefault="00A52409" w:rsidP="00A52409">
            <w:pPr>
              <w:numPr>
                <w:ilvl w:val="0"/>
                <w:numId w:val="49"/>
              </w:numPr>
              <w:spacing w:before="200"/>
              <w:rPr>
                <w:rFonts w:ascii="Arial" w:hAnsi="Arial"/>
                <w:sz w:val="18"/>
                <w:szCs w:val="18"/>
              </w:rPr>
            </w:pPr>
            <w:r w:rsidRPr="00A52409">
              <w:rPr>
                <w:rFonts w:ascii="Arial" w:hAnsi="Arial"/>
                <w:sz w:val="16"/>
                <w:szCs w:val="16"/>
              </w:rPr>
              <w:t xml:space="preserve">Note—Refer to the </w:t>
            </w:r>
            <w:hyperlink r:id="rId35" w:tgtFrame="_blank" w:history="1">
              <w:r w:rsidRPr="00A52409">
                <w:rPr>
                  <w:rFonts w:ascii="Arial" w:hAnsi="Arial"/>
                  <w:sz w:val="16"/>
                  <w:u w:val="single"/>
                </w:rPr>
                <w:t>Queensland Government Koala Safety Fencing and Measures Guideline</w:t>
              </w:r>
            </w:hyperlink>
            <w:r w:rsidRPr="00A52409">
              <w:rPr>
                <w:rFonts w:ascii="Arial" w:hAnsi="Arial"/>
                <w:sz w:val="16"/>
                <w:u w:val="single"/>
              </w:rPr>
              <w:t> f</w:t>
            </w:r>
            <w:r w:rsidRPr="00A52409">
              <w:rPr>
                <w:rFonts w:ascii="Arial" w:hAnsi="Arial"/>
                <w:sz w:val="16"/>
                <w:szCs w:val="16"/>
              </w:rPr>
              <w:t>or further guidance.</w:t>
            </w:r>
          </w:p>
          <w:p w14:paraId="23CF6038" w14:textId="05925E6F" w:rsidR="005C00D0" w:rsidRPr="00A52409" w:rsidRDefault="005C00D0" w:rsidP="00A52409">
            <w:pPr>
              <w:numPr>
                <w:ilvl w:val="0"/>
                <w:numId w:val="49"/>
              </w:numPr>
              <w:spacing w:before="200"/>
              <w:rPr>
                <w:rFonts w:ascii="Arial" w:hAnsi="Arial"/>
                <w:sz w:val="18"/>
                <w:szCs w:val="18"/>
              </w:rPr>
            </w:pPr>
          </w:p>
        </w:tc>
      </w:tr>
      <w:tr w:rsidR="00A52409" w:rsidRPr="00A52409" w14:paraId="5D8E8E89"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B0903ED" w14:textId="77777777" w:rsidR="00A52409" w:rsidRPr="00A52409" w:rsidRDefault="00A52409" w:rsidP="00A52409">
            <w:pPr>
              <w:numPr>
                <w:ilvl w:val="0"/>
                <w:numId w:val="37"/>
              </w:numPr>
              <w:rPr>
                <w:rFonts w:ascii="Arial" w:hAnsi="Arial"/>
                <w:b/>
                <w:sz w:val="20"/>
                <w:lang w:eastAsia="en-AU"/>
              </w:rPr>
            </w:pPr>
          </w:p>
          <w:p w14:paraId="53E879E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protects, restores and secures habitat areas and ecological corridors as shown in </w:t>
            </w:r>
            <w:hyperlink r:id="rId36" w:anchor="Figurea" w:history="1">
              <w:r w:rsidRPr="00A52409">
                <w:rPr>
                  <w:rFonts w:ascii="Arial" w:hAnsi="Arial" w:cs="Arial"/>
                  <w:color w:val="000000"/>
                  <w:sz w:val="20"/>
                  <w:szCs w:val="20"/>
                  <w:u w:val="single"/>
                  <w:shd w:val="clear" w:color="auto" w:fill="FFFFFF"/>
                  <w:lang w:eastAsia="en-AU"/>
                </w:rPr>
                <w:t>Figure a</w:t>
              </w:r>
            </w:hyperlink>
            <w:r w:rsidRPr="00A52409">
              <w:rPr>
                <w:rFonts w:ascii="Arial" w:hAnsi="Arial" w:cs="Arial"/>
                <w:color w:val="000000"/>
                <w:sz w:val="20"/>
                <w:szCs w:val="20"/>
                <w:shd w:val="clear" w:color="auto" w:fill="FFFFFF"/>
                <w:lang w:eastAsia="en-AU"/>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898A467" w14:textId="77777777" w:rsidR="00A52409" w:rsidRPr="00A52409" w:rsidRDefault="00A52409" w:rsidP="008F50CE">
            <w:pPr>
              <w:rPr>
                <w:rFonts w:ascii="Arial" w:hAnsi="Arial"/>
                <w:b/>
                <w:sz w:val="20"/>
              </w:rPr>
            </w:pPr>
            <w:r w:rsidRPr="00A52409">
              <w:rPr>
                <w:rFonts w:ascii="Arial" w:hAnsi="Arial"/>
                <w:b/>
                <w:sz w:val="20"/>
              </w:rPr>
              <w:t>AO6.1</w:t>
            </w:r>
          </w:p>
          <w:p w14:paraId="32E7B9F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if including fencing:</w:t>
            </w:r>
          </w:p>
          <w:p w14:paraId="58813B8C" w14:textId="77777777" w:rsidR="00A52409" w:rsidRDefault="00A52409" w:rsidP="00A52409">
            <w:pPr>
              <w:pStyle w:val="Tablebulletpoint1"/>
              <w:numPr>
                <w:ilvl w:val="1"/>
                <w:numId w:val="384"/>
              </w:numPr>
            </w:pPr>
            <w:r w:rsidRPr="00A52409">
              <w:t>enables the unobstructed movement of fauna to outside the corridor;</w:t>
            </w:r>
          </w:p>
          <w:p w14:paraId="76EC2D30" w14:textId="16D084BE" w:rsidR="00A52409" w:rsidRPr="00A52409" w:rsidRDefault="00A52409" w:rsidP="00A52409">
            <w:pPr>
              <w:pStyle w:val="Tablebulletpoint1"/>
              <w:numPr>
                <w:ilvl w:val="1"/>
                <w:numId w:val="384"/>
              </w:numPr>
            </w:pPr>
            <w:r w:rsidRPr="00A52409">
              <w:t>enables the unobstructed movement of fauna within the corridor.</w:t>
            </w:r>
          </w:p>
        </w:tc>
      </w:tr>
      <w:tr w:rsidR="00A52409" w:rsidRPr="00A52409" w14:paraId="5417D546"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40FF009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1C6DDD4" w14:textId="77777777" w:rsidR="00A52409" w:rsidRPr="00A52409" w:rsidRDefault="00A52409" w:rsidP="00A52409">
            <w:pPr>
              <w:rPr>
                <w:rFonts w:ascii="Arial" w:hAnsi="Arial"/>
                <w:b/>
                <w:sz w:val="20"/>
                <w:lang w:eastAsia="en-AU"/>
              </w:rPr>
            </w:pPr>
            <w:r w:rsidRPr="00A52409">
              <w:rPr>
                <w:rFonts w:ascii="Arial" w:hAnsi="Arial"/>
                <w:b/>
                <w:sz w:val="20"/>
              </w:rPr>
              <w:t>AO6.2</w:t>
            </w:r>
          </w:p>
          <w:p w14:paraId="1538C53E"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if the site includes land within the Habitat areas and ecological corridors (public) shown in </w:t>
            </w:r>
            <w:hyperlink r:id="rId37" w:anchor="Figurea" w:history="1">
              <w:r w:rsidRPr="00A52409">
                <w:rPr>
                  <w:rFonts w:ascii="Arial" w:hAnsi="Arial" w:cs="Arial"/>
                  <w:color w:val="000000"/>
                  <w:sz w:val="20"/>
                  <w:szCs w:val="20"/>
                  <w:u w:val="single"/>
                  <w:shd w:val="clear" w:color="auto" w:fill="FFFFFF"/>
                  <w:lang w:eastAsia="en-AU"/>
                </w:rPr>
                <w:t>Figure a</w:t>
              </w:r>
            </w:hyperlink>
            <w:r w:rsidRPr="00A52409">
              <w:rPr>
                <w:rFonts w:ascii="Arial" w:hAnsi="Arial" w:cs="Arial"/>
                <w:color w:val="000000"/>
                <w:sz w:val="20"/>
                <w:szCs w:val="20"/>
                <w:shd w:val="clear" w:color="auto" w:fill="FFFFFF"/>
                <w:lang w:eastAsia="en-AU"/>
              </w:rPr>
              <w:t>:</w:t>
            </w:r>
          </w:p>
          <w:p w14:paraId="06DB57D5" w14:textId="77777777" w:rsidR="00A52409" w:rsidRDefault="00A52409" w:rsidP="00A52409">
            <w:pPr>
              <w:pStyle w:val="Tablebulletpoint1"/>
              <w:numPr>
                <w:ilvl w:val="1"/>
                <w:numId w:val="385"/>
              </w:numPr>
            </w:pPr>
            <w:r w:rsidRPr="00A52409">
              <w:t>the habitat area and ecological corridor is rehabilitated and stabilised in accordance with an approved rehabilitation plan;</w:t>
            </w:r>
          </w:p>
          <w:p w14:paraId="43012D56" w14:textId="35A144DB" w:rsidR="00A52409" w:rsidRPr="00A52409" w:rsidRDefault="00A52409" w:rsidP="00A52409">
            <w:pPr>
              <w:pStyle w:val="Tablebulletpoint1"/>
              <w:numPr>
                <w:ilvl w:val="1"/>
                <w:numId w:val="385"/>
              </w:numPr>
            </w:pPr>
            <w:r w:rsidRPr="00A52409">
              <w:t xml:space="preserve">at the completion of rehabilitation, the land is transferred to Council for public ownership and included in the </w:t>
            </w:r>
            <w:hyperlink r:id="rId38" w:tgtFrame="_blank" w:history="1">
              <w:r w:rsidRPr="00410D54">
                <w:rPr>
                  <w:u w:val="single"/>
                </w:rPr>
                <w:t>Conservation zone</w:t>
              </w:r>
            </w:hyperlink>
            <w:r w:rsidRPr="00A52409">
              <w:t>.</w:t>
            </w:r>
          </w:p>
          <w:p w14:paraId="1F351D34"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Note—Council will require the submission of a rehabilitation plan to demonstrate achievement of this outcome. Rehabilitation is to be:</w:t>
            </w:r>
          </w:p>
          <w:p w14:paraId="53AE0904" w14:textId="77777777" w:rsidR="00A52409" w:rsidRPr="00A52409" w:rsidRDefault="00A52409" w:rsidP="00A52409">
            <w:pPr>
              <w:numPr>
                <w:ilvl w:val="0"/>
                <w:numId w:val="267"/>
              </w:numPr>
              <w:spacing w:before="200"/>
              <w:rPr>
                <w:rFonts w:ascii="Arial" w:hAnsi="Arial"/>
                <w:sz w:val="18"/>
                <w:szCs w:val="18"/>
              </w:rPr>
            </w:pPr>
            <w:r w:rsidRPr="00A52409">
              <w:rPr>
                <w:rFonts w:ascii="Arial" w:hAnsi="Arial"/>
                <w:sz w:val="16"/>
              </w:rPr>
              <w:t>completed within 1 year of the operational works approval being granted;</w:t>
            </w:r>
          </w:p>
          <w:p w14:paraId="569CAFF9" w14:textId="77777777" w:rsidR="00A52409" w:rsidRPr="00A52409" w:rsidRDefault="00A52409" w:rsidP="00A52409">
            <w:pPr>
              <w:numPr>
                <w:ilvl w:val="0"/>
                <w:numId w:val="267"/>
              </w:numPr>
              <w:spacing w:before="200"/>
              <w:rPr>
                <w:rFonts w:ascii="Arial" w:hAnsi="Arial"/>
                <w:sz w:val="18"/>
                <w:szCs w:val="18"/>
              </w:rPr>
            </w:pPr>
            <w:r w:rsidRPr="00A52409">
              <w:rPr>
                <w:rFonts w:ascii="Arial" w:hAnsi="Arial"/>
                <w:sz w:val="16"/>
              </w:rPr>
              <w:t>maintained for a minimum of 3 years, removing rubbish and weeds, replacing damaged and dead vegetation and managing erosion.</w:t>
            </w:r>
          </w:p>
        </w:tc>
      </w:tr>
      <w:tr w:rsidR="00A52409" w:rsidRPr="00A52409" w14:paraId="301E7AEB"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315DB4E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2F1A68E" w14:textId="77777777" w:rsidR="00A52409" w:rsidRPr="00A52409" w:rsidRDefault="00A52409" w:rsidP="00A52409">
            <w:pPr>
              <w:rPr>
                <w:rFonts w:ascii="Arial" w:hAnsi="Arial"/>
                <w:b/>
                <w:sz w:val="20"/>
                <w:lang w:eastAsia="en-AU"/>
              </w:rPr>
            </w:pPr>
            <w:r w:rsidRPr="00A52409">
              <w:rPr>
                <w:rFonts w:ascii="Arial" w:hAnsi="Arial"/>
                <w:b/>
                <w:sz w:val="20"/>
              </w:rPr>
              <w:t>AO6.3</w:t>
            </w:r>
          </w:p>
          <w:p w14:paraId="3B8F8EF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if the site includes land within the habitat areas and ecological corridors (private) shown in </w:t>
            </w:r>
            <w:r w:rsidRPr="00A52409">
              <w:rPr>
                <w:rFonts w:ascii="Arial" w:hAnsi="Arial" w:cs="Arial"/>
                <w:color w:val="000000"/>
                <w:sz w:val="20"/>
                <w:szCs w:val="20"/>
                <w:u w:val="single"/>
                <w:shd w:val="clear" w:color="auto" w:fill="FFFFFF"/>
                <w:lang w:eastAsia="en-AU"/>
              </w:rPr>
              <w:t>Figure a</w:t>
            </w:r>
            <w:r w:rsidRPr="00A52409">
              <w:rPr>
                <w:rFonts w:ascii="Arial" w:hAnsi="Arial" w:cs="Arial"/>
                <w:color w:val="000000"/>
                <w:sz w:val="20"/>
                <w:szCs w:val="20"/>
                <w:shd w:val="clear" w:color="auto" w:fill="FFFFFF"/>
                <w:lang w:eastAsia="en-AU"/>
              </w:rPr>
              <w:t xml:space="preserve">: </w:t>
            </w:r>
          </w:p>
          <w:p w14:paraId="17D44CB1" w14:textId="77777777" w:rsidR="00A52409" w:rsidRDefault="00A52409" w:rsidP="00A52409">
            <w:pPr>
              <w:pStyle w:val="Tablebulletpoint1"/>
              <w:numPr>
                <w:ilvl w:val="1"/>
                <w:numId w:val="387"/>
              </w:numPr>
            </w:pPr>
            <w:r w:rsidRPr="00A52409">
              <w:t>the habitat area and ecological corridor is rehabilitated and stabilised in accordance with an approved rehabilitation plan;</w:t>
            </w:r>
          </w:p>
          <w:p w14:paraId="1BD5A66D" w14:textId="38FE88D6" w:rsidR="00A52409" w:rsidRPr="00A52409" w:rsidRDefault="00A52409" w:rsidP="00A52409">
            <w:pPr>
              <w:pStyle w:val="Tablebulletpoint1"/>
              <w:numPr>
                <w:ilvl w:val="1"/>
                <w:numId w:val="387"/>
              </w:numPr>
            </w:pPr>
            <w:r w:rsidRPr="00A52409">
              <w:t>land is secured with covenants or other long-term management agreements as a condition of development approval to ensure the protection of vegetation within the corridor.</w:t>
            </w:r>
          </w:p>
          <w:p w14:paraId="6E5E7617" w14:textId="77777777" w:rsidR="00A52409" w:rsidRPr="00A52409" w:rsidRDefault="00A52409" w:rsidP="00A52409">
            <w:pPr>
              <w:numPr>
                <w:ilvl w:val="0"/>
                <w:numId w:val="49"/>
              </w:numPr>
              <w:spacing w:before="200"/>
              <w:rPr>
                <w:rFonts w:ascii="Arial" w:hAnsi="Arial"/>
                <w:sz w:val="18"/>
                <w:szCs w:val="18"/>
              </w:rPr>
            </w:pPr>
            <w:r w:rsidRPr="00A52409">
              <w:rPr>
                <w:rFonts w:ascii="Arial" w:hAnsi="Arial"/>
                <w:sz w:val="16"/>
              </w:rPr>
              <w:t>Note—Council will require the submission of a rehabilitation plan to demonstrate achievement of this outcome. Rehabilitation is to be:</w:t>
            </w:r>
          </w:p>
          <w:p w14:paraId="38E55009" w14:textId="77777777" w:rsidR="00A52409" w:rsidRPr="00A52409" w:rsidRDefault="00A52409" w:rsidP="00A52409">
            <w:pPr>
              <w:numPr>
                <w:ilvl w:val="0"/>
                <w:numId w:val="268"/>
              </w:numPr>
              <w:spacing w:before="200"/>
              <w:rPr>
                <w:rFonts w:ascii="Arial" w:hAnsi="Arial"/>
                <w:sz w:val="18"/>
                <w:szCs w:val="18"/>
              </w:rPr>
            </w:pPr>
            <w:r w:rsidRPr="00A52409">
              <w:rPr>
                <w:rFonts w:ascii="Arial" w:hAnsi="Arial"/>
                <w:sz w:val="16"/>
              </w:rPr>
              <w:t>completed within 1 year of the operational works approval being granted;</w:t>
            </w:r>
          </w:p>
          <w:p w14:paraId="503C3087" w14:textId="77777777" w:rsidR="00A52409" w:rsidRPr="00A52409" w:rsidRDefault="00A52409" w:rsidP="00A52409">
            <w:pPr>
              <w:numPr>
                <w:ilvl w:val="0"/>
                <w:numId w:val="268"/>
              </w:numPr>
              <w:spacing w:before="200"/>
              <w:rPr>
                <w:rFonts w:ascii="Arial" w:hAnsi="Arial"/>
                <w:sz w:val="18"/>
                <w:szCs w:val="18"/>
              </w:rPr>
            </w:pPr>
            <w:r w:rsidRPr="00A52409">
              <w:rPr>
                <w:rFonts w:ascii="Arial" w:hAnsi="Arial"/>
                <w:sz w:val="16"/>
              </w:rPr>
              <w:t>maintained for a minimum period of 3 years, removing rubbish and weeds, replacing damaged and dead vegetation and managing erosion.</w:t>
            </w:r>
          </w:p>
        </w:tc>
      </w:tr>
      <w:tr w:rsidR="00A52409" w:rsidRPr="00A52409" w14:paraId="69EEB8DC" w14:textId="77777777" w:rsidTr="00CE791A">
        <w:tc>
          <w:tcPr>
            <w:tcW w:w="8781" w:type="dxa"/>
            <w:gridSpan w:val="2"/>
            <w:tcBorders>
              <w:top w:val="outset" w:sz="6" w:space="0" w:color="808080"/>
              <w:left w:val="outset" w:sz="6" w:space="0" w:color="808080"/>
              <w:right w:val="outset" w:sz="6" w:space="0" w:color="808080"/>
            </w:tcBorders>
            <w:tcMar>
              <w:top w:w="30" w:type="dxa"/>
              <w:left w:w="60" w:type="dxa"/>
              <w:bottom w:w="30" w:type="dxa"/>
              <w:right w:w="60" w:type="dxa"/>
            </w:tcMar>
          </w:tcPr>
          <w:p w14:paraId="1C5E54FA" w14:textId="711C1FEB" w:rsidR="00A52409" w:rsidRPr="00A52409" w:rsidRDefault="00A52409" w:rsidP="00A52409">
            <w:pPr>
              <w:rPr>
                <w:rFonts w:ascii="Arial" w:hAnsi="Arial"/>
                <w:b/>
                <w:sz w:val="20"/>
              </w:rPr>
            </w:pPr>
            <w:r w:rsidRPr="00A52409">
              <w:rPr>
                <w:rFonts w:ascii="Arial" w:hAnsi="Arial"/>
                <w:b/>
                <w:sz w:val="20"/>
                <w:shd w:val="clear" w:color="auto" w:fill="FFFFFF"/>
              </w:rPr>
              <w:t>If in the Potential development area precinct (Rochedale urban community neighbourhood plan/NPP-005)</w:t>
            </w:r>
          </w:p>
        </w:tc>
      </w:tr>
      <w:tr w:rsidR="00A52409" w:rsidRPr="00A52409" w14:paraId="2E6DEB16"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0636B90D" w14:textId="77777777" w:rsidR="00A52409" w:rsidRPr="00A52409" w:rsidRDefault="00A52409" w:rsidP="00A52409">
            <w:pPr>
              <w:numPr>
                <w:ilvl w:val="0"/>
                <w:numId w:val="37"/>
              </w:numPr>
              <w:rPr>
                <w:rFonts w:ascii="Arial" w:hAnsi="Arial"/>
                <w:b/>
                <w:sz w:val="20"/>
              </w:rPr>
            </w:pPr>
          </w:p>
          <w:p w14:paraId="7C65D52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new lots demonstrates that they are suitable to accommodate a range of housing.</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9AE2FAC" w14:textId="77777777" w:rsidR="00A52409" w:rsidRPr="00A52409" w:rsidRDefault="00A52409" w:rsidP="00A52409">
            <w:pPr>
              <w:rPr>
                <w:rFonts w:ascii="Arial" w:hAnsi="Arial"/>
                <w:b/>
                <w:sz w:val="20"/>
                <w:lang w:eastAsia="en-AU"/>
              </w:rPr>
            </w:pPr>
            <w:r w:rsidRPr="00A52409">
              <w:rPr>
                <w:rFonts w:ascii="Arial" w:hAnsi="Arial"/>
                <w:b/>
                <w:sz w:val="20"/>
              </w:rPr>
              <w:t>AO7.1</w:t>
            </w:r>
          </w:p>
          <w:p w14:paraId="5A67CDD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where house lots are smaller than 400m</w:t>
            </w:r>
            <w:r w:rsidRPr="0040767E">
              <w:rPr>
                <w:rFonts w:ascii="Arial" w:hAnsi="Arial" w:cs="Arial"/>
                <w:color w:val="000000"/>
                <w:sz w:val="20"/>
                <w:szCs w:val="20"/>
                <w:shd w:val="clear" w:color="auto" w:fill="FFFFFF"/>
                <w:vertAlign w:val="superscript"/>
                <w:lang w:eastAsia="en-AU"/>
              </w:rPr>
              <w:t xml:space="preserve">2 </w:t>
            </w:r>
            <w:r w:rsidRPr="00A52409">
              <w:rPr>
                <w:rFonts w:ascii="Arial" w:hAnsi="Arial" w:cs="Arial"/>
                <w:color w:val="000000"/>
                <w:sz w:val="20"/>
                <w:szCs w:val="20"/>
                <w:shd w:val="clear" w:color="auto" w:fill="FFFFFF"/>
                <w:lang w:eastAsia="en-AU"/>
              </w:rPr>
              <w:t>demonstrates that:</w:t>
            </w:r>
          </w:p>
          <w:p w14:paraId="2F6AA799" w14:textId="77777777" w:rsidR="00A52409" w:rsidRDefault="00A52409" w:rsidP="00A52409">
            <w:pPr>
              <w:pStyle w:val="Tablebulletpoint1"/>
              <w:numPr>
                <w:ilvl w:val="1"/>
                <w:numId w:val="388"/>
              </w:numPr>
            </w:pPr>
            <w:r w:rsidRPr="00A52409">
              <w:t xml:space="preserve">a 9m x 15m </w:t>
            </w:r>
            <w:hyperlink r:id="rId39" w:anchor="BuildingEnv" w:tgtFrame="_self" w:history="1">
              <w:r w:rsidRPr="00410D54">
                <w:rPr>
                  <w:u w:val="single"/>
                </w:rPr>
                <w:t>building envelope</w:t>
              </w:r>
            </w:hyperlink>
            <w:r w:rsidRPr="00A52409">
              <w:t xml:space="preserve"> can be contained within the lot;</w:t>
            </w:r>
          </w:p>
          <w:p w14:paraId="24837455" w14:textId="77777777" w:rsidR="00A52409" w:rsidRDefault="00A52409" w:rsidP="00A52409">
            <w:pPr>
              <w:pStyle w:val="Tablebulletpoint1"/>
              <w:numPr>
                <w:ilvl w:val="1"/>
                <w:numId w:val="388"/>
              </w:numPr>
            </w:pPr>
            <w:r w:rsidRPr="00A52409">
              <w:t>not more than 10 lots smaller than 400m</w:t>
            </w:r>
            <w:r w:rsidRPr="00A52409">
              <w:rPr>
                <w:vertAlign w:val="superscript"/>
              </w:rPr>
              <w:t>2</w:t>
            </w:r>
            <w:r w:rsidRPr="00A52409">
              <w:t xml:space="preserve"> adjoin each other where fronting the same street;</w:t>
            </w:r>
          </w:p>
          <w:p w14:paraId="5F3C7C00" w14:textId="5B21388E" w:rsidR="00A52409" w:rsidRPr="00A52409" w:rsidRDefault="00A52409" w:rsidP="00A52409">
            <w:pPr>
              <w:pStyle w:val="Tablebulletpoint1"/>
              <w:numPr>
                <w:ilvl w:val="1"/>
                <w:numId w:val="388"/>
              </w:numPr>
            </w:pPr>
            <w:r w:rsidRPr="00A52409">
              <w:t>no lot is less than 300m</w:t>
            </w:r>
            <w:r w:rsidRPr="00A52409">
              <w:rPr>
                <w:vertAlign w:val="superscript"/>
              </w:rPr>
              <w:t>2</w:t>
            </w:r>
            <w:r w:rsidRPr="00A52409">
              <w:t>.</w:t>
            </w:r>
          </w:p>
        </w:tc>
      </w:tr>
      <w:tr w:rsidR="00A52409" w:rsidRPr="00A52409" w14:paraId="5DE1580E"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49E071B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277B207" w14:textId="77777777" w:rsidR="00A52409" w:rsidRPr="00A52409" w:rsidRDefault="00A52409" w:rsidP="00A52409">
            <w:pPr>
              <w:rPr>
                <w:rFonts w:ascii="Arial" w:hAnsi="Arial"/>
                <w:b/>
                <w:sz w:val="20"/>
              </w:rPr>
            </w:pPr>
            <w:r w:rsidRPr="00A52409">
              <w:rPr>
                <w:rFonts w:ascii="Arial" w:hAnsi="Arial"/>
                <w:b/>
                <w:sz w:val="20"/>
              </w:rPr>
              <w:t>AO7.2</w:t>
            </w:r>
          </w:p>
          <w:p w14:paraId="04F59EF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 the Low density residential sub-precinct (Rochedale urban community neighbourhood plan/NPP-005b) and the Low–medium density residential sub-precincts (Rochedale urban community neighbourhood plan/NPP-005c) achieves a mix of residential lot sizes to encourage different forms of housing choice.</w:t>
            </w:r>
          </w:p>
        </w:tc>
      </w:tr>
      <w:tr w:rsidR="00A52409" w:rsidRPr="00A52409" w14:paraId="08D62003"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8FBEC80" w14:textId="77777777" w:rsidR="00A52409" w:rsidRPr="00A52409" w:rsidRDefault="00A52409" w:rsidP="00A52409">
            <w:pPr>
              <w:numPr>
                <w:ilvl w:val="0"/>
                <w:numId w:val="37"/>
              </w:numPr>
              <w:rPr>
                <w:rFonts w:ascii="Arial" w:hAnsi="Arial"/>
                <w:b/>
                <w:sz w:val="20"/>
              </w:rPr>
            </w:pPr>
          </w:p>
          <w:p w14:paraId="63ACB50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infrastructure to encourage the rollout of high-speed broadband networks.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3AAA9A8" w14:textId="77777777" w:rsidR="00A52409" w:rsidRPr="00A52409" w:rsidRDefault="00A52409" w:rsidP="00A52409">
            <w:pPr>
              <w:rPr>
                <w:rFonts w:ascii="Arial" w:hAnsi="Arial"/>
                <w:b/>
                <w:sz w:val="20"/>
                <w:lang w:eastAsia="en-AU"/>
              </w:rPr>
            </w:pPr>
            <w:r w:rsidRPr="00A52409">
              <w:rPr>
                <w:rFonts w:ascii="Arial" w:hAnsi="Arial"/>
                <w:b/>
                <w:sz w:val="20"/>
              </w:rPr>
              <w:t>AO8</w:t>
            </w:r>
          </w:p>
          <w:p w14:paraId="753B8E7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provides all lots with high-speed telecommunications infrastructure in accordance with the </w:t>
            </w:r>
            <w:r w:rsidRPr="00A52409">
              <w:rPr>
                <w:rFonts w:ascii="Arial" w:hAnsi="Arial" w:cs="Arial"/>
                <w:color w:val="000000"/>
                <w:sz w:val="20"/>
                <w:szCs w:val="20"/>
                <w:u w:val="single"/>
                <w:shd w:val="clear" w:color="auto" w:fill="FFFFFF"/>
                <w:lang w:eastAsia="en-AU"/>
              </w:rPr>
              <w:t>Infrastructure design planning scheme policy</w:t>
            </w:r>
            <w:r w:rsidRPr="00A52409">
              <w:rPr>
                <w:rFonts w:ascii="Arial" w:hAnsi="Arial" w:cs="Arial"/>
                <w:color w:val="000000"/>
                <w:sz w:val="20"/>
                <w:szCs w:val="20"/>
                <w:shd w:val="clear" w:color="auto" w:fill="FFFFFF"/>
                <w:lang w:eastAsia="en-AU"/>
              </w:rPr>
              <w:t xml:space="preserve">. </w:t>
            </w:r>
          </w:p>
        </w:tc>
      </w:tr>
      <w:tr w:rsidR="00EA56F2" w:rsidRPr="00A52409" w14:paraId="674CBB20" w14:textId="77777777" w:rsidTr="00CE791A">
        <w:trPr>
          <w:trHeight w:val="1546"/>
        </w:trPr>
        <w:tc>
          <w:tcPr>
            <w:tcW w:w="4387" w:type="dxa"/>
            <w:tcBorders>
              <w:top w:val="outset" w:sz="6" w:space="0" w:color="808080"/>
              <w:left w:val="outset" w:sz="6" w:space="0" w:color="808080"/>
              <w:right w:val="outset" w:sz="6" w:space="0" w:color="808080"/>
            </w:tcBorders>
            <w:tcMar>
              <w:top w:w="30" w:type="dxa"/>
              <w:left w:w="60" w:type="dxa"/>
              <w:bottom w:w="30" w:type="dxa"/>
              <w:right w:w="60" w:type="dxa"/>
            </w:tcMar>
          </w:tcPr>
          <w:p w14:paraId="1996DB66" w14:textId="77777777" w:rsidR="00EA56F2" w:rsidRPr="00A52409" w:rsidRDefault="00EA56F2" w:rsidP="00A52409">
            <w:pPr>
              <w:numPr>
                <w:ilvl w:val="0"/>
                <w:numId w:val="37"/>
              </w:numPr>
              <w:rPr>
                <w:rFonts w:ascii="Arial" w:hAnsi="Arial"/>
                <w:b/>
                <w:sz w:val="20"/>
                <w:lang w:eastAsia="en-AU"/>
              </w:rPr>
            </w:pPr>
          </w:p>
          <w:p w14:paraId="4B6B9665" w14:textId="77777777" w:rsidR="00EA56F2" w:rsidRPr="00A52409" w:rsidRDefault="00EA56F2"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for a </w:t>
            </w:r>
            <w:r w:rsidRPr="00A52409">
              <w:rPr>
                <w:rFonts w:ascii="Arial" w:hAnsi="Arial" w:cs="Arial"/>
                <w:color w:val="000000"/>
                <w:sz w:val="20"/>
                <w:szCs w:val="20"/>
                <w:u w:val="single"/>
                <w:shd w:val="clear" w:color="auto" w:fill="FFFFFF"/>
                <w:lang w:eastAsia="en-AU"/>
              </w:rPr>
              <w:t>sensitive use</w:t>
            </w:r>
            <w:r w:rsidRPr="00A52409">
              <w:rPr>
                <w:rFonts w:ascii="Arial" w:hAnsi="Arial" w:cs="Arial"/>
                <w:color w:val="000000"/>
                <w:sz w:val="20"/>
                <w:szCs w:val="20"/>
                <w:shd w:val="clear" w:color="auto" w:fill="FFFFFF"/>
                <w:lang w:eastAsia="en-AU"/>
              </w:rPr>
              <w:t xml:space="preserve"> or in a </w:t>
            </w:r>
            <w:r w:rsidRPr="00A52409">
              <w:rPr>
                <w:rFonts w:ascii="Arial" w:hAnsi="Arial" w:cs="Arial"/>
                <w:color w:val="000000"/>
                <w:sz w:val="20"/>
                <w:szCs w:val="20"/>
                <w:u w:val="single"/>
                <w:shd w:val="clear" w:color="auto" w:fill="FFFFFF"/>
                <w:lang w:eastAsia="en-AU"/>
              </w:rPr>
              <w:t>sensitive zone</w:t>
            </w:r>
            <w:r w:rsidRPr="00A52409">
              <w:rPr>
                <w:rFonts w:ascii="Arial" w:hAnsi="Arial" w:cs="Arial"/>
                <w:color w:val="000000"/>
                <w:sz w:val="20"/>
                <w:szCs w:val="20"/>
                <w:shd w:val="clear" w:color="auto" w:fill="FFFFFF"/>
                <w:lang w:eastAsia="en-AU"/>
              </w:rPr>
              <w:t xml:space="preserve"> or zone precinct is protected from noise from </w:t>
            </w:r>
            <w:hyperlink r:id="rId40" w:anchor="MajorR" w:tgtFrame="_self" w:history="1">
              <w:r w:rsidRPr="00A52409">
                <w:rPr>
                  <w:rFonts w:ascii="Arial" w:hAnsi="Arial" w:cs="Arial"/>
                  <w:color w:val="000000"/>
                  <w:sz w:val="20"/>
                  <w:szCs w:val="20"/>
                  <w:u w:val="single"/>
                  <w:shd w:val="clear" w:color="auto" w:fill="FFFFFF"/>
                  <w:lang w:eastAsia="en-AU"/>
                </w:rPr>
                <w:t>major roads</w:t>
              </w:r>
            </w:hyperlink>
            <w:r w:rsidRPr="00A52409">
              <w:rPr>
                <w:rFonts w:ascii="Arial" w:hAnsi="Arial" w:cs="Arial"/>
                <w:color w:val="000000"/>
                <w:sz w:val="20"/>
                <w:szCs w:val="20"/>
                <w:shd w:val="clear" w:color="auto" w:fill="FFFFFF"/>
                <w:lang w:eastAsia="en-AU"/>
              </w:rPr>
              <w:t xml:space="preserve"> in a manner that does not compromise streetscape </w:t>
            </w:r>
            <w:hyperlink r:id="rId41" w:anchor="Amenity" w:tgtFrame="_self" w:history="1">
              <w:r w:rsidRPr="00A52409">
                <w:rPr>
                  <w:rFonts w:ascii="Arial" w:hAnsi="Arial" w:cs="Arial"/>
                  <w:color w:val="000000"/>
                  <w:sz w:val="20"/>
                  <w:szCs w:val="20"/>
                  <w:u w:val="single"/>
                  <w:shd w:val="clear" w:color="auto" w:fill="FFFFFF"/>
                  <w:lang w:eastAsia="en-AU"/>
                </w:rPr>
                <w:t>amenity</w:t>
              </w:r>
            </w:hyperlink>
            <w:r w:rsidRPr="00A52409">
              <w:rPr>
                <w:rFonts w:ascii="Arial" w:hAnsi="Arial" w:cs="Arial"/>
                <w:color w:val="000000"/>
                <w:sz w:val="20"/>
                <w:szCs w:val="20"/>
                <w:shd w:val="clear" w:color="auto" w:fill="FFFFFF"/>
                <w:lang w:eastAsia="en-AU"/>
              </w:rPr>
              <w:t xml:space="preserve"> and vitality.</w:t>
            </w:r>
          </w:p>
        </w:tc>
        <w:tc>
          <w:tcPr>
            <w:tcW w:w="4394" w:type="dxa"/>
            <w:tcBorders>
              <w:top w:val="outset" w:sz="6" w:space="0" w:color="808080"/>
              <w:left w:val="outset" w:sz="6" w:space="0" w:color="808080"/>
              <w:right w:val="outset" w:sz="6" w:space="0" w:color="808080"/>
            </w:tcBorders>
            <w:tcMar>
              <w:top w:w="30" w:type="dxa"/>
              <w:left w:w="60" w:type="dxa"/>
              <w:bottom w:w="30" w:type="dxa"/>
              <w:right w:w="60" w:type="dxa"/>
            </w:tcMar>
          </w:tcPr>
          <w:p w14:paraId="75F63A46" w14:textId="0F8BBE2D" w:rsidR="00EA56F2" w:rsidRPr="00A52409" w:rsidRDefault="00EA56F2" w:rsidP="00A52409">
            <w:pPr>
              <w:rPr>
                <w:rFonts w:ascii="Arial" w:hAnsi="Arial"/>
                <w:b/>
                <w:sz w:val="20"/>
              </w:rPr>
            </w:pPr>
            <w:r>
              <w:rPr>
                <w:rFonts w:ascii="Arial" w:hAnsi="Arial"/>
                <w:b/>
                <w:sz w:val="20"/>
              </w:rPr>
              <w:t>AO9</w:t>
            </w:r>
          </w:p>
          <w:p w14:paraId="02267E1A" w14:textId="77777777" w:rsidR="00EA56F2" w:rsidRPr="00A52409" w:rsidRDefault="00EA56F2"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residential uses along suburban routes incorporates suitable facade treatment to mitigate adverse noise impacts.</w:t>
            </w:r>
          </w:p>
          <w:p w14:paraId="2E64ACFA" w14:textId="19C069DD" w:rsidR="00EA56F2" w:rsidRPr="00A52409" w:rsidRDefault="00EA56F2" w:rsidP="00A52409">
            <w:pPr>
              <w:numPr>
                <w:ilvl w:val="0"/>
                <w:numId w:val="49"/>
              </w:numPr>
              <w:spacing w:before="200"/>
              <w:rPr>
                <w:rFonts w:ascii="Arial" w:hAnsi="Arial"/>
                <w:sz w:val="16"/>
              </w:rPr>
            </w:pPr>
            <w:r w:rsidRPr="00A52409">
              <w:rPr>
                <w:rFonts w:ascii="Arial" w:hAnsi="Arial"/>
                <w:sz w:val="16"/>
              </w:rPr>
              <w:t xml:space="preserve">Note—Council will not support </w:t>
            </w:r>
            <w:r w:rsidRPr="00A52409">
              <w:rPr>
                <w:rFonts w:ascii="Arial" w:hAnsi="Arial"/>
                <w:sz w:val="16"/>
                <w:u w:val="single"/>
              </w:rPr>
              <w:t>acoustic fencing</w:t>
            </w:r>
            <w:r w:rsidRPr="00A52409">
              <w:rPr>
                <w:rFonts w:ascii="Arial" w:hAnsi="Arial"/>
                <w:sz w:val="16"/>
              </w:rPr>
              <w:t xml:space="preserve"> along suburban routes.</w:t>
            </w:r>
          </w:p>
        </w:tc>
      </w:tr>
      <w:tr w:rsidR="00A52409" w:rsidRPr="00A52409" w14:paraId="3BC78753"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2774907B" w14:textId="77777777" w:rsidR="00A52409" w:rsidRPr="00A52409" w:rsidRDefault="00A52409" w:rsidP="00A52409">
            <w:pPr>
              <w:numPr>
                <w:ilvl w:val="0"/>
                <w:numId w:val="37"/>
              </w:numPr>
              <w:rPr>
                <w:rFonts w:ascii="Arial" w:hAnsi="Arial"/>
                <w:b/>
                <w:sz w:val="20"/>
                <w:lang w:eastAsia="en-AU"/>
              </w:rPr>
            </w:pPr>
          </w:p>
          <w:p w14:paraId="3DD7782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public parkland on a site or a number of sites that:</w:t>
            </w:r>
          </w:p>
          <w:p w14:paraId="2FE15F3D" w14:textId="77777777" w:rsidR="00A52409" w:rsidRDefault="00A52409" w:rsidP="00A52409">
            <w:pPr>
              <w:pStyle w:val="Tablebulletpoint1"/>
              <w:numPr>
                <w:ilvl w:val="1"/>
                <w:numId w:val="389"/>
              </w:numPr>
            </w:pPr>
            <w:r w:rsidRPr="00A52409">
              <w:t>is of a sufficient cumulative area to adequately cater for the recreation needs of the development and the Rochedale community;</w:t>
            </w:r>
          </w:p>
          <w:p w14:paraId="74751C13" w14:textId="77777777" w:rsidR="00A52409" w:rsidRDefault="00A52409" w:rsidP="00A52409">
            <w:pPr>
              <w:pStyle w:val="Tablebulletpoint1"/>
              <w:numPr>
                <w:ilvl w:val="1"/>
                <w:numId w:val="389"/>
              </w:numPr>
            </w:pPr>
            <w:r w:rsidRPr="00A52409">
              <w:t>is of a sufficient area and dimensions to cater for a broad range of passive and active recreation activities;</w:t>
            </w:r>
          </w:p>
          <w:p w14:paraId="6D7DC1AA" w14:textId="77777777" w:rsidR="00A52409" w:rsidRPr="00A52409" w:rsidRDefault="00A52409" w:rsidP="00A52409">
            <w:pPr>
              <w:pStyle w:val="Tablebulletpoint1"/>
              <w:numPr>
                <w:ilvl w:val="1"/>
                <w:numId w:val="389"/>
              </w:numPr>
            </w:pPr>
            <w:r w:rsidRPr="00A52409">
              <w:rPr>
                <w:sz w:val="18"/>
                <w:szCs w:val="18"/>
              </w:rPr>
              <w:t xml:space="preserve">is </w:t>
            </w:r>
            <w:r w:rsidRPr="00A52409">
              <w:rPr>
                <w:szCs w:val="20"/>
              </w:rPr>
              <w:t xml:space="preserve">distributed to be within a comfortable </w:t>
            </w:r>
            <w:r w:rsidRPr="00A52409">
              <w:rPr>
                <w:szCs w:val="20"/>
                <w:u w:val="single"/>
              </w:rPr>
              <w:t>walking distance</w:t>
            </w:r>
            <w:r w:rsidRPr="00A52409">
              <w:rPr>
                <w:szCs w:val="20"/>
              </w:rPr>
              <w:t xml:space="preserve"> of the majority of </w:t>
            </w:r>
            <w:r w:rsidRPr="00410D54">
              <w:rPr>
                <w:szCs w:val="20"/>
                <w:u w:val="single"/>
              </w:rPr>
              <w:t>dwellings</w:t>
            </w:r>
            <w:r w:rsidRPr="00A52409">
              <w:rPr>
                <w:szCs w:val="20"/>
              </w:rPr>
              <w:t>;</w:t>
            </w:r>
          </w:p>
          <w:p w14:paraId="6D290D64" w14:textId="77777777" w:rsidR="00A52409" w:rsidRDefault="00A52409" w:rsidP="00A52409">
            <w:pPr>
              <w:pStyle w:val="Tablebulletpoint1"/>
              <w:numPr>
                <w:ilvl w:val="1"/>
                <w:numId w:val="389"/>
              </w:numPr>
            </w:pPr>
            <w:r w:rsidRPr="00A52409">
              <w:rPr>
                <w:szCs w:val="20"/>
              </w:rPr>
              <w:t>is located to protect and optimise v</w:t>
            </w:r>
            <w:r w:rsidRPr="00A52409">
              <w:t xml:space="preserve">aluable landscape features, including the features identified in </w:t>
            </w:r>
            <w:r w:rsidRPr="00A52409">
              <w:rPr>
                <w:u w:val="single"/>
              </w:rPr>
              <w:t>Table 7.2.18.4.3.C</w:t>
            </w:r>
            <w:r w:rsidRPr="00A52409">
              <w:t xml:space="preserve"> and view corridors;</w:t>
            </w:r>
          </w:p>
          <w:p w14:paraId="7679A979" w14:textId="4D165789" w:rsidR="00A52409" w:rsidRPr="00A52409" w:rsidRDefault="00A52409" w:rsidP="00A52409">
            <w:pPr>
              <w:pStyle w:val="Tablebulletpoint1"/>
              <w:numPr>
                <w:ilvl w:val="1"/>
                <w:numId w:val="389"/>
              </w:numPr>
            </w:pPr>
            <w:r w:rsidRPr="00A52409">
              <w:t>has a minimum road frontage of approximately 50%.</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4678A9B" w14:textId="77777777" w:rsidR="00A52409" w:rsidRPr="00A52409" w:rsidRDefault="00A52409" w:rsidP="00A52409">
            <w:pPr>
              <w:rPr>
                <w:rFonts w:ascii="Arial" w:hAnsi="Arial"/>
                <w:b/>
                <w:sz w:val="20"/>
                <w:lang w:eastAsia="en-AU"/>
              </w:rPr>
            </w:pPr>
            <w:r w:rsidRPr="00A52409">
              <w:rPr>
                <w:rFonts w:ascii="Arial" w:hAnsi="Arial"/>
                <w:b/>
                <w:sz w:val="20"/>
              </w:rPr>
              <w:t>AO10.1</w:t>
            </w:r>
          </w:p>
          <w:p w14:paraId="033D3BB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that includes a district sports </w:t>
            </w:r>
            <w:hyperlink r:id="rId42"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w:t>
            </w:r>
          </w:p>
          <w:p w14:paraId="5F27D7E8" w14:textId="77777777" w:rsidR="00A52409" w:rsidRPr="00A52409" w:rsidRDefault="00A52409" w:rsidP="00A52409">
            <w:pPr>
              <w:numPr>
                <w:ilvl w:val="0"/>
                <w:numId w:val="309"/>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is provided in accordance with the </w:t>
            </w:r>
            <w:hyperlink r:id="rId43" w:tgtFrame="_self" w:history="1">
              <w:r w:rsidRPr="00A52409">
                <w:rPr>
                  <w:rFonts w:ascii="Arial" w:hAnsi="Arial" w:cs="Arial"/>
                  <w:color w:val="000000"/>
                  <w:sz w:val="20"/>
                  <w:szCs w:val="20"/>
                  <w:u w:val="single"/>
                  <w:shd w:val="clear" w:color="auto" w:fill="FFFFFF"/>
                  <w:lang w:eastAsia="en-AU"/>
                </w:rPr>
                <w:t>Local government infrastructure plan</w:t>
              </w:r>
            </w:hyperlink>
            <w:r w:rsidRPr="00A52409">
              <w:rPr>
                <w:rFonts w:ascii="Arial" w:hAnsi="Arial" w:cs="Arial"/>
                <w:color w:val="000000"/>
                <w:sz w:val="20"/>
                <w:szCs w:val="20"/>
                <w:shd w:val="clear" w:color="auto" w:fill="FFFFFF"/>
                <w:lang w:eastAsia="en-AU"/>
              </w:rPr>
              <w:t>;</w:t>
            </w:r>
          </w:p>
          <w:p w14:paraId="1692BAA0" w14:textId="77777777" w:rsidR="00A52409" w:rsidRPr="00A52409" w:rsidRDefault="00A52409" w:rsidP="00A52409">
            <w:pPr>
              <w:numPr>
                <w:ilvl w:val="0"/>
                <w:numId w:val="309"/>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incorporates sporting facilities such as playing fields as well as ancillary buildings, including club houses, changing facilities and meeting rooms;</w:t>
            </w:r>
          </w:p>
          <w:p w14:paraId="160E405A" w14:textId="77777777" w:rsidR="00A52409" w:rsidRPr="00A52409" w:rsidRDefault="00A52409" w:rsidP="00A52409">
            <w:pPr>
              <w:numPr>
                <w:ilvl w:val="0"/>
                <w:numId w:val="309"/>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protects the valuable features identified in </w:t>
            </w:r>
            <w:hyperlink r:id="rId44" w:anchor="Table721843C" w:history="1">
              <w:r w:rsidRPr="00A52409">
                <w:rPr>
                  <w:rFonts w:ascii="Arial" w:hAnsi="Arial" w:cs="Arial"/>
                  <w:color w:val="000000"/>
                  <w:sz w:val="20"/>
                  <w:szCs w:val="20"/>
                  <w:u w:val="single"/>
                  <w:shd w:val="clear" w:color="auto" w:fill="FFFFFF"/>
                  <w:lang w:eastAsia="en-AU"/>
                </w:rPr>
                <w:t>Table 7.2.18.4.3.C</w:t>
              </w:r>
            </w:hyperlink>
            <w:r w:rsidRPr="00A52409">
              <w:rPr>
                <w:rFonts w:ascii="Arial" w:hAnsi="Arial" w:cs="Arial"/>
                <w:color w:val="000000"/>
                <w:sz w:val="20"/>
                <w:szCs w:val="20"/>
                <w:shd w:val="clear" w:color="auto" w:fill="FFFFFF"/>
                <w:lang w:eastAsia="en-AU"/>
              </w:rPr>
              <w:t>.</w:t>
            </w:r>
          </w:p>
        </w:tc>
      </w:tr>
      <w:tr w:rsidR="00A52409" w:rsidRPr="00A52409" w14:paraId="16175CFF"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709F51B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B0DEBA3" w14:textId="77777777" w:rsidR="00A52409" w:rsidRPr="00A52409" w:rsidRDefault="00A52409" w:rsidP="00A52409">
            <w:pPr>
              <w:rPr>
                <w:rFonts w:ascii="Arial" w:hAnsi="Arial"/>
                <w:b/>
                <w:sz w:val="20"/>
              </w:rPr>
            </w:pPr>
            <w:r w:rsidRPr="00A52409">
              <w:rPr>
                <w:rFonts w:ascii="Arial" w:hAnsi="Arial"/>
                <w:b/>
                <w:sz w:val="20"/>
              </w:rPr>
              <w:t>AO10.2</w:t>
            </w:r>
          </w:p>
          <w:p w14:paraId="50159B4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that includes a district recreation </w:t>
            </w:r>
            <w:hyperlink r:id="rId45"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w:t>
            </w:r>
          </w:p>
          <w:p w14:paraId="67F24B61" w14:textId="77777777" w:rsidR="00A52409" w:rsidRPr="00A52409" w:rsidRDefault="00A52409" w:rsidP="00A52409">
            <w:pPr>
              <w:numPr>
                <w:ilvl w:val="0"/>
                <w:numId w:val="310"/>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is provided in accordance with the </w:t>
            </w:r>
            <w:hyperlink r:id="rId46" w:tgtFrame="_self" w:history="1">
              <w:r w:rsidRPr="00A52409">
                <w:rPr>
                  <w:rFonts w:ascii="Arial" w:hAnsi="Arial" w:cs="Arial"/>
                  <w:color w:val="000000"/>
                  <w:sz w:val="20"/>
                  <w:szCs w:val="20"/>
                  <w:u w:val="single"/>
                  <w:shd w:val="clear" w:color="auto" w:fill="FFFFFF"/>
                  <w:lang w:eastAsia="en-AU"/>
                </w:rPr>
                <w:t>Local government infrastructure plan</w:t>
              </w:r>
            </w:hyperlink>
            <w:r w:rsidRPr="00A52409">
              <w:rPr>
                <w:rFonts w:ascii="Arial" w:hAnsi="Arial" w:cs="Arial"/>
                <w:color w:val="000000"/>
                <w:sz w:val="20"/>
                <w:szCs w:val="20"/>
                <w:shd w:val="clear" w:color="auto" w:fill="FFFFFF"/>
                <w:lang w:eastAsia="en-AU"/>
              </w:rPr>
              <w:t>;</w:t>
            </w:r>
          </w:p>
          <w:p w14:paraId="5542B39C" w14:textId="77777777" w:rsidR="00A52409" w:rsidRPr="00A52409" w:rsidRDefault="00A52409" w:rsidP="00A52409">
            <w:pPr>
              <w:numPr>
                <w:ilvl w:val="0"/>
                <w:numId w:val="310"/>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provides opportunities for recreation activities;</w:t>
            </w:r>
          </w:p>
          <w:p w14:paraId="7AF14CAC" w14:textId="77777777" w:rsidR="00A52409" w:rsidRPr="00A52409" w:rsidRDefault="00A52409" w:rsidP="00A52409">
            <w:pPr>
              <w:numPr>
                <w:ilvl w:val="0"/>
                <w:numId w:val="310"/>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protects the valuable features identified in </w:t>
            </w:r>
            <w:hyperlink r:id="rId47" w:anchor="Table721843C" w:history="1">
              <w:r w:rsidRPr="00A52409">
                <w:rPr>
                  <w:rFonts w:ascii="Arial" w:hAnsi="Arial" w:cs="Arial"/>
                  <w:color w:val="000000"/>
                  <w:sz w:val="20"/>
                  <w:szCs w:val="20"/>
                  <w:u w:val="single"/>
                  <w:shd w:val="clear" w:color="auto" w:fill="FFFFFF"/>
                  <w:lang w:eastAsia="en-AU"/>
                </w:rPr>
                <w:t>Table 7.2.18.4.3.C</w:t>
              </w:r>
            </w:hyperlink>
            <w:r w:rsidRPr="00A52409">
              <w:rPr>
                <w:rFonts w:ascii="Arial" w:hAnsi="Arial" w:cs="Arial"/>
                <w:color w:val="000000"/>
                <w:sz w:val="20"/>
                <w:szCs w:val="20"/>
                <w:shd w:val="clear" w:color="auto" w:fill="FFFFFF"/>
                <w:lang w:eastAsia="en-AU"/>
              </w:rPr>
              <w:t>.</w:t>
            </w:r>
          </w:p>
        </w:tc>
      </w:tr>
      <w:tr w:rsidR="00A52409" w:rsidRPr="00A52409" w14:paraId="1BBCFFD8"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1957558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678693E" w14:textId="77777777" w:rsidR="00A52409" w:rsidRPr="00A52409" w:rsidRDefault="00A52409" w:rsidP="00A52409">
            <w:pPr>
              <w:rPr>
                <w:rFonts w:ascii="Arial" w:hAnsi="Arial"/>
                <w:b/>
                <w:sz w:val="20"/>
              </w:rPr>
            </w:pPr>
            <w:r w:rsidRPr="00A52409">
              <w:rPr>
                <w:rFonts w:ascii="Arial" w:hAnsi="Arial"/>
                <w:b/>
                <w:sz w:val="20"/>
              </w:rPr>
              <w:t>AO10.3</w:t>
            </w:r>
          </w:p>
          <w:p w14:paraId="146A438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that includes a local recreation </w:t>
            </w:r>
            <w:hyperlink r:id="rId48"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w:t>
            </w:r>
          </w:p>
          <w:p w14:paraId="4BAD108B" w14:textId="77777777" w:rsidR="00A52409" w:rsidRPr="00A52409" w:rsidRDefault="00A52409" w:rsidP="00A52409">
            <w:pPr>
              <w:numPr>
                <w:ilvl w:val="0"/>
                <w:numId w:val="312"/>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is provided in accordance with the </w:t>
            </w:r>
            <w:hyperlink r:id="rId49" w:tgtFrame="_self" w:history="1">
              <w:r w:rsidRPr="00A52409">
                <w:rPr>
                  <w:rFonts w:ascii="Arial" w:hAnsi="Arial" w:cs="Arial"/>
                  <w:color w:val="000000"/>
                  <w:sz w:val="20"/>
                  <w:szCs w:val="20"/>
                  <w:u w:val="single"/>
                  <w:shd w:val="clear" w:color="auto" w:fill="FFFFFF"/>
                  <w:lang w:eastAsia="en-AU"/>
                </w:rPr>
                <w:t>Local government infrastructure plan</w:t>
              </w:r>
            </w:hyperlink>
            <w:r w:rsidRPr="00A52409">
              <w:rPr>
                <w:rFonts w:ascii="Arial" w:hAnsi="Arial" w:cs="Arial"/>
                <w:color w:val="000000"/>
                <w:sz w:val="20"/>
                <w:szCs w:val="20"/>
                <w:shd w:val="clear" w:color="auto" w:fill="FFFFFF"/>
                <w:lang w:eastAsia="en-AU"/>
              </w:rPr>
              <w:t>;</w:t>
            </w:r>
          </w:p>
          <w:p w14:paraId="49608C6C" w14:textId="77777777" w:rsidR="00A52409" w:rsidRPr="00A52409" w:rsidRDefault="00A52409" w:rsidP="00A52409">
            <w:pPr>
              <w:numPr>
                <w:ilvl w:val="0"/>
                <w:numId w:val="312"/>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provides opportunities for recreation activities;</w:t>
            </w:r>
          </w:p>
          <w:p w14:paraId="17F7E29B" w14:textId="77777777" w:rsidR="00A52409" w:rsidRPr="00A52409" w:rsidRDefault="00A52409" w:rsidP="00A52409">
            <w:pPr>
              <w:numPr>
                <w:ilvl w:val="0"/>
                <w:numId w:val="312"/>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protects the valuable features identified in </w:t>
            </w:r>
            <w:hyperlink r:id="rId50" w:anchor="Table721843C" w:history="1">
              <w:r w:rsidRPr="00A52409">
                <w:rPr>
                  <w:rFonts w:ascii="Arial" w:hAnsi="Arial" w:cs="Arial"/>
                  <w:color w:val="000000"/>
                  <w:sz w:val="20"/>
                  <w:szCs w:val="20"/>
                  <w:u w:val="single"/>
                  <w:shd w:val="clear" w:color="auto" w:fill="FFFFFF"/>
                  <w:lang w:eastAsia="en-AU"/>
                </w:rPr>
                <w:t>Table 7.2.18.4.3.C</w:t>
              </w:r>
            </w:hyperlink>
            <w:r w:rsidRPr="00A52409">
              <w:rPr>
                <w:rFonts w:ascii="Arial" w:hAnsi="Arial" w:cs="Arial"/>
                <w:color w:val="000000"/>
                <w:sz w:val="20"/>
                <w:szCs w:val="20"/>
                <w:shd w:val="clear" w:color="auto" w:fill="FFFFFF"/>
                <w:lang w:eastAsia="en-AU"/>
              </w:rPr>
              <w:t>.</w:t>
            </w:r>
          </w:p>
        </w:tc>
      </w:tr>
      <w:tr w:rsidR="00A52409" w:rsidRPr="00A52409" w14:paraId="5D5DA21F"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CAFC967" w14:textId="77777777" w:rsidR="00A52409" w:rsidRPr="00A52409" w:rsidRDefault="00A52409" w:rsidP="00A52409">
            <w:pPr>
              <w:numPr>
                <w:ilvl w:val="0"/>
                <w:numId w:val="37"/>
              </w:numPr>
              <w:rPr>
                <w:rFonts w:ascii="Arial" w:hAnsi="Arial"/>
                <w:b/>
                <w:sz w:val="20"/>
              </w:rPr>
            </w:pPr>
          </w:p>
          <w:p w14:paraId="3ECE364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stormwater management infrastructure that is:</w:t>
            </w:r>
          </w:p>
          <w:p w14:paraId="08053509" w14:textId="77777777" w:rsidR="00A52409" w:rsidRPr="00A52409" w:rsidRDefault="00A52409" w:rsidP="00A52409">
            <w:pPr>
              <w:numPr>
                <w:ilvl w:val="0"/>
                <w:numId w:val="316"/>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integrated with other urban infrastructure or located on privately owned open space; or</w:t>
            </w:r>
          </w:p>
          <w:p w14:paraId="4AD05BAE" w14:textId="77777777" w:rsidR="00A52409" w:rsidRPr="00A52409" w:rsidRDefault="00A52409" w:rsidP="00A52409">
            <w:pPr>
              <w:numPr>
                <w:ilvl w:val="0"/>
                <w:numId w:val="316"/>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located in a suitable public </w:t>
            </w:r>
            <w:hyperlink r:id="rId51"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 xml:space="preserve"> or fringe waterway corridor and does not reduce the utility, </w:t>
            </w:r>
            <w:hyperlink r:id="rId52" w:anchor="Amenity" w:tgtFrame="_self" w:history="1">
              <w:r w:rsidRPr="00A52409">
                <w:rPr>
                  <w:rFonts w:ascii="Arial" w:hAnsi="Arial" w:cs="Arial"/>
                  <w:color w:val="000000"/>
                  <w:sz w:val="20"/>
                  <w:szCs w:val="20"/>
                  <w:u w:val="single"/>
                  <w:shd w:val="clear" w:color="auto" w:fill="FFFFFF"/>
                  <w:lang w:eastAsia="en-AU"/>
                </w:rPr>
                <w:t>amenity</w:t>
              </w:r>
            </w:hyperlink>
            <w:r w:rsidRPr="00A52409">
              <w:rPr>
                <w:rFonts w:ascii="Arial" w:hAnsi="Arial" w:cs="Arial"/>
                <w:color w:val="000000"/>
                <w:sz w:val="20"/>
                <w:szCs w:val="20"/>
                <w:shd w:val="clear" w:color="auto" w:fill="FFFFFF"/>
                <w:lang w:eastAsia="en-AU"/>
              </w:rPr>
              <w:t xml:space="preserve"> or function of public parkland.</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65A1201" w14:textId="77777777" w:rsidR="00A52409" w:rsidRPr="00A52409" w:rsidRDefault="00A52409" w:rsidP="00A52409">
            <w:pPr>
              <w:rPr>
                <w:rFonts w:ascii="Arial" w:hAnsi="Arial"/>
                <w:b/>
                <w:sz w:val="20"/>
              </w:rPr>
            </w:pPr>
            <w:r w:rsidRPr="00A52409">
              <w:rPr>
                <w:rFonts w:ascii="Arial" w:hAnsi="Arial"/>
                <w:b/>
                <w:sz w:val="20"/>
              </w:rPr>
              <w:t>AO11</w:t>
            </w:r>
          </w:p>
          <w:p w14:paraId="38718A8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includes stormwater management infrastructure that is:</w:t>
            </w:r>
          </w:p>
          <w:p w14:paraId="76DB3E0B" w14:textId="77777777" w:rsidR="00A52409" w:rsidRPr="00A52409" w:rsidRDefault="00A52409" w:rsidP="00A52409">
            <w:pPr>
              <w:numPr>
                <w:ilvl w:val="0"/>
                <w:numId w:val="313"/>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provided in privately owned land; or</w:t>
            </w:r>
          </w:p>
          <w:p w14:paraId="53E81B44" w14:textId="77777777" w:rsidR="00A52409" w:rsidRPr="00A52409" w:rsidRDefault="00A52409" w:rsidP="00A52409">
            <w:pPr>
              <w:numPr>
                <w:ilvl w:val="0"/>
                <w:numId w:val="313"/>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located in fringe waterway corridor; or</w:t>
            </w:r>
          </w:p>
          <w:p w14:paraId="0A6ACF81" w14:textId="77777777" w:rsidR="00A52409" w:rsidRPr="00A52409" w:rsidRDefault="00A52409" w:rsidP="00A52409">
            <w:pPr>
              <w:numPr>
                <w:ilvl w:val="0"/>
                <w:numId w:val="313"/>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located in public parkland only where:</w:t>
            </w:r>
          </w:p>
          <w:p w14:paraId="3EA74C7F" w14:textId="77777777" w:rsidR="00A52409" w:rsidRPr="00A52409" w:rsidRDefault="00A52409" w:rsidP="00A52409">
            <w:pPr>
              <w:numPr>
                <w:ilvl w:val="0"/>
                <w:numId w:val="315"/>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the </w:t>
            </w:r>
            <w:hyperlink r:id="rId53"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 xml:space="preserve"> comprises an area of at least 1 hectare;</w:t>
            </w:r>
          </w:p>
          <w:p w14:paraId="332E8CAA" w14:textId="77777777" w:rsidR="00A52409" w:rsidRPr="00A52409" w:rsidRDefault="00A52409" w:rsidP="00A52409">
            <w:pPr>
              <w:numPr>
                <w:ilvl w:val="0"/>
                <w:numId w:val="315"/>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it does not result in the removal or interference with the valuable features identified in </w:t>
            </w:r>
            <w:hyperlink r:id="rId54" w:anchor="Table721843C" w:history="1">
              <w:r w:rsidRPr="00A52409">
                <w:rPr>
                  <w:rFonts w:ascii="Arial" w:hAnsi="Arial" w:cs="Arial"/>
                  <w:color w:val="000000"/>
                  <w:sz w:val="20"/>
                  <w:szCs w:val="20"/>
                  <w:u w:val="single"/>
                  <w:shd w:val="clear" w:color="auto" w:fill="FFFFFF"/>
                  <w:lang w:eastAsia="en-AU"/>
                </w:rPr>
                <w:t>Table 7.2.18.4.3.C</w:t>
              </w:r>
            </w:hyperlink>
            <w:r w:rsidRPr="00A52409">
              <w:rPr>
                <w:rFonts w:ascii="Arial" w:hAnsi="Arial" w:cs="Arial"/>
                <w:color w:val="000000"/>
                <w:sz w:val="20"/>
                <w:szCs w:val="20"/>
                <w:shd w:val="clear" w:color="auto" w:fill="FFFFFF"/>
                <w:lang w:eastAsia="en-AU"/>
              </w:rPr>
              <w:t>;</w:t>
            </w:r>
          </w:p>
          <w:p w14:paraId="1BD71826" w14:textId="77777777" w:rsidR="00A52409" w:rsidRPr="00A52409" w:rsidRDefault="00A52409" w:rsidP="00A52409">
            <w:pPr>
              <w:numPr>
                <w:ilvl w:val="0"/>
                <w:numId w:val="315"/>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it does not occupy more than 5% of the total land surface;</w:t>
            </w:r>
          </w:p>
          <w:p w14:paraId="25C61ABC" w14:textId="77777777" w:rsidR="00A52409" w:rsidRPr="00A52409" w:rsidRDefault="00A52409" w:rsidP="00A52409">
            <w:pPr>
              <w:numPr>
                <w:ilvl w:val="0"/>
                <w:numId w:val="315"/>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it does not reduce the range of quality of recreational opportunities available in the </w:t>
            </w:r>
            <w:r w:rsidRPr="00410D54">
              <w:rPr>
                <w:rFonts w:ascii="Arial" w:hAnsi="Arial" w:cs="Arial"/>
                <w:color w:val="000000"/>
                <w:sz w:val="20"/>
                <w:szCs w:val="20"/>
                <w:u w:val="single"/>
                <w:shd w:val="clear" w:color="auto" w:fill="FFFFFF"/>
                <w:lang w:eastAsia="en-AU"/>
              </w:rPr>
              <w:t>park</w:t>
            </w:r>
            <w:r w:rsidRPr="00A52409">
              <w:rPr>
                <w:rFonts w:ascii="Arial" w:hAnsi="Arial" w:cs="Arial"/>
                <w:color w:val="000000"/>
                <w:sz w:val="20"/>
                <w:szCs w:val="20"/>
                <w:shd w:val="clear" w:color="auto" w:fill="FFFFFF"/>
                <w:lang w:eastAsia="en-AU"/>
              </w:rPr>
              <w:t>;</w:t>
            </w:r>
          </w:p>
          <w:p w14:paraId="3BFC693A" w14:textId="77777777" w:rsidR="00A52409" w:rsidRPr="00A52409" w:rsidRDefault="00A52409" w:rsidP="00A52409">
            <w:pPr>
              <w:numPr>
                <w:ilvl w:val="0"/>
                <w:numId w:val="315"/>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it incorporates landscaping consistent with the character of the public park.</w:t>
            </w:r>
          </w:p>
        </w:tc>
      </w:tr>
      <w:tr w:rsidR="00A52409" w:rsidRPr="00A52409" w14:paraId="4F0EA6FC"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C21671C" w14:textId="77777777" w:rsidR="00A52409" w:rsidRPr="00A52409" w:rsidRDefault="00A52409" w:rsidP="00A52409">
            <w:pPr>
              <w:numPr>
                <w:ilvl w:val="0"/>
                <w:numId w:val="37"/>
              </w:numPr>
              <w:rPr>
                <w:rFonts w:ascii="Arial" w:hAnsi="Arial"/>
                <w:b/>
                <w:sz w:val="20"/>
              </w:rPr>
            </w:pPr>
          </w:p>
          <w:p w14:paraId="587D93E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the public road network:</w:t>
            </w:r>
          </w:p>
          <w:p w14:paraId="27A91594" w14:textId="77777777" w:rsidR="00A52409" w:rsidRDefault="00A52409" w:rsidP="00A52409">
            <w:pPr>
              <w:pStyle w:val="Tablebulletpoint1"/>
              <w:numPr>
                <w:ilvl w:val="1"/>
                <w:numId w:val="390"/>
              </w:numPr>
            </w:pPr>
            <w:r w:rsidRPr="00A52409">
              <w:t>is of sufficient capacity to cater for anticipated travel demand;</w:t>
            </w:r>
          </w:p>
          <w:p w14:paraId="795C4671" w14:textId="77777777" w:rsidR="00A52409" w:rsidRDefault="00A52409" w:rsidP="00A52409">
            <w:pPr>
              <w:pStyle w:val="Tablebulletpoint1"/>
              <w:numPr>
                <w:ilvl w:val="1"/>
                <w:numId w:val="390"/>
              </w:numPr>
            </w:pPr>
            <w:r w:rsidRPr="00A52409">
              <w:t>is highly interconnected;</w:t>
            </w:r>
          </w:p>
          <w:p w14:paraId="092030AD" w14:textId="77777777" w:rsidR="00A52409" w:rsidRDefault="00A52409" w:rsidP="00A52409">
            <w:pPr>
              <w:pStyle w:val="Tablebulletpoint1"/>
              <w:numPr>
                <w:ilvl w:val="1"/>
                <w:numId w:val="390"/>
              </w:numPr>
            </w:pPr>
            <w:r w:rsidRPr="00A52409">
              <w:t>maintains the integrity of the traditional main road grid formed by Rochedale Road, Gardner Road, Miles Platting Road, Underwood Road and Priestdale Road;</w:t>
            </w:r>
          </w:p>
          <w:p w14:paraId="4E70609C" w14:textId="77777777" w:rsidR="00A52409" w:rsidRDefault="00A52409" w:rsidP="00A52409">
            <w:pPr>
              <w:pStyle w:val="Tablebulletpoint1"/>
              <w:numPr>
                <w:ilvl w:val="1"/>
                <w:numId w:val="390"/>
              </w:numPr>
            </w:pPr>
            <w:r w:rsidRPr="00A52409">
              <w:t>respects local landscape features such as topography and waterways;</w:t>
            </w:r>
          </w:p>
          <w:p w14:paraId="09DBA772" w14:textId="77777777" w:rsidR="00A52409" w:rsidRDefault="00A52409" w:rsidP="00A52409">
            <w:pPr>
              <w:pStyle w:val="Tablebulletpoint1"/>
              <w:numPr>
                <w:ilvl w:val="1"/>
                <w:numId w:val="390"/>
              </w:numPr>
            </w:pPr>
            <w:r w:rsidRPr="00A52409">
              <w:t>is of a sufficient width to incorporate water sensitive urban design, pedestrian and cyclist paths, on-road car parking and street tree planting;</w:t>
            </w:r>
          </w:p>
          <w:p w14:paraId="40CF631C" w14:textId="77777777" w:rsidR="00A52409" w:rsidRDefault="00A52409" w:rsidP="00A52409">
            <w:pPr>
              <w:pStyle w:val="Tablebulletpoint1"/>
              <w:numPr>
                <w:ilvl w:val="1"/>
                <w:numId w:val="390"/>
              </w:numPr>
            </w:pPr>
            <w:r w:rsidRPr="00A52409">
              <w:t>caters for and integrates pedestrian and cyclist facilities;</w:t>
            </w:r>
          </w:p>
          <w:p w14:paraId="6E795334" w14:textId="77777777" w:rsidR="00A52409" w:rsidRDefault="00A52409" w:rsidP="00A52409">
            <w:pPr>
              <w:pStyle w:val="Tablebulletpoint1"/>
              <w:numPr>
                <w:ilvl w:val="1"/>
                <w:numId w:val="390"/>
              </w:numPr>
            </w:pPr>
            <w:r w:rsidRPr="00A52409">
              <w:t>is designed and constructed so as not to adversely affect permeability of efficient transport services including both active and passenger transport considerations;</w:t>
            </w:r>
          </w:p>
          <w:p w14:paraId="154C7622" w14:textId="77777777" w:rsidR="00A52409" w:rsidRDefault="00A52409" w:rsidP="00A52409">
            <w:pPr>
              <w:pStyle w:val="Tablebulletpoint1"/>
              <w:numPr>
                <w:ilvl w:val="1"/>
                <w:numId w:val="390"/>
              </w:numPr>
            </w:pPr>
            <w:r w:rsidRPr="00A52409">
              <w:t>promotes the efficient provision of bus and other public transport infrastructure;</w:t>
            </w:r>
          </w:p>
          <w:p w14:paraId="0B84FFCD" w14:textId="77777777" w:rsidR="00A52409" w:rsidRDefault="00A52409" w:rsidP="00A52409">
            <w:pPr>
              <w:pStyle w:val="Tablebulletpoint1"/>
              <w:numPr>
                <w:ilvl w:val="1"/>
                <w:numId w:val="390"/>
              </w:numPr>
            </w:pPr>
            <w:r w:rsidRPr="00A52409">
              <w:t>directs through traffic away from ecologically sensitive areas to the east of Rochedale;</w:t>
            </w:r>
          </w:p>
          <w:p w14:paraId="4E26B4A7" w14:textId="33602C01" w:rsidR="00A52409" w:rsidRPr="00A52409" w:rsidRDefault="00A52409" w:rsidP="00A52409">
            <w:pPr>
              <w:pStyle w:val="Tablebulletpoint1"/>
              <w:numPr>
                <w:ilvl w:val="1"/>
                <w:numId w:val="390"/>
              </w:numPr>
            </w:pPr>
            <w:r w:rsidRPr="00A52409">
              <w:t xml:space="preserve">facilitates active streetscapes and casual surveillance of public </w:t>
            </w:r>
            <w:hyperlink r:id="rId55" w:anchor="Park" w:tgtFrame="_self" w:history="1">
              <w:r w:rsidRPr="00410D54">
                <w:rPr>
                  <w:u w:val="single"/>
                </w:rPr>
                <w:t>parks</w:t>
              </w:r>
            </w:hyperlink>
            <w:r w:rsidRPr="00A52409">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DED590A" w14:textId="77777777" w:rsidR="00A52409" w:rsidRPr="00A52409" w:rsidRDefault="00A52409" w:rsidP="00A52409">
            <w:pPr>
              <w:rPr>
                <w:rFonts w:ascii="Arial" w:hAnsi="Arial"/>
                <w:b/>
                <w:sz w:val="20"/>
              </w:rPr>
            </w:pPr>
            <w:r w:rsidRPr="00A52409">
              <w:rPr>
                <w:rFonts w:ascii="Arial" w:hAnsi="Arial"/>
                <w:b/>
                <w:sz w:val="20"/>
              </w:rPr>
              <w:t>AO12.1</w:t>
            </w:r>
          </w:p>
          <w:p w14:paraId="557D9D7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ensures that roads border at least 75% of the perimeter of local recreation </w:t>
            </w:r>
            <w:hyperlink r:id="rId56" w:anchor="Park" w:tgtFrame="_self" w:history="1">
              <w:r w:rsidRPr="00A52409">
                <w:rPr>
                  <w:rFonts w:ascii="Arial" w:hAnsi="Arial" w:cs="Arial"/>
                  <w:color w:val="000000"/>
                  <w:sz w:val="20"/>
                  <w:szCs w:val="20"/>
                  <w:u w:val="single"/>
                  <w:shd w:val="clear" w:color="auto" w:fill="FFFFFF"/>
                  <w:lang w:eastAsia="en-AU"/>
                </w:rPr>
                <w:t>parks</w:t>
              </w:r>
            </w:hyperlink>
            <w:r w:rsidRPr="00A52409">
              <w:rPr>
                <w:rFonts w:ascii="Arial" w:hAnsi="Arial" w:cs="Arial"/>
                <w:color w:val="000000"/>
                <w:sz w:val="20"/>
                <w:szCs w:val="20"/>
                <w:shd w:val="clear" w:color="auto" w:fill="FFFFFF"/>
                <w:lang w:eastAsia="en-AU"/>
              </w:rPr>
              <w:t>.</w:t>
            </w:r>
          </w:p>
        </w:tc>
      </w:tr>
      <w:tr w:rsidR="00A52409" w:rsidRPr="00A52409" w14:paraId="697FF82E"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0028F9B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F000DF0" w14:textId="77777777" w:rsidR="00A52409" w:rsidRPr="00A52409" w:rsidRDefault="00A52409" w:rsidP="00A52409">
            <w:pPr>
              <w:rPr>
                <w:rFonts w:ascii="Arial" w:hAnsi="Arial"/>
                <w:b/>
                <w:sz w:val="20"/>
              </w:rPr>
            </w:pPr>
            <w:r w:rsidRPr="00A52409">
              <w:rPr>
                <w:rFonts w:ascii="Arial" w:hAnsi="Arial"/>
                <w:b/>
                <w:sz w:val="20"/>
              </w:rPr>
              <w:t>AO12.2</w:t>
            </w:r>
          </w:p>
          <w:p w14:paraId="002375B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along suburban routes ensures that:</w:t>
            </w:r>
          </w:p>
          <w:p w14:paraId="6B6811A5" w14:textId="77777777" w:rsidR="00A52409" w:rsidRPr="00A52409" w:rsidRDefault="00A52409" w:rsidP="00A52409">
            <w:pPr>
              <w:numPr>
                <w:ilvl w:val="0"/>
                <w:numId w:val="317"/>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direct lot access is not provided;</w:t>
            </w:r>
          </w:p>
          <w:p w14:paraId="1279E62D" w14:textId="77777777" w:rsidR="00A52409" w:rsidRPr="00A52409" w:rsidRDefault="00A52409" w:rsidP="00A52409">
            <w:pPr>
              <w:numPr>
                <w:ilvl w:val="0"/>
                <w:numId w:val="317"/>
              </w:num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rear access lanes are provided behind allotments.</w:t>
            </w:r>
          </w:p>
        </w:tc>
      </w:tr>
      <w:tr w:rsidR="00A52409" w:rsidRPr="00A52409" w14:paraId="498F1F31"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6D60E08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891FFB2" w14:textId="77777777" w:rsidR="00A52409" w:rsidRPr="00A52409" w:rsidRDefault="00A52409" w:rsidP="00A52409">
            <w:pPr>
              <w:rPr>
                <w:rFonts w:ascii="Arial" w:hAnsi="Arial"/>
                <w:b/>
                <w:sz w:val="20"/>
              </w:rPr>
            </w:pPr>
            <w:r w:rsidRPr="00A52409">
              <w:rPr>
                <w:rFonts w:ascii="Arial" w:hAnsi="Arial"/>
                <w:b/>
                <w:sz w:val="20"/>
              </w:rPr>
              <w:t>AO12.3</w:t>
            </w:r>
          </w:p>
          <w:p w14:paraId="540B1E1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allows for road construction within the fringe waterway corridor only where the waterway corridor adjoins a potential development area.</w:t>
            </w:r>
          </w:p>
        </w:tc>
      </w:tr>
      <w:tr w:rsidR="00A52409" w:rsidRPr="00A52409" w14:paraId="582263BA"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12AC80C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ED5344C" w14:textId="77777777" w:rsidR="00A52409" w:rsidRPr="00A52409" w:rsidRDefault="00A52409" w:rsidP="00A52409">
            <w:pPr>
              <w:rPr>
                <w:rFonts w:ascii="Arial" w:hAnsi="Arial"/>
                <w:b/>
                <w:sz w:val="20"/>
              </w:rPr>
            </w:pPr>
            <w:r w:rsidRPr="00A52409">
              <w:rPr>
                <w:rFonts w:ascii="Arial" w:hAnsi="Arial"/>
                <w:b/>
                <w:sz w:val="20"/>
              </w:rPr>
              <w:t>AO12.4</w:t>
            </w:r>
          </w:p>
          <w:p w14:paraId="544437E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roads does not occupy more than 80% of the fringe waterway corridor.</w:t>
            </w:r>
          </w:p>
        </w:tc>
      </w:tr>
      <w:tr w:rsidR="00A52409" w:rsidRPr="00A52409" w14:paraId="4B1E2DB8"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3A58AE3D" w14:textId="77777777" w:rsidR="00A52409" w:rsidRPr="00A52409" w:rsidRDefault="00A52409" w:rsidP="00061A16">
            <w:pPr>
              <w:keepNext/>
              <w:numPr>
                <w:ilvl w:val="0"/>
                <w:numId w:val="37"/>
              </w:numPr>
              <w:rPr>
                <w:rFonts w:ascii="Arial" w:hAnsi="Arial"/>
                <w:b/>
                <w:sz w:val="20"/>
              </w:rPr>
            </w:pPr>
          </w:p>
          <w:p w14:paraId="77212190" w14:textId="77777777" w:rsidR="00A52409" w:rsidRPr="00A52409" w:rsidRDefault="00A52409" w:rsidP="00061A16">
            <w:pPr>
              <w:keepNext/>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protects and enhances the function, water conveyance and water quality of the fringe waterway corridors.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D11957C" w14:textId="77777777" w:rsidR="00A52409" w:rsidRPr="00A52409" w:rsidRDefault="00A52409" w:rsidP="00061A16">
            <w:pPr>
              <w:keepNext/>
              <w:rPr>
                <w:rFonts w:ascii="Arial" w:hAnsi="Arial"/>
                <w:b/>
                <w:sz w:val="20"/>
              </w:rPr>
            </w:pPr>
            <w:r w:rsidRPr="00A52409">
              <w:rPr>
                <w:rFonts w:ascii="Arial" w:hAnsi="Arial"/>
                <w:b/>
                <w:sz w:val="20"/>
              </w:rPr>
              <w:t>AO13.1</w:t>
            </w:r>
          </w:p>
          <w:p w14:paraId="36A09FC6" w14:textId="77777777" w:rsidR="00A52409" w:rsidRPr="00A52409" w:rsidRDefault="00A52409" w:rsidP="00061A16">
            <w:pPr>
              <w:keepNext/>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provides fringe corridors 10m wide as shown in </w:t>
            </w:r>
            <w:hyperlink r:id="rId57" w:anchor="Figureb" w:history="1">
              <w:r w:rsidRPr="00A52409">
                <w:rPr>
                  <w:rFonts w:ascii="Arial" w:hAnsi="Arial" w:cs="Arial"/>
                  <w:color w:val="000000"/>
                  <w:sz w:val="20"/>
                  <w:szCs w:val="20"/>
                  <w:u w:val="single"/>
                  <w:shd w:val="clear" w:color="auto" w:fill="FFFFFF"/>
                  <w:lang w:eastAsia="en-AU"/>
                </w:rPr>
                <w:t>Figure b</w:t>
              </w:r>
            </w:hyperlink>
            <w:r w:rsidRPr="00A52409">
              <w:rPr>
                <w:rFonts w:ascii="Arial" w:hAnsi="Arial" w:cs="Arial"/>
                <w:color w:val="000000"/>
                <w:sz w:val="20"/>
                <w:szCs w:val="20"/>
                <w:shd w:val="clear" w:color="auto" w:fill="FFFFFF"/>
                <w:lang w:eastAsia="en-AU"/>
              </w:rPr>
              <w:t xml:space="preserve"> (the fringe corridor is located on one or both sides of the waterway corridor as indicated on the Waterway corridors overlay).</w:t>
            </w:r>
          </w:p>
        </w:tc>
      </w:tr>
      <w:tr w:rsidR="00A52409" w:rsidRPr="00A52409" w14:paraId="3DA54653"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5FCCCDE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F04CE05" w14:textId="77777777" w:rsidR="00A52409" w:rsidRPr="00A52409" w:rsidRDefault="00A52409" w:rsidP="00A52409">
            <w:pPr>
              <w:rPr>
                <w:rFonts w:ascii="Arial" w:hAnsi="Arial"/>
                <w:b/>
                <w:sz w:val="20"/>
              </w:rPr>
            </w:pPr>
            <w:r w:rsidRPr="00A52409">
              <w:rPr>
                <w:rFonts w:ascii="Arial" w:hAnsi="Arial"/>
                <w:b/>
                <w:sz w:val="20"/>
              </w:rPr>
              <w:t>AO13.2</w:t>
            </w:r>
          </w:p>
          <w:p w14:paraId="0660764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on a site containing a private waterway corridor, as shown in </w:t>
            </w:r>
            <w:hyperlink r:id="rId58" w:anchor="Figureb" w:history="1">
              <w:r w:rsidRPr="00A52409">
                <w:rPr>
                  <w:rFonts w:ascii="Arial" w:hAnsi="Arial" w:cs="Arial"/>
                  <w:color w:val="000000"/>
                  <w:sz w:val="20"/>
                  <w:szCs w:val="20"/>
                  <w:u w:val="single"/>
                  <w:shd w:val="clear" w:color="auto" w:fill="FFFFFF"/>
                  <w:lang w:eastAsia="en-AU"/>
                </w:rPr>
                <w:t>Figure b</w:t>
              </w:r>
            </w:hyperlink>
            <w:r w:rsidRPr="00A52409">
              <w:rPr>
                <w:rFonts w:ascii="Arial" w:hAnsi="Arial" w:cs="Arial"/>
                <w:color w:val="000000"/>
                <w:sz w:val="20"/>
                <w:szCs w:val="20"/>
                <w:shd w:val="clear" w:color="auto" w:fill="FFFFFF"/>
                <w:lang w:eastAsia="en-AU"/>
              </w:rPr>
              <w:t>, retains the waterway corridor in private ownership and uses easements and covenants to accommodate stormwater flows.</w:t>
            </w:r>
          </w:p>
        </w:tc>
      </w:tr>
      <w:tr w:rsidR="00A52409" w:rsidRPr="00A52409" w14:paraId="3BE2C1AC"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0887A62A" w14:textId="77777777" w:rsidR="00A52409" w:rsidRPr="00A52409" w:rsidRDefault="00A52409" w:rsidP="00A52409">
            <w:pPr>
              <w:numPr>
                <w:ilvl w:val="0"/>
                <w:numId w:val="37"/>
              </w:numPr>
              <w:rPr>
                <w:rFonts w:ascii="Arial" w:hAnsi="Arial"/>
                <w:b/>
                <w:sz w:val="20"/>
              </w:rPr>
            </w:pPr>
          </w:p>
          <w:p w14:paraId="56FE3BB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must integrate water supply, waterway corridor, wastewater and stormwater management to ensure protection of the water cycle by:</w:t>
            </w:r>
          </w:p>
          <w:p w14:paraId="6EBB4DA1" w14:textId="77777777" w:rsidR="00634F51" w:rsidRDefault="00A52409" w:rsidP="00634F51">
            <w:pPr>
              <w:pStyle w:val="Tablebulletpoint1"/>
              <w:numPr>
                <w:ilvl w:val="1"/>
                <w:numId w:val="391"/>
              </w:numPr>
            </w:pPr>
            <w:r w:rsidRPr="00A52409">
              <w:t>minimising water demand;</w:t>
            </w:r>
          </w:p>
          <w:p w14:paraId="69DD4813" w14:textId="77777777" w:rsidR="00634F51" w:rsidRDefault="00A52409" w:rsidP="00634F51">
            <w:pPr>
              <w:pStyle w:val="Tablebulletpoint1"/>
              <w:numPr>
                <w:ilvl w:val="1"/>
                <w:numId w:val="391"/>
              </w:numPr>
            </w:pPr>
            <w:r w:rsidRPr="00634F51">
              <w:t>minimising discharge and infiltration to public sewerage infrastructure;</w:t>
            </w:r>
          </w:p>
          <w:p w14:paraId="2C5FE4E5" w14:textId="77777777" w:rsidR="00634F51" w:rsidRDefault="00A52409" w:rsidP="00634F51">
            <w:pPr>
              <w:pStyle w:val="Tablebulletpoint1"/>
              <w:numPr>
                <w:ilvl w:val="1"/>
                <w:numId w:val="391"/>
              </w:numPr>
            </w:pPr>
            <w:r w:rsidRPr="00634F51">
              <w:t>slowing the movement of water through the landscape;</w:t>
            </w:r>
          </w:p>
          <w:p w14:paraId="5ADDEFD2" w14:textId="77777777" w:rsidR="00634F51" w:rsidRDefault="00A52409" w:rsidP="00634F51">
            <w:pPr>
              <w:pStyle w:val="Tablebulletpoint1"/>
              <w:numPr>
                <w:ilvl w:val="1"/>
                <w:numId w:val="391"/>
              </w:numPr>
            </w:pPr>
            <w:r w:rsidRPr="00634F51">
              <w:t>maximising surface water infiltration;</w:t>
            </w:r>
          </w:p>
          <w:p w14:paraId="56DD70C7" w14:textId="77777777" w:rsidR="00634F51" w:rsidRDefault="00A52409" w:rsidP="00634F51">
            <w:pPr>
              <w:pStyle w:val="Tablebulletpoint1"/>
              <w:numPr>
                <w:ilvl w:val="1"/>
                <w:numId w:val="391"/>
              </w:numPr>
            </w:pPr>
            <w:r w:rsidRPr="00634F51">
              <w:t>minimising wastewater production;</w:t>
            </w:r>
          </w:p>
          <w:p w14:paraId="72BAAB69" w14:textId="77777777" w:rsidR="00634F51" w:rsidRDefault="00A52409" w:rsidP="00634F51">
            <w:pPr>
              <w:pStyle w:val="Tablebulletpoint1"/>
              <w:numPr>
                <w:ilvl w:val="1"/>
                <w:numId w:val="391"/>
              </w:numPr>
            </w:pPr>
            <w:r w:rsidRPr="00634F51">
              <w:t>minimising impacts on the water cycle;</w:t>
            </w:r>
          </w:p>
          <w:p w14:paraId="427BC54E" w14:textId="77777777" w:rsidR="00634F51" w:rsidRDefault="00A52409" w:rsidP="00634F51">
            <w:pPr>
              <w:pStyle w:val="Tablebulletpoint1"/>
              <w:numPr>
                <w:ilvl w:val="1"/>
                <w:numId w:val="391"/>
              </w:numPr>
            </w:pPr>
            <w:r w:rsidRPr="00634F51">
              <w:t xml:space="preserve">minimising flooding impacts including no adverse impact on the flood immunity of the Gateway and Pacific </w:t>
            </w:r>
            <w:r w:rsidRPr="00410D54">
              <w:rPr>
                <w:u w:val="single"/>
              </w:rPr>
              <w:t>motorways</w:t>
            </w:r>
            <w:r w:rsidRPr="00634F51">
              <w:t>;</w:t>
            </w:r>
          </w:p>
          <w:p w14:paraId="0E307B2C" w14:textId="77777777" w:rsidR="00634F51" w:rsidRDefault="00A52409" w:rsidP="00634F51">
            <w:pPr>
              <w:pStyle w:val="Tablebulletpoint1"/>
              <w:numPr>
                <w:ilvl w:val="1"/>
                <w:numId w:val="391"/>
              </w:numPr>
            </w:pPr>
            <w:r w:rsidRPr="00634F51">
              <w:t>protecting waterway health by improving stormwater quality and reducing site run-off;</w:t>
            </w:r>
          </w:p>
          <w:p w14:paraId="030E73A2" w14:textId="77777777" w:rsidR="00634F51" w:rsidRDefault="00A52409" w:rsidP="00634F51">
            <w:pPr>
              <w:pStyle w:val="Tablebulletpoint1"/>
              <w:numPr>
                <w:ilvl w:val="1"/>
                <w:numId w:val="391"/>
              </w:numPr>
            </w:pPr>
            <w:r w:rsidRPr="00634F51">
              <w:t>incorporating water re-use infrastructure to maximise recycling opportunities;</w:t>
            </w:r>
          </w:p>
          <w:p w14:paraId="445ABB41" w14:textId="77777777" w:rsidR="00634F51" w:rsidRDefault="00A52409" w:rsidP="00634F51">
            <w:pPr>
              <w:pStyle w:val="Tablebulletpoint1"/>
              <w:numPr>
                <w:ilvl w:val="1"/>
                <w:numId w:val="391"/>
              </w:numPr>
            </w:pPr>
            <w:r w:rsidRPr="00634F51">
              <w:t>minimising the extent of continuous impervious surfaces;</w:t>
            </w:r>
          </w:p>
          <w:p w14:paraId="04A8E2E2" w14:textId="7D0B4AB5" w:rsidR="00A52409" w:rsidRPr="00634F51" w:rsidRDefault="00A52409" w:rsidP="00634F51">
            <w:pPr>
              <w:pStyle w:val="Tablebulletpoint1"/>
              <w:numPr>
                <w:ilvl w:val="1"/>
                <w:numId w:val="391"/>
              </w:numPr>
            </w:pPr>
            <w:r w:rsidRPr="00634F51">
              <w:t>using alternative water sources via the construction of a reticulated non</w:t>
            </w:r>
            <w:r w:rsidR="009F52BC">
              <w:t xml:space="preserve"> </w:t>
            </w:r>
            <w:r w:rsidRPr="00634F51">
              <w:t>drinking water network.</w:t>
            </w:r>
          </w:p>
          <w:p w14:paraId="5E14B28B" w14:textId="77777777" w:rsidR="00A52409" w:rsidRPr="00A52409" w:rsidRDefault="00A52409" w:rsidP="00A52409">
            <w:pPr>
              <w:numPr>
                <w:ilvl w:val="0"/>
                <w:numId w:val="49"/>
              </w:numPr>
              <w:spacing w:before="200"/>
              <w:rPr>
                <w:rFonts w:ascii="Arial" w:hAnsi="Arial"/>
                <w:color w:val="000000" w:themeColor="text1"/>
                <w:sz w:val="16"/>
              </w:rPr>
            </w:pPr>
            <w:r w:rsidRPr="00A52409">
              <w:rPr>
                <w:rFonts w:ascii="Arial" w:hAnsi="Arial"/>
                <w:color w:val="000000" w:themeColor="text1"/>
                <w:sz w:val="16"/>
                <w:szCs w:val="16"/>
              </w:rPr>
              <w:t xml:space="preserve">Note—Refer to </w:t>
            </w:r>
            <w:hyperlink r:id="rId59" w:anchor="Figurei" w:history="1">
              <w:r w:rsidRPr="00A52409">
                <w:rPr>
                  <w:rFonts w:ascii="Arial" w:hAnsi="Arial"/>
                  <w:color w:val="000000" w:themeColor="text1"/>
                  <w:sz w:val="16"/>
                  <w:szCs w:val="16"/>
                  <w:u w:val="single"/>
                </w:rPr>
                <w:t>Figure i</w:t>
              </w:r>
            </w:hyperlink>
            <w:r w:rsidRPr="00A52409">
              <w:rPr>
                <w:rFonts w:ascii="Arial" w:hAnsi="Arial"/>
                <w:color w:val="000000" w:themeColor="text1"/>
                <w:sz w:val="16"/>
                <w:szCs w:val="16"/>
              </w:rPr>
              <w:t xml:space="preserve">, </w:t>
            </w:r>
            <w:hyperlink r:id="rId60" w:anchor="Figurej" w:history="1">
              <w:r w:rsidRPr="00A52409">
                <w:rPr>
                  <w:rFonts w:ascii="Arial" w:hAnsi="Arial"/>
                  <w:color w:val="000000" w:themeColor="text1"/>
                  <w:sz w:val="16"/>
                  <w:szCs w:val="16"/>
                  <w:u w:val="single"/>
                </w:rPr>
                <w:t>Figure j</w:t>
              </w:r>
            </w:hyperlink>
            <w:r w:rsidRPr="00A52409">
              <w:rPr>
                <w:rFonts w:ascii="Arial" w:hAnsi="Arial"/>
                <w:color w:val="000000" w:themeColor="text1"/>
                <w:sz w:val="16"/>
                <w:szCs w:val="16"/>
              </w:rPr>
              <w:t xml:space="preserve"> and </w:t>
            </w:r>
            <w:hyperlink r:id="rId61" w:anchor="Figurek" w:history="1">
              <w:r w:rsidRPr="00A52409">
                <w:rPr>
                  <w:rFonts w:ascii="Arial" w:hAnsi="Arial"/>
                  <w:color w:val="000000" w:themeColor="text1"/>
                  <w:sz w:val="16"/>
                  <w:szCs w:val="16"/>
                  <w:u w:val="single"/>
                </w:rPr>
                <w:t>Figure k</w:t>
              </w:r>
            </w:hyperlink>
            <w:r w:rsidRPr="00A52409">
              <w:rPr>
                <w:rFonts w:ascii="Arial" w:hAnsi="Arial"/>
                <w:color w:val="000000" w:themeColor="text1"/>
                <w:sz w:val="16"/>
                <w:szCs w:val="16"/>
              </w:rPr>
              <w:t xml:space="preserve"> which are examples of how water sensitive design principles can be incorporated into road reserves, commercial and residential developments and waterways.</w:t>
            </w:r>
          </w:p>
          <w:p w14:paraId="5B127269" w14:textId="77777777" w:rsidR="00A52409" w:rsidRPr="00A52409" w:rsidRDefault="00A52409" w:rsidP="00A52409">
            <w:pPr>
              <w:numPr>
                <w:ilvl w:val="0"/>
                <w:numId w:val="49"/>
              </w:numPr>
              <w:spacing w:before="200"/>
              <w:rPr>
                <w:rFonts w:ascii="Arial" w:hAnsi="Arial"/>
                <w:sz w:val="16"/>
              </w:rPr>
            </w:pPr>
            <w:r w:rsidRPr="00A52409">
              <w:rPr>
                <w:rFonts w:ascii="Arial" w:hAnsi="Arial"/>
                <w:color w:val="000000" w:themeColor="text1"/>
                <w:sz w:val="16"/>
              </w:rPr>
              <w:t>Note—The designated rainwater tank area is the area shown within the neighbourhood plan boundary in </w:t>
            </w:r>
            <w:hyperlink r:id="rId62" w:anchor="Figurea" w:history="1">
              <w:r w:rsidRPr="00A52409">
                <w:rPr>
                  <w:rFonts w:ascii="Arial" w:hAnsi="Arial"/>
                  <w:color w:val="000000" w:themeColor="text1"/>
                  <w:sz w:val="16"/>
                  <w:u w:val="single"/>
                </w:rPr>
                <w:t>Figure a</w:t>
              </w:r>
            </w:hyperlink>
            <w:r w:rsidRPr="00A52409">
              <w:rPr>
                <w:rFonts w:ascii="Arial" w:hAnsi="Arial"/>
                <w:color w:val="000000" w:themeColor="text1"/>
                <w:sz w:val="16"/>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DBBFFE8" w14:textId="77777777" w:rsidR="00A52409" w:rsidRPr="00A52409" w:rsidRDefault="00A52409" w:rsidP="00A52409">
            <w:pPr>
              <w:rPr>
                <w:rFonts w:ascii="Arial" w:hAnsi="Arial"/>
                <w:b/>
                <w:sz w:val="20"/>
              </w:rPr>
            </w:pPr>
            <w:r w:rsidRPr="00A52409">
              <w:rPr>
                <w:rFonts w:ascii="Arial" w:hAnsi="Arial"/>
                <w:b/>
                <w:sz w:val="20"/>
              </w:rPr>
              <w:t>AO14.1</w:t>
            </w:r>
          </w:p>
          <w:p w14:paraId="6055585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demonstrates effective management of the water cycle by submitting for approval, at the development application stage, a site-based integrated water management plan that includes provisions for the following water sensitive urban design measures:</w:t>
            </w:r>
          </w:p>
          <w:p w14:paraId="452B2BEB" w14:textId="77777777" w:rsidR="00A52409" w:rsidRPr="00A52409" w:rsidRDefault="00A52409" w:rsidP="00A52409">
            <w:pPr>
              <w:numPr>
                <w:ilvl w:val="1"/>
                <w:numId w:val="320"/>
              </w:numPr>
              <w:rPr>
                <w:rFonts w:ascii="Arial" w:hAnsi="Arial"/>
                <w:sz w:val="20"/>
              </w:rPr>
            </w:pPr>
            <w:r w:rsidRPr="00A52409">
              <w:rPr>
                <w:rFonts w:ascii="Arial" w:hAnsi="Arial"/>
                <w:sz w:val="20"/>
              </w:rPr>
              <w:t>NuSewer welded PE sewers;</w:t>
            </w:r>
          </w:p>
          <w:p w14:paraId="2440AB31" w14:textId="77777777" w:rsidR="00A52409" w:rsidRPr="00A52409" w:rsidRDefault="00A52409" w:rsidP="00A52409">
            <w:pPr>
              <w:numPr>
                <w:ilvl w:val="1"/>
                <w:numId w:val="272"/>
              </w:numPr>
              <w:rPr>
                <w:rFonts w:ascii="Arial" w:hAnsi="Arial"/>
                <w:sz w:val="20"/>
              </w:rPr>
            </w:pPr>
            <w:r w:rsidRPr="00A52409">
              <w:rPr>
                <w:rFonts w:ascii="Arial" w:hAnsi="Arial"/>
                <w:sz w:val="20"/>
              </w:rPr>
              <w:t>reticulated non-drinking water system with a connection to the western corridor recycled water pipeline is supplied to each lot;</w:t>
            </w:r>
          </w:p>
          <w:p w14:paraId="5FF441F4" w14:textId="77777777" w:rsidR="00A52409" w:rsidRPr="00A52409" w:rsidRDefault="00A52409" w:rsidP="00A52409">
            <w:pPr>
              <w:numPr>
                <w:ilvl w:val="1"/>
                <w:numId w:val="272"/>
              </w:numPr>
              <w:rPr>
                <w:rFonts w:ascii="Arial" w:hAnsi="Arial"/>
                <w:sz w:val="20"/>
              </w:rPr>
            </w:pPr>
            <w:r w:rsidRPr="00A52409">
              <w:rPr>
                <w:rFonts w:ascii="Arial" w:hAnsi="Arial"/>
                <w:sz w:val="20"/>
              </w:rPr>
              <w:t>biofiltration pods;</w:t>
            </w:r>
          </w:p>
          <w:p w14:paraId="38930E99" w14:textId="77777777" w:rsidR="00A52409" w:rsidRPr="00A52409" w:rsidRDefault="00A52409" w:rsidP="00A52409">
            <w:pPr>
              <w:numPr>
                <w:ilvl w:val="1"/>
                <w:numId w:val="272"/>
              </w:numPr>
              <w:rPr>
                <w:rFonts w:ascii="Arial" w:hAnsi="Arial"/>
                <w:sz w:val="20"/>
              </w:rPr>
            </w:pPr>
            <w:r w:rsidRPr="00A52409">
              <w:rPr>
                <w:rFonts w:ascii="Arial" w:hAnsi="Arial"/>
                <w:sz w:val="20"/>
              </w:rPr>
              <w:t>bioretention systems;</w:t>
            </w:r>
          </w:p>
          <w:p w14:paraId="7CA3DF11" w14:textId="77777777" w:rsidR="00A52409" w:rsidRPr="00A52409" w:rsidRDefault="00A52409" w:rsidP="00A52409">
            <w:pPr>
              <w:numPr>
                <w:ilvl w:val="1"/>
                <w:numId w:val="272"/>
              </w:numPr>
              <w:rPr>
                <w:rFonts w:ascii="Arial" w:hAnsi="Arial"/>
                <w:sz w:val="20"/>
              </w:rPr>
            </w:pPr>
            <w:r w:rsidRPr="00A52409">
              <w:rPr>
                <w:rFonts w:ascii="Arial" w:hAnsi="Arial"/>
                <w:sz w:val="20"/>
              </w:rPr>
              <w:t>on-site infiltration/porous pavements;</w:t>
            </w:r>
          </w:p>
          <w:p w14:paraId="35B18710" w14:textId="77777777" w:rsidR="00A52409" w:rsidRPr="00A52409" w:rsidRDefault="00A52409" w:rsidP="00A52409">
            <w:pPr>
              <w:numPr>
                <w:ilvl w:val="1"/>
                <w:numId w:val="272"/>
              </w:numPr>
              <w:rPr>
                <w:rFonts w:ascii="Arial" w:hAnsi="Arial"/>
                <w:sz w:val="20"/>
              </w:rPr>
            </w:pPr>
            <w:r w:rsidRPr="00A52409">
              <w:rPr>
                <w:rFonts w:ascii="Arial" w:hAnsi="Arial"/>
                <w:sz w:val="20"/>
              </w:rPr>
              <w:t>conveyance and non-conveyance bioretention systems;</w:t>
            </w:r>
          </w:p>
          <w:p w14:paraId="76973C43" w14:textId="77777777" w:rsidR="00A52409" w:rsidRPr="00A52409" w:rsidRDefault="00A52409" w:rsidP="00A52409">
            <w:pPr>
              <w:numPr>
                <w:ilvl w:val="1"/>
                <w:numId w:val="272"/>
              </w:numPr>
              <w:rPr>
                <w:rFonts w:ascii="Arial" w:hAnsi="Arial"/>
                <w:sz w:val="20"/>
              </w:rPr>
            </w:pPr>
            <w:r w:rsidRPr="00A52409">
              <w:rPr>
                <w:rFonts w:ascii="Arial" w:hAnsi="Arial"/>
                <w:sz w:val="20"/>
              </w:rPr>
              <w:t>filter/buffer strips;</w:t>
            </w:r>
          </w:p>
          <w:p w14:paraId="22EFD32C" w14:textId="77777777" w:rsidR="00A52409" w:rsidRPr="00A52409" w:rsidRDefault="00A52409" w:rsidP="00A52409">
            <w:pPr>
              <w:numPr>
                <w:ilvl w:val="1"/>
                <w:numId w:val="272"/>
              </w:numPr>
              <w:rPr>
                <w:rFonts w:ascii="Arial" w:hAnsi="Arial"/>
                <w:sz w:val="20"/>
              </w:rPr>
            </w:pPr>
            <w:r w:rsidRPr="00A52409">
              <w:rPr>
                <w:rFonts w:ascii="Arial" w:hAnsi="Arial"/>
                <w:sz w:val="20"/>
              </w:rPr>
              <w:t>water-efficient landscaping.</w:t>
            </w:r>
          </w:p>
          <w:p w14:paraId="65850A23"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Note—The integrated water management plan is to include details of the proposed measures, when they are to be in place, how they are to be implemented (such as conditions on development, covenants) and who will implement and maintain them.</w:t>
            </w:r>
          </w:p>
        </w:tc>
      </w:tr>
      <w:tr w:rsidR="00A52409" w:rsidRPr="00A52409" w14:paraId="645B0AB3"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052CBEF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0A727FB" w14:textId="77777777" w:rsidR="00A52409" w:rsidRPr="00A52409" w:rsidRDefault="00A52409" w:rsidP="00A52409">
            <w:pPr>
              <w:rPr>
                <w:rFonts w:ascii="Arial" w:hAnsi="Arial"/>
                <w:b/>
                <w:sz w:val="20"/>
              </w:rPr>
            </w:pPr>
            <w:r w:rsidRPr="00A52409">
              <w:rPr>
                <w:rFonts w:ascii="Arial" w:hAnsi="Arial"/>
                <w:b/>
                <w:sz w:val="20"/>
              </w:rPr>
              <w:t>AO14.2</w:t>
            </w:r>
          </w:p>
          <w:p w14:paraId="47B593A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occurring in a potential development area provides and connects to a reticulated non-drinking water network supplied by purified recycled water from the western corridor recycled water pipeline that is then connected to:</w:t>
            </w:r>
          </w:p>
          <w:p w14:paraId="1BEDAAAF" w14:textId="77777777" w:rsidR="00A52409" w:rsidRPr="00A52409" w:rsidRDefault="00A52409" w:rsidP="00A52409">
            <w:pPr>
              <w:numPr>
                <w:ilvl w:val="1"/>
                <w:numId w:val="321"/>
              </w:numPr>
              <w:rPr>
                <w:rFonts w:ascii="Arial" w:hAnsi="Arial"/>
                <w:sz w:val="20"/>
              </w:rPr>
            </w:pPr>
            <w:r w:rsidRPr="00A52409">
              <w:rPr>
                <w:rFonts w:ascii="Arial" w:hAnsi="Arial"/>
                <w:sz w:val="20"/>
              </w:rPr>
              <w:t>fire hydrants and fire service;</w:t>
            </w:r>
          </w:p>
          <w:p w14:paraId="07B9C695" w14:textId="77777777" w:rsidR="00A52409" w:rsidRPr="00A52409" w:rsidRDefault="00A52409" w:rsidP="00A52409">
            <w:pPr>
              <w:numPr>
                <w:ilvl w:val="1"/>
                <w:numId w:val="272"/>
              </w:numPr>
              <w:rPr>
                <w:rFonts w:ascii="Arial" w:hAnsi="Arial"/>
                <w:sz w:val="20"/>
              </w:rPr>
            </w:pPr>
            <w:r w:rsidRPr="00A52409">
              <w:rPr>
                <w:rFonts w:ascii="Arial" w:hAnsi="Arial"/>
                <w:sz w:val="20"/>
              </w:rPr>
              <w:t>outdoor hose connections via below-ground quick-coupling valves for use on:</w:t>
            </w:r>
          </w:p>
          <w:p w14:paraId="7D03EEC8" w14:textId="77777777" w:rsidR="00A52409" w:rsidRPr="00A52409" w:rsidRDefault="00A52409" w:rsidP="00A52409">
            <w:pPr>
              <w:numPr>
                <w:ilvl w:val="2"/>
                <w:numId w:val="272"/>
              </w:numPr>
              <w:ind w:left="697"/>
              <w:rPr>
                <w:rFonts w:ascii="Arial" w:hAnsi="Arial"/>
                <w:sz w:val="20"/>
              </w:rPr>
            </w:pPr>
            <w:r w:rsidRPr="00A52409">
              <w:rPr>
                <w:rFonts w:ascii="Arial" w:hAnsi="Arial"/>
                <w:sz w:val="20"/>
              </w:rPr>
              <w:t>landscaped areas;</w:t>
            </w:r>
          </w:p>
          <w:p w14:paraId="1AEC78C0" w14:textId="77777777" w:rsidR="00A52409" w:rsidRPr="00A52409" w:rsidRDefault="00A52409" w:rsidP="00A52409">
            <w:pPr>
              <w:numPr>
                <w:ilvl w:val="2"/>
                <w:numId w:val="272"/>
              </w:numPr>
              <w:ind w:left="697"/>
              <w:rPr>
                <w:rFonts w:ascii="Arial" w:hAnsi="Arial"/>
                <w:sz w:val="20"/>
              </w:rPr>
            </w:pPr>
            <w:r w:rsidRPr="00A52409">
              <w:rPr>
                <w:rFonts w:ascii="Arial" w:hAnsi="Arial"/>
                <w:sz w:val="20"/>
              </w:rPr>
              <w:t>public and private </w:t>
            </w:r>
            <w:hyperlink r:id="rId63" w:anchor="Park" w:tgtFrame="_self" w:history="1">
              <w:r w:rsidRPr="00410D54">
                <w:rPr>
                  <w:rFonts w:ascii="Arial" w:hAnsi="Arial"/>
                  <w:sz w:val="20"/>
                  <w:u w:val="single"/>
                </w:rPr>
                <w:t>parks</w:t>
              </w:r>
            </w:hyperlink>
            <w:r w:rsidRPr="00A52409">
              <w:rPr>
                <w:rFonts w:ascii="Arial" w:hAnsi="Arial"/>
                <w:sz w:val="20"/>
              </w:rPr>
              <w:t>, gardens, landscaped areas and recreation areas;</w:t>
            </w:r>
          </w:p>
          <w:p w14:paraId="7CE12E98" w14:textId="77777777" w:rsidR="00A52409" w:rsidRPr="00A52409" w:rsidRDefault="00A52409" w:rsidP="00A52409">
            <w:pPr>
              <w:numPr>
                <w:ilvl w:val="2"/>
                <w:numId w:val="272"/>
              </w:numPr>
              <w:ind w:left="697"/>
              <w:rPr>
                <w:rFonts w:ascii="Arial" w:hAnsi="Arial"/>
                <w:sz w:val="20"/>
              </w:rPr>
            </w:pPr>
            <w:r w:rsidRPr="00A52409">
              <w:rPr>
                <w:rFonts w:ascii="Arial" w:hAnsi="Arial"/>
                <w:sz w:val="20"/>
              </w:rPr>
              <w:t>wash-down areas;</w:t>
            </w:r>
          </w:p>
          <w:p w14:paraId="65C57D0B" w14:textId="77777777" w:rsidR="00A52409" w:rsidRPr="00A52409" w:rsidRDefault="00A52409" w:rsidP="00A52409">
            <w:pPr>
              <w:numPr>
                <w:ilvl w:val="2"/>
                <w:numId w:val="272"/>
              </w:numPr>
              <w:ind w:left="697"/>
              <w:rPr>
                <w:rFonts w:ascii="Arial" w:hAnsi="Arial"/>
                <w:sz w:val="20"/>
              </w:rPr>
            </w:pPr>
            <w:r w:rsidRPr="00A52409">
              <w:rPr>
                <w:rFonts w:ascii="Arial" w:hAnsi="Arial"/>
                <w:sz w:val="20"/>
              </w:rPr>
              <w:t>other uses where appropriate in preference to potable water.</w:t>
            </w:r>
          </w:p>
        </w:tc>
      </w:tr>
      <w:tr w:rsidR="00A52409" w:rsidRPr="00A52409" w14:paraId="6BF6C231"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13B670F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918517A" w14:textId="77777777" w:rsidR="00A52409" w:rsidRPr="00A52409" w:rsidRDefault="00A52409" w:rsidP="00A52409">
            <w:pPr>
              <w:rPr>
                <w:rFonts w:ascii="Arial" w:hAnsi="Arial"/>
                <w:b/>
                <w:sz w:val="20"/>
              </w:rPr>
            </w:pPr>
            <w:r w:rsidRPr="00A52409">
              <w:rPr>
                <w:rFonts w:ascii="Arial" w:hAnsi="Arial"/>
                <w:b/>
                <w:sz w:val="20"/>
              </w:rPr>
              <w:t>AO14.3</w:t>
            </w:r>
          </w:p>
          <w:p w14:paraId="14FA936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provides a site-based stormwater management plan demonstrating compliance with the </w:t>
            </w:r>
            <w:hyperlink r:id="rId64" w:tgtFrame="_self" w:history="1">
              <w:r w:rsidRPr="00A52409">
                <w:rPr>
                  <w:rFonts w:ascii="Arial" w:hAnsi="Arial" w:cs="Arial"/>
                  <w:color w:val="000000"/>
                  <w:sz w:val="20"/>
                  <w:szCs w:val="20"/>
                  <w:u w:val="single"/>
                  <w:shd w:val="clear" w:color="auto" w:fill="FFFFFF"/>
                  <w:lang w:eastAsia="en-AU"/>
                </w:rPr>
                <w:t>Stormwater code</w:t>
              </w:r>
            </w:hyperlink>
            <w:r w:rsidRPr="00A52409">
              <w:rPr>
                <w:rFonts w:ascii="Arial" w:hAnsi="Arial" w:cs="Arial"/>
                <w:color w:val="000000"/>
                <w:sz w:val="20"/>
                <w:szCs w:val="20"/>
                <w:shd w:val="clear" w:color="auto" w:fill="FFFFFF"/>
                <w:lang w:eastAsia="en-AU"/>
              </w:rPr>
              <w:t xml:space="preserve"> and the provisions in the </w:t>
            </w:r>
            <w:hyperlink r:id="rId65" w:tgtFrame="_self" w:history="1">
              <w:r w:rsidRPr="00A52409">
                <w:rPr>
                  <w:rFonts w:ascii="Arial" w:hAnsi="Arial" w:cs="Arial"/>
                  <w:color w:val="000000"/>
                  <w:sz w:val="20"/>
                  <w:szCs w:val="20"/>
                  <w:u w:val="single"/>
                  <w:shd w:val="clear" w:color="auto" w:fill="FFFFFF"/>
                  <w:lang w:eastAsia="en-AU"/>
                </w:rPr>
                <w:t>Infrastructure design planning scheme policy</w:t>
              </w:r>
            </w:hyperlink>
            <w:r w:rsidRPr="00A52409">
              <w:rPr>
                <w:rFonts w:ascii="Arial" w:hAnsi="Arial" w:cs="Arial"/>
                <w:color w:val="000000"/>
                <w:sz w:val="20"/>
                <w:szCs w:val="20"/>
                <w:shd w:val="clear" w:color="auto" w:fill="FFFFFF"/>
                <w:lang w:eastAsia="en-AU"/>
              </w:rPr>
              <w:t>.</w:t>
            </w:r>
          </w:p>
        </w:tc>
      </w:tr>
      <w:tr w:rsidR="00A52409" w:rsidRPr="00A52409" w14:paraId="7CA73347"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7484CCD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5B2EB1C" w14:textId="77777777" w:rsidR="00A52409" w:rsidRPr="00A52409" w:rsidRDefault="00A52409" w:rsidP="00A52409">
            <w:pPr>
              <w:rPr>
                <w:rFonts w:ascii="Arial" w:hAnsi="Arial"/>
                <w:b/>
                <w:sz w:val="20"/>
              </w:rPr>
            </w:pPr>
            <w:r w:rsidRPr="00A52409">
              <w:rPr>
                <w:rFonts w:ascii="Arial" w:hAnsi="Arial"/>
                <w:b/>
                <w:sz w:val="20"/>
              </w:rPr>
              <w:t>AO14.4</w:t>
            </w:r>
          </w:p>
          <w:p w14:paraId="5BF2620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demonstrates compliance with regards to stormwater impacts and measures on the Gateway Motorway and Pacific Motorway in accordance with the </w:t>
            </w:r>
            <w:hyperlink r:id="rId66" w:tgtFrame="_self" w:history="1">
              <w:r w:rsidRPr="00A52409">
                <w:rPr>
                  <w:rFonts w:ascii="Arial" w:hAnsi="Arial" w:cs="Arial"/>
                  <w:color w:val="000000"/>
                  <w:sz w:val="20"/>
                  <w:szCs w:val="20"/>
                  <w:u w:val="single"/>
                  <w:shd w:val="clear" w:color="auto" w:fill="FFFFFF"/>
                  <w:lang w:eastAsia="en-AU"/>
                </w:rPr>
                <w:t>Infrastructure design planning scheme policy</w:t>
              </w:r>
            </w:hyperlink>
            <w:r w:rsidRPr="00A52409">
              <w:rPr>
                <w:rFonts w:ascii="Arial" w:hAnsi="Arial" w:cs="Arial"/>
                <w:color w:val="000000"/>
                <w:sz w:val="20"/>
                <w:szCs w:val="20"/>
                <w:shd w:val="clear" w:color="auto" w:fill="FFFFFF"/>
                <w:lang w:eastAsia="en-AU"/>
              </w:rPr>
              <w:t xml:space="preserve"> and the </w:t>
            </w:r>
            <w:hyperlink r:id="rId67" w:tgtFrame="_blank" w:history="1">
              <w:r w:rsidRPr="00A52409">
                <w:rPr>
                  <w:rFonts w:ascii="Arial" w:hAnsi="Arial" w:cs="Arial"/>
                  <w:color w:val="000000"/>
                  <w:sz w:val="20"/>
                  <w:szCs w:val="20"/>
                  <w:u w:val="single"/>
                  <w:shd w:val="clear" w:color="auto" w:fill="FFFFFF"/>
                  <w:lang w:eastAsia="en-AU"/>
                </w:rPr>
                <w:t>Main Roads Road Drainage Manual</w:t>
              </w:r>
            </w:hyperlink>
            <w:r w:rsidRPr="00A52409">
              <w:rPr>
                <w:rFonts w:ascii="Arial" w:hAnsi="Arial" w:cs="Arial"/>
                <w:color w:val="000000"/>
                <w:sz w:val="20"/>
                <w:szCs w:val="20"/>
                <w:shd w:val="clear" w:color="auto" w:fill="FFFFFF"/>
                <w:lang w:eastAsia="en-AU"/>
              </w:rPr>
              <w:t>.</w:t>
            </w:r>
          </w:p>
        </w:tc>
      </w:tr>
      <w:tr w:rsidR="00A52409" w:rsidRPr="00A52409" w14:paraId="4A90AAF0"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567265A" w14:textId="77777777" w:rsidR="00A52409" w:rsidRPr="00A52409" w:rsidRDefault="00A52409" w:rsidP="00A52409">
            <w:pPr>
              <w:numPr>
                <w:ilvl w:val="0"/>
                <w:numId w:val="37"/>
              </w:numPr>
              <w:rPr>
                <w:rFonts w:ascii="Arial" w:hAnsi="Arial"/>
                <w:b/>
                <w:sz w:val="20"/>
              </w:rPr>
            </w:pPr>
          </w:p>
          <w:p w14:paraId="5137126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incorporates consistent, formalised street planting along roads by:</w:t>
            </w:r>
          </w:p>
          <w:p w14:paraId="48C9CCBD" w14:textId="77777777" w:rsidR="00A52409" w:rsidRPr="00A52409" w:rsidRDefault="00A52409" w:rsidP="00A52409">
            <w:pPr>
              <w:numPr>
                <w:ilvl w:val="1"/>
                <w:numId w:val="322"/>
              </w:numPr>
              <w:rPr>
                <w:rFonts w:ascii="Arial" w:hAnsi="Arial"/>
                <w:color w:val="000000" w:themeColor="text1"/>
                <w:sz w:val="20"/>
              </w:rPr>
            </w:pPr>
            <w:r w:rsidRPr="00A52409">
              <w:rPr>
                <w:rFonts w:ascii="Arial" w:hAnsi="Arial"/>
                <w:color w:val="000000" w:themeColor="text1"/>
                <w:sz w:val="20"/>
              </w:rPr>
              <w:t>defining and enclosing public space;</w:t>
            </w:r>
          </w:p>
          <w:p w14:paraId="00C047E7" w14:textId="77777777"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 xml:space="preserve">enhancing landscape </w:t>
            </w:r>
            <w:hyperlink r:id="rId68" w:anchor="Amenity" w:tgtFrame="_self" w:history="1">
              <w:r w:rsidRPr="00A52409">
                <w:rPr>
                  <w:rFonts w:ascii="Arial" w:hAnsi="Arial"/>
                  <w:color w:val="000000" w:themeColor="text1"/>
                  <w:sz w:val="20"/>
                  <w:u w:val="single"/>
                </w:rPr>
                <w:t>amenity</w:t>
              </w:r>
            </w:hyperlink>
            <w:r w:rsidRPr="00A52409">
              <w:rPr>
                <w:rFonts w:ascii="Arial" w:hAnsi="Arial"/>
                <w:color w:val="000000" w:themeColor="text1"/>
                <w:sz w:val="20"/>
              </w:rPr>
              <w:t>;</w:t>
            </w:r>
          </w:p>
          <w:p w14:paraId="6B932934" w14:textId="77777777"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promoting a sense of place for Rochedale;</w:t>
            </w:r>
          </w:p>
          <w:p w14:paraId="07A0AA41" w14:textId="77777777" w:rsidR="00A52409" w:rsidRPr="00A52409" w:rsidRDefault="00A52409" w:rsidP="00A52409">
            <w:pPr>
              <w:numPr>
                <w:ilvl w:val="1"/>
                <w:numId w:val="272"/>
              </w:numPr>
              <w:rPr>
                <w:rFonts w:ascii="Arial" w:hAnsi="Arial"/>
                <w:sz w:val="20"/>
              </w:rPr>
            </w:pPr>
            <w:r w:rsidRPr="00A52409">
              <w:rPr>
                <w:rFonts w:ascii="Arial" w:hAnsi="Arial"/>
                <w:color w:val="000000" w:themeColor="text1"/>
                <w:sz w:val="20"/>
              </w:rPr>
              <w:t>providing shade for pedestrian and parked vehicles.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9B03018" w14:textId="77777777" w:rsidR="00A52409" w:rsidRPr="00A52409" w:rsidRDefault="00A52409" w:rsidP="00A52409">
            <w:pPr>
              <w:rPr>
                <w:rFonts w:ascii="Arial" w:hAnsi="Arial"/>
                <w:b/>
                <w:sz w:val="20"/>
              </w:rPr>
            </w:pPr>
            <w:r w:rsidRPr="00A52409">
              <w:rPr>
                <w:rFonts w:ascii="Arial" w:hAnsi="Arial"/>
                <w:b/>
                <w:sz w:val="20"/>
              </w:rPr>
              <w:t>AO15</w:t>
            </w:r>
          </w:p>
          <w:p w14:paraId="3731D03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incorporates consistent, regularly spaced street tree plantings of species, along all roads and are selected from the </w:t>
            </w:r>
            <w:hyperlink r:id="rId69" w:tgtFrame="_self" w:history="1">
              <w:r w:rsidRPr="00A52409">
                <w:rPr>
                  <w:rFonts w:ascii="Arial" w:hAnsi="Arial" w:cs="Arial"/>
                  <w:color w:val="000000"/>
                  <w:sz w:val="20"/>
                  <w:szCs w:val="20"/>
                  <w:u w:val="single"/>
                  <w:shd w:val="clear" w:color="auto" w:fill="FFFFFF"/>
                  <w:lang w:eastAsia="en-AU"/>
                </w:rPr>
                <w:t>Planting species planning scheme policy</w:t>
              </w:r>
            </w:hyperlink>
            <w:r w:rsidRPr="00A52409">
              <w:rPr>
                <w:rFonts w:ascii="Arial" w:hAnsi="Arial" w:cs="Arial"/>
                <w:color w:val="000000"/>
                <w:sz w:val="20"/>
                <w:szCs w:val="20"/>
                <w:shd w:val="clear" w:color="auto" w:fill="FFFFFF"/>
                <w:lang w:eastAsia="en-AU"/>
              </w:rPr>
              <w:t xml:space="preserve"> list.</w:t>
            </w:r>
          </w:p>
          <w:p w14:paraId="0D0D194F"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Note—For an application for reconfiguring a lot, the Council will require the submission of a street tree planting plan and schedule that demonstrates compliance.</w:t>
            </w:r>
          </w:p>
        </w:tc>
      </w:tr>
      <w:tr w:rsidR="00A52409" w:rsidRPr="00A52409" w14:paraId="6BA7B10A"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AFA9EB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 reconfiguring a lot in the Potential development area precinct (Rochedale urban community neighbourhood plan/NPP-005), where in the Very low density residential sub-precinct (Rochedale urban community neighbourhood plan/NPP-005a)</w:t>
            </w:r>
          </w:p>
        </w:tc>
      </w:tr>
      <w:tr w:rsidR="00A52409" w:rsidRPr="00A52409" w14:paraId="79262F02"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1B3FAF51" w14:textId="77777777" w:rsidR="00A52409" w:rsidRPr="00A52409" w:rsidRDefault="00A52409" w:rsidP="00A52409">
            <w:pPr>
              <w:numPr>
                <w:ilvl w:val="0"/>
                <w:numId w:val="37"/>
              </w:numPr>
              <w:rPr>
                <w:rFonts w:ascii="Arial" w:hAnsi="Arial"/>
                <w:b/>
                <w:sz w:val="20"/>
              </w:rPr>
            </w:pPr>
          </w:p>
          <w:p w14:paraId="7535727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protects and strengthens the ecological values of the precinct while maintaining a semi-rural character.</w:t>
            </w:r>
          </w:p>
          <w:p w14:paraId="1E7445D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DA865C7" w14:textId="77777777" w:rsidR="00A52409" w:rsidRPr="00A52409" w:rsidRDefault="00A52409" w:rsidP="00A52409">
            <w:pPr>
              <w:rPr>
                <w:rFonts w:ascii="Arial" w:hAnsi="Arial"/>
                <w:b/>
                <w:sz w:val="20"/>
              </w:rPr>
            </w:pPr>
            <w:r w:rsidRPr="00A52409">
              <w:rPr>
                <w:rFonts w:ascii="Arial" w:hAnsi="Arial"/>
                <w:b/>
                <w:sz w:val="20"/>
              </w:rPr>
              <w:t>AO16.1</w:t>
            </w:r>
          </w:p>
          <w:p w14:paraId="70557C3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includes a minimum lot size of 2,000m</w:t>
            </w:r>
            <w:r w:rsidRPr="00A52409">
              <w:rPr>
                <w:rFonts w:ascii="Arial" w:hAnsi="Arial" w:cs="Arial"/>
                <w:color w:val="000000"/>
                <w:sz w:val="20"/>
                <w:szCs w:val="20"/>
                <w:shd w:val="clear" w:color="auto" w:fill="FFFFFF"/>
                <w:vertAlign w:val="superscript"/>
                <w:lang w:eastAsia="en-AU"/>
              </w:rPr>
              <w:t>2</w:t>
            </w:r>
            <w:r w:rsidRPr="00A52409">
              <w:rPr>
                <w:rFonts w:ascii="Arial" w:hAnsi="Arial" w:cs="Arial"/>
                <w:color w:val="000000"/>
                <w:sz w:val="20"/>
                <w:szCs w:val="20"/>
                <w:shd w:val="clear" w:color="auto" w:fill="FFFFFF"/>
                <w:lang w:eastAsia="en-AU"/>
              </w:rPr>
              <w:t>.</w:t>
            </w:r>
          </w:p>
          <w:p w14:paraId="1A8B9D81"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Note—Smaller lot sizes may be supported for ecologically sensitive development that retains a semi-rural character and protects and strengthens the ecological values of the precinct.</w:t>
            </w:r>
          </w:p>
        </w:tc>
      </w:tr>
      <w:tr w:rsidR="00A52409" w:rsidRPr="00A52409" w14:paraId="751C71A0"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48E6551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75A3209" w14:textId="77777777" w:rsidR="00A52409" w:rsidRPr="00A52409" w:rsidRDefault="00A52409" w:rsidP="00A52409">
            <w:pPr>
              <w:rPr>
                <w:rFonts w:ascii="Arial" w:hAnsi="Arial"/>
                <w:b/>
                <w:sz w:val="20"/>
              </w:rPr>
            </w:pPr>
            <w:r w:rsidRPr="00A52409">
              <w:rPr>
                <w:rFonts w:ascii="Arial" w:hAnsi="Arial"/>
                <w:b/>
                <w:sz w:val="20"/>
              </w:rPr>
              <w:t>AO16.2</w:t>
            </w:r>
          </w:p>
          <w:p w14:paraId="6A3E5A5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and subdivision layouts are designed to protect and strengthen significant vegetation and koala habitat linkages.</w:t>
            </w:r>
          </w:p>
        </w:tc>
      </w:tr>
      <w:tr w:rsidR="00A52409" w:rsidRPr="00A52409" w14:paraId="362F55A5"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F4005E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w:t>
            </w:r>
            <w:r w:rsidRPr="00A52409">
              <w:rPr>
                <w:rFonts w:ascii="Arial" w:hAnsi="Arial" w:cs="Arial"/>
                <w:color w:val="000000"/>
                <w:sz w:val="20"/>
                <w:szCs w:val="20"/>
                <w:shd w:val="clear" w:color="auto" w:fill="FFFFFF"/>
                <w:lang w:eastAsia="en-AU"/>
              </w:rPr>
              <w:t xml:space="preserve"> </w:t>
            </w:r>
            <w:r w:rsidRPr="00A52409">
              <w:rPr>
                <w:rFonts w:ascii="Arial" w:hAnsi="Arial" w:cs="Arial"/>
                <w:b/>
                <w:color w:val="000000"/>
                <w:sz w:val="20"/>
                <w:szCs w:val="20"/>
                <w:shd w:val="clear" w:color="auto" w:fill="FFFFFF"/>
                <w:lang w:eastAsia="en-AU"/>
              </w:rPr>
              <w:t xml:space="preserve">for a </w:t>
            </w:r>
            <w:r w:rsidRPr="00410D54">
              <w:rPr>
                <w:rFonts w:ascii="Arial" w:hAnsi="Arial" w:cs="Arial"/>
                <w:b/>
                <w:color w:val="000000"/>
                <w:sz w:val="20"/>
                <w:szCs w:val="20"/>
                <w:u w:val="single"/>
                <w:shd w:val="clear" w:color="auto" w:fill="FFFFFF"/>
                <w:lang w:eastAsia="en-AU"/>
              </w:rPr>
              <w:t>multiple dwelling</w:t>
            </w:r>
            <w:r w:rsidRPr="00A52409">
              <w:rPr>
                <w:rFonts w:ascii="Arial" w:hAnsi="Arial" w:cs="Arial"/>
                <w:b/>
                <w:color w:val="000000"/>
                <w:sz w:val="20"/>
                <w:szCs w:val="20"/>
                <w:shd w:val="clear" w:color="auto" w:fill="FFFFFF"/>
                <w:lang w:eastAsia="en-AU"/>
              </w:rPr>
              <w:t>, where not in the Low density residential zone</w:t>
            </w:r>
          </w:p>
        </w:tc>
      </w:tr>
      <w:tr w:rsidR="00A52409" w:rsidRPr="00A52409" w14:paraId="65038B33"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50F575E7" w14:textId="77777777" w:rsidR="00A52409" w:rsidRPr="00A52409" w:rsidRDefault="00A52409" w:rsidP="00A52409">
            <w:pPr>
              <w:numPr>
                <w:ilvl w:val="0"/>
                <w:numId w:val="37"/>
              </w:numPr>
              <w:rPr>
                <w:rFonts w:ascii="Arial" w:hAnsi="Arial"/>
                <w:b/>
                <w:sz w:val="20"/>
              </w:rPr>
            </w:pPr>
          </w:p>
          <w:p w14:paraId="73B90C6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incorporates landscaping that facilitates sustainable subtropical design by providing:</w:t>
            </w:r>
          </w:p>
          <w:p w14:paraId="1D1D1A44" w14:textId="551C5504" w:rsidR="00A52409" w:rsidRPr="00A52409" w:rsidRDefault="00A52409" w:rsidP="00A52409">
            <w:pPr>
              <w:numPr>
                <w:ilvl w:val="1"/>
                <w:numId w:val="323"/>
              </w:numPr>
              <w:rPr>
                <w:rFonts w:ascii="Arial" w:hAnsi="Arial"/>
                <w:color w:val="000000" w:themeColor="text1"/>
                <w:sz w:val="20"/>
              </w:rPr>
            </w:pPr>
            <w:r w:rsidRPr="00A52409">
              <w:rPr>
                <w:rFonts w:ascii="Arial" w:hAnsi="Arial"/>
                <w:color w:val="000000" w:themeColor="text1"/>
                <w:sz w:val="20"/>
              </w:rPr>
              <w:t>sufficient space for the retention and/</w:t>
            </w:r>
            <w:r w:rsidR="005C245A">
              <w:rPr>
                <w:rFonts w:ascii="Arial" w:hAnsi="Arial"/>
                <w:color w:val="000000" w:themeColor="text1"/>
                <w:sz w:val="20"/>
              </w:rPr>
              <w:t xml:space="preserve"> </w:t>
            </w:r>
            <w:r w:rsidRPr="00A52409">
              <w:rPr>
                <w:rFonts w:ascii="Arial" w:hAnsi="Arial"/>
                <w:color w:val="000000" w:themeColor="text1"/>
                <w:sz w:val="20"/>
              </w:rPr>
              <w:t>or establishment of significant substantial vegetation;</w:t>
            </w:r>
          </w:p>
          <w:p w14:paraId="0085768D" w14:textId="7CD55CA5"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locally appropriate plant species in accordance with the</w:t>
            </w:r>
            <w:r w:rsidR="005561EC">
              <w:rPr>
                <w:rFonts w:ascii="Arial" w:hAnsi="Arial"/>
                <w:color w:val="000000" w:themeColor="text1"/>
                <w:sz w:val="20"/>
              </w:rPr>
              <w:t xml:space="preserve"> </w:t>
            </w:r>
            <w:hyperlink r:id="rId70" w:tgtFrame="_self" w:history="1">
              <w:r w:rsidRPr="00A52409">
                <w:rPr>
                  <w:rFonts w:ascii="Arial" w:hAnsi="Arial"/>
                  <w:color w:val="000000" w:themeColor="text1"/>
                  <w:sz w:val="20"/>
                  <w:u w:val="single"/>
                </w:rPr>
                <w:t>Planting species planning scheme policy</w:t>
              </w:r>
            </w:hyperlink>
            <w:r w:rsidRPr="00A52409">
              <w:rPr>
                <w:rFonts w:ascii="Arial" w:hAnsi="Arial"/>
                <w:color w:val="000000" w:themeColor="text1"/>
                <w:sz w:val="20"/>
              </w:rPr>
              <w:t>;</w:t>
            </w:r>
          </w:p>
          <w:p w14:paraId="1B21BC84" w14:textId="77777777"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hard-scape/paving design and materials that minimise heat reflection and site run-off;</w:t>
            </w:r>
          </w:p>
          <w:p w14:paraId="7849DDC1" w14:textId="77777777"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appropriate seasonal shade and passive cooling/heating of outdoor spaces throughout the year;</w:t>
            </w:r>
          </w:p>
          <w:p w14:paraId="44CD3D98" w14:textId="77777777" w:rsidR="00A52409" w:rsidRPr="00A52409" w:rsidRDefault="00A52409" w:rsidP="00A52409">
            <w:pPr>
              <w:numPr>
                <w:ilvl w:val="1"/>
                <w:numId w:val="272"/>
              </w:numPr>
              <w:rPr>
                <w:rFonts w:ascii="Arial" w:hAnsi="Arial"/>
                <w:color w:val="000000" w:themeColor="text1"/>
                <w:sz w:val="20"/>
              </w:rPr>
            </w:pPr>
            <w:r w:rsidRPr="00A52409">
              <w:rPr>
                <w:rFonts w:ascii="Arial" w:hAnsi="Arial"/>
                <w:color w:val="000000" w:themeColor="text1"/>
                <w:sz w:val="20"/>
              </w:rPr>
              <w:t>private open space located to maximise indoor/outdoor connections;</w:t>
            </w:r>
          </w:p>
          <w:p w14:paraId="10C0D7D9" w14:textId="77777777" w:rsidR="00A52409" w:rsidRPr="00A52409" w:rsidRDefault="00A52409" w:rsidP="00A52409">
            <w:pPr>
              <w:numPr>
                <w:ilvl w:val="1"/>
                <w:numId w:val="272"/>
              </w:numPr>
              <w:rPr>
                <w:rFonts w:ascii="Arial" w:hAnsi="Arial"/>
                <w:sz w:val="20"/>
              </w:rPr>
            </w:pPr>
            <w:r w:rsidRPr="00A52409">
              <w:rPr>
                <w:rFonts w:ascii="Arial" w:hAnsi="Arial"/>
                <w:color w:val="000000" w:themeColor="text1"/>
                <w:sz w:val="20"/>
              </w:rPr>
              <w:t>design and plant selection to minimise water use and contribute to stormwater management.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1255B53" w14:textId="77777777" w:rsidR="00A52409" w:rsidRPr="00A52409" w:rsidRDefault="00A52409" w:rsidP="00A52409">
            <w:pPr>
              <w:rPr>
                <w:rFonts w:ascii="Arial" w:hAnsi="Arial"/>
                <w:b/>
                <w:sz w:val="20"/>
              </w:rPr>
            </w:pPr>
            <w:r w:rsidRPr="00A52409">
              <w:rPr>
                <w:rFonts w:ascii="Arial" w:hAnsi="Arial"/>
                <w:b/>
                <w:sz w:val="20"/>
              </w:rPr>
              <w:t>AO17.1</w:t>
            </w:r>
          </w:p>
          <w:p w14:paraId="212D618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a minimum 40% of the site area as open space with a minimum dimension of 3m, with half of the open space dedicated to deep planting with a minimum dimension of 6m.</w:t>
            </w:r>
          </w:p>
        </w:tc>
      </w:tr>
      <w:tr w:rsidR="00A52409" w:rsidRPr="00A52409" w14:paraId="34C2AAA9"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540019D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2EC1FAE" w14:textId="77777777" w:rsidR="00A52409" w:rsidRPr="00A52409" w:rsidRDefault="00A52409" w:rsidP="00A52409">
            <w:pPr>
              <w:rPr>
                <w:rFonts w:ascii="Arial" w:hAnsi="Arial"/>
                <w:b/>
                <w:sz w:val="20"/>
              </w:rPr>
            </w:pPr>
            <w:r w:rsidRPr="00A52409">
              <w:rPr>
                <w:rFonts w:ascii="Arial" w:hAnsi="Arial"/>
                <w:b/>
                <w:sz w:val="20"/>
              </w:rPr>
              <w:t>AO17.2</w:t>
            </w:r>
          </w:p>
          <w:p w14:paraId="19DFAB7D" w14:textId="67CE7E35"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includes plant species in accordance with the </w:t>
            </w:r>
            <w:hyperlink r:id="rId71" w:tgtFrame="_self" w:history="1">
              <w:r w:rsidRPr="00A52409">
                <w:rPr>
                  <w:rFonts w:ascii="Arial" w:hAnsi="Arial" w:cs="Arial"/>
                  <w:color w:val="000000"/>
                  <w:sz w:val="20"/>
                  <w:szCs w:val="20"/>
                  <w:u w:val="single"/>
                  <w:shd w:val="clear" w:color="auto" w:fill="FFFFFF"/>
                  <w:lang w:eastAsia="en-AU"/>
                </w:rPr>
                <w:t>Planting species planning scheme policy</w:t>
              </w:r>
            </w:hyperlink>
            <w:r w:rsidRPr="00A52409">
              <w:rPr>
                <w:rFonts w:ascii="Arial" w:hAnsi="Arial" w:cs="Arial"/>
                <w:color w:val="000000"/>
                <w:sz w:val="20"/>
                <w:szCs w:val="20"/>
                <w:shd w:val="clear" w:color="auto" w:fill="FFFFFF"/>
                <w:lang w:eastAsia="en-AU"/>
              </w:rPr>
              <w:t>.</w:t>
            </w:r>
          </w:p>
        </w:tc>
      </w:tr>
      <w:tr w:rsidR="00A52409" w:rsidRPr="00A52409" w14:paraId="202A8EBA"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2B19DD7A" w14:textId="77777777" w:rsidR="00A52409" w:rsidRPr="00A52409" w:rsidRDefault="00A52409" w:rsidP="00A52409">
            <w:pPr>
              <w:numPr>
                <w:ilvl w:val="0"/>
                <w:numId w:val="37"/>
              </w:numPr>
              <w:rPr>
                <w:rFonts w:ascii="Arial" w:hAnsi="Arial"/>
                <w:b/>
                <w:sz w:val="20"/>
              </w:rPr>
            </w:pPr>
          </w:p>
          <w:p w14:paraId="6564A6E5" w14:textId="77CCB009"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involving </w:t>
            </w:r>
            <w:hyperlink r:id="rId72" w:anchor="DualOcc" w:tgtFrame="_self" w:history="1">
              <w:r w:rsidRPr="00A52409">
                <w:rPr>
                  <w:rFonts w:ascii="Arial" w:hAnsi="Arial" w:cs="Arial"/>
                  <w:color w:val="000000"/>
                  <w:sz w:val="20"/>
                  <w:szCs w:val="20"/>
                  <w:u w:val="single"/>
                  <w:shd w:val="clear" w:color="auto" w:fill="FFFFFF"/>
                  <w:lang w:eastAsia="en-AU"/>
                </w:rPr>
                <w:t>dual occupancy</w:t>
              </w:r>
            </w:hyperlink>
            <w:r w:rsidRPr="00A52409">
              <w:rPr>
                <w:rFonts w:ascii="Arial" w:hAnsi="Arial" w:cs="Arial"/>
                <w:color w:val="000000"/>
                <w:sz w:val="20"/>
                <w:szCs w:val="20"/>
                <w:shd w:val="clear" w:color="auto" w:fill="FFFFFF"/>
                <w:lang w:eastAsia="en-AU"/>
              </w:rPr>
              <w:t> buildings has the appearance of a single detached house.</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16387B7" w14:textId="77777777" w:rsidR="00A52409" w:rsidRPr="00A52409" w:rsidRDefault="00A52409" w:rsidP="00A52409">
            <w:pPr>
              <w:rPr>
                <w:rFonts w:ascii="Arial" w:hAnsi="Arial"/>
                <w:b/>
                <w:sz w:val="20"/>
              </w:rPr>
            </w:pPr>
            <w:r w:rsidRPr="00A52409">
              <w:rPr>
                <w:rFonts w:ascii="Arial" w:hAnsi="Arial"/>
                <w:b/>
                <w:sz w:val="20"/>
              </w:rPr>
              <w:t>AO18.1</w:t>
            </w:r>
          </w:p>
          <w:p w14:paraId="425A603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located on a lot with a minimum total site area of 800m</w:t>
            </w:r>
            <w:r w:rsidRPr="00A52409">
              <w:rPr>
                <w:rFonts w:ascii="Arial" w:hAnsi="Arial" w:cs="Arial"/>
                <w:color w:val="000000"/>
                <w:sz w:val="20"/>
                <w:szCs w:val="20"/>
                <w:shd w:val="clear" w:color="auto" w:fill="FFFFFF"/>
                <w:vertAlign w:val="superscript"/>
                <w:lang w:eastAsia="en-AU"/>
              </w:rPr>
              <w:t>2</w:t>
            </w:r>
            <w:r w:rsidRPr="00A52409">
              <w:rPr>
                <w:rFonts w:ascii="Arial" w:hAnsi="Arial" w:cs="Arial"/>
                <w:color w:val="000000"/>
                <w:sz w:val="20"/>
                <w:szCs w:val="20"/>
                <w:shd w:val="clear" w:color="auto" w:fill="FFFFFF"/>
                <w:lang w:eastAsia="en-AU"/>
              </w:rPr>
              <w:t>.</w:t>
            </w:r>
          </w:p>
        </w:tc>
      </w:tr>
      <w:tr w:rsidR="00A52409" w:rsidRPr="00A52409" w14:paraId="7DEB784C"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1BB2408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0613A8E" w14:textId="77777777" w:rsidR="00A52409" w:rsidRPr="00A52409" w:rsidRDefault="00A52409" w:rsidP="00A52409">
            <w:pPr>
              <w:rPr>
                <w:rFonts w:ascii="Arial" w:hAnsi="Arial"/>
                <w:b/>
                <w:sz w:val="20"/>
              </w:rPr>
            </w:pPr>
            <w:r w:rsidRPr="00A52409">
              <w:rPr>
                <w:rFonts w:ascii="Arial" w:hAnsi="Arial"/>
                <w:b/>
                <w:sz w:val="20"/>
              </w:rPr>
              <w:t>AO18.2</w:t>
            </w:r>
          </w:p>
          <w:p w14:paraId="4D101B1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located on a lot with a minimum average lot width of 20m.</w:t>
            </w:r>
          </w:p>
        </w:tc>
      </w:tr>
      <w:tr w:rsidR="00A52409" w:rsidRPr="00A52409" w14:paraId="0CBC8BCE"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4D72F7F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EA092D4" w14:textId="77777777" w:rsidR="00A52409" w:rsidRPr="00A52409" w:rsidRDefault="00A52409" w:rsidP="00634F51">
            <w:pPr>
              <w:rPr>
                <w:rFonts w:ascii="Arial" w:hAnsi="Arial"/>
                <w:b/>
                <w:sz w:val="20"/>
              </w:rPr>
            </w:pPr>
            <w:r w:rsidRPr="00A52409">
              <w:rPr>
                <w:rFonts w:ascii="Arial" w:hAnsi="Arial"/>
                <w:b/>
                <w:sz w:val="20"/>
              </w:rPr>
              <w:t>AO18.3</w:t>
            </w:r>
          </w:p>
          <w:p w14:paraId="012DBAC4" w14:textId="77777777" w:rsidR="00A52409" w:rsidRPr="00A52409" w:rsidRDefault="00A52409" w:rsidP="00A52409">
            <w:pPr>
              <w:ind w:left="357" w:hanging="357"/>
              <w:rPr>
                <w:rFonts w:ascii="Arial" w:hAnsi="Arial"/>
                <w:sz w:val="20"/>
              </w:rPr>
            </w:pPr>
            <w:r w:rsidRPr="00A52409">
              <w:rPr>
                <w:rFonts w:ascii="Arial" w:hAnsi="Arial"/>
                <w:sz w:val="20"/>
              </w:rPr>
              <w:t>Development has a maximum </w:t>
            </w:r>
            <w:hyperlink r:id="rId73" w:anchor="SiteCover" w:tgtFrame="_self" w:history="1">
              <w:r w:rsidRPr="00A52409">
                <w:rPr>
                  <w:rFonts w:ascii="Arial" w:hAnsi="Arial"/>
                  <w:sz w:val="20"/>
                  <w:u w:val="single"/>
                </w:rPr>
                <w:t>site cover</w:t>
              </w:r>
            </w:hyperlink>
            <w:r w:rsidRPr="00A52409">
              <w:rPr>
                <w:rFonts w:ascii="Arial" w:hAnsi="Arial"/>
                <w:sz w:val="20"/>
              </w:rPr>
              <w:t> of:</w:t>
            </w:r>
          </w:p>
          <w:p w14:paraId="5262AC52" w14:textId="77777777" w:rsidR="00A52409" w:rsidRPr="00A52409" w:rsidRDefault="00A52409" w:rsidP="00A52409">
            <w:pPr>
              <w:numPr>
                <w:ilvl w:val="1"/>
                <w:numId w:val="324"/>
              </w:numPr>
              <w:rPr>
                <w:rFonts w:ascii="Arial" w:hAnsi="Arial"/>
                <w:sz w:val="20"/>
              </w:rPr>
            </w:pPr>
            <w:r w:rsidRPr="00A52409">
              <w:rPr>
                <w:rFonts w:ascii="Arial" w:hAnsi="Arial"/>
                <w:sz w:val="20"/>
              </w:rPr>
              <w:t>60% for a site with a site area of less than 1,000m</w:t>
            </w:r>
            <w:r w:rsidRPr="00A52409">
              <w:rPr>
                <w:rFonts w:ascii="Arial" w:hAnsi="Arial"/>
                <w:sz w:val="20"/>
                <w:vertAlign w:val="superscript"/>
              </w:rPr>
              <w:t>2</w:t>
            </w:r>
            <w:r w:rsidRPr="00A52409">
              <w:rPr>
                <w:rFonts w:ascii="Arial" w:hAnsi="Arial"/>
                <w:sz w:val="20"/>
              </w:rPr>
              <w:t>;</w:t>
            </w:r>
          </w:p>
          <w:p w14:paraId="2E79ABB2" w14:textId="77777777" w:rsidR="00A52409" w:rsidRPr="00A52409" w:rsidRDefault="00A52409" w:rsidP="00A52409">
            <w:pPr>
              <w:numPr>
                <w:ilvl w:val="1"/>
                <w:numId w:val="324"/>
              </w:numPr>
              <w:rPr>
                <w:rFonts w:ascii="Arial" w:hAnsi="Arial"/>
                <w:sz w:val="20"/>
              </w:rPr>
            </w:pPr>
            <w:r w:rsidRPr="00A52409">
              <w:rPr>
                <w:rFonts w:ascii="Arial" w:hAnsi="Arial"/>
                <w:sz w:val="20"/>
              </w:rPr>
              <w:t>50% for a site with a site area of 1,000m</w:t>
            </w:r>
            <w:r w:rsidRPr="00A52409">
              <w:rPr>
                <w:rFonts w:ascii="Arial" w:hAnsi="Arial"/>
                <w:sz w:val="20"/>
                <w:vertAlign w:val="superscript"/>
              </w:rPr>
              <w:t>2</w:t>
            </w:r>
            <w:r w:rsidRPr="00A52409">
              <w:rPr>
                <w:rFonts w:ascii="Arial" w:hAnsi="Arial"/>
                <w:sz w:val="20"/>
              </w:rPr>
              <w:t> or greater.</w:t>
            </w:r>
          </w:p>
        </w:tc>
      </w:tr>
      <w:tr w:rsidR="00A52409" w:rsidRPr="00A52409" w14:paraId="140DC474"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384C23E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C09DBA9" w14:textId="77777777" w:rsidR="00A52409" w:rsidRPr="00A52409" w:rsidRDefault="00A52409" w:rsidP="00A52409">
            <w:pPr>
              <w:rPr>
                <w:rFonts w:ascii="Arial" w:hAnsi="Arial"/>
                <w:b/>
                <w:sz w:val="20"/>
              </w:rPr>
            </w:pPr>
            <w:r w:rsidRPr="00A52409">
              <w:rPr>
                <w:rFonts w:ascii="Arial" w:hAnsi="Arial"/>
                <w:b/>
                <w:sz w:val="20"/>
              </w:rPr>
              <w:t>AO18.4</w:t>
            </w:r>
          </w:p>
          <w:p w14:paraId="013CC99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of </w:t>
            </w:r>
            <w:r w:rsidRPr="00410D54">
              <w:rPr>
                <w:rFonts w:ascii="Arial" w:hAnsi="Arial" w:cs="Arial"/>
                <w:color w:val="000000"/>
                <w:sz w:val="20"/>
                <w:szCs w:val="20"/>
                <w:u w:val="single"/>
                <w:shd w:val="clear" w:color="auto" w:fill="FFFFFF"/>
                <w:lang w:eastAsia="en-AU"/>
              </w:rPr>
              <w:t>dual occupancy</w:t>
            </w:r>
            <w:r w:rsidRPr="00A52409">
              <w:rPr>
                <w:rFonts w:ascii="Arial" w:hAnsi="Arial" w:cs="Arial"/>
                <w:color w:val="000000"/>
                <w:sz w:val="20"/>
                <w:szCs w:val="20"/>
                <w:shd w:val="clear" w:color="auto" w:fill="FFFFFF"/>
                <w:lang w:eastAsia="en-AU"/>
              </w:rPr>
              <w:t xml:space="preserve"> dwellings, where provided side by side, share a wall for at least 50% of the total building length.</w:t>
            </w:r>
          </w:p>
        </w:tc>
      </w:tr>
      <w:tr w:rsidR="00A52409" w:rsidRPr="00A52409" w14:paraId="57FFA9E2"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F364485" w14:textId="77777777" w:rsidR="00A52409" w:rsidRPr="00A52409" w:rsidRDefault="00A52409" w:rsidP="00A52409">
            <w:pPr>
              <w:numPr>
                <w:ilvl w:val="0"/>
                <w:numId w:val="37"/>
              </w:numPr>
              <w:rPr>
                <w:rFonts w:ascii="Arial" w:hAnsi="Arial"/>
                <w:b/>
                <w:sz w:val="20"/>
              </w:rPr>
            </w:pPr>
          </w:p>
          <w:p w14:paraId="0FEF985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distributes </w:t>
            </w:r>
            <w:hyperlink r:id="rId74" w:anchor="DualOcc" w:tgtFrame="_self" w:history="1">
              <w:r w:rsidRPr="00A52409">
                <w:rPr>
                  <w:rFonts w:ascii="Arial" w:hAnsi="Arial" w:cs="Arial"/>
                  <w:color w:val="000000"/>
                  <w:sz w:val="20"/>
                  <w:szCs w:val="20"/>
                  <w:u w:val="single"/>
                  <w:shd w:val="clear" w:color="auto" w:fill="FFFFFF"/>
                  <w:lang w:eastAsia="en-AU"/>
                </w:rPr>
                <w:t>dual occupancies</w:t>
              </w:r>
            </w:hyperlink>
            <w:r w:rsidRPr="00A52409">
              <w:rPr>
                <w:rFonts w:ascii="Arial" w:hAnsi="Arial" w:cs="Arial"/>
                <w:color w:val="000000"/>
                <w:sz w:val="20"/>
                <w:szCs w:val="20"/>
                <w:shd w:val="clear" w:color="auto" w:fill="FFFFFF"/>
                <w:lang w:eastAsia="en-AU"/>
              </w:rPr>
              <w:t> to be subordinate to single, detached houses within the landscape.</w:t>
            </w:r>
          </w:p>
          <w:p w14:paraId="75B51B8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FEEBC0D" w14:textId="77777777" w:rsidR="00A52409" w:rsidRPr="00A52409" w:rsidRDefault="00A52409" w:rsidP="00A52409">
            <w:pPr>
              <w:rPr>
                <w:rFonts w:ascii="Arial" w:hAnsi="Arial"/>
                <w:b/>
                <w:sz w:val="20"/>
              </w:rPr>
            </w:pPr>
            <w:r w:rsidRPr="00A52409">
              <w:rPr>
                <w:rFonts w:ascii="Arial" w:hAnsi="Arial"/>
                <w:b/>
                <w:sz w:val="20"/>
              </w:rPr>
              <w:t>AO19.1</w:t>
            </w:r>
          </w:p>
          <w:p w14:paraId="44B111A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does not include more than 10% of sites for </w:t>
            </w:r>
            <w:hyperlink r:id="rId75" w:anchor="DualOcc" w:tgtFrame="_self" w:history="1">
              <w:r w:rsidRPr="00A52409">
                <w:rPr>
                  <w:rFonts w:ascii="Arial" w:hAnsi="Arial" w:cs="Arial"/>
                  <w:color w:val="000000"/>
                  <w:sz w:val="20"/>
                  <w:szCs w:val="20"/>
                  <w:u w:val="single"/>
                  <w:shd w:val="clear" w:color="auto" w:fill="FFFFFF"/>
                  <w:lang w:eastAsia="en-AU"/>
                </w:rPr>
                <w:t>dual occupancy</w:t>
              </w:r>
            </w:hyperlink>
            <w:r w:rsidRPr="00A52409">
              <w:rPr>
                <w:rFonts w:ascii="Arial" w:hAnsi="Arial" w:cs="Arial"/>
                <w:color w:val="000000"/>
                <w:sz w:val="20"/>
                <w:szCs w:val="20"/>
                <w:shd w:val="clear" w:color="auto" w:fill="FFFFFF"/>
                <w:lang w:eastAsia="en-AU"/>
              </w:rPr>
              <w:t> development.</w:t>
            </w:r>
          </w:p>
        </w:tc>
      </w:tr>
      <w:tr w:rsidR="00A52409" w:rsidRPr="00A52409" w14:paraId="407966ED"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0625180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81663C2" w14:textId="77777777" w:rsidR="00A52409" w:rsidRPr="00A52409" w:rsidRDefault="00A52409" w:rsidP="00A52409">
            <w:pPr>
              <w:rPr>
                <w:rFonts w:ascii="Arial" w:hAnsi="Arial"/>
                <w:b/>
                <w:sz w:val="20"/>
              </w:rPr>
            </w:pPr>
            <w:r w:rsidRPr="00A52409">
              <w:rPr>
                <w:rFonts w:ascii="Arial" w:hAnsi="Arial"/>
                <w:b/>
                <w:sz w:val="20"/>
              </w:rPr>
              <w:t>AO19.2</w:t>
            </w:r>
          </w:p>
          <w:p w14:paraId="6DFDE64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does not include </w:t>
            </w:r>
            <w:hyperlink r:id="rId76" w:anchor="DualOcc" w:tgtFrame="_self" w:history="1">
              <w:r w:rsidRPr="00A52409">
                <w:rPr>
                  <w:rFonts w:ascii="Arial" w:hAnsi="Arial" w:cs="Arial"/>
                  <w:color w:val="000000"/>
                  <w:sz w:val="20"/>
                  <w:szCs w:val="20"/>
                  <w:u w:val="single"/>
                  <w:shd w:val="clear" w:color="auto" w:fill="FFFFFF"/>
                  <w:lang w:eastAsia="en-AU"/>
                </w:rPr>
                <w:t>dual occupancies</w:t>
              </w:r>
            </w:hyperlink>
            <w:r w:rsidRPr="00A52409">
              <w:rPr>
                <w:rFonts w:ascii="Arial" w:hAnsi="Arial" w:cs="Arial"/>
                <w:color w:val="000000"/>
                <w:sz w:val="20"/>
                <w:szCs w:val="20"/>
                <w:shd w:val="clear" w:color="auto" w:fill="FFFFFF"/>
                <w:lang w:eastAsia="en-AU"/>
              </w:rPr>
              <w:t xml:space="preserve"> that border another site occupied or subject to a current approval for a </w:t>
            </w:r>
            <w:r w:rsidRPr="00410D54">
              <w:rPr>
                <w:rFonts w:ascii="Arial" w:hAnsi="Arial" w:cs="Arial"/>
                <w:color w:val="000000"/>
                <w:sz w:val="20"/>
                <w:szCs w:val="20"/>
                <w:u w:val="single"/>
                <w:shd w:val="clear" w:color="auto" w:fill="FFFFFF"/>
                <w:lang w:eastAsia="en-AU"/>
              </w:rPr>
              <w:t>dual occupancy</w:t>
            </w:r>
            <w:r w:rsidRPr="00A52409">
              <w:rPr>
                <w:rFonts w:ascii="Arial" w:hAnsi="Arial" w:cs="Arial"/>
                <w:color w:val="000000"/>
                <w:sz w:val="20"/>
                <w:szCs w:val="20"/>
                <w:shd w:val="clear" w:color="auto" w:fill="FFFFFF"/>
                <w:lang w:eastAsia="en-AU"/>
              </w:rPr>
              <w:t xml:space="preserve"> except where 2 corner sites share a boundary, provided that the number of </w:t>
            </w:r>
            <w:r w:rsidRPr="00410D54">
              <w:rPr>
                <w:rFonts w:ascii="Arial" w:hAnsi="Arial" w:cs="Arial"/>
                <w:color w:val="000000"/>
                <w:sz w:val="20"/>
                <w:szCs w:val="20"/>
                <w:u w:val="single"/>
                <w:shd w:val="clear" w:color="auto" w:fill="FFFFFF"/>
                <w:lang w:eastAsia="en-AU"/>
              </w:rPr>
              <w:t>dual occupancies</w:t>
            </w:r>
            <w:r w:rsidRPr="00A52409">
              <w:rPr>
                <w:rFonts w:ascii="Arial" w:hAnsi="Arial" w:cs="Arial"/>
                <w:color w:val="000000"/>
                <w:sz w:val="20"/>
                <w:szCs w:val="20"/>
                <w:shd w:val="clear" w:color="auto" w:fill="FFFFFF"/>
                <w:lang w:eastAsia="en-AU"/>
              </w:rPr>
              <w:t xml:space="preserve"> fronting a single intersection does not exceed 2.</w:t>
            </w:r>
          </w:p>
        </w:tc>
      </w:tr>
      <w:tr w:rsidR="00A52409" w:rsidRPr="00A52409" w14:paraId="016F3C0A"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C6E604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 xml:space="preserve">If for a </w:t>
            </w:r>
            <w:r w:rsidRPr="00410D54">
              <w:rPr>
                <w:rFonts w:ascii="Arial" w:hAnsi="Arial" w:cs="Arial"/>
                <w:b/>
                <w:color w:val="000000"/>
                <w:sz w:val="20"/>
                <w:szCs w:val="20"/>
                <w:u w:val="single"/>
                <w:shd w:val="clear" w:color="auto" w:fill="FFFFFF"/>
                <w:lang w:eastAsia="en-AU"/>
              </w:rPr>
              <w:t>multiple dwelling</w:t>
            </w:r>
            <w:r w:rsidRPr="00A52409">
              <w:rPr>
                <w:rFonts w:ascii="Arial" w:hAnsi="Arial" w:cs="Arial"/>
                <w:b/>
                <w:color w:val="000000"/>
                <w:sz w:val="20"/>
                <w:szCs w:val="20"/>
                <w:shd w:val="clear" w:color="auto" w:fill="FFFFFF"/>
                <w:lang w:eastAsia="en-AU"/>
              </w:rPr>
              <w:t xml:space="preserve"> in the Potential development area precinct (Rochedale urban community neighbourhood plan/NPP-005), where in the Low density residential sub-precinct (Rochedale urban community neighbourhood plan/NPP-005b) and where not in the Low density residential zone</w:t>
            </w:r>
          </w:p>
        </w:tc>
      </w:tr>
      <w:tr w:rsidR="00A52409" w:rsidRPr="00A52409" w14:paraId="7CA84096"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35EF55F" w14:textId="77777777" w:rsidR="00A52409" w:rsidRPr="00A52409" w:rsidRDefault="00A52409" w:rsidP="00A52409">
            <w:pPr>
              <w:numPr>
                <w:ilvl w:val="0"/>
                <w:numId w:val="37"/>
              </w:numPr>
              <w:rPr>
                <w:rFonts w:ascii="Arial" w:hAnsi="Arial"/>
                <w:b/>
                <w:sz w:val="20"/>
              </w:rPr>
            </w:pPr>
          </w:p>
          <w:p w14:paraId="0CF7F7A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w:t>
            </w:r>
            <w:hyperlink r:id="rId77" w:anchor="Multiple" w:tgtFrame="_self" w:history="1">
              <w:r w:rsidRPr="00A52409">
                <w:rPr>
                  <w:rFonts w:ascii="Arial" w:hAnsi="Arial" w:cs="Arial"/>
                  <w:color w:val="000000"/>
                  <w:sz w:val="20"/>
                  <w:szCs w:val="20"/>
                  <w:u w:val="single"/>
                  <w:shd w:val="clear" w:color="auto" w:fill="FFFFFF"/>
                  <w:lang w:eastAsia="en-AU"/>
                </w:rPr>
                <w:t>multiple dwellings</w:t>
              </w:r>
            </w:hyperlink>
            <w:r w:rsidRPr="00A52409">
              <w:rPr>
                <w:rFonts w:ascii="Arial" w:hAnsi="Arial" w:cs="Arial"/>
                <w:color w:val="000000"/>
                <w:sz w:val="20"/>
                <w:szCs w:val="20"/>
                <w:shd w:val="clear" w:color="auto" w:fill="FFFFFF"/>
                <w:lang w:eastAsia="en-AU"/>
              </w:rPr>
              <w:t> is:</w:t>
            </w:r>
          </w:p>
          <w:p w14:paraId="1FE4CB93" w14:textId="77777777" w:rsidR="00A52409" w:rsidRPr="00A52409" w:rsidRDefault="00A52409" w:rsidP="00A52409">
            <w:pPr>
              <w:numPr>
                <w:ilvl w:val="1"/>
                <w:numId w:val="325"/>
              </w:numPr>
              <w:rPr>
                <w:rFonts w:ascii="Arial" w:hAnsi="Arial"/>
                <w:sz w:val="20"/>
              </w:rPr>
            </w:pPr>
            <w:r w:rsidRPr="00A52409">
              <w:rPr>
                <w:rFonts w:ascii="Arial" w:hAnsi="Arial"/>
                <w:sz w:val="20"/>
              </w:rPr>
              <w:t>co-located with land designated for increased residential densities; or</w:t>
            </w:r>
          </w:p>
          <w:p w14:paraId="276298F0" w14:textId="77777777" w:rsidR="00A52409" w:rsidRPr="00A52409" w:rsidRDefault="00A52409" w:rsidP="00A52409">
            <w:pPr>
              <w:numPr>
                <w:ilvl w:val="1"/>
                <w:numId w:val="325"/>
              </w:numPr>
              <w:rPr>
                <w:rFonts w:ascii="Arial" w:hAnsi="Arial"/>
                <w:sz w:val="20"/>
              </w:rPr>
            </w:pPr>
            <w:r w:rsidRPr="00A52409">
              <w:rPr>
                <w:rFonts w:ascii="Arial" w:hAnsi="Arial"/>
                <w:sz w:val="20"/>
              </w:rPr>
              <w:t>located within a comfortable </w:t>
            </w:r>
            <w:hyperlink r:id="rId78" w:anchor="WalkingDistance" w:tgtFrame="_self" w:history="1">
              <w:r w:rsidRPr="00A52409">
                <w:rPr>
                  <w:rFonts w:ascii="Arial" w:hAnsi="Arial"/>
                  <w:sz w:val="20"/>
                  <w:u w:val="single"/>
                </w:rPr>
                <w:t>walking distance</w:t>
              </w:r>
            </w:hyperlink>
            <w:r w:rsidRPr="00A52409">
              <w:rPr>
                <w:rFonts w:ascii="Arial" w:hAnsi="Arial"/>
                <w:sz w:val="20"/>
              </w:rPr>
              <w:t> of a centre; or</w:t>
            </w:r>
          </w:p>
          <w:p w14:paraId="0C91F8CF" w14:textId="77777777" w:rsidR="00A52409" w:rsidRPr="00A52409" w:rsidRDefault="00A52409" w:rsidP="00A52409">
            <w:pPr>
              <w:numPr>
                <w:ilvl w:val="1"/>
                <w:numId w:val="325"/>
              </w:numPr>
              <w:rPr>
                <w:rFonts w:ascii="Arial" w:hAnsi="Arial"/>
                <w:sz w:val="20"/>
              </w:rPr>
            </w:pPr>
            <w:r w:rsidRPr="00A52409">
              <w:rPr>
                <w:rFonts w:ascii="Arial" w:hAnsi="Arial"/>
                <w:sz w:val="20"/>
              </w:rPr>
              <w:t>integrated with a local </w:t>
            </w:r>
            <w:hyperlink r:id="rId79" w:anchor="Park" w:tgtFrame="_self" w:history="1">
              <w:r w:rsidRPr="00A52409">
                <w:rPr>
                  <w:rFonts w:ascii="Arial" w:hAnsi="Arial"/>
                  <w:sz w:val="20"/>
                  <w:u w:val="single"/>
                </w:rPr>
                <w:t>park</w:t>
              </w:r>
            </w:hyperlink>
            <w:r w:rsidRPr="00A52409">
              <w:rPr>
                <w:rFonts w:ascii="Arial" w:hAnsi="Arial"/>
                <w:sz w:val="20"/>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702CF36" w14:textId="77777777" w:rsidR="00A52409" w:rsidRPr="00A52409" w:rsidRDefault="00A52409" w:rsidP="00A52409">
            <w:pPr>
              <w:rPr>
                <w:rFonts w:ascii="Arial" w:hAnsi="Arial"/>
                <w:b/>
                <w:sz w:val="20"/>
              </w:rPr>
            </w:pPr>
            <w:r w:rsidRPr="00A52409">
              <w:rPr>
                <w:rFonts w:ascii="Arial" w:hAnsi="Arial"/>
                <w:b/>
                <w:sz w:val="20"/>
              </w:rPr>
              <w:t>AO20</w:t>
            </w:r>
          </w:p>
          <w:p w14:paraId="21D4410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w:t>
            </w:r>
            <w:hyperlink r:id="rId80" w:anchor="Multiple" w:tgtFrame="_self" w:history="1">
              <w:r w:rsidRPr="00A52409">
                <w:rPr>
                  <w:rFonts w:ascii="Arial" w:hAnsi="Arial" w:cs="Arial"/>
                  <w:color w:val="000000"/>
                  <w:sz w:val="20"/>
                  <w:szCs w:val="20"/>
                  <w:u w:val="single"/>
                  <w:shd w:val="clear" w:color="auto" w:fill="FFFFFF"/>
                  <w:lang w:eastAsia="en-AU"/>
                </w:rPr>
                <w:t>multiple dwellings</w:t>
              </w:r>
            </w:hyperlink>
            <w:r w:rsidRPr="00A52409">
              <w:rPr>
                <w:rFonts w:ascii="Arial" w:hAnsi="Arial" w:cs="Arial"/>
                <w:color w:val="000000"/>
                <w:sz w:val="20"/>
                <w:szCs w:val="20"/>
                <w:shd w:val="clear" w:color="auto" w:fill="FFFFFF"/>
                <w:lang w:eastAsia="en-AU"/>
              </w:rPr>
              <w:t> is located:</w:t>
            </w:r>
          </w:p>
          <w:p w14:paraId="66D00CE0" w14:textId="77777777" w:rsidR="00A52409" w:rsidRPr="00A52409" w:rsidRDefault="00A52409" w:rsidP="00A52409">
            <w:pPr>
              <w:numPr>
                <w:ilvl w:val="1"/>
                <w:numId w:val="326"/>
              </w:numPr>
              <w:rPr>
                <w:rFonts w:ascii="Arial" w:hAnsi="Arial"/>
                <w:sz w:val="20"/>
              </w:rPr>
            </w:pPr>
            <w:r w:rsidRPr="00A52409">
              <w:rPr>
                <w:rFonts w:ascii="Arial" w:hAnsi="Arial"/>
                <w:sz w:val="20"/>
              </w:rPr>
              <w:t>adjoining land in the Low-medium density residential sub-precinct (Rochedale urban community neighbourhood plan/NPP-005c); or</w:t>
            </w:r>
          </w:p>
          <w:p w14:paraId="568ACAF6" w14:textId="77777777" w:rsidR="00A52409" w:rsidRPr="00A52409" w:rsidRDefault="00A52409" w:rsidP="00A52409">
            <w:pPr>
              <w:numPr>
                <w:ilvl w:val="1"/>
                <w:numId w:val="326"/>
              </w:numPr>
              <w:rPr>
                <w:rFonts w:ascii="Arial" w:hAnsi="Arial"/>
                <w:sz w:val="20"/>
              </w:rPr>
            </w:pPr>
            <w:r w:rsidRPr="00A52409">
              <w:rPr>
                <w:rFonts w:ascii="Arial" w:hAnsi="Arial"/>
                <w:sz w:val="20"/>
              </w:rPr>
              <w:t>within 400m of a neighbourhood centre lot boundary; or</w:t>
            </w:r>
          </w:p>
          <w:p w14:paraId="25991430" w14:textId="77777777" w:rsidR="00A52409" w:rsidRPr="00A52409" w:rsidRDefault="00A52409" w:rsidP="00A52409">
            <w:pPr>
              <w:numPr>
                <w:ilvl w:val="1"/>
                <w:numId w:val="326"/>
              </w:numPr>
              <w:rPr>
                <w:rFonts w:ascii="Arial" w:hAnsi="Arial"/>
                <w:sz w:val="20"/>
              </w:rPr>
            </w:pPr>
            <w:r w:rsidRPr="00A52409">
              <w:rPr>
                <w:rFonts w:ascii="Arial" w:hAnsi="Arial"/>
                <w:sz w:val="20"/>
              </w:rPr>
              <w:t>directly overlooking a district recreation or local recreation </w:t>
            </w:r>
            <w:hyperlink r:id="rId81" w:anchor="Park" w:tgtFrame="_self" w:history="1">
              <w:r w:rsidRPr="00A52409">
                <w:rPr>
                  <w:rFonts w:ascii="Arial" w:hAnsi="Arial"/>
                  <w:sz w:val="20"/>
                  <w:u w:val="single"/>
                </w:rPr>
                <w:t>park</w:t>
              </w:r>
            </w:hyperlink>
            <w:r w:rsidRPr="00A52409">
              <w:rPr>
                <w:rFonts w:ascii="Arial" w:hAnsi="Arial"/>
                <w:sz w:val="20"/>
              </w:rPr>
              <w:t>.</w:t>
            </w:r>
          </w:p>
        </w:tc>
      </w:tr>
      <w:tr w:rsidR="00A52409" w:rsidRPr="00A52409" w14:paraId="13922434"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DC2C1D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 in the Potential development area precinct (Rochedale urban community neighbourhood plan/NPP-005), where in the Mixed use sub-precinct (Rochedale urban community neighbourhood plan/NPP-005d)</w:t>
            </w:r>
          </w:p>
        </w:tc>
      </w:tr>
      <w:tr w:rsidR="00A52409" w:rsidRPr="00A52409" w14:paraId="4E811803"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88397FC" w14:textId="77777777" w:rsidR="00A52409" w:rsidRPr="00A52409" w:rsidRDefault="00A52409" w:rsidP="00A52409">
            <w:pPr>
              <w:numPr>
                <w:ilvl w:val="0"/>
                <w:numId w:val="37"/>
              </w:numPr>
              <w:rPr>
                <w:rFonts w:ascii="Arial" w:hAnsi="Arial"/>
                <w:b/>
                <w:sz w:val="20"/>
              </w:rPr>
            </w:pPr>
          </w:p>
          <w:p w14:paraId="60F4E47A" w14:textId="028A41FC"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primarily for residential uses.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DEE06A5" w14:textId="77777777" w:rsidR="00A52409" w:rsidRPr="00A52409" w:rsidRDefault="00A52409" w:rsidP="00A52409">
            <w:pPr>
              <w:rPr>
                <w:rFonts w:ascii="Arial" w:hAnsi="Arial"/>
                <w:b/>
                <w:sz w:val="20"/>
              </w:rPr>
            </w:pPr>
            <w:r w:rsidRPr="00A52409">
              <w:rPr>
                <w:rFonts w:ascii="Arial" w:hAnsi="Arial"/>
                <w:b/>
                <w:sz w:val="20"/>
              </w:rPr>
              <w:t>AO21</w:t>
            </w:r>
          </w:p>
          <w:p w14:paraId="1F81B81E"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residential uses comprises a minimum of 70% of the </w:t>
            </w:r>
            <w:hyperlink r:id="rId82"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of the overall development for all buildings on a site.</w:t>
            </w:r>
          </w:p>
        </w:tc>
      </w:tr>
      <w:tr w:rsidR="00A52409" w:rsidRPr="00A52409" w14:paraId="3B5EAA01"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4982FF02" w14:textId="77777777" w:rsidR="00A52409" w:rsidRPr="00A52409" w:rsidRDefault="00A52409" w:rsidP="00A52409">
            <w:pPr>
              <w:numPr>
                <w:ilvl w:val="0"/>
                <w:numId w:val="37"/>
              </w:numPr>
              <w:rPr>
                <w:rFonts w:ascii="Arial" w:hAnsi="Arial"/>
                <w:b/>
                <w:sz w:val="20"/>
              </w:rPr>
            </w:pPr>
          </w:p>
          <w:p w14:paraId="417DDA5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limits conflict between residential and non-residential activity.</w:t>
            </w:r>
          </w:p>
          <w:p w14:paraId="142E746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533843B" w14:textId="77777777" w:rsidR="00A52409" w:rsidRPr="00A52409" w:rsidRDefault="00A52409" w:rsidP="00A52409">
            <w:pPr>
              <w:rPr>
                <w:rFonts w:ascii="Arial" w:hAnsi="Arial"/>
                <w:b/>
                <w:sz w:val="20"/>
              </w:rPr>
            </w:pPr>
            <w:r w:rsidRPr="00A52409">
              <w:rPr>
                <w:rFonts w:ascii="Arial" w:hAnsi="Arial"/>
                <w:b/>
                <w:sz w:val="20"/>
              </w:rPr>
              <w:t>AO22.1</w:t>
            </w:r>
          </w:p>
          <w:p w14:paraId="3464A0D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includes minimum lot sizes of:</w:t>
            </w:r>
          </w:p>
          <w:p w14:paraId="137BA7BC" w14:textId="77777777" w:rsidR="00A52409" w:rsidRPr="00A52409" w:rsidRDefault="00A52409" w:rsidP="00A52409">
            <w:pPr>
              <w:numPr>
                <w:ilvl w:val="1"/>
                <w:numId w:val="327"/>
              </w:numPr>
              <w:rPr>
                <w:rFonts w:ascii="Arial" w:hAnsi="Arial"/>
                <w:sz w:val="20"/>
              </w:rPr>
            </w:pPr>
            <w:r w:rsidRPr="00A52409">
              <w:rPr>
                <w:rFonts w:ascii="Arial" w:hAnsi="Arial"/>
                <w:sz w:val="20"/>
              </w:rPr>
              <w:t>1,600m</w:t>
            </w:r>
            <w:r w:rsidRPr="00A52409">
              <w:rPr>
                <w:rFonts w:ascii="Arial" w:hAnsi="Arial"/>
                <w:sz w:val="20"/>
                <w:vertAlign w:val="superscript"/>
              </w:rPr>
              <w:t>2</w:t>
            </w:r>
            <w:r w:rsidRPr="00A52409">
              <w:rPr>
                <w:rFonts w:ascii="Arial" w:hAnsi="Arial"/>
                <w:sz w:val="20"/>
              </w:rPr>
              <w:t> for mixed use buildings; or</w:t>
            </w:r>
          </w:p>
          <w:p w14:paraId="09DE974A" w14:textId="77777777" w:rsidR="00A52409" w:rsidRPr="00A52409" w:rsidRDefault="00A52409" w:rsidP="00A52409">
            <w:pPr>
              <w:numPr>
                <w:ilvl w:val="1"/>
                <w:numId w:val="327"/>
              </w:numPr>
              <w:rPr>
                <w:rFonts w:ascii="Arial" w:hAnsi="Arial"/>
                <w:sz w:val="20"/>
              </w:rPr>
            </w:pPr>
            <w:r w:rsidRPr="00A52409">
              <w:rPr>
                <w:rFonts w:ascii="Arial" w:hAnsi="Arial"/>
                <w:sz w:val="20"/>
              </w:rPr>
              <w:t>800m</w:t>
            </w:r>
            <w:r w:rsidRPr="00A52409">
              <w:rPr>
                <w:rFonts w:ascii="Arial" w:hAnsi="Arial"/>
                <w:sz w:val="20"/>
                <w:vertAlign w:val="superscript"/>
              </w:rPr>
              <w:t>2</w:t>
            </w:r>
            <w:r w:rsidRPr="00A52409">
              <w:rPr>
                <w:rFonts w:ascii="Arial" w:hAnsi="Arial"/>
                <w:sz w:val="20"/>
              </w:rPr>
              <w:t> and a minimum frontage of 20m for </w:t>
            </w:r>
            <w:hyperlink r:id="rId83" w:anchor="Multiple" w:tgtFrame="_self" w:history="1">
              <w:r w:rsidRPr="00A52409">
                <w:rPr>
                  <w:rFonts w:ascii="Arial" w:hAnsi="Arial"/>
                  <w:sz w:val="20"/>
                  <w:u w:val="single"/>
                </w:rPr>
                <w:t>multiple dwellings</w:t>
              </w:r>
            </w:hyperlink>
            <w:r w:rsidRPr="00A52409">
              <w:rPr>
                <w:rFonts w:ascii="Arial" w:hAnsi="Arial"/>
                <w:sz w:val="20"/>
              </w:rPr>
              <w:t>.</w:t>
            </w:r>
          </w:p>
        </w:tc>
      </w:tr>
      <w:tr w:rsidR="00A52409" w:rsidRPr="00A52409" w14:paraId="41957BAF"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39ACC41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3EAF355" w14:textId="77777777" w:rsidR="00A52409" w:rsidRPr="00A52409" w:rsidRDefault="00A52409" w:rsidP="00A52409">
            <w:pPr>
              <w:rPr>
                <w:rFonts w:ascii="Arial" w:hAnsi="Arial"/>
                <w:b/>
                <w:sz w:val="20"/>
              </w:rPr>
            </w:pPr>
            <w:r w:rsidRPr="00A52409">
              <w:rPr>
                <w:rFonts w:ascii="Arial" w:hAnsi="Arial"/>
                <w:b/>
                <w:sz w:val="20"/>
              </w:rPr>
              <w:t>AO22.2</w:t>
            </w:r>
          </w:p>
          <w:p w14:paraId="5785C2F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non-residential uses must be designed and constructed to attenuate and minimise noise impacts to on-site or adjoining residential uses.</w:t>
            </w:r>
          </w:p>
        </w:tc>
      </w:tr>
      <w:tr w:rsidR="00A52409" w:rsidRPr="00A52409" w14:paraId="27920AC0"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1EB6CF6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63E77CE" w14:textId="77777777" w:rsidR="00A52409" w:rsidRPr="00A52409" w:rsidRDefault="00A52409" w:rsidP="00A52409">
            <w:pPr>
              <w:rPr>
                <w:rFonts w:ascii="Arial" w:hAnsi="Arial"/>
                <w:b/>
                <w:sz w:val="20"/>
              </w:rPr>
            </w:pPr>
            <w:r w:rsidRPr="00A52409">
              <w:rPr>
                <w:rFonts w:ascii="Arial" w:hAnsi="Arial"/>
                <w:b/>
                <w:sz w:val="20"/>
              </w:rPr>
              <w:t>AO22.3</w:t>
            </w:r>
          </w:p>
          <w:p w14:paraId="0587033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separate pedestrian entries for the residential and non-residential components of the development.</w:t>
            </w:r>
          </w:p>
        </w:tc>
      </w:tr>
      <w:tr w:rsidR="00A52409" w:rsidRPr="00A52409" w14:paraId="56AB83DA"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28B33813" w14:textId="77777777" w:rsidR="00A52409" w:rsidRPr="00A52409" w:rsidRDefault="00A52409" w:rsidP="00A52409">
            <w:pPr>
              <w:numPr>
                <w:ilvl w:val="0"/>
                <w:numId w:val="37"/>
              </w:numPr>
              <w:rPr>
                <w:rFonts w:ascii="Arial" w:hAnsi="Arial"/>
                <w:b/>
                <w:sz w:val="20"/>
              </w:rPr>
            </w:pPr>
          </w:p>
          <w:p w14:paraId="7E7AFFF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mixed use buildings orientates commercial uses to the street to encourage active street frontages, including an adaptable ground storey to allow maximum flexibility in accommodating different uses such as </w:t>
            </w:r>
            <w:hyperlink r:id="rId84" w:anchor="CentreActivities" w:tgtFrame="_self" w:history="1">
              <w:r w:rsidRPr="00A52409">
                <w:rPr>
                  <w:rFonts w:ascii="Arial" w:hAnsi="Arial" w:cs="Arial"/>
                  <w:color w:val="000000"/>
                  <w:sz w:val="20"/>
                  <w:szCs w:val="20"/>
                  <w:u w:val="single"/>
                  <w:shd w:val="clear" w:color="auto" w:fill="FFFFFF"/>
                  <w:lang w:eastAsia="en-AU"/>
                </w:rPr>
                <w:t>centre activities</w:t>
              </w:r>
            </w:hyperlink>
            <w:r w:rsidRPr="00A52409">
              <w:rPr>
                <w:rFonts w:ascii="Arial" w:hAnsi="Arial" w:cs="Arial"/>
                <w:color w:val="000000"/>
                <w:sz w:val="20"/>
                <w:szCs w:val="20"/>
                <w:shd w:val="clear" w:color="auto" w:fill="FFFFFF"/>
                <w:lang w:eastAsia="en-AU"/>
              </w:rPr>
              <w:t> in the future.</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FB9FF51" w14:textId="77777777" w:rsidR="00A52409" w:rsidRPr="00A52409" w:rsidRDefault="00A52409" w:rsidP="00A52409">
            <w:pPr>
              <w:rPr>
                <w:rFonts w:ascii="Arial" w:hAnsi="Arial"/>
                <w:b/>
                <w:sz w:val="20"/>
              </w:rPr>
            </w:pPr>
            <w:r w:rsidRPr="00A52409">
              <w:rPr>
                <w:rFonts w:ascii="Arial" w:hAnsi="Arial"/>
                <w:b/>
                <w:sz w:val="20"/>
              </w:rPr>
              <w:t>AO23.1</w:t>
            </w:r>
          </w:p>
          <w:p w14:paraId="2D84B1F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includes commercial uses located on the </w:t>
            </w:r>
            <w:r w:rsidRPr="00410D54">
              <w:rPr>
                <w:rFonts w:ascii="Arial" w:hAnsi="Arial" w:cs="Arial"/>
                <w:color w:val="000000"/>
                <w:sz w:val="20"/>
                <w:szCs w:val="20"/>
                <w:u w:val="single"/>
                <w:shd w:val="clear" w:color="auto" w:fill="FFFFFF"/>
                <w:lang w:eastAsia="en-AU"/>
              </w:rPr>
              <w:t>ground storey</w:t>
            </w:r>
            <w:r w:rsidRPr="00A52409">
              <w:rPr>
                <w:rFonts w:ascii="Arial" w:hAnsi="Arial" w:cs="Arial"/>
                <w:color w:val="000000"/>
                <w:sz w:val="20"/>
                <w:szCs w:val="20"/>
                <w:shd w:val="clear" w:color="auto" w:fill="FFFFFF"/>
                <w:lang w:eastAsia="en-AU"/>
              </w:rPr>
              <w:t xml:space="preserve"> and lower floors on or near the street.</w:t>
            </w:r>
          </w:p>
        </w:tc>
      </w:tr>
      <w:tr w:rsidR="00A52409" w:rsidRPr="00A52409" w14:paraId="5753F1E0"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0CEE347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95F6CC8" w14:textId="77777777" w:rsidR="00A52409" w:rsidRPr="00A52409" w:rsidRDefault="00A52409" w:rsidP="00A52409">
            <w:pPr>
              <w:rPr>
                <w:rFonts w:ascii="Arial" w:hAnsi="Arial"/>
                <w:b/>
                <w:sz w:val="20"/>
              </w:rPr>
            </w:pPr>
            <w:r w:rsidRPr="00A52409">
              <w:rPr>
                <w:rFonts w:ascii="Arial" w:hAnsi="Arial"/>
                <w:b/>
                <w:sz w:val="20"/>
              </w:rPr>
              <w:t>AO23.2</w:t>
            </w:r>
          </w:p>
          <w:p w14:paraId="4CDD0D4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provides a minimum floor-to-ceiling height of 4.2m for </w:t>
            </w:r>
            <w:r w:rsidRPr="00410D54">
              <w:rPr>
                <w:rFonts w:ascii="Arial" w:hAnsi="Arial" w:cs="Arial"/>
                <w:color w:val="000000"/>
                <w:sz w:val="20"/>
                <w:szCs w:val="20"/>
                <w:u w:val="single"/>
                <w:shd w:val="clear" w:color="auto" w:fill="FFFFFF"/>
                <w:lang w:eastAsia="en-AU"/>
              </w:rPr>
              <w:t>ground-storey</w:t>
            </w:r>
            <w:r w:rsidRPr="00A52409">
              <w:rPr>
                <w:rFonts w:ascii="Arial" w:hAnsi="Arial" w:cs="Arial"/>
                <w:color w:val="000000"/>
                <w:sz w:val="20"/>
                <w:szCs w:val="20"/>
                <w:shd w:val="clear" w:color="auto" w:fill="FFFFFF"/>
                <w:lang w:eastAsia="en-AU"/>
              </w:rPr>
              <w:t xml:space="preserve"> uses.</w:t>
            </w:r>
          </w:p>
        </w:tc>
      </w:tr>
      <w:tr w:rsidR="00A52409" w:rsidRPr="00A52409" w14:paraId="3BB9B8D6"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A73135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w:t>
            </w:r>
            <w:r w:rsidRPr="00A52409">
              <w:rPr>
                <w:rFonts w:ascii="Arial" w:hAnsi="Arial" w:cs="Arial"/>
                <w:color w:val="000000"/>
                <w:sz w:val="20"/>
                <w:szCs w:val="20"/>
                <w:shd w:val="clear" w:color="auto" w:fill="FFFFFF"/>
                <w:lang w:eastAsia="en-AU"/>
              </w:rPr>
              <w:t xml:space="preserve"> </w:t>
            </w:r>
            <w:r w:rsidRPr="00A52409">
              <w:rPr>
                <w:rFonts w:ascii="Arial" w:hAnsi="Arial" w:cs="Arial"/>
                <w:b/>
                <w:color w:val="000000"/>
                <w:sz w:val="20"/>
                <w:szCs w:val="20"/>
                <w:shd w:val="clear" w:color="auto" w:fill="FFFFFF"/>
                <w:lang w:eastAsia="en-AU"/>
              </w:rPr>
              <w:t>in the Potential development area precinct (Rochedale urban community neighbourhood plan/NPP-005), where in the Mixed use sub-precinct (Rochedale urban community neighbourhood plan/NPP-005d) around the town centre and near the intersection of Gardner Road and Miles Platting Road</w:t>
            </w:r>
          </w:p>
        </w:tc>
      </w:tr>
      <w:tr w:rsidR="00A52409" w:rsidRPr="00A52409" w14:paraId="19AF2B27"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EF4C77A" w14:textId="77777777" w:rsidR="00A52409" w:rsidRPr="00A52409" w:rsidRDefault="00A52409" w:rsidP="00A52409">
            <w:pPr>
              <w:numPr>
                <w:ilvl w:val="0"/>
                <w:numId w:val="37"/>
              </w:numPr>
              <w:rPr>
                <w:rFonts w:ascii="Arial" w:hAnsi="Arial"/>
                <w:b/>
                <w:sz w:val="20"/>
              </w:rPr>
            </w:pPr>
          </w:p>
          <w:p w14:paraId="6F957613" w14:textId="3AF659B0"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in keeping with the higher density character of the sub-</w:t>
            </w:r>
            <w:r w:rsidR="005C245A">
              <w:rPr>
                <w:rFonts w:ascii="Arial" w:hAnsi="Arial" w:cs="Arial"/>
                <w:color w:val="000000"/>
                <w:sz w:val="20"/>
                <w:szCs w:val="20"/>
                <w:shd w:val="clear" w:color="auto" w:fill="FFFFFF"/>
                <w:lang w:eastAsia="en-AU"/>
              </w:rPr>
              <w:t xml:space="preserve"> </w:t>
            </w:r>
            <w:r w:rsidRPr="00A52409">
              <w:rPr>
                <w:rFonts w:ascii="Arial" w:hAnsi="Arial" w:cs="Arial"/>
                <w:color w:val="000000"/>
                <w:sz w:val="20"/>
                <w:szCs w:val="20"/>
                <w:shd w:val="clear" w:color="auto" w:fill="FFFFFF"/>
                <w:lang w:eastAsia="en-AU"/>
              </w:rPr>
              <w:t>precinct and buildings emphasise corners, vistas and create interest in the streetscape.</w:t>
            </w:r>
          </w:p>
          <w:p w14:paraId="53DFA02D" w14:textId="77777777" w:rsidR="00A52409" w:rsidRPr="00A52409" w:rsidRDefault="0057424D" w:rsidP="00A52409">
            <w:pPr>
              <w:autoSpaceDE w:val="0"/>
              <w:autoSpaceDN w:val="0"/>
              <w:adjustRightInd w:val="0"/>
              <w:spacing w:after="60"/>
              <w:rPr>
                <w:rFonts w:ascii="Arial" w:hAnsi="Arial" w:cs="Arial"/>
                <w:color w:val="000000"/>
                <w:sz w:val="20"/>
                <w:szCs w:val="20"/>
                <w:shd w:val="clear" w:color="auto" w:fill="FFFFFF"/>
                <w:lang w:eastAsia="en-AU"/>
              </w:rPr>
            </w:pPr>
            <w:hyperlink r:id="rId85" w:anchor="AffordHsg" w:tgtFrame="_self" w:history="1">
              <w:r w:rsidR="00A52409" w:rsidRPr="00A52409">
                <w:rPr>
                  <w:rFonts w:ascii="Arial" w:hAnsi="Arial" w:cs="Arial"/>
                  <w:color w:val="000000"/>
                  <w:sz w:val="20"/>
                  <w:szCs w:val="20"/>
                  <w:u w:val="single"/>
                  <w:shd w:val="clear" w:color="auto" w:fill="FFFFFF"/>
                  <w:lang w:eastAsia="en-AU"/>
                </w:rPr>
                <w:t>Affordable housing</w:t>
              </w:r>
            </w:hyperlink>
            <w:r w:rsidR="00A52409" w:rsidRPr="00A52409">
              <w:rPr>
                <w:rFonts w:ascii="Arial" w:hAnsi="Arial" w:cs="Arial"/>
                <w:color w:val="000000"/>
                <w:sz w:val="20"/>
                <w:szCs w:val="20"/>
                <w:shd w:val="clear" w:color="auto" w:fill="FFFFFF"/>
                <w:lang w:eastAsia="en-AU"/>
              </w:rPr>
              <w:t> is also encouraged through development bonuses.</w:t>
            </w:r>
          </w:p>
          <w:p w14:paraId="4510C02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16"/>
                <w:szCs w:val="16"/>
                <w:shd w:val="clear" w:color="auto" w:fill="FFFFFF"/>
                <w:lang w:eastAsia="en-AU"/>
              </w:rPr>
              <w:t>Note—Refer to design principles contained in </w:t>
            </w:r>
            <w:hyperlink r:id="rId86" w:anchor="Figurec" w:history="1">
              <w:r w:rsidRPr="00A52409">
                <w:rPr>
                  <w:rFonts w:ascii="Arial" w:hAnsi="Arial" w:cs="Arial"/>
                  <w:color w:val="000000"/>
                  <w:sz w:val="16"/>
                  <w:szCs w:val="16"/>
                  <w:u w:val="single"/>
                  <w:shd w:val="clear" w:color="auto" w:fill="FFFFFF"/>
                  <w:lang w:eastAsia="en-AU"/>
                </w:rPr>
                <w:t>Figure c</w:t>
              </w:r>
            </w:hyperlink>
            <w:r w:rsidRPr="00A52409">
              <w:rPr>
                <w:rFonts w:ascii="Arial" w:hAnsi="Arial" w:cs="Arial"/>
                <w:color w:val="000000"/>
                <w:sz w:val="16"/>
                <w:szCs w:val="16"/>
                <w:shd w:val="clear" w:color="auto" w:fill="FFFFFF"/>
                <w:lang w:eastAsia="en-AU"/>
              </w:rPr>
              <w:t>, </w:t>
            </w:r>
            <w:hyperlink r:id="rId87" w:anchor="Figured" w:history="1">
              <w:r w:rsidRPr="00A52409">
                <w:rPr>
                  <w:rFonts w:ascii="Arial" w:hAnsi="Arial" w:cs="Arial"/>
                  <w:color w:val="000000"/>
                  <w:sz w:val="16"/>
                  <w:szCs w:val="16"/>
                  <w:u w:val="single"/>
                  <w:shd w:val="clear" w:color="auto" w:fill="FFFFFF"/>
                  <w:lang w:eastAsia="en-AU"/>
                </w:rPr>
                <w:t>Figure d</w:t>
              </w:r>
            </w:hyperlink>
            <w:r w:rsidRPr="00A52409">
              <w:rPr>
                <w:rFonts w:ascii="Arial" w:hAnsi="Arial" w:cs="Arial"/>
                <w:color w:val="000000"/>
                <w:sz w:val="16"/>
                <w:szCs w:val="16"/>
                <w:shd w:val="clear" w:color="auto" w:fill="FFFFFF"/>
                <w:lang w:eastAsia="en-AU"/>
              </w:rPr>
              <w:t> and </w:t>
            </w:r>
            <w:hyperlink r:id="rId88" w:anchor="Figuree" w:history="1">
              <w:r w:rsidRPr="00A52409">
                <w:rPr>
                  <w:rFonts w:ascii="Arial" w:hAnsi="Arial" w:cs="Arial"/>
                  <w:color w:val="000000"/>
                  <w:sz w:val="16"/>
                  <w:szCs w:val="16"/>
                  <w:u w:val="single"/>
                  <w:shd w:val="clear" w:color="auto" w:fill="FFFFFF"/>
                  <w:lang w:eastAsia="en-AU"/>
                </w:rPr>
                <w:t>Figure e</w:t>
              </w:r>
            </w:hyperlink>
            <w:r w:rsidRPr="00A52409">
              <w:rPr>
                <w:rFonts w:ascii="Arial" w:hAnsi="Arial" w:cs="Arial"/>
                <w:color w:val="000000"/>
                <w:sz w:val="16"/>
                <w:szCs w:val="16"/>
                <w:shd w:val="clear" w:color="auto" w:fill="FFFFFF"/>
                <w:lang w:eastAsia="en-AU"/>
              </w:rPr>
              <w: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EA78D67" w14:textId="77777777" w:rsidR="00A52409" w:rsidRPr="00A52409" w:rsidRDefault="00A52409" w:rsidP="00A52409">
            <w:pPr>
              <w:rPr>
                <w:rFonts w:ascii="Arial" w:hAnsi="Arial"/>
                <w:b/>
                <w:sz w:val="20"/>
              </w:rPr>
            </w:pPr>
            <w:r w:rsidRPr="00A52409">
              <w:rPr>
                <w:rFonts w:ascii="Arial" w:hAnsi="Arial"/>
                <w:b/>
                <w:sz w:val="20"/>
              </w:rPr>
              <w:t>AO24</w:t>
            </w:r>
          </w:p>
          <w:p w14:paraId="6CE872F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w:t>
            </w:r>
            <w:hyperlink r:id="rId89"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as set out in </w:t>
            </w:r>
            <w:hyperlink r:id="rId90"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p w14:paraId="2C8F8A0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44306916"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0172D4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 in the Potential development area precinct (Rochedale urban community neighbourhood plan/NPP-005), where in the Mixed use sub-precinct (Rochedale urban community neighbourhood plan/NPP005d) at Underwood Road, School Road and the intersection of Miles Platting Road and Rochedale Road</w:t>
            </w:r>
          </w:p>
        </w:tc>
      </w:tr>
      <w:tr w:rsidR="00A52409" w:rsidRPr="00A52409" w14:paraId="4D952CC4"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03C53AD" w14:textId="77777777" w:rsidR="00A52409" w:rsidRPr="00A52409" w:rsidRDefault="00A52409" w:rsidP="00A52409">
            <w:pPr>
              <w:numPr>
                <w:ilvl w:val="0"/>
                <w:numId w:val="37"/>
              </w:numPr>
              <w:rPr>
                <w:rFonts w:ascii="Arial" w:hAnsi="Arial"/>
                <w:b/>
                <w:sz w:val="20"/>
              </w:rPr>
            </w:pPr>
          </w:p>
          <w:p w14:paraId="7562CFC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w:t>
            </w:r>
          </w:p>
          <w:p w14:paraId="6ACA5E35" w14:textId="20502732" w:rsidR="00A52409" w:rsidRPr="00A52409" w:rsidRDefault="00A52409" w:rsidP="00A52409">
            <w:pPr>
              <w:numPr>
                <w:ilvl w:val="1"/>
                <w:numId w:val="328"/>
              </w:numPr>
              <w:rPr>
                <w:rFonts w:ascii="Arial" w:hAnsi="Arial"/>
                <w:sz w:val="20"/>
              </w:rPr>
            </w:pPr>
            <w:r w:rsidRPr="00A52409">
              <w:rPr>
                <w:rFonts w:ascii="Arial" w:hAnsi="Arial"/>
                <w:sz w:val="20"/>
              </w:rPr>
              <w:t>is in keeping with the medium density character of the sub-precinct;</w:t>
            </w:r>
          </w:p>
          <w:p w14:paraId="708D11C2" w14:textId="77777777" w:rsidR="00A52409" w:rsidRPr="00A52409" w:rsidRDefault="00A52409" w:rsidP="00A52409">
            <w:pPr>
              <w:numPr>
                <w:ilvl w:val="1"/>
                <w:numId w:val="328"/>
              </w:numPr>
              <w:rPr>
                <w:rFonts w:ascii="Arial" w:hAnsi="Arial"/>
                <w:sz w:val="20"/>
              </w:rPr>
            </w:pPr>
            <w:r w:rsidRPr="00A52409">
              <w:rPr>
                <w:rFonts w:ascii="Arial" w:hAnsi="Arial"/>
                <w:sz w:val="20"/>
              </w:rPr>
              <w:t>buildings emphasise corners, vistas and create interest in the streetscape;</w:t>
            </w:r>
          </w:p>
          <w:p w14:paraId="6EEF3F14" w14:textId="77777777" w:rsidR="00A52409" w:rsidRPr="00A52409" w:rsidRDefault="0057424D" w:rsidP="00A52409">
            <w:pPr>
              <w:numPr>
                <w:ilvl w:val="1"/>
                <w:numId w:val="328"/>
              </w:numPr>
              <w:rPr>
                <w:rFonts w:ascii="Arial" w:hAnsi="Arial"/>
                <w:sz w:val="20"/>
              </w:rPr>
            </w:pPr>
            <w:hyperlink r:id="rId91" w:anchor="AffordHsg" w:tgtFrame="_self" w:history="1">
              <w:r w:rsidR="00A52409" w:rsidRPr="00A52409">
                <w:rPr>
                  <w:rFonts w:ascii="Arial" w:hAnsi="Arial"/>
                  <w:sz w:val="20"/>
                  <w:u w:val="single"/>
                </w:rPr>
                <w:t>affordable housing</w:t>
              </w:r>
            </w:hyperlink>
            <w:r w:rsidR="00A52409" w:rsidRPr="00A52409">
              <w:rPr>
                <w:rFonts w:ascii="Arial" w:hAnsi="Arial"/>
                <w:sz w:val="20"/>
              </w:rPr>
              <w:t> is also encouraged through development bonuses.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B53C8FD" w14:textId="77777777" w:rsidR="00A52409" w:rsidRPr="00A52409" w:rsidRDefault="00A52409" w:rsidP="00A52409">
            <w:pPr>
              <w:rPr>
                <w:rFonts w:ascii="Arial" w:hAnsi="Arial"/>
                <w:b/>
                <w:sz w:val="20"/>
              </w:rPr>
            </w:pPr>
            <w:r w:rsidRPr="00A52409">
              <w:rPr>
                <w:rFonts w:ascii="Arial" w:hAnsi="Arial"/>
                <w:b/>
                <w:sz w:val="20"/>
              </w:rPr>
              <w:t>AO25</w:t>
            </w:r>
          </w:p>
          <w:p w14:paraId="0852935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the </w:t>
            </w:r>
            <w:hyperlink r:id="rId92"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as set out in </w:t>
            </w:r>
            <w:hyperlink r:id="rId93"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p w14:paraId="62EA323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1C01097C"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EE32B4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w:t>
            </w:r>
            <w:r w:rsidRPr="00A52409">
              <w:rPr>
                <w:rFonts w:ascii="Arial" w:hAnsi="Arial" w:cs="Arial"/>
                <w:color w:val="000000"/>
                <w:sz w:val="20"/>
                <w:szCs w:val="20"/>
                <w:shd w:val="clear" w:color="auto" w:fill="FFFFFF"/>
                <w:lang w:eastAsia="en-AU"/>
              </w:rPr>
              <w:t xml:space="preserve"> </w:t>
            </w:r>
            <w:r w:rsidRPr="00A52409">
              <w:rPr>
                <w:rFonts w:ascii="Arial" w:hAnsi="Arial" w:cs="Arial"/>
                <w:b/>
                <w:color w:val="000000"/>
                <w:sz w:val="20"/>
                <w:szCs w:val="20"/>
                <w:shd w:val="clear" w:color="auto" w:fill="FFFFFF"/>
                <w:lang w:eastAsia="en-AU"/>
              </w:rPr>
              <w:t>in the Town centre precinct (Rochedale urban community neighbourhood plan/NPP-001)</w:t>
            </w:r>
          </w:p>
        </w:tc>
      </w:tr>
      <w:tr w:rsidR="00A52409" w:rsidRPr="00A52409" w14:paraId="49D66605"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ED58BB9" w14:textId="77777777" w:rsidR="00A52409" w:rsidRPr="00A52409" w:rsidRDefault="00A52409" w:rsidP="00A52409">
            <w:pPr>
              <w:numPr>
                <w:ilvl w:val="0"/>
                <w:numId w:val="37"/>
              </w:numPr>
              <w:rPr>
                <w:rFonts w:ascii="Arial" w:hAnsi="Arial"/>
                <w:b/>
                <w:sz w:val="20"/>
              </w:rPr>
            </w:pPr>
          </w:p>
          <w:p w14:paraId="115E227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including building siting, road network, access, parking, servicing, public spaces and mix of uses creates a sense of place, identity and vibrancy for the Rochedale town centre.</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35CABDB" w14:textId="77777777" w:rsidR="00A52409" w:rsidRPr="00A52409" w:rsidRDefault="00A52409" w:rsidP="00A52409">
            <w:pPr>
              <w:rPr>
                <w:rFonts w:ascii="Arial" w:hAnsi="Arial"/>
                <w:b/>
                <w:sz w:val="20"/>
              </w:rPr>
            </w:pPr>
            <w:r w:rsidRPr="00A52409">
              <w:rPr>
                <w:rFonts w:ascii="Arial" w:hAnsi="Arial"/>
                <w:b/>
                <w:sz w:val="20"/>
              </w:rPr>
              <w:t>AO26</w:t>
            </w:r>
          </w:p>
          <w:p w14:paraId="7539EA1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contributes towards the </w:t>
            </w:r>
            <w:r w:rsidRPr="00410D54">
              <w:rPr>
                <w:rFonts w:ascii="Arial" w:hAnsi="Arial" w:cs="Arial"/>
                <w:color w:val="000000"/>
                <w:sz w:val="20"/>
                <w:szCs w:val="20"/>
                <w:u w:val="single"/>
                <w:shd w:val="clear" w:color="auto" w:fill="FFFFFF"/>
                <w:lang w:eastAsia="en-AU"/>
              </w:rPr>
              <w:t>ultimate development</w:t>
            </w:r>
            <w:r w:rsidRPr="00A52409">
              <w:rPr>
                <w:rFonts w:ascii="Arial" w:hAnsi="Arial" w:cs="Arial"/>
                <w:color w:val="000000"/>
                <w:sz w:val="20"/>
                <w:szCs w:val="20"/>
                <w:shd w:val="clear" w:color="auto" w:fill="FFFFFF"/>
                <w:lang w:eastAsia="en-AU"/>
              </w:rPr>
              <w:t xml:space="preserve"> of the Town centre precinct generally in accordance with the design principles contained in </w:t>
            </w:r>
            <w:hyperlink r:id="rId94" w:anchor="Figurec" w:history="1">
              <w:r w:rsidRPr="00A52409">
                <w:rPr>
                  <w:rFonts w:ascii="Arial" w:hAnsi="Arial" w:cs="Arial"/>
                  <w:color w:val="000000"/>
                  <w:sz w:val="20"/>
                  <w:szCs w:val="20"/>
                  <w:u w:val="single"/>
                  <w:shd w:val="clear" w:color="auto" w:fill="FFFFFF"/>
                  <w:lang w:eastAsia="en-AU"/>
                </w:rPr>
                <w:t>Figure c</w:t>
              </w:r>
            </w:hyperlink>
            <w:r w:rsidRPr="00A52409">
              <w:rPr>
                <w:rFonts w:ascii="Arial" w:hAnsi="Arial" w:cs="Arial"/>
                <w:color w:val="000000"/>
                <w:sz w:val="20"/>
                <w:szCs w:val="20"/>
                <w:shd w:val="clear" w:color="auto" w:fill="FFFFFF"/>
                <w:lang w:eastAsia="en-AU"/>
              </w:rPr>
              <w:t>, </w:t>
            </w:r>
            <w:hyperlink r:id="rId95" w:anchor="Figured" w:history="1">
              <w:r w:rsidRPr="00A52409">
                <w:rPr>
                  <w:rFonts w:ascii="Arial" w:hAnsi="Arial" w:cs="Arial"/>
                  <w:color w:val="000000"/>
                  <w:sz w:val="20"/>
                  <w:szCs w:val="20"/>
                  <w:u w:val="single"/>
                  <w:shd w:val="clear" w:color="auto" w:fill="FFFFFF"/>
                  <w:lang w:eastAsia="en-AU"/>
                </w:rPr>
                <w:t>Figure d</w:t>
              </w:r>
            </w:hyperlink>
            <w:r w:rsidRPr="00A52409">
              <w:rPr>
                <w:rFonts w:ascii="Arial" w:hAnsi="Arial" w:cs="Arial"/>
                <w:color w:val="000000"/>
                <w:sz w:val="20"/>
                <w:szCs w:val="20"/>
                <w:shd w:val="clear" w:color="auto" w:fill="FFFFFF"/>
                <w:lang w:eastAsia="en-AU"/>
              </w:rPr>
              <w:t> and </w:t>
            </w:r>
            <w:hyperlink r:id="rId96" w:anchor="Figuree" w:history="1">
              <w:r w:rsidRPr="00A52409">
                <w:rPr>
                  <w:rFonts w:ascii="Arial" w:hAnsi="Arial" w:cs="Arial"/>
                  <w:color w:val="000000"/>
                  <w:sz w:val="20"/>
                  <w:szCs w:val="20"/>
                  <w:u w:val="single"/>
                  <w:shd w:val="clear" w:color="auto" w:fill="FFFFFF"/>
                  <w:lang w:eastAsia="en-AU"/>
                </w:rPr>
                <w:t>Figure e</w:t>
              </w:r>
            </w:hyperlink>
            <w:r w:rsidRPr="00A52409">
              <w:rPr>
                <w:rFonts w:ascii="Arial" w:hAnsi="Arial" w:cs="Arial"/>
                <w:color w:val="000000"/>
                <w:sz w:val="20"/>
                <w:szCs w:val="20"/>
                <w:shd w:val="clear" w:color="auto" w:fill="FFFFFF"/>
                <w:lang w:eastAsia="en-AU"/>
              </w:rPr>
              <w:t>.</w:t>
            </w:r>
          </w:p>
        </w:tc>
      </w:tr>
      <w:tr w:rsidR="00A52409" w:rsidRPr="00A52409" w14:paraId="5E367314"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114BCC9" w14:textId="77777777" w:rsidR="00A52409" w:rsidRPr="00A52409" w:rsidRDefault="00A52409" w:rsidP="00A52409">
            <w:pPr>
              <w:numPr>
                <w:ilvl w:val="0"/>
                <w:numId w:val="37"/>
              </w:numPr>
              <w:rPr>
                <w:rFonts w:ascii="Arial" w:hAnsi="Arial"/>
                <w:b/>
                <w:sz w:val="20"/>
              </w:rPr>
            </w:pPr>
          </w:p>
          <w:p w14:paraId="06BBDCF3" w14:textId="0D1205A4"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incorporates adequate land to ensure the structure and design outcomes of the Town centre precinct are secured.</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0181B0F" w14:textId="77777777" w:rsidR="00A52409" w:rsidRPr="00A52409" w:rsidRDefault="00A52409" w:rsidP="00A52409">
            <w:pPr>
              <w:rPr>
                <w:rFonts w:ascii="Arial" w:hAnsi="Arial"/>
                <w:b/>
                <w:sz w:val="20"/>
              </w:rPr>
            </w:pPr>
            <w:r w:rsidRPr="00A52409">
              <w:rPr>
                <w:rFonts w:ascii="Arial" w:hAnsi="Arial"/>
                <w:b/>
                <w:sz w:val="20"/>
              </w:rPr>
              <w:t>AO27</w:t>
            </w:r>
          </w:p>
          <w:p w14:paraId="67D304E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a minimum area of 5 hectares.</w:t>
            </w:r>
          </w:p>
          <w:p w14:paraId="25703F3B"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Note—This provision does not apply to the subdivision of existing or approved buildings.</w:t>
            </w:r>
          </w:p>
        </w:tc>
      </w:tr>
      <w:tr w:rsidR="00A52409" w:rsidRPr="00A52409" w14:paraId="1412283C"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9E9AC64" w14:textId="77777777" w:rsidR="00A52409" w:rsidRPr="00A52409" w:rsidRDefault="00A52409" w:rsidP="00A52409">
            <w:pPr>
              <w:numPr>
                <w:ilvl w:val="0"/>
                <w:numId w:val="37"/>
              </w:numPr>
              <w:rPr>
                <w:rFonts w:ascii="Arial" w:hAnsi="Arial"/>
                <w:b/>
                <w:sz w:val="20"/>
              </w:rPr>
            </w:pPr>
          </w:p>
          <w:p w14:paraId="4487684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supports the town centre's role and function by:</w:t>
            </w:r>
          </w:p>
          <w:p w14:paraId="19B80725" w14:textId="77777777" w:rsidR="00A52409" w:rsidRPr="00A52409" w:rsidRDefault="00A52409" w:rsidP="00A52409">
            <w:pPr>
              <w:numPr>
                <w:ilvl w:val="1"/>
                <w:numId w:val="329"/>
              </w:numPr>
              <w:rPr>
                <w:rFonts w:ascii="Arial" w:hAnsi="Arial"/>
                <w:sz w:val="20"/>
              </w:rPr>
            </w:pPr>
            <w:r w:rsidRPr="00A52409">
              <w:rPr>
                <w:rFonts w:ascii="Arial" w:hAnsi="Arial"/>
                <w:sz w:val="20"/>
              </w:rPr>
              <w:t>reflecting its role in the Rochedale area as a Corridor zone precinct of the </w:t>
            </w:r>
            <w:hyperlink r:id="rId97" w:tgtFrame="_blank" w:history="1">
              <w:r w:rsidRPr="00A52409">
                <w:rPr>
                  <w:rFonts w:ascii="Arial" w:hAnsi="Arial"/>
                  <w:sz w:val="20"/>
                  <w:u w:val="single"/>
                </w:rPr>
                <w:t>District Centre zone</w:t>
              </w:r>
            </w:hyperlink>
            <w:r w:rsidRPr="00A52409">
              <w:rPr>
                <w:rFonts w:ascii="Arial" w:hAnsi="Arial"/>
                <w:sz w:val="20"/>
              </w:rPr>
              <w:t>;</w:t>
            </w:r>
          </w:p>
          <w:p w14:paraId="43F6D562" w14:textId="77777777" w:rsidR="00A52409" w:rsidRPr="00A52409" w:rsidRDefault="00A52409" w:rsidP="00A52409">
            <w:pPr>
              <w:numPr>
                <w:ilvl w:val="1"/>
                <w:numId w:val="329"/>
              </w:numPr>
              <w:rPr>
                <w:rFonts w:ascii="Arial" w:hAnsi="Arial"/>
                <w:sz w:val="20"/>
              </w:rPr>
            </w:pPr>
            <w:r w:rsidRPr="00A52409">
              <w:rPr>
                <w:rFonts w:ascii="Arial" w:hAnsi="Arial"/>
                <w:sz w:val="20"/>
              </w:rPr>
              <w:t>recognising the primacy of Upper Mt Gravatt and Springwood;</w:t>
            </w:r>
          </w:p>
          <w:p w14:paraId="6F64DA41" w14:textId="77777777" w:rsidR="00A52409" w:rsidRPr="00A52409" w:rsidRDefault="00A52409" w:rsidP="00A52409">
            <w:pPr>
              <w:numPr>
                <w:ilvl w:val="1"/>
                <w:numId w:val="329"/>
              </w:numPr>
              <w:rPr>
                <w:rFonts w:ascii="Arial" w:hAnsi="Arial"/>
                <w:sz w:val="20"/>
              </w:rPr>
            </w:pPr>
            <w:r w:rsidRPr="00A52409">
              <w:rPr>
                <w:rFonts w:ascii="Arial" w:hAnsi="Arial"/>
                <w:sz w:val="20"/>
              </w:rPr>
              <w:t>not challenging the primacy of Upper Mt Gravatt as the </w:t>
            </w:r>
            <w:hyperlink r:id="rId98" w:anchor="MajorCentre" w:tgtFrame="_self" w:history="1">
              <w:r w:rsidRPr="00A52409">
                <w:rPr>
                  <w:rFonts w:ascii="Arial" w:hAnsi="Arial"/>
                  <w:sz w:val="20"/>
                  <w:u w:val="single"/>
                </w:rPr>
                <w:t>major centre</w:t>
              </w:r>
            </w:hyperlink>
            <w:r w:rsidRPr="00A52409">
              <w:rPr>
                <w:rFonts w:ascii="Arial" w:hAnsi="Arial"/>
                <w:sz w:val="20"/>
              </w:rPr>
              <w:t> for the southern part of Brisbane City.</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B15DEA9" w14:textId="77777777" w:rsidR="00A52409" w:rsidRPr="00A52409" w:rsidRDefault="00A52409" w:rsidP="00A52409">
            <w:pPr>
              <w:rPr>
                <w:rFonts w:ascii="Arial" w:hAnsi="Arial"/>
                <w:b/>
                <w:sz w:val="20"/>
              </w:rPr>
            </w:pPr>
            <w:r w:rsidRPr="00A52409">
              <w:rPr>
                <w:rFonts w:ascii="Arial" w:hAnsi="Arial"/>
                <w:b/>
                <w:sz w:val="20"/>
              </w:rPr>
              <w:t>AO28</w:t>
            </w:r>
          </w:p>
          <w:p w14:paraId="610BB45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does not exceed the total amount of retail </w:t>
            </w:r>
            <w:hyperlink r:id="rId99"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within the town centre of 14,500m</w:t>
            </w:r>
            <w:r w:rsidRPr="00A52409">
              <w:rPr>
                <w:rFonts w:ascii="Arial" w:hAnsi="Arial" w:cs="Arial"/>
                <w:color w:val="000000"/>
                <w:sz w:val="20"/>
                <w:szCs w:val="20"/>
                <w:shd w:val="clear" w:color="auto" w:fill="FFFFFF"/>
                <w:vertAlign w:val="superscript"/>
                <w:lang w:eastAsia="en-AU"/>
              </w:rPr>
              <w:t>2</w:t>
            </w:r>
            <w:r w:rsidRPr="00A52409">
              <w:rPr>
                <w:rFonts w:ascii="Arial" w:hAnsi="Arial" w:cs="Arial"/>
                <w:color w:val="000000"/>
                <w:sz w:val="20"/>
                <w:szCs w:val="20"/>
                <w:shd w:val="clear" w:color="auto" w:fill="FFFFFF"/>
                <w:lang w:eastAsia="en-AU"/>
              </w:rPr>
              <w:t>.</w:t>
            </w:r>
          </w:p>
          <w:p w14:paraId="19132BC1"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Note—Council will request the submission of an economic analysis for any application that proposes a retail </w:t>
            </w:r>
            <w:hyperlink r:id="rId100" w:anchor="GFA" w:tgtFrame="_self" w:history="1">
              <w:r w:rsidRPr="00A52409">
                <w:rPr>
                  <w:rFonts w:ascii="Arial" w:hAnsi="Arial"/>
                  <w:sz w:val="16"/>
                  <w:u w:val="single"/>
                </w:rPr>
                <w:t>gross floor area</w:t>
              </w:r>
            </w:hyperlink>
            <w:r w:rsidRPr="00A52409">
              <w:rPr>
                <w:rFonts w:ascii="Arial" w:hAnsi="Arial"/>
                <w:sz w:val="16"/>
              </w:rPr>
              <w:t> in excess of this amount.</w:t>
            </w:r>
          </w:p>
          <w:p w14:paraId="0F82480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3D27051B"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79E4AA9" w14:textId="77777777" w:rsidR="00A52409" w:rsidRPr="00A52409" w:rsidRDefault="00A52409" w:rsidP="00A52409">
            <w:pPr>
              <w:numPr>
                <w:ilvl w:val="0"/>
                <w:numId w:val="37"/>
              </w:numPr>
              <w:rPr>
                <w:rFonts w:ascii="Arial" w:hAnsi="Arial"/>
                <w:b/>
                <w:sz w:val="20"/>
              </w:rPr>
            </w:pPr>
          </w:p>
          <w:p w14:paraId="3A622978" w14:textId="0A54451A"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non-residential uses is the primary form of development.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2DDB902" w14:textId="77777777" w:rsidR="00A52409" w:rsidRPr="00A52409" w:rsidRDefault="00A52409" w:rsidP="00A52409">
            <w:pPr>
              <w:rPr>
                <w:rFonts w:ascii="Arial" w:hAnsi="Arial"/>
                <w:b/>
                <w:sz w:val="20"/>
              </w:rPr>
            </w:pPr>
            <w:r w:rsidRPr="00A52409">
              <w:rPr>
                <w:rFonts w:ascii="Arial" w:hAnsi="Arial"/>
                <w:b/>
                <w:sz w:val="20"/>
              </w:rPr>
              <w:t>AO29</w:t>
            </w:r>
          </w:p>
          <w:p w14:paraId="6F0F687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non-residential </w:t>
            </w:r>
            <w:hyperlink r:id="rId101" w:anchor="CentreActivities" w:tgtFrame="_self" w:history="1">
              <w:r w:rsidRPr="00A52409">
                <w:rPr>
                  <w:rFonts w:ascii="Arial" w:hAnsi="Arial" w:cs="Arial"/>
                  <w:color w:val="000000"/>
                  <w:sz w:val="20"/>
                  <w:szCs w:val="20"/>
                  <w:u w:val="single"/>
                  <w:shd w:val="clear" w:color="auto" w:fill="FFFFFF"/>
                  <w:lang w:eastAsia="en-AU"/>
                </w:rPr>
                <w:t>centre activities</w:t>
              </w:r>
            </w:hyperlink>
            <w:r w:rsidRPr="00A52409">
              <w:rPr>
                <w:rFonts w:ascii="Arial" w:hAnsi="Arial" w:cs="Arial"/>
                <w:color w:val="000000"/>
                <w:sz w:val="20"/>
                <w:szCs w:val="20"/>
                <w:shd w:val="clear" w:color="auto" w:fill="FFFFFF"/>
                <w:lang w:eastAsia="en-AU"/>
              </w:rPr>
              <w:t> comprises a minimum 70% of the </w:t>
            </w:r>
            <w:hyperlink r:id="rId102"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of the overall development for all buildings on a site.</w:t>
            </w:r>
          </w:p>
        </w:tc>
      </w:tr>
      <w:tr w:rsidR="00A52409" w:rsidRPr="00A52409" w14:paraId="529257F1"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CFBA411" w14:textId="77777777" w:rsidR="00A52409" w:rsidRPr="00A52409" w:rsidRDefault="00A52409" w:rsidP="00A52409">
            <w:pPr>
              <w:numPr>
                <w:ilvl w:val="0"/>
                <w:numId w:val="37"/>
              </w:numPr>
              <w:rPr>
                <w:rFonts w:ascii="Arial" w:hAnsi="Arial"/>
                <w:b/>
                <w:sz w:val="20"/>
              </w:rPr>
            </w:pPr>
          </w:p>
          <w:p w14:paraId="7CD1F00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including building siting and design:</w:t>
            </w:r>
          </w:p>
          <w:p w14:paraId="1CF2EE54" w14:textId="77777777" w:rsidR="00A52409" w:rsidRPr="00A52409" w:rsidRDefault="00A52409" w:rsidP="00A52409">
            <w:pPr>
              <w:numPr>
                <w:ilvl w:val="1"/>
                <w:numId w:val="330"/>
              </w:numPr>
              <w:rPr>
                <w:rFonts w:ascii="Arial" w:hAnsi="Arial"/>
                <w:sz w:val="20"/>
              </w:rPr>
            </w:pPr>
            <w:r w:rsidRPr="00A52409">
              <w:rPr>
                <w:rFonts w:ascii="Arial" w:hAnsi="Arial"/>
                <w:sz w:val="20"/>
              </w:rPr>
              <w:t>is consistent with the higher density, urban character of the town centre;</w:t>
            </w:r>
          </w:p>
          <w:p w14:paraId="2EADCAA2" w14:textId="77777777" w:rsidR="00A52409" w:rsidRPr="00A52409" w:rsidRDefault="00A52409" w:rsidP="00A52409">
            <w:pPr>
              <w:numPr>
                <w:ilvl w:val="1"/>
                <w:numId w:val="330"/>
              </w:numPr>
              <w:rPr>
                <w:rFonts w:ascii="Arial" w:hAnsi="Arial"/>
                <w:sz w:val="20"/>
              </w:rPr>
            </w:pPr>
            <w:r w:rsidRPr="00A52409">
              <w:rPr>
                <w:rFonts w:ascii="Arial" w:hAnsi="Arial"/>
                <w:sz w:val="20"/>
              </w:rPr>
              <w:t>promotes a vibrant active streetscape and </w:t>
            </w:r>
            <w:hyperlink r:id="rId103" w:anchor="PublicRealm" w:tgtFrame="_self" w:history="1">
              <w:r w:rsidRPr="00A52409">
                <w:rPr>
                  <w:rFonts w:ascii="Arial" w:hAnsi="Arial"/>
                  <w:sz w:val="20"/>
                  <w:u w:val="single"/>
                </w:rPr>
                <w:t>public realm</w:t>
              </w:r>
            </w:hyperlink>
            <w:r w:rsidRPr="00A52409">
              <w:rPr>
                <w:rFonts w:ascii="Arial" w:hAnsi="Arial"/>
                <w:sz w:val="20"/>
              </w:rPr>
              <w:t>;</w:t>
            </w:r>
          </w:p>
          <w:p w14:paraId="5C437294" w14:textId="77777777" w:rsidR="00A52409" w:rsidRPr="00A52409" w:rsidRDefault="00A52409" w:rsidP="00A52409">
            <w:pPr>
              <w:numPr>
                <w:ilvl w:val="1"/>
                <w:numId w:val="330"/>
              </w:numPr>
              <w:rPr>
                <w:rFonts w:ascii="Arial" w:hAnsi="Arial"/>
                <w:sz w:val="20"/>
              </w:rPr>
            </w:pPr>
            <w:r w:rsidRPr="00A52409">
              <w:rPr>
                <w:rFonts w:ascii="Arial" w:hAnsi="Arial"/>
                <w:sz w:val="20"/>
              </w:rPr>
              <w:t>emphasises corners and vistas and creates visual interest in the streetscape.</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28F8DC8" w14:textId="77777777" w:rsidR="00A52409" w:rsidRPr="00A52409" w:rsidRDefault="00A52409" w:rsidP="00A52409">
            <w:pPr>
              <w:rPr>
                <w:rFonts w:ascii="Arial" w:hAnsi="Arial"/>
                <w:b/>
                <w:sz w:val="20"/>
              </w:rPr>
            </w:pPr>
            <w:r w:rsidRPr="00A52409">
              <w:rPr>
                <w:rFonts w:ascii="Arial" w:hAnsi="Arial"/>
                <w:b/>
                <w:sz w:val="20"/>
              </w:rPr>
              <w:t>AO30</w:t>
            </w:r>
          </w:p>
          <w:p w14:paraId="2064B577" w14:textId="5DEBB9F4"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the gross floor area as set out in </w:t>
            </w:r>
            <w:hyperlink r:id="rId104"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tc>
      </w:tr>
      <w:tr w:rsidR="00A52409" w:rsidRPr="00A52409" w14:paraId="7871C823"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53449DDA" w14:textId="77777777" w:rsidR="00A52409" w:rsidRPr="00A52409" w:rsidRDefault="00A52409" w:rsidP="00A52409">
            <w:pPr>
              <w:numPr>
                <w:ilvl w:val="0"/>
                <w:numId w:val="37"/>
              </w:numPr>
              <w:rPr>
                <w:rFonts w:ascii="Arial" w:hAnsi="Arial"/>
                <w:b/>
                <w:sz w:val="20"/>
              </w:rPr>
            </w:pPr>
          </w:p>
          <w:p w14:paraId="6B709AA9" w14:textId="3749B8BB"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 the town centre contains clear and direct view lines and pedestrian connections to adjoining buildings, squares and neighbourhoods.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9EA2693" w14:textId="77777777" w:rsidR="00A52409" w:rsidRPr="00A52409" w:rsidRDefault="00A52409" w:rsidP="00A52409">
            <w:pPr>
              <w:rPr>
                <w:rFonts w:ascii="Arial" w:hAnsi="Arial"/>
                <w:b/>
                <w:sz w:val="20"/>
              </w:rPr>
            </w:pPr>
            <w:r w:rsidRPr="00A52409">
              <w:rPr>
                <w:rFonts w:ascii="Arial" w:hAnsi="Arial"/>
                <w:b/>
                <w:sz w:val="20"/>
              </w:rPr>
              <w:t>AO31.1</w:t>
            </w:r>
          </w:p>
          <w:p w14:paraId="06D6C5E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pedestrian links between all road frontages, major activities and features of the town centre.</w:t>
            </w:r>
          </w:p>
        </w:tc>
      </w:tr>
      <w:tr w:rsidR="00A52409" w:rsidRPr="00A52409" w14:paraId="0BDB1131"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4017D58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D67B51E" w14:textId="77777777" w:rsidR="00A52409" w:rsidRPr="00A52409" w:rsidRDefault="00A52409" w:rsidP="00A52409">
            <w:pPr>
              <w:rPr>
                <w:rFonts w:ascii="Arial" w:hAnsi="Arial"/>
                <w:b/>
                <w:sz w:val="20"/>
              </w:rPr>
            </w:pPr>
            <w:r w:rsidRPr="00A52409">
              <w:rPr>
                <w:rFonts w:ascii="Arial" w:hAnsi="Arial"/>
                <w:b/>
                <w:sz w:val="20"/>
              </w:rPr>
              <w:t>AO31.2</w:t>
            </w:r>
          </w:p>
          <w:p w14:paraId="3E9C439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direct lines of sight between the town square, main street and surrounding residential neighbourhoods where possible.</w:t>
            </w:r>
          </w:p>
        </w:tc>
      </w:tr>
      <w:tr w:rsidR="00A52409" w:rsidRPr="00A52409" w14:paraId="2CE00570"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E2F43E3" w14:textId="77777777" w:rsidR="00A52409" w:rsidRPr="00A52409" w:rsidRDefault="00A52409" w:rsidP="00A52409">
            <w:pPr>
              <w:numPr>
                <w:ilvl w:val="0"/>
                <w:numId w:val="37"/>
              </w:numPr>
              <w:rPr>
                <w:rFonts w:ascii="Arial" w:hAnsi="Arial"/>
                <w:b/>
                <w:sz w:val="20"/>
              </w:rPr>
            </w:pPr>
          </w:p>
          <w:p w14:paraId="264C596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 xml:space="preserve">Development is designed with an adaptable </w:t>
            </w:r>
            <w:r w:rsidRPr="00410D54">
              <w:rPr>
                <w:rFonts w:ascii="Arial" w:hAnsi="Arial" w:cs="Arial"/>
                <w:color w:val="000000"/>
                <w:sz w:val="20"/>
                <w:szCs w:val="20"/>
                <w:u w:val="single"/>
                <w:shd w:val="clear" w:color="auto" w:fill="FFFFFF"/>
                <w:lang w:eastAsia="en-AU"/>
              </w:rPr>
              <w:t>ground storey</w:t>
            </w:r>
            <w:r w:rsidRPr="00A52409">
              <w:rPr>
                <w:rFonts w:ascii="Arial" w:hAnsi="Arial" w:cs="Arial"/>
                <w:color w:val="000000"/>
                <w:sz w:val="20"/>
                <w:szCs w:val="20"/>
                <w:shd w:val="clear" w:color="auto" w:fill="FFFFFF"/>
                <w:lang w:eastAsia="en-AU"/>
              </w:rPr>
              <w:t xml:space="preserve"> to allow maximum flexibility in accommodating different uses in the future including non-residential uses.</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A0F44BF" w14:textId="77777777" w:rsidR="00A52409" w:rsidRPr="00A52409" w:rsidRDefault="00A52409" w:rsidP="00A52409">
            <w:pPr>
              <w:rPr>
                <w:rFonts w:ascii="Arial" w:hAnsi="Arial"/>
                <w:b/>
                <w:sz w:val="20"/>
              </w:rPr>
            </w:pPr>
            <w:r w:rsidRPr="00A52409">
              <w:rPr>
                <w:rFonts w:ascii="Arial" w:hAnsi="Arial"/>
                <w:b/>
                <w:sz w:val="20"/>
              </w:rPr>
              <w:t>AO32</w:t>
            </w:r>
          </w:p>
          <w:p w14:paraId="16CD3C4A" w14:textId="3C6056DB"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w:t>
            </w:r>
            <w:r w:rsidR="00187AC3">
              <w:rPr>
                <w:rFonts w:ascii="Arial" w:hAnsi="Arial" w:cs="Arial"/>
                <w:color w:val="000000"/>
                <w:sz w:val="20"/>
                <w:szCs w:val="20"/>
                <w:shd w:val="clear" w:color="auto" w:fill="FFFFFF"/>
                <w:lang w:eastAsia="en-AU"/>
              </w:rPr>
              <w:t>t provides a minimum floor-to-</w:t>
            </w:r>
            <w:r w:rsidRPr="00A52409">
              <w:rPr>
                <w:rFonts w:ascii="Arial" w:hAnsi="Arial" w:cs="Arial"/>
                <w:color w:val="000000"/>
                <w:sz w:val="20"/>
                <w:szCs w:val="20"/>
                <w:shd w:val="clear" w:color="auto" w:fill="FFFFFF"/>
                <w:lang w:eastAsia="en-AU"/>
              </w:rPr>
              <w:t xml:space="preserve">ceiling height of 4.8m for the </w:t>
            </w:r>
            <w:r w:rsidRPr="00410D54">
              <w:rPr>
                <w:rFonts w:ascii="Arial" w:hAnsi="Arial" w:cs="Arial"/>
                <w:color w:val="000000"/>
                <w:sz w:val="20"/>
                <w:szCs w:val="20"/>
                <w:u w:val="single"/>
                <w:shd w:val="clear" w:color="auto" w:fill="FFFFFF"/>
                <w:lang w:eastAsia="en-AU"/>
              </w:rPr>
              <w:t>ground storey</w:t>
            </w:r>
            <w:r w:rsidRPr="00A52409">
              <w:rPr>
                <w:rFonts w:ascii="Arial" w:hAnsi="Arial" w:cs="Arial"/>
                <w:color w:val="000000"/>
                <w:sz w:val="20"/>
                <w:szCs w:val="20"/>
                <w:shd w:val="clear" w:color="auto" w:fill="FFFFFF"/>
                <w:lang w:eastAsia="en-AU"/>
              </w:rPr>
              <w:t>.</w:t>
            </w:r>
          </w:p>
          <w:p w14:paraId="5A8EA1B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3B832285"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293D667E" w14:textId="77777777" w:rsidR="00A52409" w:rsidRPr="00A52409" w:rsidRDefault="00A52409" w:rsidP="00A52409">
            <w:pPr>
              <w:numPr>
                <w:ilvl w:val="0"/>
                <w:numId w:val="37"/>
              </w:numPr>
              <w:rPr>
                <w:rFonts w:ascii="Arial" w:hAnsi="Arial"/>
                <w:b/>
                <w:sz w:val="20"/>
              </w:rPr>
            </w:pPr>
          </w:p>
          <w:p w14:paraId="763BF3E4" w14:textId="2240B7C6"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the town square and main street provides an urban environment that supports active uses on its fringes, meeting places, places of interest and comfortable and accessible pedestrian movement and activity.</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50871F4" w14:textId="77777777" w:rsidR="00A52409" w:rsidRPr="00A52409" w:rsidRDefault="00A52409" w:rsidP="00A52409">
            <w:pPr>
              <w:rPr>
                <w:rFonts w:ascii="Arial" w:hAnsi="Arial"/>
                <w:b/>
                <w:sz w:val="20"/>
              </w:rPr>
            </w:pPr>
            <w:r w:rsidRPr="00A52409">
              <w:rPr>
                <w:rFonts w:ascii="Arial" w:hAnsi="Arial"/>
                <w:b/>
                <w:sz w:val="20"/>
              </w:rPr>
              <w:t>AO33.1</w:t>
            </w:r>
          </w:p>
          <w:p w14:paraId="60088ED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and design of buildings, pathways, landscaping, public spaces and parking integrates the centre and </w:t>
            </w:r>
            <w:hyperlink r:id="rId105"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 and facilitates causal surveillance of the town centre by:</w:t>
            </w:r>
          </w:p>
          <w:p w14:paraId="435D5315" w14:textId="77777777" w:rsidR="00A52409" w:rsidRPr="00A52409" w:rsidRDefault="00A52409" w:rsidP="00A52409">
            <w:pPr>
              <w:numPr>
                <w:ilvl w:val="1"/>
                <w:numId w:val="331"/>
              </w:numPr>
              <w:rPr>
                <w:rFonts w:ascii="Arial" w:hAnsi="Arial"/>
                <w:sz w:val="20"/>
              </w:rPr>
            </w:pPr>
            <w:r w:rsidRPr="00A52409">
              <w:rPr>
                <w:rFonts w:ascii="Arial" w:hAnsi="Arial"/>
                <w:sz w:val="20"/>
              </w:rPr>
              <w:t>maximising pedestrian entrances of buildings and windows orientated towards the town square and main street;</w:t>
            </w:r>
          </w:p>
          <w:p w14:paraId="6E491934" w14:textId="77777777" w:rsidR="00A52409" w:rsidRPr="00A52409" w:rsidRDefault="00A52409" w:rsidP="00A52409">
            <w:pPr>
              <w:numPr>
                <w:ilvl w:val="1"/>
                <w:numId w:val="331"/>
              </w:numPr>
              <w:rPr>
                <w:rFonts w:ascii="Arial" w:hAnsi="Arial"/>
                <w:sz w:val="20"/>
              </w:rPr>
            </w:pPr>
            <w:r w:rsidRPr="00A52409">
              <w:rPr>
                <w:rFonts w:ascii="Arial" w:hAnsi="Arial"/>
                <w:sz w:val="20"/>
              </w:rPr>
              <w:t>ensuring pedestrian walkways are sheltered with awnings that protrude from buildings into these public open spaces;</w:t>
            </w:r>
          </w:p>
          <w:p w14:paraId="0558D229" w14:textId="77777777" w:rsidR="00A52409" w:rsidRPr="00A52409" w:rsidRDefault="00A52409" w:rsidP="00A52409">
            <w:pPr>
              <w:numPr>
                <w:ilvl w:val="1"/>
                <w:numId w:val="331"/>
              </w:numPr>
              <w:rPr>
                <w:rFonts w:ascii="Arial" w:hAnsi="Arial"/>
                <w:sz w:val="20"/>
              </w:rPr>
            </w:pPr>
            <w:r w:rsidRPr="00A52409">
              <w:rPr>
                <w:rFonts w:ascii="Arial" w:hAnsi="Arial"/>
                <w:sz w:val="20"/>
              </w:rPr>
              <w:t>ensuring at least 80% of ground-storey frontages are occupied by ‘active’ uses, such as </w:t>
            </w:r>
            <w:hyperlink r:id="rId106" w:anchor="CommunityFacilities" w:tgtFrame="_self" w:history="1">
              <w:r w:rsidRPr="00A52409">
                <w:rPr>
                  <w:rFonts w:ascii="Arial" w:hAnsi="Arial"/>
                  <w:sz w:val="20"/>
                  <w:u w:val="single"/>
                </w:rPr>
                <w:t>community facilities</w:t>
              </w:r>
            </w:hyperlink>
            <w:r w:rsidRPr="00A52409">
              <w:rPr>
                <w:rFonts w:ascii="Arial" w:hAnsi="Arial"/>
                <w:sz w:val="20"/>
              </w:rPr>
              <w:t>, retail, sales and restaurants, and that outdoor dining facilities are located immediately adjacent to the town square.</w:t>
            </w:r>
          </w:p>
        </w:tc>
      </w:tr>
      <w:tr w:rsidR="00A52409" w:rsidRPr="00A52409" w14:paraId="254455C5"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30D027E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C98803F" w14:textId="77777777" w:rsidR="00A52409" w:rsidRPr="00A52409" w:rsidRDefault="00A52409" w:rsidP="00A52409">
            <w:pPr>
              <w:rPr>
                <w:rFonts w:ascii="Arial" w:hAnsi="Arial"/>
                <w:b/>
                <w:sz w:val="20"/>
              </w:rPr>
            </w:pPr>
            <w:r w:rsidRPr="00A52409">
              <w:rPr>
                <w:rFonts w:ascii="Arial" w:hAnsi="Arial"/>
                <w:b/>
                <w:sz w:val="20"/>
              </w:rPr>
              <w:t>AO33.2</w:t>
            </w:r>
          </w:p>
          <w:p w14:paraId="417CBFD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discourages through traffic from using the main street by limiting vehicle speed by:</w:t>
            </w:r>
          </w:p>
          <w:p w14:paraId="69D945FE" w14:textId="77777777" w:rsidR="00A52409" w:rsidRPr="00A52409" w:rsidRDefault="00A52409" w:rsidP="00A52409">
            <w:pPr>
              <w:numPr>
                <w:ilvl w:val="1"/>
                <w:numId w:val="332"/>
              </w:numPr>
              <w:rPr>
                <w:rFonts w:ascii="Arial" w:hAnsi="Arial"/>
                <w:sz w:val="20"/>
              </w:rPr>
            </w:pPr>
            <w:r w:rsidRPr="00A52409">
              <w:rPr>
                <w:rFonts w:ascii="Arial" w:hAnsi="Arial"/>
                <w:sz w:val="20"/>
              </w:rPr>
              <w:t>restricting the street to 2 lanes of moving traffic;</w:t>
            </w:r>
          </w:p>
          <w:p w14:paraId="4F5F10C4" w14:textId="77777777" w:rsidR="00A52409" w:rsidRPr="00A52409" w:rsidRDefault="00A52409" w:rsidP="00A52409">
            <w:pPr>
              <w:numPr>
                <w:ilvl w:val="1"/>
                <w:numId w:val="332"/>
              </w:numPr>
              <w:rPr>
                <w:rFonts w:ascii="Arial" w:hAnsi="Arial"/>
                <w:sz w:val="20"/>
              </w:rPr>
            </w:pPr>
            <w:r w:rsidRPr="00A52409">
              <w:rPr>
                <w:rFonts w:ascii="Arial" w:hAnsi="Arial"/>
                <w:sz w:val="20"/>
              </w:rPr>
              <w:t>providing kerbside parking interspersed with shade trees;</w:t>
            </w:r>
          </w:p>
          <w:p w14:paraId="0D1313D6" w14:textId="77777777" w:rsidR="00A52409" w:rsidRPr="00A52409" w:rsidRDefault="00A52409" w:rsidP="00A52409">
            <w:pPr>
              <w:numPr>
                <w:ilvl w:val="1"/>
                <w:numId w:val="332"/>
              </w:numPr>
              <w:rPr>
                <w:rFonts w:ascii="Arial" w:hAnsi="Arial"/>
                <w:sz w:val="20"/>
              </w:rPr>
            </w:pPr>
            <w:r w:rsidRPr="00A52409">
              <w:rPr>
                <w:rFonts w:ascii="Arial" w:hAnsi="Arial"/>
                <w:sz w:val="20"/>
              </w:rPr>
              <w:t>providing pedestrian crossings at regular intervals which may include other road textures.</w:t>
            </w:r>
          </w:p>
          <w:p w14:paraId="2FECAA0C" w14:textId="77777777" w:rsidR="00A52409" w:rsidRPr="00A52409" w:rsidRDefault="00A52409" w:rsidP="00A52409">
            <w:pPr>
              <w:numPr>
                <w:ilvl w:val="0"/>
                <w:numId w:val="49"/>
              </w:numPr>
              <w:spacing w:before="200"/>
              <w:rPr>
                <w:rFonts w:ascii="Arial" w:hAnsi="Arial"/>
                <w:sz w:val="16"/>
              </w:rPr>
            </w:pPr>
            <w:r w:rsidRPr="00A52409">
              <w:rPr>
                <w:rFonts w:ascii="Arial" w:hAnsi="Arial"/>
                <w:sz w:val="16"/>
              </w:rPr>
              <w:t>Note—The Council considers the above measures preferable to traditional traffic calming measures.</w:t>
            </w:r>
          </w:p>
        </w:tc>
      </w:tr>
      <w:tr w:rsidR="00A52409" w:rsidRPr="00A52409" w14:paraId="5EDB42D0"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99B1E0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 in the Neighbourhood centre and business service centres precinct (Rochedale urban community neighbourhood plan/NPP-002)</w:t>
            </w:r>
          </w:p>
        </w:tc>
      </w:tr>
      <w:tr w:rsidR="00A52409" w:rsidRPr="00A52409" w14:paraId="2BB8CDC2"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1C9F0AB8" w14:textId="77777777" w:rsidR="00A52409" w:rsidRPr="00A52409" w:rsidRDefault="00A52409" w:rsidP="00A52409">
            <w:pPr>
              <w:numPr>
                <w:ilvl w:val="0"/>
                <w:numId w:val="37"/>
              </w:numPr>
              <w:rPr>
                <w:rFonts w:ascii="Arial" w:hAnsi="Arial"/>
                <w:b/>
                <w:sz w:val="20"/>
              </w:rPr>
            </w:pPr>
          </w:p>
          <w:p w14:paraId="1C6AF090"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within a neighbourhood centre:</w:t>
            </w:r>
          </w:p>
          <w:p w14:paraId="4D9B953C" w14:textId="77777777" w:rsidR="00A52409" w:rsidRPr="00A52409" w:rsidRDefault="00A52409" w:rsidP="00A52409">
            <w:pPr>
              <w:numPr>
                <w:ilvl w:val="1"/>
                <w:numId w:val="333"/>
              </w:numPr>
              <w:rPr>
                <w:rFonts w:ascii="Arial" w:hAnsi="Arial"/>
                <w:sz w:val="20"/>
              </w:rPr>
            </w:pPr>
            <w:r w:rsidRPr="00A52409">
              <w:rPr>
                <w:rFonts w:ascii="Arial" w:hAnsi="Arial"/>
                <w:sz w:val="20"/>
              </w:rPr>
              <w:t>reflects the scale and type of development intended for these precincts;</w:t>
            </w:r>
          </w:p>
          <w:p w14:paraId="64B8FF3A" w14:textId="77777777" w:rsidR="00A52409" w:rsidRPr="00A52409" w:rsidRDefault="00A52409" w:rsidP="00A52409">
            <w:pPr>
              <w:numPr>
                <w:ilvl w:val="1"/>
                <w:numId w:val="333"/>
              </w:numPr>
              <w:rPr>
                <w:rFonts w:ascii="Arial" w:hAnsi="Arial"/>
                <w:sz w:val="20"/>
              </w:rPr>
            </w:pPr>
            <w:r w:rsidRPr="00A52409">
              <w:rPr>
                <w:rFonts w:ascii="Arial" w:hAnsi="Arial"/>
                <w:sz w:val="20"/>
              </w:rPr>
              <w:t>supports residential development and commercial and retail development;</w:t>
            </w:r>
          </w:p>
          <w:p w14:paraId="28244B82" w14:textId="77777777" w:rsidR="00A52409" w:rsidRPr="00A52409" w:rsidRDefault="00A52409" w:rsidP="00A52409">
            <w:pPr>
              <w:numPr>
                <w:ilvl w:val="1"/>
                <w:numId w:val="333"/>
              </w:numPr>
              <w:rPr>
                <w:rFonts w:ascii="Arial" w:hAnsi="Arial"/>
                <w:sz w:val="20"/>
              </w:rPr>
            </w:pPr>
            <w:r w:rsidRPr="00A52409">
              <w:rPr>
                <w:rFonts w:ascii="Arial" w:hAnsi="Arial"/>
                <w:sz w:val="20"/>
              </w:rPr>
              <w:t>does not comprise mixed use development.</w:t>
            </w:r>
          </w:p>
          <w:p w14:paraId="1371823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49E00A2" w14:textId="77777777" w:rsidR="00A52409" w:rsidRPr="00A52409" w:rsidRDefault="00A52409" w:rsidP="00A52409">
            <w:pPr>
              <w:rPr>
                <w:rFonts w:ascii="Arial" w:hAnsi="Arial"/>
                <w:b/>
                <w:sz w:val="20"/>
              </w:rPr>
            </w:pPr>
            <w:r w:rsidRPr="00A52409">
              <w:rPr>
                <w:rFonts w:ascii="Arial" w:hAnsi="Arial"/>
                <w:b/>
                <w:sz w:val="20"/>
              </w:rPr>
              <w:t>AO34.1</w:t>
            </w:r>
          </w:p>
          <w:p w14:paraId="3C8AE93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of non-residential </w:t>
            </w:r>
            <w:hyperlink r:id="rId107"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within a neighbourhood centre does not exceed 1,500m</w:t>
            </w:r>
            <w:r w:rsidRPr="00A52409">
              <w:rPr>
                <w:rFonts w:ascii="Arial" w:hAnsi="Arial" w:cs="Arial"/>
                <w:color w:val="000000"/>
                <w:sz w:val="20"/>
                <w:szCs w:val="20"/>
                <w:shd w:val="clear" w:color="auto" w:fill="FFFFFF"/>
                <w:vertAlign w:val="superscript"/>
                <w:lang w:eastAsia="en-AU"/>
              </w:rPr>
              <w:t>2</w:t>
            </w:r>
            <w:r w:rsidRPr="00A52409">
              <w:rPr>
                <w:rFonts w:ascii="Arial" w:hAnsi="Arial" w:cs="Arial"/>
                <w:color w:val="000000"/>
                <w:sz w:val="20"/>
                <w:szCs w:val="20"/>
                <w:shd w:val="clear" w:color="auto" w:fill="FFFFFF"/>
                <w:lang w:eastAsia="en-AU"/>
              </w:rPr>
              <w:t>.</w:t>
            </w:r>
          </w:p>
          <w:p w14:paraId="3822D7A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16"/>
                <w:szCs w:val="16"/>
                <w:shd w:val="clear" w:color="auto" w:fill="FFFFFF"/>
                <w:lang w:eastAsia="en-AU"/>
              </w:rPr>
              <w:t>Note—The total amount of non-residential </w:t>
            </w:r>
            <w:hyperlink r:id="rId108" w:anchor="GFA" w:tgtFrame="_self" w:history="1">
              <w:r w:rsidRPr="00A52409">
                <w:rPr>
                  <w:rFonts w:ascii="Arial" w:hAnsi="Arial" w:cs="Arial"/>
                  <w:color w:val="000000"/>
                  <w:sz w:val="16"/>
                  <w:szCs w:val="16"/>
                  <w:u w:val="single"/>
                  <w:shd w:val="clear" w:color="auto" w:fill="FFFFFF"/>
                  <w:lang w:eastAsia="en-AU"/>
                </w:rPr>
                <w:t>gross floor area</w:t>
              </w:r>
            </w:hyperlink>
            <w:r w:rsidRPr="00A52409">
              <w:rPr>
                <w:rFonts w:ascii="Arial" w:hAnsi="Arial" w:cs="Arial"/>
                <w:color w:val="000000"/>
                <w:sz w:val="16"/>
                <w:szCs w:val="16"/>
                <w:shd w:val="clear" w:color="auto" w:fill="FFFFFF"/>
                <w:lang w:eastAsia="en-AU"/>
              </w:rPr>
              <w:t> excludes </w:t>
            </w:r>
            <w:hyperlink r:id="rId109" w:anchor="CommunityUse" w:tgtFrame="_self" w:history="1">
              <w:r w:rsidRPr="00A52409">
                <w:rPr>
                  <w:rFonts w:ascii="Arial" w:hAnsi="Arial" w:cs="Arial"/>
                  <w:color w:val="000000"/>
                  <w:sz w:val="16"/>
                  <w:szCs w:val="16"/>
                  <w:u w:val="single"/>
                  <w:shd w:val="clear" w:color="auto" w:fill="FFFFFF"/>
                  <w:lang w:eastAsia="en-AU"/>
                </w:rPr>
                <w:t>community uses</w:t>
              </w:r>
            </w:hyperlink>
            <w:r w:rsidRPr="00A52409">
              <w:rPr>
                <w:rFonts w:ascii="Arial" w:hAnsi="Arial" w:cs="Arial"/>
                <w:color w:val="000000"/>
                <w:sz w:val="16"/>
                <w:szCs w:val="16"/>
                <w:shd w:val="clear" w:color="auto" w:fill="FFFFFF"/>
                <w:lang w:eastAsia="en-AU"/>
              </w:rPr>
              <w:t> and </w:t>
            </w:r>
            <w:hyperlink r:id="rId110" w:anchor="Childcare" w:tgtFrame="_self" w:history="1">
              <w:r w:rsidRPr="00A52409">
                <w:rPr>
                  <w:rFonts w:ascii="Arial" w:hAnsi="Arial" w:cs="Arial"/>
                  <w:color w:val="000000"/>
                  <w:sz w:val="16"/>
                  <w:szCs w:val="16"/>
                  <w:u w:val="single"/>
                  <w:shd w:val="clear" w:color="auto" w:fill="FFFFFF"/>
                  <w:lang w:eastAsia="en-AU"/>
                </w:rPr>
                <w:t>childcare centre</w:t>
              </w:r>
            </w:hyperlink>
            <w:r w:rsidRPr="00A52409">
              <w:rPr>
                <w:rFonts w:ascii="Arial" w:hAnsi="Arial" w:cs="Arial"/>
                <w:color w:val="000000"/>
                <w:sz w:val="16"/>
                <w:szCs w:val="16"/>
                <w:shd w:val="clear" w:color="auto" w:fill="FFFFFF"/>
                <w:lang w:eastAsia="en-AU"/>
              </w:rPr>
              <w:t>.</w:t>
            </w:r>
          </w:p>
        </w:tc>
      </w:tr>
      <w:tr w:rsidR="00A52409" w:rsidRPr="00A52409" w14:paraId="5FF5771A"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6BBA510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5C2A925" w14:textId="77777777" w:rsidR="00A52409" w:rsidRPr="00A52409" w:rsidRDefault="00A52409" w:rsidP="00A52409">
            <w:pPr>
              <w:rPr>
                <w:rFonts w:ascii="Arial" w:hAnsi="Arial"/>
                <w:b/>
                <w:sz w:val="20"/>
              </w:rPr>
            </w:pPr>
            <w:r w:rsidRPr="00A52409">
              <w:rPr>
                <w:rFonts w:ascii="Arial" w:hAnsi="Arial"/>
                <w:b/>
                <w:sz w:val="20"/>
              </w:rPr>
              <w:t>AO34.2</w:t>
            </w:r>
          </w:p>
          <w:p w14:paraId="77DFCE2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the </w:t>
            </w:r>
            <w:hyperlink r:id="rId111" w:anchor="GFA" w:tgtFrame="_self" w:history="1">
              <w:r w:rsidRPr="00A52409">
                <w:rPr>
                  <w:rFonts w:ascii="Arial" w:hAnsi="Arial" w:cs="Arial"/>
                  <w:color w:val="000000"/>
                  <w:sz w:val="20"/>
                  <w:szCs w:val="20"/>
                  <w:u w:val="single"/>
                  <w:shd w:val="clear" w:color="auto" w:fill="FFFFFF"/>
                  <w:lang w:eastAsia="en-AU"/>
                </w:rPr>
                <w:t>gross floor area </w:t>
              </w:r>
            </w:hyperlink>
            <w:r w:rsidRPr="00A52409">
              <w:rPr>
                <w:rFonts w:ascii="Arial" w:hAnsi="Arial" w:cs="Arial"/>
                <w:color w:val="000000"/>
                <w:sz w:val="20"/>
                <w:szCs w:val="20"/>
                <w:shd w:val="clear" w:color="auto" w:fill="FFFFFF"/>
                <w:lang w:eastAsia="en-AU"/>
              </w:rPr>
              <w:t>as set out in </w:t>
            </w:r>
            <w:hyperlink r:id="rId112"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tc>
      </w:tr>
      <w:tr w:rsidR="00A52409" w:rsidRPr="00A52409" w14:paraId="2E577A49"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6E709DE" w14:textId="77777777" w:rsidR="00A52409" w:rsidRPr="00A52409" w:rsidRDefault="00A52409" w:rsidP="00A52409">
            <w:pPr>
              <w:numPr>
                <w:ilvl w:val="0"/>
                <w:numId w:val="37"/>
              </w:numPr>
              <w:rPr>
                <w:rFonts w:ascii="Arial" w:hAnsi="Arial"/>
                <w:b/>
                <w:sz w:val="20"/>
              </w:rPr>
            </w:pPr>
          </w:p>
          <w:p w14:paraId="4872794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within a business service centre:</w:t>
            </w:r>
          </w:p>
          <w:p w14:paraId="6AA3FE72" w14:textId="77777777" w:rsidR="00A52409" w:rsidRPr="00A52409" w:rsidRDefault="00A52409" w:rsidP="00A52409">
            <w:pPr>
              <w:numPr>
                <w:ilvl w:val="1"/>
                <w:numId w:val="334"/>
              </w:numPr>
              <w:rPr>
                <w:rFonts w:ascii="Arial" w:hAnsi="Arial"/>
                <w:sz w:val="20"/>
              </w:rPr>
            </w:pPr>
            <w:r w:rsidRPr="00A52409">
              <w:rPr>
                <w:rFonts w:ascii="Arial" w:hAnsi="Arial"/>
                <w:sz w:val="20"/>
              </w:rPr>
              <w:t>reflects the scale and type of development intended for the business service centre and business park areas;</w:t>
            </w:r>
          </w:p>
          <w:p w14:paraId="30655134" w14:textId="77777777" w:rsidR="00A52409" w:rsidRPr="00A52409" w:rsidRDefault="00A52409" w:rsidP="00A52409">
            <w:pPr>
              <w:numPr>
                <w:ilvl w:val="1"/>
                <w:numId w:val="334"/>
              </w:numPr>
              <w:rPr>
                <w:rFonts w:ascii="Arial" w:hAnsi="Arial"/>
                <w:sz w:val="20"/>
              </w:rPr>
            </w:pPr>
            <w:r w:rsidRPr="00A52409">
              <w:rPr>
                <w:rFonts w:ascii="Arial" w:hAnsi="Arial"/>
                <w:sz w:val="20"/>
              </w:rPr>
              <w:t>supports commercial, retail and light industrial development;</w:t>
            </w:r>
          </w:p>
          <w:p w14:paraId="3AB3A321" w14:textId="5B53DA95" w:rsidR="00A52409" w:rsidRPr="00634F51" w:rsidRDefault="00A52409" w:rsidP="00634F51">
            <w:pPr>
              <w:numPr>
                <w:ilvl w:val="1"/>
                <w:numId w:val="334"/>
              </w:numPr>
              <w:rPr>
                <w:rFonts w:ascii="Arial" w:hAnsi="Arial"/>
                <w:sz w:val="20"/>
              </w:rPr>
            </w:pPr>
            <w:r w:rsidRPr="00A52409">
              <w:rPr>
                <w:rFonts w:ascii="Arial" w:hAnsi="Arial"/>
                <w:sz w:val="20"/>
              </w:rPr>
              <w:t>does not compromise residential development.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885E981" w14:textId="77777777" w:rsidR="00A52409" w:rsidRPr="00A52409" w:rsidRDefault="00A52409" w:rsidP="00A52409">
            <w:pPr>
              <w:rPr>
                <w:rFonts w:ascii="Arial" w:hAnsi="Arial"/>
                <w:b/>
                <w:sz w:val="20"/>
              </w:rPr>
            </w:pPr>
            <w:r w:rsidRPr="00A52409">
              <w:rPr>
                <w:rFonts w:ascii="Arial" w:hAnsi="Arial"/>
                <w:b/>
                <w:sz w:val="20"/>
              </w:rPr>
              <w:t>AO35.1</w:t>
            </w:r>
          </w:p>
          <w:p w14:paraId="645BBC6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within a business service centre does not exceed the total cumulative amount of 1,500m</w:t>
            </w:r>
            <w:r w:rsidRPr="00A52409">
              <w:rPr>
                <w:rFonts w:ascii="Arial" w:hAnsi="Arial" w:cs="Arial"/>
                <w:color w:val="000000"/>
                <w:sz w:val="20"/>
                <w:szCs w:val="20"/>
                <w:shd w:val="clear" w:color="auto" w:fill="FFFFFF"/>
                <w:vertAlign w:val="superscript"/>
                <w:lang w:eastAsia="en-AU"/>
              </w:rPr>
              <w:t>2</w:t>
            </w:r>
            <w:r w:rsidRPr="00A52409">
              <w:rPr>
                <w:rFonts w:ascii="Arial" w:hAnsi="Arial" w:cs="Arial"/>
                <w:color w:val="000000"/>
                <w:sz w:val="20"/>
                <w:szCs w:val="20"/>
                <w:shd w:val="clear" w:color="auto" w:fill="FFFFFF"/>
                <w:lang w:eastAsia="en-AU"/>
              </w:rPr>
              <w:t> of </w:t>
            </w:r>
            <w:hyperlink r:id="rId113"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w:t>
            </w:r>
          </w:p>
        </w:tc>
      </w:tr>
      <w:tr w:rsidR="00A52409" w:rsidRPr="00A52409" w14:paraId="59F6BAB0"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6CFB053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5038F0D" w14:textId="77777777" w:rsidR="00A52409" w:rsidRPr="00A52409" w:rsidRDefault="00A52409" w:rsidP="00A52409">
            <w:pPr>
              <w:rPr>
                <w:rFonts w:ascii="Arial" w:hAnsi="Arial"/>
                <w:b/>
                <w:sz w:val="20"/>
              </w:rPr>
            </w:pPr>
            <w:r w:rsidRPr="00A52409">
              <w:rPr>
                <w:rFonts w:ascii="Arial" w:hAnsi="Arial"/>
                <w:b/>
                <w:sz w:val="20"/>
              </w:rPr>
              <w:t>AO35.2</w:t>
            </w:r>
          </w:p>
          <w:p w14:paraId="2493ECF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the </w:t>
            </w:r>
            <w:hyperlink r:id="rId114" w:anchor="GFA" w:tgtFrame="_self" w:history="1">
              <w:r w:rsidRPr="00A52409">
                <w:rPr>
                  <w:rFonts w:ascii="Arial" w:hAnsi="Arial" w:cs="Arial"/>
                  <w:color w:val="000000"/>
                  <w:sz w:val="20"/>
                  <w:szCs w:val="20"/>
                  <w:u w:val="single"/>
                  <w:shd w:val="clear" w:color="auto" w:fill="FFFFFF"/>
                  <w:lang w:eastAsia="en-AU"/>
                </w:rPr>
                <w:t>gross floor area </w:t>
              </w:r>
            </w:hyperlink>
            <w:r w:rsidRPr="00A52409">
              <w:rPr>
                <w:rFonts w:ascii="Arial" w:hAnsi="Arial" w:cs="Arial"/>
                <w:color w:val="000000"/>
                <w:sz w:val="20"/>
                <w:szCs w:val="20"/>
                <w:shd w:val="clear" w:color="auto" w:fill="FFFFFF"/>
                <w:lang w:eastAsia="en-AU"/>
              </w:rPr>
              <w:t>as set out in </w:t>
            </w:r>
            <w:hyperlink r:id="rId115"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tc>
      </w:tr>
      <w:tr w:rsidR="00A52409" w:rsidRPr="00A52409" w14:paraId="5B54BE2E"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964CE8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w:t>
            </w:r>
            <w:r w:rsidRPr="00A52409">
              <w:rPr>
                <w:rFonts w:ascii="Arial" w:hAnsi="Arial" w:cs="Arial"/>
                <w:color w:val="000000"/>
                <w:sz w:val="20"/>
                <w:szCs w:val="20"/>
                <w:shd w:val="clear" w:color="auto" w:fill="FFFFFF"/>
                <w:lang w:eastAsia="en-AU"/>
              </w:rPr>
              <w:t xml:space="preserve"> </w:t>
            </w:r>
            <w:r w:rsidRPr="00A52409">
              <w:rPr>
                <w:rFonts w:ascii="Arial" w:hAnsi="Arial" w:cs="Arial"/>
                <w:b/>
                <w:color w:val="000000"/>
                <w:sz w:val="20"/>
                <w:szCs w:val="20"/>
                <w:shd w:val="clear" w:color="auto" w:fill="FFFFFF"/>
                <w:lang w:eastAsia="en-AU"/>
              </w:rPr>
              <w:t>in the Town centre precinct (Rochedale urban community neighbourhood plan/NPP-001) or the Business park and gateway civic precinct (Rochedale urban community neighbourhood plan/NPP-003)</w:t>
            </w:r>
          </w:p>
        </w:tc>
      </w:tr>
      <w:tr w:rsidR="00A52409" w:rsidRPr="00A52409" w14:paraId="35DB4C09"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5D10C513" w14:textId="77777777" w:rsidR="00A52409" w:rsidRPr="00A52409" w:rsidRDefault="00A52409" w:rsidP="00A52409">
            <w:pPr>
              <w:numPr>
                <w:ilvl w:val="0"/>
                <w:numId w:val="37"/>
              </w:numPr>
              <w:rPr>
                <w:rFonts w:ascii="Arial" w:hAnsi="Arial"/>
                <w:b/>
                <w:sz w:val="20"/>
              </w:rPr>
            </w:pPr>
          </w:p>
          <w:p w14:paraId="333ADDD1" w14:textId="3AF55AA6"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orientation integrates with the district park.</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45C6BC5" w14:textId="77777777" w:rsidR="00A52409" w:rsidRPr="00A52409" w:rsidRDefault="00A52409" w:rsidP="00A52409">
            <w:pPr>
              <w:rPr>
                <w:rFonts w:ascii="Arial" w:hAnsi="Arial"/>
                <w:b/>
                <w:sz w:val="20"/>
              </w:rPr>
            </w:pPr>
            <w:r w:rsidRPr="00A52409">
              <w:rPr>
                <w:rFonts w:ascii="Arial" w:hAnsi="Arial"/>
                <w:b/>
                <w:sz w:val="20"/>
              </w:rPr>
              <w:t>AO36</w:t>
            </w:r>
          </w:p>
          <w:p w14:paraId="189F646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locates windows, outlook, staff amenities (such as decks or balconies) to directly overlook the district </w:t>
            </w:r>
            <w:hyperlink r:id="rId116" w:anchor="Park" w:tgtFrame="_self" w:history="1">
              <w:r w:rsidRPr="00A52409">
                <w:rPr>
                  <w:rFonts w:ascii="Arial" w:hAnsi="Arial" w:cs="Arial"/>
                  <w:color w:val="000000"/>
                  <w:sz w:val="20"/>
                  <w:szCs w:val="20"/>
                  <w:u w:val="single"/>
                  <w:shd w:val="clear" w:color="auto" w:fill="FFFFFF"/>
                  <w:lang w:eastAsia="en-AU"/>
                </w:rPr>
                <w:t>park</w:t>
              </w:r>
            </w:hyperlink>
            <w:r w:rsidRPr="00A52409">
              <w:rPr>
                <w:rFonts w:ascii="Arial" w:hAnsi="Arial" w:cs="Arial"/>
                <w:color w:val="000000"/>
                <w:sz w:val="20"/>
                <w:szCs w:val="20"/>
                <w:shd w:val="clear" w:color="auto" w:fill="FFFFFF"/>
                <w:lang w:eastAsia="en-AU"/>
              </w:rPr>
              <w:t>.</w:t>
            </w:r>
          </w:p>
        </w:tc>
      </w:tr>
      <w:tr w:rsidR="00A52409" w:rsidRPr="00A52409" w14:paraId="1A6D4E17"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900CAD7" w14:textId="77777777" w:rsidR="00A52409" w:rsidRPr="00A52409" w:rsidRDefault="00A52409" w:rsidP="00A52409">
            <w:pPr>
              <w:numPr>
                <w:ilvl w:val="0"/>
                <w:numId w:val="37"/>
              </w:numPr>
              <w:rPr>
                <w:rFonts w:ascii="Arial" w:hAnsi="Arial"/>
                <w:b/>
                <w:sz w:val="20"/>
              </w:rPr>
            </w:pPr>
          </w:p>
          <w:p w14:paraId="6E725E3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design:</w:t>
            </w:r>
          </w:p>
          <w:p w14:paraId="34954217" w14:textId="77777777" w:rsidR="00A52409" w:rsidRPr="00A52409" w:rsidRDefault="00A52409" w:rsidP="00A52409">
            <w:pPr>
              <w:numPr>
                <w:ilvl w:val="1"/>
                <w:numId w:val="335"/>
              </w:numPr>
              <w:rPr>
                <w:rFonts w:ascii="Arial" w:hAnsi="Arial"/>
                <w:sz w:val="20"/>
              </w:rPr>
            </w:pPr>
            <w:r w:rsidRPr="00A52409">
              <w:rPr>
                <w:rFonts w:ascii="Arial" w:hAnsi="Arial"/>
                <w:sz w:val="20"/>
              </w:rPr>
              <w:t>reflects the scale of development intended for the precinct;</w:t>
            </w:r>
          </w:p>
          <w:p w14:paraId="5D154B96" w14:textId="77777777" w:rsidR="00A52409" w:rsidRPr="00A52409" w:rsidRDefault="00A52409" w:rsidP="00A52409">
            <w:pPr>
              <w:numPr>
                <w:ilvl w:val="1"/>
                <w:numId w:val="335"/>
              </w:numPr>
              <w:rPr>
                <w:rFonts w:ascii="Arial" w:hAnsi="Arial"/>
                <w:sz w:val="20"/>
              </w:rPr>
            </w:pPr>
            <w:r w:rsidRPr="00A52409">
              <w:rPr>
                <w:rFonts w:ascii="Arial" w:hAnsi="Arial"/>
                <w:sz w:val="20"/>
              </w:rPr>
              <w:t>reduces the appearance of scale and bulk of the development through massing and articulation.</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501B487" w14:textId="77777777" w:rsidR="00A52409" w:rsidRPr="00A52409" w:rsidRDefault="00A52409" w:rsidP="00A52409">
            <w:pPr>
              <w:rPr>
                <w:rFonts w:ascii="Arial" w:hAnsi="Arial"/>
                <w:b/>
                <w:sz w:val="20"/>
              </w:rPr>
            </w:pPr>
            <w:r w:rsidRPr="00A52409">
              <w:rPr>
                <w:rFonts w:ascii="Arial" w:hAnsi="Arial"/>
                <w:b/>
                <w:sz w:val="20"/>
              </w:rPr>
              <w:t>AO37</w:t>
            </w:r>
          </w:p>
          <w:p w14:paraId="7D775C4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w:t>
            </w:r>
            <w:hyperlink r:id="rId117"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as set out in </w:t>
            </w:r>
            <w:hyperlink r:id="rId118" w:anchor="Table721843B" w:history="1">
              <w:r w:rsidRPr="00A52409">
                <w:rPr>
                  <w:rFonts w:ascii="Arial" w:hAnsi="Arial" w:cs="Arial"/>
                  <w:color w:val="000000"/>
                  <w:sz w:val="20"/>
                  <w:szCs w:val="20"/>
                  <w:u w:val="single"/>
                  <w:shd w:val="clear" w:color="auto" w:fill="FFFFFF"/>
                  <w:lang w:eastAsia="en-AU"/>
                </w:rPr>
                <w:t>Table 7.2.18.4.3.B</w:t>
              </w:r>
            </w:hyperlink>
          </w:p>
          <w:p w14:paraId="671B392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79BF8E3F"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6E597A8E"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w:t>
            </w:r>
            <w:r w:rsidRPr="00A52409">
              <w:rPr>
                <w:rFonts w:ascii="Arial" w:hAnsi="Arial" w:cs="Arial"/>
                <w:color w:val="000000"/>
                <w:sz w:val="20"/>
                <w:szCs w:val="20"/>
                <w:shd w:val="clear" w:color="auto" w:fill="FFFFFF"/>
                <w:lang w:eastAsia="en-AU"/>
              </w:rPr>
              <w:t xml:space="preserve"> </w:t>
            </w:r>
            <w:r w:rsidRPr="00A52409">
              <w:rPr>
                <w:rFonts w:ascii="Arial" w:hAnsi="Arial" w:cs="Arial"/>
                <w:b/>
                <w:color w:val="000000"/>
                <w:sz w:val="20"/>
                <w:szCs w:val="20"/>
                <w:shd w:val="clear" w:color="auto" w:fill="FFFFFF"/>
                <w:lang w:eastAsia="en-AU"/>
              </w:rPr>
              <w:t>in the Business park and gateway civic precinct (Rochedale urban community neighbourhood plan/NPP-003), where in the Gateway civic sub–precinct (Rochedale urban community neighbourhood plan/NPP-003b)</w:t>
            </w:r>
          </w:p>
        </w:tc>
      </w:tr>
      <w:tr w:rsidR="00A52409" w:rsidRPr="00A52409" w14:paraId="522A1DE1"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44C1000C" w14:textId="77777777" w:rsidR="00A52409" w:rsidRPr="00A52409" w:rsidRDefault="00A52409" w:rsidP="00A52409">
            <w:pPr>
              <w:numPr>
                <w:ilvl w:val="0"/>
                <w:numId w:val="37"/>
              </w:numPr>
              <w:rPr>
                <w:rFonts w:ascii="Arial" w:hAnsi="Arial"/>
                <w:b/>
                <w:sz w:val="20"/>
              </w:rPr>
            </w:pPr>
          </w:p>
          <w:p w14:paraId="12F01715" w14:textId="71A367F2"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siting, road network, access, car parking, servicing, public spaces and mix of uses create a sense of place, identity and vibrancy for the Gateway civic sub-precinct.</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1FB24DE2" w14:textId="77777777" w:rsidR="00A52409" w:rsidRPr="00A52409" w:rsidRDefault="00A52409" w:rsidP="00A52409">
            <w:pPr>
              <w:rPr>
                <w:rFonts w:ascii="Arial" w:hAnsi="Arial"/>
                <w:b/>
                <w:sz w:val="20"/>
              </w:rPr>
            </w:pPr>
            <w:r w:rsidRPr="00A52409">
              <w:rPr>
                <w:rFonts w:ascii="Arial" w:hAnsi="Arial"/>
                <w:b/>
                <w:sz w:val="20"/>
              </w:rPr>
              <w:t>AO38</w:t>
            </w:r>
          </w:p>
          <w:p w14:paraId="166294FF"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 the Gateway civic sub-precinct is in accordance with the design principles contained in </w:t>
            </w:r>
            <w:hyperlink r:id="rId119" w:anchor="Figurec" w:history="1">
              <w:r w:rsidRPr="00A52409">
                <w:rPr>
                  <w:rFonts w:ascii="Arial" w:hAnsi="Arial" w:cs="Arial"/>
                  <w:color w:val="000000"/>
                  <w:sz w:val="20"/>
                  <w:szCs w:val="20"/>
                  <w:u w:val="single"/>
                  <w:shd w:val="clear" w:color="auto" w:fill="FFFFFF"/>
                  <w:lang w:eastAsia="en-AU"/>
                </w:rPr>
                <w:t>Figure c</w:t>
              </w:r>
            </w:hyperlink>
            <w:r w:rsidRPr="00A52409">
              <w:rPr>
                <w:rFonts w:ascii="Arial" w:hAnsi="Arial" w:cs="Arial"/>
                <w:color w:val="000000"/>
                <w:sz w:val="20"/>
                <w:szCs w:val="20"/>
                <w:shd w:val="clear" w:color="auto" w:fill="FFFFFF"/>
                <w:lang w:eastAsia="en-AU"/>
              </w:rPr>
              <w:t>.</w:t>
            </w:r>
          </w:p>
          <w:p w14:paraId="5EFAAF76"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r>
      <w:tr w:rsidR="00A52409" w:rsidRPr="00A52409" w14:paraId="6E37E505"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4C91CAD" w14:textId="77777777" w:rsidR="00A52409" w:rsidRPr="00A52409" w:rsidRDefault="00A52409" w:rsidP="00A52409">
            <w:pPr>
              <w:numPr>
                <w:ilvl w:val="0"/>
                <w:numId w:val="37"/>
              </w:numPr>
              <w:rPr>
                <w:rFonts w:ascii="Arial" w:hAnsi="Arial"/>
                <w:b/>
                <w:sz w:val="20"/>
              </w:rPr>
            </w:pPr>
          </w:p>
          <w:p w14:paraId="08794405" w14:textId="7F2F9D32"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size and scale reflects the role of the Gateway civic sub-precinct as an entry precinct to Rochedale.</w:t>
            </w: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2F33262B" w14:textId="77777777" w:rsidR="00A52409" w:rsidRPr="00A52409" w:rsidRDefault="00A52409" w:rsidP="00A52409">
            <w:pPr>
              <w:rPr>
                <w:rFonts w:ascii="Arial" w:hAnsi="Arial"/>
                <w:b/>
                <w:sz w:val="20"/>
              </w:rPr>
            </w:pPr>
            <w:r w:rsidRPr="00A52409">
              <w:rPr>
                <w:rFonts w:ascii="Arial" w:hAnsi="Arial"/>
                <w:b/>
                <w:sz w:val="20"/>
              </w:rPr>
              <w:t>AO39</w:t>
            </w:r>
          </w:p>
          <w:p w14:paraId="7AD59166" w14:textId="24D7A05C"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complies with </w:t>
            </w:r>
            <w:hyperlink r:id="rId120" w:anchor="GFA" w:tgtFrame="_self" w:history="1">
              <w:r w:rsidRPr="00A52409">
                <w:rPr>
                  <w:rFonts w:ascii="Arial" w:hAnsi="Arial" w:cs="Arial"/>
                  <w:color w:val="000000"/>
                  <w:sz w:val="20"/>
                  <w:szCs w:val="20"/>
                  <w:u w:val="single"/>
                  <w:shd w:val="clear" w:color="auto" w:fill="FFFFFF"/>
                  <w:lang w:eastAsia="en-AU"/>
                </w:rPr>
                <w:t>gross floor area</w:t>
              </w:r>
            </w:hyperlink>
            <w:r w:rsidRPr="00A52409">
              <w:rPr>
                <w:rFonts w:ascii="Arial" w:hAnsi="Arial" w:cs="Arial"/>
                <w:color w:val="000000"/>
                <w:sz w:val="20"/>
                <w:szCs w:val="20"/>
                <w:shd w:val="clear" w:color="auto" w:fill="FFFFFF"/>
                <w:lang w:eastAsia="en-AU"/>
              </w:rPr>
              <w:t> as set out in </w:t>
            </w:r>
            <w:hyperlink r:id="rId121" w:anchor="Table721843B" w:history="1">
              <w:r w:rsidRPr="00A52409">
                <w:rPr>
                  <w:rFonts w:ascii="Arial" w:hAnsi="Arial" w:cs="Arial"/>
                  <w:color w:val="000000"/>
                  <w:sz w:val="20"/>
                  <w:szCs w:val="20"/>
                  <w:u w:val="single"/>
                  <w:shd w:val="clear" w:color="auto" w:fill="FFFFFF"/>
                  <w:lang w:eastAsia="en-AU"/>
                </w:rPr>
                <w:t>Table 7.2.18.4.3.B</w:t>
              </w:r>
            </w:hyperlink>
            <w:r w:rsidRPr="00A52409">
              <w:rPr>
                <w:rFonts w:ascii="Arial" w:hAnsi="Arial" w:cs="Arial"/>
                <w:color w:val="000000"/>
                <w:sz w:val="20"/>
                <w:szCs w:val="20"/>
                <w:shd w:val="clear" w:color="auto" w:fill="FFFFFF"/>
                <w:lang w:eastAsia="en-AU"/>
              </w:rPr>
              <w:t>.</w:t>
            </w:r>
          </w:p>
        </w:tc>
      </w:tr>
      <w:tr w:rsidR="00A52409" w:rsidRPr="00A52409" w14:paraId="368C3CF0" w14:textId="77777777" w:rsidTr="00CE791A">
        <w:tc>
          <w:tcPr>
            <w:tcW w:w="4387"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7159F177" w14:textId="77777777" w:rsidR="00A52409" w:rsidRPr="00A52409" w:rsidRDefault="00A52409" w:rsidP="00A52409">
            <w:pPr>
              <w:numPr>
                <w:ilvl w:val="0"/>
                <w:numId w:val="37"/>
              </w:numPr>
              <w:rPr>
                <w:rFonts w:ascii="Arial" w:hAnsi="Arial"/>
                <w:b/>
                <w:sz w:val="20"/>
              </w:rPr>
            </w:pPr>
          </w:p>
          <w:p w14:paraId="22915DC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is designed to mitigate impacts on the values of adjoining habitat areas and ecological corridors.</w:t>
            </w:r>
          </w:p>
          <w:p w14:paraId="3DC7D61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66D03AD" w14:textId="77777777" w:rsidR="00A52409" w:rsidRPr="00A52409" w:rsidRDefault="00A52409" w:rsidP="00A52409">
            <w:pPr>
              <w:rPr>
                <w:rFonts w:ascii="Arial" w:hAnsi="Arial"/>
                <w:b/>
                <w:sz w:val="20"/>
              </w:rPr>
            </w:pPr>
            <w:r w:rsidRPr="00A52409">
              <w:rPr>
                <w:rFonts w:ascii="Arial" w:hAnsi="Arial"/>
                <w:b/>
                <w:sz w:val="20"/>
              </w:rPr>
              <w:t>AO40</w:t>
            </w:r>
          </w:p>
          <w:p w14:paraId="2D587BA5" w14:textId="1FC0332D"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incorporates sensitive design measures to mitigate adverse impacts on habitat areas and ecological corridors such as buffer planting, appropriate </w:t>
            </w:r>
            <w:hyperlink r:id="rId122" w:anchor="Setback" w:tgtFrame="_self" w:history="1">
              <w:r w:rsidRPr="00A52409">
                <w:rPr>
                  <w:rFonts w:ascii="Arial" w:hAnsi="Arial" w:cs="Arial"/>
                  <w:color w:val="000000"/>
                  <w:sz w:val="20"/>
                  <w:szCs w:val="20"/>
                  <w:u w:val="single"/>
                  <w:shd w:val="clear" w:color="auto" w:fill="FFFFFF"/>
                  <w:lang w:eastAsia="en-AU"/>
                </w:rPr>
                <w:t>setbacks</w:t>
              </w:r>
            </w:hyperlink>
            <w:r w:rsidRPr="00A52409">
              <w:rPr>
                <w:rFonts w:ascii="Arial" w:hAnsi="Arial" w:cs="Arial"/>
                <w:color w:val="000000"/>
                <w:sz w:val="20"/>
                <w:szCs w:val="20"/>
                <w:shd w:val="clear" w:color="auto" w:fill="FFFFFF"/>
                <w:lang w:eastAsia="en-AU"/>
              </w:rPr>
              <w:t> and fencing</w:t>
            </w:r>
            <w:r w:rsidR="00634F51">
              <w:rPr>
                <w:rFonts w:ascii="Arial" w:hAnsi="Arial" w:cs="Arial"/>
                <w:color w:val="000000"/>
                <w:sz w:val="20"/>
                <w:szCs w:val="20"/>
                <w:shd w:val="clear" w:color="auto" w:fill="FFFFFF"/>
                <w:lang w:eastAsia="en-AU"/>
              </w:rPr>
              <w:t>.</w:t>
            </w:r>
          </w:p>
        </w:tc>
      </w:tr>
      <w:tr w:rsidR="00A52409" w:rsidRPr="00A52409" w14:paraId="5906606F" w14:textId="77777777" w:rsidTr="00CE791A">
        <w:tc>
          <w:tcPr>
            <w:tcW w:w="8781" w:type="dxa"/>
            <w:gridSpan w:val="2"/>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D0A8E6A" w14:textId="77777777" w:rsidR="00A52409" w:rsidRPr="00A52409" w:rsidRDefault="00A52409" w:rsidP="00A52409">
            <w:pPr>
              <w:autoSpaceDE w:val="0"/>
              <w:autoSpaceDN w:val="0"/>
              <w:adjustRightInd w:val="0"/>
              <w:spacing w:after="60"/>
              <w:rPr>
                <w:rFonts w:ascii="Arial" w:hAnsi="Arial" w:cs="Arial"/>
                <w:b/>
                <w:color w:val="000000"/>
                <w:sz w:val="20"/>
                <w:szCs w:val="20"/>
                <w:shd w:val="clear" w:color="auto" w:fill="FFFFFF"/>
                <w:lang w:eastAsia="en-AU"/>
              </w:rPr>
            </w:pPr>
            <w:r w:rsidRPr="00A52409">
              <w:rPr>
                <w:rFonts w:ascii="Arial" w:hAnsi="Arial" w:cs="Arial"/>
                <w:b/>
                <w:color w:val="000000"/>
                <w:sz w:val="20"/>
                <w:szCs w:val="20"/>
                <w:shd w:val="clear" w:color="auto" w:fill="FFFFFF"/>
                <w:lang w:eastAsia="en-AU"/>
              </w:rPr>
              <w:t>If in the Future industry precinct (Rochedale urban community neighbourhood plan/NPP-004)</w:t>
            </w:r>
          </w:p>
        </w:tc>
      </w:tr>
      <w:tr w:rsidR="00A52409" w:rsidRPr="00A52409" w14:paraId="17D65FD9" w14:textId="77777777" w:rsidTr="00CE791A">
        <w:tc>
          <w:tcPr>
            <w:tcW w:w="4387" w:type="dxa"/>
            <w:vMerge w:val="restart"/>
            <w:tcBorders>
              <w:top w:val="outset" w:sz="6" w:space="0" w:color="808080"/>
              <w:left w:val="outset" w:sz="6" w:space="0" w:color="808080"/>
              <w:right w:val="outset" w:sz="6" w:space="0" w:color="808080"/>
            </w:tcBorders>
            <w:tcMar>
              <w:top w:w="30" w:type="dxa"/>
              <w:left w:w="60" w:type="dxa"/>
              <w:bottom w:w="30" w:type="dxa"/>
              <w:right w:w="60" w:type="dxa"/>
            </w:tcMar>
          </w:tcPr>
          <w:p w14:paraId="64AE59B0" w14:textId="77777777" w:rsidR="00A52409" w:rsidRPr="00A52409" w:rsidRDefault="00A52409" w:rsidP="00A52409">
            <w:pPr>
              <w:numPr>
                <w:ilvl w:val="0"/>
                <w:numId w:val="37"/>
              </w:numPr>
              <w:rPr>
                <w:rFonts w:ascii="Arial" w:hAnsi="Arial"/>
                <w:b/>
                <w:sz w:val="20"/>
              </w:rPr>
            </w:pPr>
          </w:p>
          <w:p w14:paraId="0FB3AD3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ensures building design, landscaping and car parking reflect the site’s visible location adjacent to the Gateway Motorway and as an entry point to Rochedale.</w:t>
            </w:r>
          </w:p>
          <w:p w14:paraId="7B08457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75D81BC" w14:textId="77777777" w:rsidR="00A52409" w:rsidRPr="00A52409" w:rsidRDefault="00A52409" w:rsidP="00A52409">
            <w:pPr>
              <w:rPr>
                <w:rFonts w:ascii="Arial" w:hAnsi="Arial"/>
                <w:b/>
                <w:sz w:val="20"/>
              </w:rPr>
            </w:pPr>
            <w:r w:rsidRPr="00A52409">
              <w:rPr>
                <w:rFonts w:ascii="Arial" w:hAnsi="Arial"/>
                <w:b/>
                <w:sz w:val="20"/>
              </w:rPr>
              <w:t>AO41.1</w:t>
            </w:r>
          </w:p>
          <w:p w14:paraId="2946AFE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provides a landscaped strip with a minimum width of 6m along all road frontages.</w:t>
            </w:r>
          </w:p>
        </w:tc>
      </w:tr>
      <w:tr w:rsidR="00A52409" w:rsidRPr="00A52409" w14:paraId="76592C66" w14:textId="77777777" w:rsidTr="00CE791A">
        <w:tc>
          <w:tcPr>
            <w:tcW w:w="4387" w:type="dxa"/>
            <w:vMerge/>
            <w:tcBorders>
              <w:left w:val="outset" w:sz="6" w:space="0" w:color="808080"/>
              <w:right w:val="outset" w:sz="6" w:space="0" w:color="808080"/>
            </w:tcBorders>
            <w:tcMar>
              <w:top w:w="30" w:type="dxa"/>
              <w:left w:w="60" w:type="dxa"/>
              <w:bottom w:w="30" w:type="dxa"/>
              <w:right w:w="60" w:type="dxa"/>
            </w:tcMar>
          </w:tcPr>
          <w:p w14:paraId="1627CD2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0FF5B898" w14:textId="77777777" w:rsidR="00A52409" w:rsidRPr="00A52409" w:rsidRDefault="00A52409" w:rsidP="00A52409">
            <w:pPr>
              <w:rPr>
                <w:rFonts w:ascii="Arial" w:hAnsi="Arial"/>
                <w:b/>
                <w:sz w:val="20"/>
              </w:rPr>
            </w:pPr>
            <w:r w:rsidRPr="00A52409">
              <w:rPr>
                <w:rFonts w:ascii="Arial" w:hAnsi="Arial"/>
                <w:b/>
                <w:sz w:val="20"/>
              </w:rPr>
              <w:t>AO41.2</w:t>
            </w:r>
          </w:p>
          <w:p w14:paraId="60B762E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w:t>
            </w:r>
            <w:hyperlink r:id="rId123" w:anchor="SiteCover" w:tgtFrame="_self" w:history="1">
              <w:r w:rsidRPr="00A52409">
                <w:rPr>
                  <w:rFonts w:ascii="Arial" w:hAnsi="Arial" w:cs="Arial"/>
                  <w:color w:val="000000"/>
                  <w:sz w:val="20"/>
                  <w:szCs w:val="20"/>
                  <w:u w:val="single"/>
                  <w:shd w:val="clear" w:color="auto" w:fill="FFFFFF"/>
                  <w:lang w:eastAsia="en-AU"/>
                </w:rPr>
                <w:t>site cover</w:t>
              </w:r>
            </w:hyperlink>
            <w:r w:rsidRPr="00A52409">
              <w:rPr>
                <w:rFonts w:ascii="Arial" w:hAnsi="Arial" w:cs="Arial"/>
                <w:color w:val="000000"/>
                <w:sz w:val="20"/>
                <w:szCs w:val="20"/>
                <w:shd w:val="clear" w:color="auto" w:fill="FFFFFF"/>
                <w:lang w:eastAsia="en-AU"/>
              </w:rPr>
              <w:t> does not exceed 75% of the site area.</w:t>
            </w:r>
          </w:p>
        </w:tc>
      </w:tr>
      <w:tr w:rsidR="00A52409" w:rsidRPr="00A52409" w14:paraId="73591979" w14:textId="77777777" w:rsidTr="00CE791A">
        <w:tc>
          <w:tcPr>
            <w:tcW w:w="4387" w:type="dxa"/>
            <w:vMerge/>
            <w:tcBorders>
              <w:left w:val="outset" w:sz="6" w:space="0" w:color="808080"/>
              <w:bottom w:val="outset" w:sz="6" w:space="0" w:color="808080"/>
              <w:right w:val="outset" w:sz="6" w:space="0" w:color="808080"/>
            </w:tcBorders>
            <w:tcMar>
              <w:top w:w="30" w:type="dxa"/>
              <w:left w:w="60" w:type="dxa"/>
              <w:bottom w:w="30" w:type="dxa"/>
              <w:right w:w="60" w:type="dxa"/>
            </w:tcMar>
          </w:tcPr>
          <w:p w14:paraId="56093D04"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p>
        </w:tc>
        <w:tc>
          <w:tcPr>
            <w:tcW w:w="4394"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tcPr>
          <w:p w14:paraId="3B7694F3" w14:textId="77777777" w:rsidR="00A52409" w:rsidRPr="00A52409" w:rsidRDefault="00A52409" w:rsidP="00A52409">
            <w:pPr>
              <w:rPr>
                <w:rFonts w:ascii="Arial" w:hAnsi="Arial"/>
                <w:b/>
                <w:sz w:val="20"/>
              </w:rPr>
            </w:pPr>
            <w:r w:rsidRPr="00A52409">
              <w:rPr>
                <w:rFonts w:ascii="Arial" w:hAnsi="Arial"/>
                <w:b/>
                <w:sz w:val="20"/>
              </w:rPr>
              <w:t>AO41.3</w:t>
            </w:r>
          </w:p>
          <w:p w14:paraId="4F3D079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Development consolidates car parking areas into parking courts internal to the site.</w:t>
            </w:r>
          </w:p>
        </w:tc>
      </w:tr>
    </w:tbl>
    <w:p w14:paraId="3C332D32" w14:textId="77777777" w:rsidR="00A52409" w:rsidRPr="00A52409" w:rsidRDefault="00A52409" w:rsidP="00A52409">
      <w:pPr>
        <w:textAlignment w:val="baseline"/>
        <w:rPr>
          <w:rFonts w:eastAsia="Times New Roman" w:cs="Arial"/>
          <w:szCs w:val="20"/>
          <w:lang w:eastAsia="en-AU"/>
        </w:rPr>
      </w:pPr>
    </w:p>
    <w:p w14:paraId="2A62A75A" w14:textId="3DFC6961" w:rsidR="00686640" w:rsidRDefault="00686640">
      <w:pPr>
        <w:rPr>
          <w:rFonts w:ascii="Arial" w:hAnsi="Arial" w:cs="Arial"/>
          <w:b/>
          <w:bCs/>
        </w:rPr>
      </w:pPr>
      <w:bookmarkStart w:id="139" w:name="_Toc67380657"/>
      <w:bookmarkStart w:id="140" w:name="_Hlk56089153"/>
    </w:p>
    <w:p w14:paraId="1259A2EB" w14:textId="17637B44" w:rsidR="00A52409" w:rsidRPr="002221E0" w:rsidRDefault="00A52409" w:rsidP="004170EC">
      <w:pPr>
        <w:pStyle w:val="Heading3-Amendmentpackage"/>
      </w:pPr>
      <w:bookmarkStart w:id="141" w:name="_Toc117066315"/>
      <w:r w:rsidRPr="002221E0">
        <w:t>7.2.18.4.3.B</w:t>
      </w:r>
      <w:r w:rsidR="00B26115">
        <w:t>—</w:t>
      </w:r>
      <w:r w:rsidRPr="002221E0">
        <w:t>Maximum building height and gross floor area</w:t>
      </w:r>
      <w:bookmarkEnd w:id="139"/>
      <w:bookmarkEnd w:id="141"/>
    </w:p>
    <w:tbl>
      <w:tblPr>
        <w:tblStyle w:val="TableGrid"/>
        <w:tblW w:w="0" w:type="auto"/>
        <w:tblLook w:val="04A0" w:firstRow="1" w:lastRow="0" w:firstColumn="1" w:lastColumn="0" w:noHBand="0" w:noVBand="1"/>
      </w:tblPr>
      <w:tblGrid>
        <w:gridCol w:w="2060"/>
        <w:gridCol w:w="2371"/>
        <w:gridCol w:w="1925"/>
        <w:gridCol w:w="1940"/>
      </w:tblGrid>
      <w:tr w:rsidR="00A52409" w:rsidRPr="00F21C75" w14:paraId="1CF66C86" w14:textId="77777777" w:rsidTr="00A52409">
        <w:tc>
          <w:tcPr>
            <w:tcW w:w="2180" w:type="dxa"/>
          </w:tcPr>
          <w:p w14:paraId="13CBDD5A" w14:textId="77777777" w:rsidR="00A52409" w:rsidRPr="002221E0" w:rsidRDefault="00A52409" w:rsidP="002221E0">
            <w:pPr>
              <w:rPr>
                <w:rFonts w:ascii="Arial" w:hAnsi="Arial" w:cs="Arial"/>
                <w:b/>
                <w:bCs/>
                <w:sz w:val="20"/>
                <w:szCs w:val="20"/>
              </w:rPr>
            </w:pPr>
            <w:bookmarkStart w:id="142" w:name="_Toc67380658"/>
            <w:r w:rsidRPr="002221E0">
              <w:rPr>
                <w:rFonts w:ascii="Arial" w:hAnsi="Arial" w:cs="Arial"/>
                <w:b/>
                <w:bCs/>
                <w:sz w:val="20"/>
                <w:szCs w:val="20"/>
              </w:rPr>
              <w:t>Development</w:t>
            </w:r>
            <w:bookmarkEnd w:id="142"/>
            <w:r w:rsidRPr="002221E0">
              <w:rPr>
                <w:rFonts w:ascii="Arial" w:hAnsi="Arial" w:cs="Arial"/>
                <w:b/>
                <w:bCs/>
                <w:sz w:val="20"/>
                <w:szCs w:val="20"/>
              </w:rPr>
              <w:t xml:space="preserve"> </w:t>
            </w:r>
          </w:p>
        </w:tc>
        <w:tc>
          <w:tcPr>
            <w:tcW w:w="2635" w:type="dxa"/>
          </w:tcPr>
          <w:p w14:paraId="0EF78038" w14:textId="77777777" w:rsidR="00A52409" w:rsidRPr="002221E0" w:rsidRDefault="00A52409" w:rsidP="002221E0">
            <w:pPr>
              <w:rPr>
                <w:rFonts w:ascii="Arial" w:hAnsi="Arial" w:cs="Arial"/>
                <w:b/>
                <w:bCs/>
                <w:sz w:val="20"/>
                <w:szCs w:val="20"/>
              </w:rPr>
            </w:pPr>
            <w:bookmarkStart w:id="143" w:name="_Toc67380659"/>
            <w:r w:rsidRPr="002221E0">
              <w:rPr>
                <w:rFonts w:ascii="Arial" w:hAnsi="Arial" w:cs="Arial"/>
                <w:b/>
                <w:bCs/>
                <w:sz w:val="20"/>
                <w:szCs w:val="20"/>
              </w:rPr>
              <w:t>Building height (number of storeys)</w:t>
            </w:r>
            <w:bookmarkEnd w:id="143"/>
          </w:p>
        </w:tc>
        <w:tc>
          <w:tcPr>
            <w:tcW w:w="2097" w:type="dxa"/>
          </w:tcPr>
          <w:p w14:paraId="47FE9280" w14:textId="77777777" w:rsidR="00A52409" w:rsidRPr="002221E0" w:rsidRDefault="00A52409" w:rsidP="002221E0">
            <w:pPr>
              <w:rPr>
                <w:rFonts w:ascii="Arial" w:hAnsi="Arial" w:cs="Arial"/>
                <w:b/>
                <w:bCs/>
                <w:sz w:val="20"/>
                <w:szCs w:val="20"/>
              </w:rPr>
            </w:pPr>
            <w:bookmarkStart w:id="144" w:name="_Toc67380660"/>
            <w:r w:rsidRPr="002221E0">
              <w:rPr>
                <w:rFonts w:ascii="Arial" w:hAnsi="Arial" w:cs="Arial"/>
                <w:b/>
                <w:bCs/>
                <w:sz w:val="20"/>
                <w:szCs w:val="20"/>
              </w:rPr>
              <w:t>Building height (m)</w:t>
            </w:r>
            <w:bookmarkEnd w:id="144"/>
          </w:p>
        </w:tc>
        <w:tc>
          <w:tcPr>
            <w:tcW w:w="2104" w:type="dxa"/>
          </w:tcPr>
          <w:p w14:paraId="0C470E26" w14:textId="77777777" w:rsidR="00A52409" w:rsidRPr="002221E0" w:rsidRDefault="00A52409" w:rsidP="002221E0">
            <w:pPr>
              <w:rPr>
                <w:rFonts w:ascii="Arial" w:hAnsi="Arial" w:cs="Arial"/>
                <w:b/>
                <w:bCs/>
                <w:sz w:val="20"/>
                <w:szCs w:val="20"/>
              </w:rPr>
            </w:pPr>
            <w:bookmarkStart w:id="145" w:name="_Toc67380661"/>
            <w:r w:rsidRPr="002221E0">
              <w:rPr>
                <w:rFonts w:ascii="Arial" w:hAnsi="Arial" w:cs="Arial"/>
                <w:b/>
                <w:bCs/>
                <w:sz w:val="20"/>
                <w:szCs w:val="20"/>
              </w:rPr>
              <w:t>Maximum gross floor area</w:t>
            </w:r>
            <w:bookmarkEnd w:id="145"/>
            <w:r w:rsidRPr="002221E0">
              <w:rPr>
                <w:rFonts w:ascii="Arial" w:hAnsi="Arial" w:cs="Arial"/>
                <w:b/>
                <w:bCs/>
                <w:sz w:val="20"/>
                <w:szCs w:val="20"/>
              </w:rPr>
              <w:t xml:space="preserve"> </w:t>
            </w:r>
          </w:p>
        </w:tc>
      </w:tr>
      <w:tr w:rsidR="00A52409" w:rsidRPr="00A52409" w14:paraId="12E803F3" w14:textId="77777777" w:rsidTr="00A52409">
        <w:tc>
          <w:tcPr>
            <w:tcW w:w="9016" w:type="dxa"/>
            <w:gridSpan w:val="4"/>
          </w:tcPr>
          <w:p w14:paraId="34AE044E" w14:textId="77777777" w:rsidR="00A52409" w:rsidRPr="002221E0" w:rsidRDefault="00A52409" w:rsidP="002221E0">
            <w:pPr>
              <w:rPr>
                <w:rFonts w:ascii="Arial" w:hAnsi="Arial" w:cs="Arial"/>
                <w:b/>
                <w:bCs/>
                <w:sz w:val="20"/>
                <w:szCs w:val="20"/>
              </w:rPr>
            </w:pPr>
            <w:bookmarkStart w:id="146" w:name="_Toc67380662"/>
            <w:r w:rsidRPr="002221E0">
              <w:rPr>
                <w:rFonts w:ascii="Arial" w:hAnsi="Arial" w:cs="Arial"/>
                <w:b/>
                <w:bCs/>
                <w:sz w:val="20"/>
                <w:szCs w:val="20"/>
              </w:rPr>
              <w:t>If in the Town centre precinct (Rochedale urban community neighbourhood plan/NPP-001)</w:t>
            </w:r>
            <w:bookmarkEnd w:id="146"/>
            <w:r w:rsidRPr="002221E0">
              <w:rPr>
                <w:rFonts w:ascii="Arial" w:hAnsi="Arial" w:cs="Arial"/>
                <w:b/>
                <w:bCs/>
                <w:sz w:val="20"/>
                <w:szCs w:val="20"/>
              </w:rPr>
              <w:t xml:space="preserve"> </w:t>
            </w:r>
          </w:p>
        </w:tc>
      </w:tr>
      <w:tr w:rsidR="00A52409" w:rsidRPr="00A52409" w14:paraId="33237076" w14:textId="77777777" w:rsidTr="00A52409">
        <w:tc>
          <w:tcPr>
            <w:tcW w:w="2180" w:type="dxa"/>
            <w:vMerge w:val="restart"/>
          </w:tcPr>
          <w:p w14:paraId="69EC2C0F" w14:textId="77777777" w:rsidR="00A52409" w:rsidRPr="002221E0" w:rsidRDefault="00A52409" w:rsidP="002221E0">
            <w:pPr>
              <w:rPr>
                <w:rFonts w:ascii="Arial" w:hAnsi="Arial" w:cs="Arial"/>
                <w:sz w:val="20"/>
                <w:szCs w:val="20"/>
              </w:rPr>
            </w:pPr>
            <w:bookmarkStart w:id="147" w:name="_Toc67380663"/>
            <w:r w:rsidRPr="002221E0">
              <w:rPr>
                <w:rFonts w:ascii="Arial" w:hAnsi="Arial" w:cs="Arial"/>
                <w:sz w:val="20"/>
                <w:szCs w:val="20"/>
              </w:rPr>
              <w:t>Development other than a supermarket</w:t>
            </w:r>
            <w:bookmarkEnd w:id="147"/>
            <w:r w:rsidRPr="002221E0">
              <w:rPr>
                <w:rFonts w:ascii="Arial" w:hAnsi="Arial" w:cs="Arial"/>
                <w:sz w:val="20"/>
                <w:szCs w:val="20"/>
              </w:rPr>
              <w:t xml:space="preserve"> </w:t>
            </w:r>
          </w:p>
        </w:tc>
        <w:tc>
          <w:tcPr>
            <w:tcW w:w="2635" w:type="dxa"/>
          </w:tcPr>
          <w:p w14:paraId="246330CA" w14:textId="5C3AE2E3" w:rsidR="00A52409" w:rsidRPr="002221E0" w:rsidRDefault="005C245A" w:rsidP="002221E0">
            <w:pPr>
              <w:rPr>
                <w:rFonts w:ascii="Arial" w:hAnsi="Arial" w:cs="Arial"/>
                <w:bCs/>
                <w:sz w:val="20"/>
                <w:szCs w:val="20"/>
              </w:rPr>
            </w:pPr>
            <w:bookmarkStart w:id="148" w:name="_Toc67380664"/>
            <w:r>
              <w:rPr>
                <w:rFonts w:ascii="Arial" w:hAnsi="Arial" w:cs="Arial"/>
                <w:sz w:val="20"/>
                <w:szCs w:val="20"/>
              </w:rPr>
              <w:t xml:space="preserve">2 </w:t>
            </w:r>
            <w:r w:rsidR="00A52409" w:rsidRPr="002221E0">
              <w:rPr>
                <w:rFonts w:ascii="Arial" w:hAnsi="Arial" w:cs="Arial"/>
                <w:sz w:val="20"/>
                <w:szCs w:val="20"/>
              </w:rPr>
              <w:t>minimum – 4 maximum</w:t>
            </w:r>
            <w:bookmarkEnd w:id="148"/>
            <w:r w:rsidR="00A52409" w:rsidRPr="002221E0">
              <w:rPr>
                <w:rFonts w:ascii="Arial" w:hAnsi="Arial" w:cs="Arial"/>
                <w:bCs/>
                <w:sz w:val="20"/>
                <w:szCs w:val="20"/>
              </w:rPr>
              <w:t xml:space="preserve"> </w:t>
            </w:r>
          </w:p>
        </w:tc>
        <w:tc>
          <w:tcPr>
            <w:tcW w:w="2097" w:type="dxa"/>
          </w:tcPr>
          <w:p w14:paraId="0C537A18" w14:textId="77777777" w:rsidR="00A52409" w:rsidRPr="002221E0" w:rsidRDefault="00A52409" w:rsidP="002221E0">
            <w:pPr>
              <w:rPr>
                <w:rFonts w:ascii="Arial" w:hAnsi="Arial" w:cs="Arial"/>
                <w:sz w:val="20"/>
                <w:szCs w:val="20"/>
              </w:rPr>
            </w:pPr>
            <w:bookmarkStart w:id="149" w:name="_Toc67380665"/>
            <w:r w:rsidRPr="002221E0">
              <w:rPr>
                <w:rFonts w:ascii="Arial" w:hAnsi="Arial" w:cs="Arial"/>
                <w:sz w:val="20"/>
                <w:szCs w:val="20"/>
              </w:rPr>
              <w:t>9.5m minimum – 15m maximum</w:t>
            </w:r>
            <w:bookmarkEnd w:id="149"/>
            <w:r w:rsidRPr="002221E0">
              <w:rPr>
                <w:rFonts w:ascii="Arial" w:hAnsi="Arial" w:cs="Arial"/>
                <w:sz w:val="20"/>
                <w:szCs w:val="20"/>
              </w:rPr>
              <w:t xml:space="preserve"> </w:t>
            </w:r>
          </w:p>
        </w:tc>
        <w:tc>
          <w:tcPr>
            <w:tcW w:w="2104" w:type="dxa"/>
          </w:tcPr>
          <w:p w14:paraId="797FB3D8" w14:textId="77777777" w:rsidR="00A52409" w:rsidRPr="002221E0" w:rsidRDefault="00A52409" w:rsidP="002221E0">
            <w:pPr>
              <w:rPr>
                <w:rFonts w:ascii="Arial" w:hAnsi="Arial" w:cs="Arial"/>
                <w:bCs/>
                <w:sz w:val="20"/>
                <w:szCs w:val="20"/>
              </w:rPr>
            </w:pPr>
            <w:bookmarkStart w:id="150" w:name="_Toc67380666"/>
            <w:r w:rsidRPr="002221E0">
              <w:rPr>
                <w:rFonts w:ascii="Arial" w:hAnsi="Arial" w:cs="Arial"/>
                <w:sz w:val="20"/>
                <w:szCs w:val="20"/>
              </w:rPr>
              <w:t>150% of the site area</w:t>
            </w:r>
            <w:bookmarkEnd w:id="150"/>
            <w:r w:rsidRPr="002221E0">
              <w:rPr>
                <w:rFonts w:ascii="Arial" w:hAnsi="Arial" w:cs="Arial"/>
                <w:bCs/>
                <w:sz w:val="20"/>
                <w:szCs w:val="20"/>
              </w:rPr>
              <w:t xml:space="preserve"> </w:t>
            </w:r>
          </w:p>
        </w:tc>
      </w:tr>
      <w:tr w:rsidR="00A52409" w:rsidRPr="00A52409" w14:paraId="1B5F4C56" w14:textId="77777777" w:rsidTr="00A52409">
        <w:tc>
          <w:tcPr>
            <w:tcW w:w="2180" w:type="dxa"/>
            <w:vMerge/>
          </w:tcPr>
          <w:p w14:paraId="719E369B" w14:textId="77777777" w:rsidR="00A52409" w:rsidRPr="00A52409" w:rsidRDefault="00A52409" w:rsidP="00A52409">
            <w:pPr>
              <w:numPr>
                <w:ilvl w:val="0"/>
                <w:numId w:val="34"/>
              </w:numPr>
              <w:outlineLvl w:val="2"/>
              <w:rPr>
                <w:rFonts w:ascii="Arial" w:hAnsi="Arial" w:cs="Arial"/>
                <w:bCs/>
                <w:sz w:val="20"/>
                <w:szCs w:val="20"/>
              </w:rPr>
            </w:pPr>
            <w:bookmarkStart w:id="151" w:name="_Toc67380667"/>
            <w:bookmarkEnd w:id="151"/>
          </w:p>
        </w:tc>
        <w:tc>
          <w:tcPr>
            <w:tcW w:w="6836" w:type="dxa"/>
            <w:gridSpan w:val="3"/>
          </w:tcPr>
          <w:p w14:paraId="5DA1CD0C" w14:textId="77777777" w:rsidR="00A52409" w:rsidRPr="00A52409" w:rsidRDefault="00A52409" w:rsidP="00A52409">
            <w:pPr>
              <w:numPr>
                <w:ilvl w:val="0"/>
                <w:numId w:val="49"/>
              </w:numPr>
              <w:spacing w:before="120" w:after="120"/>
              <w:rPr>
                <w:rFonts w:ascii="Arial" w:hAnsi="Arial"/>
                <w:sz w:val="16"/>
                <w:szCs w:val="20"/>
                <w:lang w:eastAsia="en-AU"/>
              </w:rPr>
            </w:pPr>
            <w:r w:rsidRPr="00A52409">
              <w:rPr>
                <w:rFonts w:ascii="Arial" w:hAnsi="Arial"/>
                <w:sz w:val="16"/>
                <w:lang w:eastAsia="en-AU"/>
              </w:rPr>
              <w:t>Note—Development may be increased to a maximum of 6 </w:t>
            </w:r>
            <w:r w:rsidRPr="00A52409">
              <w:rPr>
                <w:rFonts w:ascii="Arial" w:hAnsi="Arial"/>
                <w:sz w:val="16"/>
                <w:u w:val="single"/>
                <w:lang w:eastAsia="en-AU"/>
              </w:rPr>
              <w:t>storeys</w:t>
            </w:r>
            <w:r w:rsidRPr="00A52409">
              <w:rPr>
                <w:rFonts w:ascii="Arial" w:hAnsi="Arial"/>
                <w:sz w:val="16"/>
                <w:lang w:eastAsia="en-AU"/>
              </w:rPr>
              <w:t>, 20m </w:t>
            </w:r>
            <w:r w:rsidRPr="00A52409">
              <w:rPr>
                <w:rFonts w:ascii="Arial" w:hAnsi="Arial"/>
                <w:sz w:val="16"/>
                <w:u w:val="single"/>
                <w:lang w:eastAsia="en-AU"/>
              </w:rPr>
              <w:t>building height </w:t>
            </w:r>
            <w:r w:rsidRPr="00A52409">
              <w:rPr>
                <w:rFonts w:ascii="Arial" w:hAnsi="Arial"/>
                <w:sz w:val="16"/>
                <w:lang w:eastAsia="en-AU"/>
              </w:rPr>
              <w:t>and 180% </w:t>
            </w:r>
            <w:r w:rsidRPr="00A52409">
              <w:rPr>
                <w:rFonts w:ascii="Arial" w:hAnsi="Arial"/>
                <w:sz w:val="16"/>
                <w:u w:val="single"/>
                <w:lang w:eastAsia="en-AU"/>
              </w:rPr>
              <w:t>gross floor area if</w:t>
            </w:r>
            <w:r w:rsidRPr="00A52409">
              <w:rPr>
                <w:rFonts w:ascii="Arial" w:hAnsi="Arial"/>
                <w:sz w:val="16"/>
                <w:lang w:eastAsia="en-AU"/>
              </w:rPr>
              <w:t>:</w:t>
            </w:r>
          </w:p>
          <w:p w14:paraId="23441F33" w14:textId="77777777" w:rsidR="00A52409" w:rsidRPr="004A426F" w:rsidRDefault="00A52409" w:rsidP="00A52409">
            <w:pPr>
              <w:numPr>
                <w:ilvl w:val="0"/>
                <w:numId w:val="338"/>
              </w:numPr>
              <w:spacing w:before="120" w:after="120"/>
              <w:rPr>
                <w:rFonts w:ascii="Arial" w:hAnsi="Arial"/>
                <w:sz w:val="16"/>
                <w:lang w:eastAsia="en-AU"/>
              </w:rPr>
            </w:pPr>
            <w:r w:rsidRPr="00A52409">
              <w:rPr>
                <w:rFonts w:ascii="Arial" w:hAnsi="Arial"/>
                <w:sz w:val="16"/>
                <w:lang w:eastAsia="en-AU"/>
              </w:rPr>
              <w:t>the building has 2 street frontages and is located in 1 corner of a lot forming the apex of a road intersection or street corner; or</w:t>
            </w:r>
          </w:p>
          <w:p w14:paraId="076DB934" w14:textId="77777777" w:rsidR="00A52409" w:rsidRPr="00A52409" w:rsidRDefault="00A52409" w:rsidP="00A52409">
            <w:pPr>
              <w:numPr>
                <w:ilvl w:val="0"/>
                <w:numId w:val="338"/>
              </w:numPr>
              <w:spacing w:before="120" w:after="120"/>
              <w:rPr>
                <w:rFonts w:ascii="Arial" w:hAnsi="Arial"/>
                <w:sz w:val="16"/>
                <w:szCs w:val="20"/>
                <w:lang w:eastAsia="en-AU"/>
              </w:rPr>
            </w:pPr>
            <w:r w:rsidRPr="00A52409">
              <w:rPr>
                <w:rFonts w:ascii="Arial" w:hAnsi="Arial"/>
                <w:sz w:val="16"/>
                <w:lang w:eastAsia="en-AU"/>
              </w:rPr>
              <w:t>it incorporates </w:t>
            </w:r>
            <w:r w:rsidRPr="00A52409">
              <w:rPr>
                <w:rFonts w:ascii="Arial" w:hAnsi="Arial"/>
                <w:sz w:val="16"/>
                <w:u w:val="single"/>
                <w:lang w:eastAsia="en-AU"/>
              </w:rPr>
              <w:t>community facilities</w:t>
            </w:r>
            <w:r w:rsidRPr="00A52409">
              <w:rPr>
                <w:rFonts w:ascii="Arial" w:hAnsi="Arial"/>
                <w:sz w:val="16"/>
                <w:lang w:eastAsia="en-AU"/>
              </w:rPr>
              <w:t>; or</w:t>
            </w:r>
          </w:p>
          <w:p w14:paraId="1766B2EB" w14:textId="77777777" w:rsidR="00A52409" w:rsidRPr="00A52409" w:rsidRDefault="00A52409" w:rsidP="00A52409">
            <w:pPr>
              <w:numPr>
                <w:ilvl w:val="0"/>
                <w:numId w:val="338"/>
              </w:numPr>
              <w:spacing w:before="120" w:after="120"/>
              <w:rPr>
                <w:rFonts w:ascii="Arial" w:hAnsi="Arial"/>
                <w:sz w:val="16"/>
                <w:szCs w:val="20"/>
                <w:lang w:eastAsia="en-AU"/>
              </w:rPr>
            </w:pPr>
            <w:r w:rsidRPr="00A52409">
              <w:rPr>
                <w:rFonts w:ascii="Arial" w:hAnsi="Arial"/>
                <w:sz w:val="16"/>
                <w:lang w:eastAsia="en-AU"/>
              </w:rPr>
              <w:t>at least 10% of the total number of proposed dwellings is </w:t>
            </w:r>
            <w:r w:rsidRPr="00A52409">
              <w:rPr>
                <w:rFonts w:ascii="Arial" w:hAnsi="Arial"/>
                <w:sz w:val="16"/>
                <w:u w:val="single"/>
                <w:lang w:eastAsia="en-AU"/>
              </w:rPr>
              <w:t>affordable housing</w:t>
            </w:r>
            <w:r w:rsidRPr="00A52409">
              <w:rPr>
                <w:rFonts w:ascii="Arial" w:hAnsi="Arial"/>
                <w:sz w:val="16"/>
                <w:lang w:eastAsia="en-AU"/>
              </w:rPr>
              <w:t>.</w:t>
            </w:r>
          </w:p>
          <w:p w14:paraId="59EAAF98" w14:textId="77777777" w:rsidR="00A52409" w:rsidRPr="00A52409" w:rsidRDefault="00A52409" w:rsidP="00A52409">
            <w:pPr>
              <w:numPr>
                <w:ilvl w:val="0"/>
                <w:numId w:val="49"/>
              </w:numPr>
              <w:spacing w:before="120" w:after="120"/>
              <w:rPr>
                <w:rFonts w:ascii="Arial" w:hAnsi="Arial" w:cs="Arial"/>
                <w:b/>
                <w:bCs/>
                <w:sz w:val="20"/>
                <w:szCs w:val="20"/>
              </w:rPr>
            </w:pPr>
            <w:r w:rsidRPr="00A52409">
              <w:rPr>
                <w:rFonts w:ascii="Arial" w:hAnsi="Arial"/>
                <w:sz w:val="16"/>
                <w:lang w:eastAsia="en-AU"/>
              </w:rPr>
              <w:t>Note—The cumulative total retail </w:t>
            </w:r>
            <w:r w:rsidRPr="00A52409">
              <w:rPr>
                <w:rFonts w:ascii="Arial" w:hAnsi="Arial"/>
                <w:sz w:val="16"/>
                <w:u w:val="single"/>
                <w:lang w:eastAsia="en-AU"/>
              </w:rPr>
              <w:t>gross floor area</w:t>
            </w:r>
            <w:r w:rsidRPr="00A52409">
              <w:rPr>
                <w:rFonts w:ascii="Arial" w:hAnsi="Arial"/>
                <w:sz w:val="16"/>
                <w:lang w:eastAsia="en-AU"/>
              </w:rPr>
              <w:t> within the town centre does not exceed 14,500m</w:t>
            </w:r>
            <w:r w:rsidRPr="00A52409">
              <w:rPr>
                <w:rFonts w:ascii="Arial" w:hAnsi="Arial"/>
                <w:sz w:val="12"/>
                <w:szCs w:val="12"/>
                <w:vertAlign w:val="superscript"/>
                <w:lang w:eastAsia="en-AU"/>
              </w:rPr>
              <w:t>2</w:t>
            </w:r>
            <w:r w:rsidRPr="00A52409">
              <w:rPr>
                <w:rFonts w:ascii="Arial" w:hAnsi="Arial"/>
                <w:sz w:val="16"/>
                <w:lang w:eastAsia="en-AU"/>
              </w:rPr>
              <w:t>. </w:t>
            </w:r>
          </w:p>
        </w:tc>
      </w:tr>
      <w:tr w:rsidR="00A52409" w:rsidRPr="00A52409" w14:paraId="7158D893" w14:textId="77777777" w:rsidTr="00A52409">
        <w:tc>
          <w:tcPr>
            <w:tcW w:w="2180" w:type="dxa"/>
            <w:vMerge w:val="restart"/>
          </w:tcPr>
          <w:p w14:paraId="32004B38" w14:textId="77777777" w:rsidR="00A52409" w:rsidRPr="00A52409" w:rsidRDefault="00A52409" w:rsidP="002221E0">
            <w:pPr>
              <w:rPr>
                <w:rFonts w:ascii="Arial" w:hAnsi="Arial" w:cs="Arial"/>
                <w:bCs/>
                <w:sz w:val="20"/>
                <w:szCs w:val="20"/>
              </w:rPr>
            </w:pPr>
            <w:bookmarkStart w:id="152" w:name="_Toc67380668"/>
            <w:r w:rsidRPr="00F21C75">
              <w:rPr>
                <w:rFonts w:ascii="Arial" w:hAnsi="Arial" w:cs="Arial"/>
                <w:sz w:val="20"/>
                <w:szCs w:val="20"/>
              </w:rPr>
              <w:t>Supermarket</w:t>
            </w:r>
            <w:bookmarkEnd w:id="152"/>
          </w:p>
        </w:tc>
        <w:tc>
          <w:tcPr>
            <w:tcW w:w="2635" w:type="dxa"/>
          </w:tcPr>
          <w:p w14:paraId="5052843A" w14:textId="77777777" w:rsidR="00A52409" w:rsidRPr="00F21C75" w:rsidRDefault="00A52409" w:rsidP="002221E0">
            <w:pPr>
              <w:rPr>
                <w:rFonts w:ascii="Arial" w:hAnsi="Arial" w:cs="Arial"/>
                <w:sz w:val="20"/>
                <w:szCs w:val="20"/>
              </w:rPr>
            </w:pPr>
            <w:bookmarkStart w:id="153" w:name="_Toc67380669"/>
            <w:r w:rsidRPr="00F21C75">
              <w:rPr>
                <w:rFonts w:ascii="Arial" w:hAnsi="Arial" w:cs="Arial"/>
                <w:sz w:val="20"/>
                <w:szCs w:val="20"/>
              </w:rPr>
              <w:t>2 minimum – 4 maximum</w:t>
            </w:r>
            <w:bookmarkEnd w:id="153"/>
            <w:r w:rsidRPr="00F21C75">
              <w:rPr>
                <w:rFonts w:ascii="Arial" w:hAnsi="Arial" w:cs="Arial"/>
                <w:sz w:val="20"/>
                <w:szCs w:val="20"/>
              </w:rPr>
              <w:t xml:space="preserve"> </w:t>
            </w:r>
          </w:p>
        </w:tc>
        <w:tc>
          <w:tcPr>
            <w:tcW w:w="2097" w:type="dxa"/>
          </w:tcPr>
          <w:p w14:paraId="08A77998" w14:textId="77777777" w:rsidR="00A52409" w:rsidRPr="00343088" w:rsidRDefault="00A52409" w:rsidP="002221E0">
            <w:pPr>
              <w:rPr>
                <w:rFonts w:ascii="Arial" w:hAnsi="Arial" w:cs="Arial"/>
                <w:sz w:val="20"/>
                <w:szCs w:val="20"/>
              </w:rPr>
            </w:pPr>
            <w:bookmarkStart w:id="154" w:name="_Toc67380670"/>
            <w:r w:rsidRPr="00F21C75">
              <w:rPr>
                <w:rFonts w:ascii="Arial" w:hAnsi="Arial" w:cs="Arial"/>
                <w:sz w:val="20"/>
                <w:szCs w:val="20"/>
              </w:rPr>
              <w:t>9.5m minimum – 15m maximum</w:t>
            </w:r>
            <w:bookmarkEnd w:id="154"/>
            <w:r w:rsidRPr="00F21C75">
              <w:rPr>
                <w:rFonts w:ascii="Arial" w:hAnsi="Arial" w:cs="Arial"/>
                <w:sz w:val="20"/>
                <w:szCs w:val="20"/>
              </w:rPr>
              <w:t xml:space="preserve"> </w:t>
            </w:r>
          </w:p>
        </w:tc>
        <w:tc>
          <w:tcPr>
            <w:tcW w:w="2104" w:type="dxa"/>
          </w:tcPr>
          <w:p w14:paraId="1BF06B80" w14:textId="77777777" w:rsidR="00A52409" w:rsidRPr="00343088" w:rsidRDefault="00A52409" w:rsidP="002221E0">
            <w:pPr>
              <w:rPr>
                <w:rFonts w:ascii="Arial" w:hAnsi="Arial" w:cs="Arial"/>
                <w:sz w:val="20"/>
                <w:szCs w:val="20"/>
              </w:rPr>
            </w:pPr>
            <w:bookmarkStart w:id="155" w:name="_Toc67380671"/>
            <w:r w:rsidRPr="00343088">
              <w:rPr>
                <w:rFonts w:ascii="Arial" w:hAnsi="Arial" w:cs="Arial"/>
                <w:sz w:val="20"/>
                <w:szCs w:val="20"/>
              </w:rPr>
              <w:t>Not specified</w:t>
            </w:r>
            <w:bookmarkEnd w:id="155"/>
            <w:r w:rsidRPr="00343088">
              <w:rPr>
                <w:rFonts w:ascii="Arial" w:hAnsi="Arial" w:cs="Arial"/>
                <w:sz w:val="20"/>
                <w:szCs w:val="20"/>
              </w:rPr>
              <w:t xml:space="preserve"> </w:t>
            </w:r>
          </w:p>
        </w:tc>
      </w:tr>
      <w:tr w:rsidR="00A52409" w:rsidRPr="00A52409" w14:paraId="50A098E3" w14:textId="77777777" w:rsidTr="00A52409">
        <w:tc>
          <w:tcPr>
            <w:tcW w:w="2180" w:type="dxa"/>
            <w:vMerge/>
          </w:tcPr>
          <w:p w14:paraId="78797FC0" w14:textId="77777777" w:rsidR="00A52409" w:rsidRPr="00A52409" w:rsidRDefault="00A52409" w:rsidP="00A52409">
            <w:pPr>
              <w:numPr>
                <w:ilvl w:val="0"/>
                <w:numId w:val="34"/>
              </w:numPr>
              <w:outlineLvl w:val="2"/>
              <w:rPr>
                <w:rFonts w:ascii="Arial" w:hAnsi="Arial" w:cs="Arial"/>
                <w:bCs/>
                <w:sz w:val="20"/>
                <w:szCs w:val="20"/>
              </w:rPr>
            </w:pPr>
            <w:bookmarkStart w:id="156" w:name="_Toc67380672"/>
            <w:bookmarkEnd w:id="156"/>
          </w:p>
        </w:tc>
        <w:tc>
          <w:tcPr>
            <w:tcW w:w="6836" w:type="dxa"/>
            <w:gridSpan w:val="3"/>
          </w:tcPr>
          <w:p w14:paraId="6826EECB" w14:textId="77777777" w:rsidR="00A52409" w:rsidRPr="00A52409" w:rsidRDefault="00A52409" w:rsidP="00A52409">
            <w:pPr>
              <w:numPr>
                <w:ilvl w:val="0"/>
                <w:numId w:val="49"/>
              </w:numPr>
              <w:spacing w:before="120" w:after="120"/>
              <w:rPr>
                <w:rFonts w:ascii="Arial" w:hAnsi="Arial"/>
                <w:sz w:val="16"/>
                <w:szCs w:val="16"/>
              </w:rPr>
            </w:pPr>
            <w:r w:rsidRPr="00A52409">
              <w:rPr>
                <w:rFonts w:ascii="Arial" w:hAnsi="Arial"/>
                <w:sz w:val="16"/>
                <w:szCs w:val="16"/>
              </w:rPr>
              <w:t>Note—No minimum </w:t>
            </w:r>
            <w:r w:rsidRPr="00A52409">
              <w:rPr>
                <w:rFonts w:ascii="Arial" w:hAnsi="Arial"/>
                <w:sz w:val="16"/>
                <w:szCs w:val="16"/>
                <w:u w:val="single"/>
              </w:rPr>
              <w:t>building height </w:t>
            </w:r>
            <w:r w:rsidRPr="00A52409">
              <w:rPr>
                <w:rFonts w:ascii="Arial" w:hAnsi="Arial"/>
                <w:sz w:val="16"/>
                <w:szCs w:val="16"/>
              </w:rPr>
              <w:t>or number of </w:t>
            </w:r>
            <w:r w:rsidRPr="00A52409">
              <w:rPr>
                <w:rFonts w:ascii="Arial" w:hAnsi="Arial"/>
                <w:sz w:val="16"/>
                <w:szCs w:val="16"/>
                <w:u w:val="single"/>
              </w:rPr>
              <w:t>storeys</w:t>
            </w:r>
            <w:r w:rsidRPr="00A52409">
              <w:rPr>
                <w:rFonts w:ascii="Arial" w:hAnsi="Arial"/>
                <w:sz w:val="16"/>
                <w:szCs w:val="16"/>
              </w:rPr>
              <w:t> applies to development for a supermarket if:</w:t>
            </w:r>
          </w:p>
          <w:p w14:paraId="38A3E04D" w14:textId="77777777" w:rsidR="00A52409" w:rsidRPr="00A52409" w:rsidRDefault="00A52409" w:rsidP="00A52409">
            <w:pPr>
              <w:numPr>
                <w:ilvl w:val="0"/>
                <w:numId w:val="340"/>
              </w:numPr>
              <w:spacing w:before="120" w:after="120"/>
              <w:rPr>
                <w:rFonts w:ascii="Arial" w:hAnsi="Arial"/>
                <w:sz w:val="16"/>
                <w:szCs w:val="16"/>
              </w:rPr>
            </w:pPr>
            <w:r w:rsidRPr="00A52409">
              <w:rPr>
                <w:rFonts w:ascii="Arial" w:hAnsi="Arial"/>
                <w:sz w:val="16"/>
                <w:szCs w:val="16"/>
              </w:rPr>
              <w:t>it is designed and sited in a manner that demonstrates that the building contributes to the </w:t>
            </w:r>
            <w:r w:rsidRPr="00A52409">
              <w:rPr>
                <w:rFonts w:ascii="Arial" w:hAnsi="Arial"/>
                <w:sz w:val="16"/>
                <w:szCs w:val="16"/>
                <w:u w:val="single"/>
              </w:rPr>
              <w:t>ultimate development</w:t>
            </w:r>
            <w:r w:rsidRPr="00A52409">
              <w:rPr>
                <w:rFonts w:ascii="Arial" w:hAnsi="Arial"/>
                <w:sz w:val="16"/>
                <w:szCs w:val="16"/>
              </w:rPr>
              <w:t> of the town centre and design principles contained in </w:t>
            </w:r>
            <w:hyperlink r:id="rId124" w:anchor="Rules/0/110/1/11944/0" w:history="1">
              <w:r w:rsidRPr="00A52409">
                <w:rPr>
                  <w:rFonts w:ascii="Arial" w:hAnsi="Arial" w:cs="Arial"/>
                  <w:color w:val="0000FF"/>
                  <w:sz w:val="16"/>
                  <w:u w:val="single"/>
                </w:rPr>
                <w:t>Figure c</w:t>
              </w:r>
            </w:hyperlink>
            <w:r w:rsidRPr="00A52409">
              <w:rPr>
                <w:rFonts w:ascii="Arial" w:hAnsi="Arial"/>
                <w:sz w:val="16"/>
                <w:szCs w:val="16"/>
              </w:rPr>
              <w:t>, </w:t>
            </w:r>
            <w:hyperlink r:id="rId125" w:anchor="Rules/0/110/1/11945/0" w:history="1">
              <w:r w:rsidRPr="00A52409">
                <w:rPr>
                  <w:rFonts w:ascii="Arial" w:hAnsi="Arial" w:cs="Arial"/>
                  <w:color w:val="0000FF"/>
                  <w:sz w:val="16"/>
                  <w:u w:val="single"/>
                </w:rPr>
                <w:t>Figure d</w:t>
              </w:r>
            </w:hyperlink>
            <w:r w:rsidRPr="00A52409">
              <w:rPr>
                <w:rFonts w:ascii="Arial" w:hAnsi="Arial"/>
                <w:sz w:val="16"/>
                <w:szCs w:val="16"/>
              </w:rPr>
              <w:t> and </w:t>
            </w:r>
            <w:hyperlink r:id="rId126" w:anchor="Rules/0/110/1/11946/0" w:history="1">
              <w:r w:rsidRPr="00A52409">
                <w:rPr>
                  <w:rFonts w:ascii="Arial" w:hAnsi="Arial" w:cs="Arial"/>
                  <w:color w:val="0000FF"/>
                  <w:sz w:val="16"/>
                  <w:u w:val="single"/>
                </w:rPr>
                <w:t>Figure e</w:t>
              </w:r>
            </w:hyperlink>
            <w:r w:rsidRPr="00A52409">
              <w:rPr>
                <w:rFonts w:ascii="Arial" w:hAnsi="Arial"/>
                <w:sz w:val="16"/>
                <w:szCs w:val="16"/>
              </w:rPr>
              <w:t>;</w:t>
            </w:r>
          </w:p>
          <w:p w14:paraId="01E0BBCC" w14:textId="77777777" w:rsidR="00A52409" w:rsidRPr="00A52409" w:rsidRDefault="00A52409" w:rsidP="00A52409">
            <w:pPr>
              <w:numPr>
                <w:ilvl w:val="0"/>
                <w:numId w:val="340"/>
              </w:numPr>
              <w:spacing w:before="120" w:after="120"/>
              <w:rPr>
                <w:rFonts w:ascii="Arial" w:hAnsi="Arial"/>
                <w:sz w:val="16"/>
                <w:szCs w:val="16"/>
              </w:rPr>
            </w:pPr>
            <w:r w:rsidRPr="00A52409">
              <w:rPr>
                <w:rFonts w:ascii="Arial" w:hAnsi="Arial"/>
                <w:sz w:val="16"/>
                <w:szCs w:val="16"/>
              </w:rPr>
              <w:t xml:space="preserve">it is wholly located behind other buildings so that no part other than a pedestrian entry is visible from a street, square or park where any part of a supermarket building has a height less than </w:t>
            </w:r>
            <w:r w:rsidRPr="00A52409">
              <w:rPr>
                <w:rFonts w:ascii="Arial" w:hAnsi="Arial"/>
                <w:sz w:val="16"/>
                <w:szCs w:val="16"/>
                <w:u w:val="single"/>
              </w:rPr>
              <w:t>2 storeys</w:t>
            </w:r>
            <w:r w:rsidRPr="00A52409">
              <w:rPr>
                <w:rFonts w:ascii="Arial" w:hAnsi="Arial"/>
                <w:sz w:val="16"/>
                <w:szCs w:val="16"/>
              </w:rPr>
              <w:t> and 9.5m </w:t>
            </w:r>
            <w:r w:rsidRPr="00A52409">
              <w:rPr>
                <w:rFonts w:ascii="Arial" w:hAnsi="Arial"/>
                <w:sz w:val="16"/>
                <w:szCs w:val="16"/>
                <w:u w:val="single"/>
              </w:rPr>
              <w:t>building height</w:t>
            </w:r>
            <w:r w:rsidRPr="00A52409">
              <w:rPr>
                <w:rFonts w:ascii="Arial" w:hAnsi="Arial"/>
                <w:sz w:val="16"/>
                <w:szCs w:val="16"/>
              </w:rPr>
              <w:t>.</w:t>
            </w:r>
          </w:p>
          <w:p w14:paraId="25914213" w14:textId="77777777" w:rsidR="00A52409" w:rsidRPr="00A52409" w:rsidRDefault="00A52409" w:rsidP="00A52409">
            <w:pPr>
              <w:numPr>
                <w:ilvl w:val="0"/>
                <w:numId w:val="49"/>
              </w:numPr>
              <w:spacing w:before="120" w:after="120"/>
              <w:rPr>
                <w:rFonts w:ascii="Arial" w:hAnsi="Arial"/>
                <w:sz w:val="16"/>
              </w:rPr>
            </w:pPr>
            <w:r w:rsidRPr="00A52409">
              <w:rPr>
                <w:rFonts w:ascii="Arial" w:hAnsi="Arial"/>
                <w:sz w:val="16"/>
                <w:szCs w:val="16"/>
              </w:rPr>
              <w:t>Note—The cumulative total retail </w:t>
            </w:r>
            <w:r w:rsidRPr="00A52409">
              <w:rPr>
                <w:rFonts w:ascii="Arial" w:hAnsi="Arial"/>
                <w:sz w:val="16"/>
                <w:szCs w:val="16"/>
                <w:u w:val="single"/>
              </w:rPr>
              <w:t>gross floor area</w:t>
            </w:r>
            <w:r w:rsidRPr="00A52409">
              <w:rPr>
                <w:rFonts w:ascii="Arial" w:hAnsi="Arial"/>
                <w:sz w:val="16"/>
                <w:szCs w:val="16"/>
              </w:rPr>
              <w:t> within the town centre does not exceed 14,500m</w:t>
            </w:r>
            <w:r w:rsidRPr="00A52409">
              <w:rPr>
                <w:rFonts w:ascii="Arial" w:hAnsi="Arial"/>
                <w:sz w:val="16"/>
                <w:szCs w:val="16"/>
                <w:vertAlign w:val="superscript"/>
              </w:rPr>
              <w:t>2</w:t>
            </w:r>
            <w:r w:rsidRPr="00A52409">
              <w:rPr>
                <w:rFonts w:ascii="Arial" w:hAnsi="Arial"/>
                <w:sz w:val="16"/>
                <w:szCs w:val="16"/>
              </w:rPr>
              <w:t>.</w:t>
            </w:r>
          </w:p>
        </w:tc>
      </w:tr>
      <w:tr w:rsidR="00A52409" w:rsidRPr="00A52409" w14:paraId="37D54F53" w14:textId="77777777" w:rsidTr="00A52409">
        <w:tc>
          <w:tcPr>
            <w:tcW w:w="9016" w:type="dxa"/>
            <w:gridSpan w:val="4"/>
          </w:tcPr>
          <w:p w14:paraId="3C161FF8" w14:textId="77777777" w:rsidR="00A52409" w:rsidRPr="002221E0" w:rsidRDefault="00A52409" w:rsidP="002221E0">
            <w:pPr>
              <w:rPr>
                <w:rFonts w:ascii="Arial" w:hAnsi="Arial" w:cs="Arial"/>
                <w:b/>
                <w:bCs/>
                <w:sz w:val="20"/>
                <w:szCs w:val="20"/>
              </w:rPr>
            </w:pPr>
            <w:bookmarkStart w:id="157" w:name="_Toc67380673"/>
            <w:r w:rsidRPr="00F21C75">
              <w:rPr>
                <w:rFonts w:ascii="Arial" w:hAnsi="Arial" w:cs="Arial"/>
                <w:b/>
                <w:bCs/>
                <w:sz w:val="20"/>
                <w:szCs w:val="20"/>
              </w:rPr>
              <w:t>If in the Neighbourhood centre and business service centre precinct (Rochedale urban community neighbourhood plan/NPP-002)</w:t>
            </w:r>
            <w:bookmarkEnd w:id="157"/>
          </w:p>
        </w:tc>
      </w:tr>
      <w:tr w:rsidR="00A52409" w:rsidRPr="00A52409" w14:paraId="401569CA" w14:textId="77777777" w:rsidTr="00A52409">
        <w:tc>
          <w:tcPr>
            <w:tcW w:w="2180" w:type="dxa"/>
            <w:vMerge w:val="restart"/>
          </w:tcPr>
          <w:p w14:paraId="0D510204" w14:textId="77777777" w:rsidR="00A52409" w:rsidRPr="00F21C75" w:rsidRDefault="00A52409" w:rsidP="002221E0">
            <w:pPr>
              <w:rPr>
                <w:rFonts w:ascii="Arial" w:hAnsi="Arial" w:cs="Arial"/>
                <w:sz w:val="20"/>
                <w:szCs w:val="20"/>
              </w:rPr>
            </w:pPr>
            <w:bookmarkStart w:id="158" w:name="_Toc67380674"/>
            <w:r w:rsidRPr="00F21C75">
              <w:rPr>
                <w:rFonts w:ascii="Arial" w:hAnsi="Arial" w:cs="Arial"/>
                <w:sz w:val="20"/>
                <w:szCs w:val="20"/>
              </w:rPr>
              <w:t>Any development in the precinct</w:t>
            </w:r>
            <w:bookmarkEnd w:id="158"/>
          </w:p>
        </w:tc>
        <w:tc>
          <w:tcPr>
            <w:tcW w:w="2635" w:type="dxa"/>
          </w:tcPr>
          <w:p w14:paraId="77C70547" w14:textId="77777777" w:rsidR="00A52409" w:rsidRPr="00343088" w:rsidRDefault="00A52409" w:rsidP="002221E0">
            <w:pPr>
              <w:rPr>
                <w:rFonts w:ascii="Arial" w:hAnsi="Arial" w:cs="Arial"/>
                <w:sz w:val="20"/>
                <w:szCs w:val="20"/>
              </w:rPr>
            </w:pPr>
            <w:bookmarkStart w:id="159" w:name="_Toc67380675"/>
            <w:r w:rsidRPr="00F21C75">
              <w:rPr>
                <w:rFonts w:ascii="Arial" w:hAnsi="Arial" w:cs="Arial"/>
                <w:sz w:val="20"/>
                <w:szCs w:val="20"/>
              </w:rPr>
              <w:t>3</w:t>
            </w:r>
            <w:bookmarkEnd w:id="159"/>
          </w:p>
        </w:tc>
        <w:tc>
          <w:tcPr>
            <w:tcW w:w="2097" w:type="dxa"/>
          </w:tcPr>
          <w:p w14:paraId="29226CFB" w14:textId="77777777" w:rsidR="00A52409" w:rsidRPr="00343088" w:rsidRDefault="00A52409" w:rsidP="002221E0">
            <w:pPr>
              <w:rPr>
                <w:rFonts w:ascii="Arial" w:hAnsi="Arial" w:cs="Arial"/>
                <w:sz w:val="20"/>
                <w:szCs w:val="20"/>
              </w:rPr>
            </w:pPr>
            <w:bookmarkStart w:id="160" w:name="_Toc67380676"/>
            <w:r w:rsidRPr="00343088">
              <w:rPr>
                <w:rFonts w:ascii="Arial" w:hAnsi="Arial" w:cs="Arial"/>
                <w:sz w:val="20"/>
                <w:szCs w:val="20"/>
              </w:rPr>
              <w:t>12m</w:t>
            </w:r>
            <w:bookmarkEnd w:id="160"/>
          </w:p>
        </w:tc>
        <w:tc>
          <w:tcPr>
            <w:tcW w:w="2104" w:type="dxa"/>
          </w:tcPr>
          <w:p w14:paraId="28BB9A26" w14:textId="77777777" w:rsidR="00A52409" w:rsidRPr="00343088" w:rsidRDefault="00A52409" w:rsidP="002221E0">
            <w:pPr>
              <w:rPr>
                <w:rFonts w:ascii="Arial" w:hAnsi="Arial" w:cs="Arial"/>
                <w:sz w:val="20"/>
                <w:szCs w:val="20"/>
              </w:rPr>
            </w:pPr>
            <w:bookmarkStart w:id="161" w:name="_Toc67380677"/>
            <w:r w:rsidRPr="00343088">
              <w:rPr>
                <w:rFonts w:ascii="Arial" w:hAnsi="Arial" w:cs="Arial"/>
                <w:sz w:val="20"/>
                <w:szCs w:val="20"/>
              </w:rPr>
              <w:t>80% of the site area</w:t>
            </w:r>
            <w:bookmarkEnd w:id="161"/>
            <w:r w:rsidRPr="00343088">
              <w:rPr>
                <w:rFonts w:ascii="Arial" w:hAnsi="Arial" w:cs="Arial"/>
                <w:sz w:val="20"/>
                <w:szCs w:val="20"/>
              </w:rPr>
              <w:t xml:space="preserve"> </w:t>
            </w:r>
          </w:p>
        </w:tc>
      </w:tr>
      <w:tr w:rsidR="00A52409" w:rsidRPr="00A52409" w14:paraId="3A0E549F" w14:textId="77777777" w:rsidTr="00A52409">
        <w:tc>
          <w:tcPr>
            <w:tcW w:w="2180" w:type="dxa"/>
            <w:vMerge/>
          </w:tcPr>
          <w:p w14:paraId="108836E3" w14:textId="77777777" w:rsidR="00A52409" w:rsidRPr="00A52409" w:rsidRDefault="00A52409" w:rsidP="00A52409">
            <w:pPr>
              <w:numPr>
                <w:ilvl w:val="0"/>
                <w:numId w:val="34"/>
              </w:numPr>
              <w:outlineLvl w:val="2"/>
              <w:rPr>
                <w:rFonts w:ascii="Arial" w:hAnsi="Arial" w:cs="Arial"/>
                <w:bCs/>
                <w:sz w:val="20"/>
                <w:szCs w:val="20"/>
              </w:rPr>
            </w:pPr>
            <w:bookmarkStart w:id="162" w:name="_Toc67380678"/>
            <w:bookmarkEnd w:id="162"/>
          </w:p>
        </w:tc>
        <w:tc>
          <w:tcPr>
            <w:tcW w:w="6836" w:type="dxa"/>
            <w:gridSpan w:val="3"/>
          </w:tcPr>
          <w:p w14:paraId="54AE6766" w14:textId="77777777" w:rsidR="00A52409" w:rsidRPr="00A52409" w:rsidRDefault="00A52409" w:rsidP="00A52409">
            <w:pPr>
              <w:numPr>
                <w:ilvl w:val="0"/>
                <w:numId w:val="49"/>
              </w:numPr>
              <w:rPr>
                <w:rFonts w:ascii="Arial" w:hAnsi="Arial"/>
                <w:sz w:val="16"/>
              </w:rPr>
            </w:pPr>
            <w:r w:rsidRPr="00A52409">
              <w:rPr>
                <w:rFonts w:ascii="Arial" w:hAnsi="Arial"/>
                <w:sz w:val="16"/>
              </w:rPr>
              <w:t xml:space="preserve">Note—The cumulative total non-residential </w:t>
            </w:r>
            <w:r w:rsidRPr="00A52409">
              <w:rPr>
                <w:rFonts w:ascii="Arial" w:hAnsi="Arial"/>
                <w:sz w:val="16"/>
                <w:u w:val="single"/>
              </w:rPr>
              <w:t>gross floor area</w:t>
            </w:r>
            <w:r w:rsidRPr="00A52409">
              <w:rPr>
                <w:rFonts w:ascii="Arial" w:hAnsi="Arial"/>
                <w:sz w:val="16"/>
              </w:rPr>
              <w:t xml:space="preserve"> within a neighbourhood centre does not exceed 1,500m</w:t>
            </w:r>
            <w:r w:rsidRPr="0040767E">
              <w:rPr>
                <w:rFonts w:ascii="Arial" w:hAnsi="Arial"/>
                <w:sz w:val="16"/>
                <w:vertAlign w:val="superscript"/>
              </w:rPr>
              <w:t>2</w:t>
            </w:r>
            <w:r w:rsidRPr="00A52409">
              <w:rPr>
                <w:rFonts w:ascii="Arial" w:hAnsi="Arial"/>
                <w:sz w:val="16"/>
              </w:rPr>
              <w:t>.</w:t>
            </w:r>
          </w:p>
          <w:p w14:paraId="41C19217" w14:textId="77777777" w:rsidR="00A52409" w:rsidRPr="00A52409" w:rsidRDefault="00A52409" w:rsidP="00A52409">
            <w:pPr>
              <w:numPr>
                <w:ilvl w:val="0"/>
                <w:numId w:val="49"/>
              </w:numPr>
              <w:rPr>
                <w:rFonts w:ascii="Arial" w:hAnsi="Arial" w:cs="Arial"/>
                <w:b/>
                <w:bCs/>
                <w:sz w:val="20"/>
                <w:szCs w:val="20"/>
              </w:rPr>
            </w:pPr>
            <w:r w:rsidRPr="00A52409">
              <w:rPr>
                <w:rFonts w:ascii="Arial" w:hAnsi="Arial"/>
                <w:sz w:val="16"/>
              </w:rPr>
              <w:t xml:space="preserve">Note—The cumulative total </w:t>
            </w:r>
            <w:r w:rsidRPr="00A52409">
              <w:rPr>
                <w:rFonts w:ascii="Arial" w:hAnsi="Arial"/>
                <w:sz w:val="16"/>
                <w:u w:val="single"/>
              </w:rPr>
              <w:t>gross floor area</w:t>
            </w:r>
            <w:r w:rsidRPr="00A52409">
              <w:rPr>
                <w:rFonts w:ascii="Arial" w:hAnsi="Arial"/>
                <w:sz w:val="16"/>
              </w:rPr>
              <w:t xml:space="preserve"> within a business service centre does not exceed 1,500m</w:t>
            </w:r>
            <w:r w:rsidRPr="0040767E">
              <w:rPr>
                <w:rFonts w:ascii="Arial" w:hAnsi="Arial"/>
                <w:sz w:val="16"/>
                <w:vertAlign w:val="superscript"/>
              </w:rPr>
              <w:t>2</w:t>
            </w:r>
            <w:r w:rsidRPr="00A52409">
              <w:rPr>
                <w:rFonts w:ascii="Arial" w:hAnsi="Arial"/>
                <w:sz w:val="16"/>
              </w:rPr>
              <w:t>.</w:t>
            </w:r>
          </w:p>
        </w:tc>
      </w:tr>
      <w:tr w:rsidR="00A52409" w:rsidRPr="00A52409" w14:paraId="3E40746E" w14:textId="77777777" w:rsidTr="00A52409">
        <w:tc>
          <w:tcPr>
            <w:tcW w:w="9016" w:type="dxa"/>
            <w:gridSpan w:val="4"/>
          </w:tcPr>
          <w:p w14:paraId="52D1308D" w14:textId="77777777" w:rsidR="00A52409" w:rsidRPr="002221E0" w:rsidRDefault="00A52409" w:rsidP="002221E0">
            <w:pPr>
              <w:rPr>
                <w:rFonts w:ascii="Arial" w:hAnsi="Arial" w:cs="Arial"/>
                <w:b/>
                <w:bCs/>
                <w:sz w:val="20"/>
                <w:szCs w:val="20"/>
              </w:rPr>
            </w:pPr>
            <w:bookmarkStart w:id="163" w:name="_Toc67380679"/>
            <w:r w:rsidRPr="00F21C75">
              <w:rPr>
                <w:rFonts w:ascii="Arial" w:hAnsi="Arial" w:cs="Arial"/>
                <w:b/>
                <w:bCs/>
                <w:sz w:val="20"/>
                <w:szCs w:val="20"/>
              </w:rPr>
              <w:t>If in the Business Park and Gateway civic precinct (Rochedale urban community neighbourhood plan/NPP-003)</w:t>
            </w:r>
            <w:bookmarkEnd w:id="163"/>
          </w:p>
        </w:tc>
      </w:tr>
      <w:tr w:rsidR="00A52409" w:rsidRPr="00A52409" w14:paraId="7C6D7E1E" w14:textId="77777777" w:rsidTr="00A52409">
        <w:tc>
          <w:tcPr>
            <w:tcW w:w="2180" w:type="dxa"/>
          </w:tcPr>
          <w:p w14:paraId="49BF6651" w14:textId="77777777" w:rsidR="00A52409" w:rsidRPr="00F21C75" w:rsidRDefault="00A52409" w:rsidP="002221E0">
            <w:pPr>
              <w:rPr>
                <w:rFonts w:ascii="Arial" w:hAnsi="Arial" w:cs="Arial"/>
                <w:sz w:val="20"/>
                <w:szCs w:val="20"/>
              </w:rPr>
            </w:pPr>
            <w:bookmarkStart w:id="164" w:name="_Toc67380680"/>
            <w:r w:rsidRPr="00F21C75">
              <w:rPr>
                <w:rFonts w:ascii="Arial" w:hAnsi="Arial" w:cs="Arial"/>
                <w:sz w:val="20"/>
                <w:szCs w:val="20"/>
              </w:rPr>
              <w:t>Any development in the sub-precinct</w:t>
            </w:r>
            <w:bookmarkEnd w:id="164"/>
            <w:r w:rsidRPr="00F21C75">
              <w:rPr>
                <w:rFonts w:ascii="Arial" w:hAnsi="Arial" w:cs="Arial"/>
                <w:sz w:val="20"/>
                <w:szCs w:val="20"/>
              </w:rPr>
              <w:t xml:space="preserve"> </w:t>
            </w:r>
          </w:p>
        </w:tc>
        <w:tc>
          <w:tcPr>
            <w:tcW w:w="2635" w:type="dxa"/>
            <w:vMerge w:val="restart"/>
          </w:tcPr>
          <w:p w14:paraId="4EC520C5" w14:textId="77777777" w:rsidR="00A52409" w:rsidRPr="00F21C75" w:rsidRDefault="00A52409" w:rsidP="002221E0">
            <w:pPr>
              <w:rPr>
                <w:rFonts w:ascii="Arial" w:hAnsi="Arial" w:cs="Arial"/>
                <w:sz w:val="20"/>
                <w:szCs w:val="20"/>
              </w:rPr>
            </w:pPr>
            <w:bookmarkStart w:id="165" w:name="_Toc67380681"/>
            <w:r w:rsidRPr="00F21C75">
              <w:rPr>
                <w:rFonts w:ascii="Arial" w:hAnsi="Arial" w:cs="Arial"/>
                <w:sz w:val="20"/>
                <w:szCs w:val="20"/>
              </w:rPr>
              <w:t>4</w:t>
            </w:r>
            <w:bookmarkEnd w:id="165"/>
          </w:p>
        </w:tc>
        <w:tc>
          <w:tcPr>
            <w:tcW w:w="2097" w:type="dxa"/>
            <w:vMerge w:val="restart"/>
          </w:tcPr>
          <w:p w14:paraId="7B86FC41" w14:textId="77777777" w:rsidR="00A52409" w:rsidRPr="00343088" w:rsidRDefault="00A52409" w:rsidP="002221E0">
            <w:pPr>
              <w:rPr>
                <w:rFonts w:ascii="Arial" w:hAnsi="Arial" w:cs="Arial"/>
                <w:sz w:val="20"/>
                <w:szCs w:val="20"/>
              </w:rPr>
            </w:pPr>
            <w:bookmarkStart w:id="166" w:name="_Toc67380682"/>
            <w:r w:rsidRPr="00343088">
              <w:rPr>
                <w:rFonts w:ascii="Arial" w:hAnsi="Arial" w:cs="Arial"/>
                <w:sz w:val="20"/>
                <w:szCs w:val="20"/>
              </w:rPr>
              <w:t>15m</w:t>
            </w:r>
            <w:bookmarkEnd w:id="166"/>
          </w:p>
        </w:tc>
        <w:tc>
          <w:tcPr>
            <w:tcW w:w="2104" w:type="dxa"/>
          </w:tcPr>
          <w:p w14:paraId="04884FE4" w14:textId="77777777" w:rsidR="00A52409" w:rsidRPr="00343088" w:rsidRDefault="00A52409" w:rsidP="002221E0">
            <w:pPr>
              <w:rPr>
                <w:rFonts w:ascii="Arial" w:hAnsi="Arial" w:cs="Arial"/>
                <w:sz w:val="20"/>
                <w:szCs w:val="20"/>
              </w:rPr>
            </w:pPr>
            <w:bookmarkStart w:id="167" w:name="_Toc67380683"/>
            <w:r w:rsidRPr="00343088">
              <w:rPr>
                <w:rFonts w:ascii="Arial" w:hAnsi="Arial" w:cs="Arial"/>
                <w:sz w:val="20"/>
                <w:szCs w:val="20"/>
              </w:rPr>
              <w:t>Not specified</w:t>
            </w:r>
            <w:bookmarkEnd w:id="167"/>
            <w:r w:rsidRPr="00343088">
              <w:rPr>
                <w:rFonts w:ascii="Arial" w:hAnsi="Arial" w:cs="Arial"/>
                <w:sz w:val="20"/>
                <w:szCs w:val="20"/>
              </w:rPr>
              <w:t xml:space="preserve"> </w:t>
            </w:r>
          </w:p>
        </w:tc>
      </w:tr>
      <w:tr w:rsidR="00A52409" w:rsidRPr="00A52409" w14:paraId="36DA7AA6" w14:textId="77777777" w:rsidTr="00A52409">
        <w:tc>
          <w:tcPr>
            <w:tcW w:w="2180" w:type="dxa"/>
          </w:tcPr>
          <w:p w14:paraId="0F8C501E" w14:textId="77777777" w:rsidR="00A52409" w:rsidRPr="002221E0" w:rsidRDefault="00A52409" w:rsidP="002221E0">
            <w:pPr>
              <w:rPr>
                <w:rFonts w:ascii="Arial" w:hAnsi="Arial" w:cs="Arial"/>
                <w:b/>
                <w:sz w:val="20"/>
                <w:szCs w:val="20"/>
                <w:u w:val="single"/>
              </w:rPr>
            </w:pPr>
            <w:bookmarkStart w:id="168" w:name="_Toc67380684"/>
            <w:r w:rsidRPr="00F21C75">
              <w:rPr>
                <w:rFonts w:ascii="Arial" w:hAnsi="Arial" w:cs="Arial"/>
                <w:sz w:val="20"/>
                <w:szCs w:val="20"/>
                <w:u w:val="single"/>
              </w:rPr>
              <w:t>Function facility</w:t>
            </w:r>
            <w:bookmarkEnd w:id="168"/>
          </w:p>
        </w:tc>
        <w:tc>
          <w:tcPr>
            <w:tcW w:w="2635" w:type="dxa"/>
            <w:vMerge/>
          </w:tcPr>
          <w:p w14:paraId="14EA5542" w14:textId="77777777" w:rsidR="00A52409" w:rsidRPr="00A52409" w:rsidRDefault="00A52409" w:rsidP="00A52409">
            <w:pPr>
              <w:numPr>
                <w:ilvl w:val="0"/>
                <w:numId w:val="34"/>
              </w:numPr>
              <w:outlineLvl w:val="2"/>
              <w:rPr>
                <w:rFonts w:ascii="Arial" w:hAnsi="Arial" w:cs="Arial"/>
                <w:bCs/>
                <w:sz w:val="20"/>
                <w:szCs w:val="20"/>
              </w:rPr>
            </w:pPr>
            <w:bookmarkStart w:id="169" w:name="_Toc67380685"/>
            <w:bookmarkEnd w:id="169"/>
          </w:p>
        </w:tc>
        <w:tc>
          <w:tcPr>
            <w:tcW w:w="2097" w:type="dxa"/>
            <w:vMerge/>
          </w:tcPr>
          <w:p w14:paraId="7CD58DF4" w14:textId="77777777" w:rsidR="00A52409" w:rsidRPr="00A52409" w:rsidRDefault="00A52409" w:rsidP="00A52409">
            <w:pPr>
              <w:numPr>
                <w:ilvl w:val="0"/>
                <w:numId w:val="34"/>
              </w:numPr>
              <w:outlineLvl w:val="2"/>
              <w:rPr>
                <w:rFonts w:ascii="Arial" w:hAnsi="Arial" w:cs="Arial"/>
                <w:bCs/>
                <w:sz w:val="20"/>
                <w:szCs w:val="20"/>
              </w:rPr>
            </w:pPr>
            <w:bookmarkStart w:id="170" w:name="_Toc67380686"/>
            <w:bookmarkEnd w:id="170"/>
          </w:p>
        </w:tc>
        <w:tc>
          <w:tcPr>
            <w:tcW w:w="2104" w:type="dxa"/>
          </w:tcPr>
          <w:p w14:paraId="27B3C6B3" w14:textId="77777777" w:rsidR="00A52409" w:rsidRPr="00F21C75" w:rsidRDefault="00A52409" w:rsidP="002221E0">
            <w:pPr>
              <w:rPr>
                <w:rFonts w:ascii="Arial" w:hAnsi="Arial" w:cs="Arial"/>
                <w:bCs/>
                <w:sz w:val="20"/>
                <w:szCs w:val="20"/>
              </w:rPr>
            </w:pPr>
            <w:bookmarkStart w:id="171" w:name="_Toc67380687"/>
            <w:r w:rsidRPr="00F21C75">
              <w:rPr>
                <w:rFonts w:ascii="Arial" w:hAnsi="Arial" w:cs="Arial"/>
                <w:sz w:val="20"/>
                <w:szCs w:val="20"/>
              </w:rPr>
              <w:t>1,800m</w:t>
            </w:r>
            <w:r w:rsidRPr="00F21C75">
              <w:rPr>
                <w:rFonts w:ascii="Arial" w:hAnsi="Arial" w:cs="Arial"/>
                <w:sz w:val="20"/>
                <w:szCs w:val="20"/>
                <w:vertAlign w:val="superscript"/>
              </w:rPr>
              <w:t>2</w:t>
            </w:r>
            <w:bookmarkEnd w:id="171"/>
          </w:p>
        </w:tc>
      </w:tr>
      <w:tr w:rsidR="00A52409" w:rsidRPr="00A52409" w14:paraId="732A2E31" w14:textId="77777777" w:rsidTr="00463A9A">
        <w:trPr>
          <w:cantSplit/>
        </w:trPr>
        <w:tc>
          <w:tcPr>
            <w:tcW w:w="9016" w:type="dxa"/>
            <w:gridSpan w:val="4"/>
          </w:tcPr>
          <w:p w14:paraId="769FFFED" w14:textId="77777777" w:rsidR="00A52409" w:rsidRPr="00A52409" w:rsidRDefault="00A52409" w:rsidP="00463A9A">
            <w:pPr>
              <w:keepNext/>
              <w:keepLines/>
              <w:rPr>
                <w:rFonts w:ascii="Arial" w:hAnsi="Arial" w:cs="Arial"/>
                <w:bCs/>
                <w:sz w:val="20"/>
                <w:szCs w:val="20"/>
              </w:rPr>
            </w:pPr>
            <w:bookmarkStart w:id="172" w:name="_Toc67380688"/>
            <w:r w:rsidRPr="00F21C75">
              <w:rPr>
                <w:rFonts w:ascii="Arial" w:hAnsi="Arial" w:cs="Arial"/>
                <w:b/>
                <w:bCs/>
                <w:sz w:val="20"/>
                <w:szCs w:val="20"/>
              </w:rPr>
              <w:t>If in the Business Park and gateway civic precinct (Rochedale urban community neighbourhood plan/NPP-003), where in the Gateway civic sub-precinct (</w:t>
            </w:r>
            <w:r w:rsidRPr="00343088">
              <w:rPr>
                <w:rFonts w:ascii="Arial" w:hAnsi="Arial" w:cs="Arial"/>
                <w:b/>
                <w:bCs/>
                <w:sz w:val="20"/>
                <w:szCs w:val="20"/>
              </w:rPr>
              <w:t>Rochedale urban community neighbourhood plan/NPP-003b)</w:t>
            </w:r>
            <w:bookmarkEnd w:id="172"/>
          </w:p>
        </w:tc>
      </w:tr>
      <w:tr w:rsidR="00A52409" w:rsidRPr="00A52409" w14:paraId="42421641" w14:textId="77777777" w:rsidTr="00463A9A">
        <w:trPr>
          <w:cantSplit/>
        </w:trPr>
        <w:tc>
          <w:tcPr>
            <w:tcW w:w="2180" w:type="dxa"/>
            <w:vMerge w:val="restart"/>
          </w:tcPr>
          <w:p w14:paraId="343AFAD3" w14:textId="77777777" w:rsidR="00A52409" w:rsidRPr="00F21C75" w:rsidRDefault="00A52409" w:rsidP="002221E0">
            <w:pPr>
              <w:rPr>
                <w:rFonts w:ascii="Arial" w:hAnsi="Arial" w:cs="Arial"/>
                <w:sz w:val="20"/>
                <w:szCs w:val="20"/>
              </w:rPr>
            </w:pPr>
            <w:bookmarkStart w:id="173" w:name="_Toc67380689"/>
            <w:r w:rsidRPr="00F21C75">
              <w:rPr>
                <w:rFonts w:ascii="Arial" w:hAnsi="Arial" w:cs="Arial"/>
                <w:sz w:val="20"/>
                <w:szCs w:val="20"/>
              </w:rPr>
              <w:t>Any development in the sub-precinct</w:t>
            </w:r>
            <w:bookmarkEnd w:id="173"/>
            <w:r w:rsidRPr="00F21C75">
              <w:rPr>
                <w:rFonts w:ascii="Arial" w:hAnsi="Arial" w:cs="Arial"/>
                <w:sz w:val="20"/>
                <w:szCs w:val="20"/>
              </w:rPr>
              <w:t xml:space="preserve"> </w:t>
            </w:r>
          </w:p>
        </w:tc>
        <w:tc>
          <w:tcPr>
            <w:tcW w:w="2635" w:type="dxa"/>
          </w:tcPr>
          <w:p w14:paraId="55B52F37" w14:textId="77777777" w:rsidR="00A52409" w:rsidRPr="00343088" w:rsidRDefault="00A52409" w:rsidP="00463A9A">
            <w:pPr>
              <w:keepNext/>
              <w:keepLines/>
              <w:rPr>
                <w:rFonts w:ascii="Arial" w:hAnsi="Arial" w:cs="Arial"/>
                <w:sz w:val="20"/>
                <w:szCs w:val="20"/>
              </w:rPr>
            </w:pPr>
            <w:bookmarkStart w:id="174" w:name="_Toc67380690"/>
            <w:r w:rsidRPr="00343088">
              <w:rPr>
                <w:rFonts w:ascii="Arial" w:hAnsi="Arial" w:cs="Arial"/>
                <w:sz w:val="20"/>
                <w:szCs w:val="20"/>
              </w:rPr>
              <w:t>4</w:t>
            </w:r>
            <w:bookmarkEnd w:id="174"/>
          </w:p>
        </w:tc>
        <w:tc>
          <w:tcPr>
            <w:tcW w:w="2097" w:type="dxa"/>
          </w:tcPr>
          <w:p w14:paraId="22E14486" w14:textId="77777777" w:rsidR="00A52409" w:rsidRPr="00343088" w:rsidRDefault="00A52409" w:rsidP="00463A9A">
            <w:pPr>
              <w:keepNext/>
              <w:keepLines/>
              <w:rPr>
                <w:rFonts w:ascii="Arial" w:hAnsi="Arial" w:cs="Arial"/>
                <w:sz w:val="20"/>
                <w:szCs w:val="20"/>
              </w:rPr>
            </w:pPr>
            <w:bookmarkStart w:id="175" w:name="_Toc67380691"/>
            <w:r w:rsidRPr="00343088">
              <w:rPr>
                <w:rFonts w:ascii="Arial" w:hAnsi="Arial" w:cs="Arial"/>
                <w:sz w:val="20"/>
                <w:szCs w:val="20"/>
              </w:rPr>
              <w:t>15m</w:t>
            </w:r>
            <w:bookmarkEnd w:id="175"/>
          </w:p>
        </w:tc>
        <w:tc>
          <w:tcPr>
            <w:tcW w:w="2104" w:type="dxa"/>
          </w:tcPr>
          <w:p w14:paraId="370E7F9A" w14:textId="77777777" w:rsidR="00A52409" w:rsidRPr="00343088" w:rsidRDefault="00A52409" w:rsidP="00463A9A">
            <w:pPr>
              <w:keepNext/>
              <w:keepLines/>
              <w:rPr>
                <w:rFonts w:ascii="Arial" w:hAnsi="Arial" w:cs="Arial"/>
                <w:sz w:val="20"/>
                <w:szCs w:val="20"/>
              </w:rPr>
            </w:pPr>
            <w:bookmarkStart w:id="176" w:name="_Toc67380692"/>
            <w:r w:rsidRPr="00343088">
              <w:rPr>
                <w:rFonts w:ascii="Arial" w:hAnsi="Arial" w:cs="Arial"/>
                <w:sz w:val="20"/>
                <w:szCs w:val="20"/>
              </w:rPr>
              <w:t>120%</w:t>
            </w:r>
            <w:bookmarkEnd w:id="176"/>
            <w:r w:rsidRPr="00343088">
              <w:rPr>
                <w:rFonts w:ascii="Arial" w:hAnsi="Arial" w:cs="Arial"/>
                <w:sz w:val="20"/>
                <w:szCs w:val="20"/>
              </w:rPr>
              <w:t xml:space="preserve"> </w:t>
            </w:r>
          </w:p>
        </w:tc>
      </w:tr>
      <w:tr w:rsidR="00A52409" w:rsidRPr="00A52409" w14:paraId="7102767A" w14:textId="77777777" w:rsidTr="00463A9A">
        <w:trPr>
          <w:cantSplit/>
        </w:trPr>
        <w:tc>
          <w:tcPr>
            <w:tcW w:w="2180" w:type="dxa"/>
            <w:vMerge/>
          </w:tcPr>
          <w:p w14:paraId="7C5C973F" w14:textId="77777777" w:rsidR="00A52409" w:rsidRPr="00A52409" w:rsidRDefault="00A52409" w:rsidP="00A52409">
            <w:pPr>
              <w:numPr>
                <w:ilvl w:val="0"/>
                <w:numId w:val="34"/>
              </w:numPr>
              <w:outlineLvl w:val="2"/>
              <w:rPr>
                <w:rFonts w:ascii="Arial" w:hAnsi="Arial" w:cs="Arial"/>
                <w:b/>
                <w:sz w:val="20"/>
                <w:szCs w:val="20"/>
              </w:rPr>
            </w:pPr>
            <w:bookmarkStart w:id="177" w:name="_Toc67380693"/>
            <w:bookmarkEnd w:id="177"/>
          </w:p>
        </w:tc>
        <w:tc>
          <w:tcPr>
            <w:tcW w:w="6836" w:type="dxa"/>
            <w:gridSpan w:val="3"/>
          </w:tcPr>
          <w:p w14:paraId="072351B6" w14:textId="77777777" w:rsidR="00A52409" w:rsidRPr="00A52409" w:rsidRDefault="00A52409" w:rsidP="00463A9A">
            <w:pPr>
              <w:keepNext/>
              <w:keepLines/>
              <w:numPr>
                <w:ilvl w:val="0"/>
                <w:numId w:val="49"/>
              </w:numPr>
              <w:spacing w:before="120" w:after="120"/>
              <w:rPr>
                <w:rFonts w:ascii="Arial" w:hAnsi="Arial" w:cs="Arial"/>
                <w:b/>
                <w:bCs/>
                <w:sz w:val="20"/>
                <w:szCs w:val="20"/>
              </w:rPr>
            </w:pPr>
            <w:r w:rsidRPr="00A52409">
              <w:rPr>
                <w:rFonts w:ascii="Arial" w:hAnsi="Arial"/>
                <w:sz w:val="16"/>
              </w:rPr>
              <w:t xml:space="preserve">Note—Development may be increased to a maximum of 6 </w:t>
            </w:r>
            <w:r w:rsidRPr="00A52409">
              <w:rPr>
                <w:rFonts w:ascii="Arial" w:hAnsi="Arial"/>
                <w:sz w:val="16"/>
                <w:u w:val="single"/>
              </w:rPr>
              <w:t>storeys,</w:t>
            </w:r>
            <w:r w:rsidRPr="00A52409">
              <w:rPr>
                <w:rFonts w:ascii="Arial" w:hAnsi="Arial"/>
                <w:sz w:val="16"/>
              </w:rPr>
              <w:t xml:space="preserve"> 20m </w:t>
            </w:r>
            <w:r w:rsidRPr="00A52409">
              <w:rPr>
                <w:rFonts w:ascii="Arial" w:hAnsi="Arial"/>
                <w:sz w:val="16"/>
                <w:u w:val="single"/>
              </w:rPr>
              <w:t>building height</w:t>
            </w:r>
            <w:r w:rsidRPr="00A52409">
              <w:rPr>
                <w:rFonts w:ascii="Arial" w:hAnsi="Arial"/>
                <w:sz w:val="16"/>
              </w:rPr>
              <w:t xml:space="preserve"> and 150% </w:t>
            </w:r>
            <w:r w:rsidRPr="00A52409">
              <w:rPr>
                <w:rFonts w:ascii="Arial" w:hAnsi="Arial"/>
                <w:sz w:val="16"/>
                <w:u w:val="single"/>
              </w:rPr>
              <w:t>gross floor area</w:t>
            </w:r>
            <w:r w:rsidRPr="00A52409">
              <w:rPr>
                <w:rFonts w:ascii="Arial" w:hAnsi="Arial"/>
                <w:sz w:val="16"/>
              </w:rPr>
              <w:t xml:space="preserve"> if the building has 2 street frontages and is located in 1 corner of a lot forming the apex of a road intersection or street corner.</w:t>
            </w:r>
          </w:p>
        </w:tc>
      </w:tr>
      <w:tr w:rsidR="00A52409" w:rsidRPr="00A52409" w14:paraId="2C2D0331" w14:textId="77777777" w:rsidTr="00A52409">
        <w:tc>
          <w:tcPr>
            <w:tcW w:w="9016" w:type="dxa"/>
            <w:gridSpan w:val="4"/>
          </w:tcPr>
          <w:p w14:paraId="06880B7A" w14:textId="77777777" w:rsidR="00A52409" w:rsidRPr="002221E0" w:rsidRDefault="00A52409" w:rsidP="002221E0">
            <w:pPr>
              <w:rPr>
                <w:rFonts w:ascii="Arial" w:hAnsi="Arial" w:cs="Arial"/>
                <w:b/>
                <w:bCs/>
                <w:sz w:val="20"/>
                <w:szCs w:val="20"/>
              </w:rPr>
            </w:pPr>
            <w:bookmarkStart w:id="178" w:name="_Toc67380694"/>
            <w:r w:rsidRPr="00F21C75">
              <w:rPr>
                <w:rFonts w:ascii="Arial" w:hAnsi="Arial" w:cs="Arial"/>
                <w:b/>
                <w:bCs/>
                <w:sz w:val="20"/>
                <w:szCs w:val="20"/>
              </w:rPr>
              <w:t>If in the Future industry precinct (Rochedale urban community neighbourhood plan/NPP-004)</w:t>
            </w:r>
            <w:bookmarkEnd w:id="178"/>
          </w:p>
        </w:tc>
      </w:tr>
      <w:tr w:rsidR="00A52409" w:rsidRPr="00A52409" w14:paraId="3A933963" w14:textId="77777777" w:rsidTr="00A52409">
        <w:tc>
          <w:tcPr>
            <w:tcW w:w="2180" w:type="dxa"/>
          </w:tcPr>
          <w:p w14:paraId="55E0274C" w14:textId="77777777" w:rsidR="00A52409" w:rsidRPr="002221E0" w:rsidRDefault="00A52409" w:rsidP="002221E0">
            <w:pPr>
              <w:rPr>
                <w:rFonts w:ascii="Arial" w:hAnsi="Arial" w:cs="Arial"/>
                <w:sz w:val="20"/>
                <w:szCs w:val="20"/>
              </w:rPr>
            </w:pPr>
            <w:bookmarkStart w:id="179" w:name="_Toc67380695"/>
            <w:r w:rsidRPr="002221E0">
              <w:rPr>
                <w:rFonts w:ascii="Arial" w:hAnsi="Arial" w:cs="Arial"/>
                <w:sz w:val="20"/>
                <w:szCs w:val="20"/>
              </w:rPr>
              <w:t>Any development in the precinct</w:t>
            </w:r>
            <w:bookmarkEnd w:id="179"/>
            <w:r w:rsidRPr="002221E0">
              <w:rPr>
                <w:rFonts w:ascii="Arial" w:hAnsi="Arial" w:cs="Arial"/>
                <w:sz w:val="20"/>
                <w:szCs w:val="20"/>
              </w:rPr>
              <w:t xml:space="preserve"> </w:t>
            </w:r>
          </w:p>
        </w:tc>
        <w:tc>
          <w:tcPr>
            <w:tcW w:w="2635" w:type="dxa"/>
          </w:tcPr>
          <w:p w14:paraId="135066CE" w14:textId="77777777" w:rsidR="00A52409" w:rsidRPr="002221E0" w:rsidRDefault="00A52409" w:rsidP="002221E0">
            <w:pPr>
              <w:rPr>
                <w:rFonts w:ascii="Arial" w:hAnsi="Arial" w:cs="Arial"/>
                <w:sz w:val="20"/>
                <w:szCs w:val="20"/>
              </w:rPr>
            </w:pPr>
            <w:bookmarkStart w:id="180" w:name="_Toc67380696"/>
            <w:r w:rsidRPr="002221E0">
              <w:rPr>
                <w:rFonts w:ascii="Arial" w:hAnsi="Arial" w:cs="Arial"/>
                <w:sz w:val="20"/>
                <w:szCs w:val="20"/>
              </w:rPr>
              <w:t>Not specified</w:t>
            </w:r>
            <w:bookmarkEnd w:id="180"/>
            <w:r w:rsidRPr="002221E0">
              <w:rPr>
                <w:rFonts w:ascii="Arial" w:hAnsi="Arial" w:cs="Arial"/>
                <w:sz w:val="20"/>
                <w:szCs w:val="20"/>
              </w:rPr>
              <w:t xml:space="preserve"> </w:t>
            </w:r>
          </w:p>
        </w:tc>
        <w:tc>
          <w:tcPr>
            <w:tcW w:w="2097" w:type="dxa"/>
          </w:tcPr>
          <w:p w14:paraId="0E84984C" w14:textId="77777777" w:rsidR="00A52409" w:rsidRPr="002221E0" w:rsidRDefault="00A52409" w:rsidP="002221E0">
            <w:pPr>
              <w:rPr>
                <w:rFonts w:ascii="Arial" w:hAnsi="Arial" w:cs="Arial"/>
                <w:sz w:val="20"/>
                <w:szCs w:val="20"/>
              </w:rPr>
            </w:pPr>
            <w:bookmarkStart w:id="181" w:name="_Toc67380697"/>
            <w:r w:rsidRPr="002221E0">
              <w:rPr>
                <w:rFonts w:ascii="Arial" w:hAnsi="Arial" w:cs="Arial"/>
                <w:sz w:val="20"/>
                <w:szCs w:val="20"/>
              </w:rPr>
              <w:t>15m</w:t>
            </w:r>
            <w:bookmarkEnd w:id="181"/>
            <w:r w:rsidRPr="002221E0">
              <w:rPr>
                <w:rFonts w:ascii="Arial" w:hAnsi="Arial" w:cs="Arial"/>
                <w:sz w:val="20"/>
                <w:szCs w:val="20"/>
              </w:rPr>
              <w:t xml:space="preserve"> </w:t>
            </w:r>
          </w:p>
        </w:tc>
        <w:tc>
          <w:tcPr>
            <w:tcW w:w="2104" w:type="dxa"/>
          </w:tcPr>
          <w:p w14:paraId="0FD35C93" w14:textId="77777777" w:rsidR="00A52409" w:rsidRPr="002221E0" w:rsidRDefault="00A52409" w:rsidP="002221E0">
            <w:pPr>
              <w:rPr>
                <w:rFonts w:ascii="Arial" w:hAnsi="Arial" w:cs="Arial"/>
                <w:sz w:val="20"/>
                <w:szCs w:val="20"/>
              </w:rPr>
            </w:pPr>
            <w:bookmarkStart w:id="182" w:name="_Toc67380698"/>
            <w:r w:rsidRPr="002221E0">
              <w:rPr>
                <w:rFonts w:ascii="Arial" w:hAnsi="Arial" w:cs="Arial"/>
                <w:sz w:val="20"/>
                <w:szCs w:val="20"/>
              </w:rPr>
              <w:t>Not specified</w:t>
            </w:r>
            <w:bookmarkEnd w:id="182"/>
            <w:r w:rsidRPr="002221E0">
              <w:rPr>
                <w:rFonts w:ascii="Arial" w:hAnsi="Arial" w:cs="Arial"/>
                <w:sz w:val="20"/>
                <w:szCs w:val="20"/>
              </w:rPr>
              <w:t xml:space="preserve"> </w:t>
            </w:r>
          </w:p>
        </w:tc>
      </w:tr>
      <w:tr w:rsidR="00A52409" w:rsidRPr="00A52409" w14:paraId="43E15B87" w14:textId="77777777" w:rsidTr="00A52409">
        <w:tc>
          <w:tcPr>
            <w:tcW w:w="9016" w:type="dxa"/>
            <w:gridSpan w:val="4"/>
          </w:tcPr>
          <w:p w14:paraId="3D0D5778" w14:textId="77777777" w:rsidR="00A52409" w:rsidRPr="002221E0" w:rsidRDefault="00A52409" w:rsidP="002221E0">
            <w:pPr>
              <w:rPr>
                <w:rFonts w:ascii="Arial" w:hAnsi="Arial" w:cs="Arial"/>
                <w:b/>
                <w:sz w:val="20"/>
                <w:szCs w:val="20"/>
              </w:rPr>
            </w:pPr>
            <w:bookmarkStart w:id="183" w:name="_Toc67380699"/>
            <w:r w:rsidRPr="002221E0">
              <w:rPr>
                <w:rFonts w:ascii="Arial" w:hAnsi="Arial" w:cs="Arial"/>
                <w:b/>
                <w:sz w:val="20"/>
                <w:szCs w:val="20"/>
              </w:rPr>
              <w:t>If in the Potential development area precinct (Rochedale community neighbourhood plan/NPP-005), where in the Mixed-use sub-precinct (Rochedale urban community neighbourhood plan/NPP-005d)</w:t>
            </w:r>
            <w:bookmarkEnd w:id="183"/>
          </w:p>
        </w:tc>
      </w:tr>
      <w:tr w:rsidR="00A52409" w:rsidRPr="00A52409" w14:paraId="76A484BD" w14:textId="77777777" w:rsidTr="00A52409">
        <w:tc>
          <w:tcPr>
            <w:tcW w:w="2180" w:type="dxa"/>
            <w:vMerge w:val="restart"/>
          </w:tcPr>
          <w:p w14:paraId="37812814" w14:textId="77777777" w:rsidR="00A52409" w:rsidRPr="002221E0" w:rsidRDefault="00A52409" w:rsidP="002221E0">
            <w:pPr>
              <w:rPr>
                <w:rFonts w:ascii="Arial" w:hAnsi="Arial" w:cs="Arial"/>
                <w:sz w:val="20"/>
                <w:szCs w:val="20"/>
              </w:rPr>
            </w:pPr>
            <w:bookmarkStart w:id="184" w:name="_Toc67380700"/>
            <w:r w:rsidRPr="002221E0">
              <w:rPr>
                <w:rFonts w:ascii="Arial" w:hAnsi="Arial" w:cs="Arial"/>
                <w:sz w:val="20"/>
                <w:szCs w:val="20"/>
              </w:rPr>
              <w:t>Development around the Town centre and near the intersection of Gardner Road and Miles Platting Road</w:t>
            </w:r>
            <w:bookmarkEnd w:id="184"/>
            <w:r w:rsidRPr="002221E0">
              <w:rPr>
                <w:rFonts w:ascii="Arial" w:hAnsi="Arial" w:cs="Arial"/>
                <w:sz w:val="20"/>
                <w:szCs w:val="20"/>
              </w:rPr>
              <w:t xml:space="preserve"> </w:t>
            </w:r>
          </w:p>
        </w:tc>
        <w:tc>
          <w:tcPr>
            <w:tcW w:w="2635" w:type="dxa"/>
          </w:tcPr>
          <w:p w14:paraId="70EB5F87" w14:textId="77777777" w:rsidR="00A52409" w:rsidRPr="002221E0" w:rsidRDefault="00A52409" w:rsidP="002221E0">
            <w:pPr>
              <w:rPr>
                <w:rFonts w:ascii="Arial" w:hAnsi="Arial" w:cs="Arial"/>
                <w:sz w:val="20"/>
                <w:szCs w:val="20"/>
              </w:rPr>
            </w:pPr>
            <w:bookmarkStart w:id="185" w:name="_Toc67380701"/>
            <w:r w:rsidRPr="002221E0">
              <w:rPr>
                <w:rFonts w:ascii="Arial" w:hAnsi="Arial" w:cs="Arial"/>
                <w:sz w:val="20"/>
                <w:szCs w:val="20"/>
              </w:rPr>
              <w:t>2 minimum – 4 maximum</w:t>
            </w:r>
            <w:bookmarkEnd w:id="185"/>
            <w:r w:rsidRPr="002221E0">
              <w:rPr>
                <w:rFonts w:ascii="Arial" w:hAnsi="Arial" w:cs="Arial"/>
                <w:sz w:val="20"/>
                <w:szCs w:val="20"/>
              </w:rPr>
              <w:t xml:space="preserve"> </w:t>
            </w:r>
          </w:p>
        </w:tc>
        <w:tc>
          <w:tcPr>
            <w:tcW w:w="2097" w:type="dxa"/>
          </w:tcPr>
          <w:p w14:paraId="10BCBD33" w14:textId="77777777" w:rsidR="00A52409" w:rsidRPr="002221E0" w:rsidRDefault="00A52409" w:rsidP="002221E0">
            <w:pPr>
              <w:rPr>
                <w:rFonts w:ascii="Arial" w:hAnsi="Arial" w:cs="Arial"/>
                <w:sz w:val="20"/>
                <w:szCs w:val="20"/>
              </w:rPr>
            </w:pPr>
            <w:bookmarkStart w:id="186" w:name="_Toc67380702"/>
            <w:r w:rsidRPr="002221E0">
              <w:rPr>
                <w:rFonts w:ascii="Arial" w:hAnsi="Arial" w:cs="Arial"/>
                <w:sz w:val="20"/>
                <w:szCs w:val="20"/>
              </w:rPr>
              <w:t>9.5 minimum – 15m maximum</w:t>
            </w:r>
            <w:bookmarkEnd w:id="186"/>
            <w:r w:rsidRPr="002221E0">
              <w:rPr>
                <w:rFonts w:ascii="Arial" w:hAnsi="Arial" w:cs="Arial"/>
                <w:sz w:val="20"/>
                <w:szCs w:val="20"/>
              </w:rPr>
              <w:t xml:space="preserve"> </w:t>
            </w:r>
          </w:p>
        </w:tc>
        <w:tc>
          <w:tcPr>
            <w:tcW w:w="2104" w:type="dxa"/>
          </w:tcPr>
          <w:p w14:paraId="33B30A72" w14:textId="77777777" w:rsidR="00A52409" w:rsidRPr="002221E0" w:rsidRDefault="00A52409" w:rsidP="002221E0">
            <w:pPr>
              <w:rPr>
                <w:rFonts w:ascii="Arial" w:hAnsi="Arial" w:cs="Arial"/>
                <w:sz w:val="20"/>
                <w:szCs w:val="20"/>
              </w:rPr>
            </w:pPr>
            <w:bookmarkStart w:id="187" w:name="_Toc67380703"/>
            <w:r w:rsidRPr="002221E0">
              <w:rPr>
                <w:rFonts w:ascii="Arial" w:hAnsi="Arial" w:cs="Arial"/>
                <w:sz w:val="20"/>
                <w:szCs w:val="20"/>
              </w:rPr>
              <w:t>150% of the site area</w:t>
            </w:r>
            <w:bookmarkEnd w:id="187"/>
            <w:r w:rsidRPr="002221E0">
              <w:rPr>
                <w:rFonts w:ascii="Arial" w:hAnsi="Arial" w:cs="Arial"/>
                <w:sz w:val="20"/>
                <w:szCs w:val="20"/>
              </w:rPr>
              <w:t xml:space="preserve"> </w:t>
            </w:r>
          </w:p>
        </w:tc>
      </w:tr>
      <w:tr w:rsidR="00A52409" w:rsidRPr="00A52409" w14:paraId="38EF9B7D" w14:textId="77777777" w:rsidTr="00A52409">
        <w:tc>
          <w:tcPr>
            <w:tcW w:w="2180" w:type="dxa"/>
            <w:vMerge/>
          </w:tcPr>
          <w:p w14:paraId="208531E3" w14:textId="77777777" w:rsidR="00A52409" w:rsidRPr="00A52409" w:rsidRDefault="00A52409" w:rsidP="00AD7F1A">
            <w:pPr>
              <w:outlineLvl w:val="2"/>
              <w:rPr>
                <w:rFonts w:ascii="Arial" w:hAnsi="Arial" w:cs="Arial"/>
                <w:bCs/>
                <w:sz w:val="20"/>
                <w:szCs w:val="20"/>
              </w:rPr>
            </w:pPr>
            <w:bookmarkStart w:id="188" w:name="_Toc67380704"/>
            <w:bookmarkEnd w:id="188"/>
          </w:p>
        </w:tc>
        <w:tc>
          <w:tcPr>
            <w:tcW w:w="6836" w:type="dxa"/>
            <w:gridSpan w:val="3"/>
          </w:tcPr>
          <w:p w14:paraId="30D7823F" w14:textId="77777777" w:rsidR="00A52409" w:rsidRPr="00A52409" w:rsidRDefault="00A52409" w:rsidP="00A52409">
            <w:pPr>
              <w:numPr>
                <w:ilvl w:val="0"/>
                <w:numId w:val="49"/>
              </w:numPr>
              <w:spacing w:before="120" w:after="120"/>
              <w:rPr>
                <w:rFonts w:ascii="Arial" w:hAnsi="Arial"/>
                <w:sz w:val="16"/>
              </w:rPr>
            </w:pPr>
            <w:r w:rsidRPr="00A52409">
              <w:rPr>
                <w:rFonts w:ascii="Arial" w:hAnsi="Arial"/>
                <w:sz w:val="16"/>
              </w:rPr>
              <w:t xml:space="preserve">Note—Development may be increased to a maximum of 6 </w:t>
            </w:r>
            <w:r w:rsidRPr="00A52409">
              <w:rPr>
                <w:rFonts w:ascii="Arial" w:hAnsi="Arial"/>
                <w:sz w:val="16"/>
                <w:u w:val="single"/>
              </w:rPr>
              <w:t>storeys</w:t>
            </w:r>
            <w:r w:rsidRPr="00A52409">
              <w:rPr>
                <w:rFonts w:ascii="Arial" w:hAnsi="Arial"/>
                <w:sz w:val="16"/>
              </w:rPr>
              <w:t xml:space="preserve">, 20m </w:t>
            </w:r>
            <w:r w:rsidRPr="00A52409">
              <w:rPr>
                <w:rFonts w:ascii="Arial" w:hAnsi="Arial"/>
                <w:sz w:val="16"/>
                <w:u w:val="single"/>
              </w:rPr>
              <w:t>building height</w:t>
            </w:r>
            <w:r w:rsidRPr="00A52409">
              <w:rPr>
                <w:rFonts w:ascii="Arial" w:hAnsi="Arial"/>
                <w:sz w:val="16"/>
              </w:rPr>
              <w:t xml:space="preserve"> and 180% </w:t>
            </w:r>
            <w:r w:rsidRPr="00A52409">
              <w:rPr>
                <w:rFonts w:ascii="Arial" w:hAnsi="Arial"/>
                <w:sz w:val="16"/>
                <w:u w:val="single"/>
              </w:rPr>
              <w:t>gross floor area</w:t>
            </w:r>
            <w:r w:rsidRPr="00A52409">
              <w:rPr>
                <w:rFonts w:ascii="Arial" w:hAnsi="Arial"/>
                <w:sz w:val="16"/>
              </w:rPr>
              <w:t xml:space="preserve"> if:</w:t>
            </w:r>
          </w:p>
          <w:p w14:paraId="56AC67E1" w14:textId="77777777" w:rsidR="00A52409" w:rsidRPr="00A52409" w:rsidRDefault="00A52409" w:rsidP="00A52409">
            <w:pPr>
              <w:numPr>
                <w:ilvl w:val="0"/>
                <w:numId w:val="343"/>
              </w:numPr>
              <w:spacing w:before="120" w:after="120"/>
              <w:rPr>
                <w:rFonts w:ascii="Arial" w:hAnsi="Arial"/>
                <w:sz w:val="16"/>
              </w:rPr>
            </w:pPr>
            <w:r w:rsidRPr="00A52409">
              <w:rPr>
                <w:rFonts w:ascii="Arial" w:hAnsi="Arial"/>
                <w:sz w:val="16"/>
              </w:rPr>
              <w:t>the building has 2 street frontages and is located in 1 corner of a lot forming the apex of a road intersection or street corner; or</w:t>
            </w:r>
          </w:p>
          <w:p w14:paraId="2F19F709" w14:textId="77777777" w:rsidR="00A52409" w:rsidRPr="00A52409" w:rsidRDefault="00A52409" w:rsidP="00A52409">
            <w:pPr>
              <w:numPr>
                <w:ilvl w:val="0"/>
                <w:numId w:val="343"/>
              </w:numPr>
              <w:spacing w:before="120" w:after="120"/>
              <w:rPr>
                <w:rFonts w:ascii="Arial" w:hAnsi="Arial"/>
                <w:sz w:val="16"/>
              </w:rPr>
            </w:pPr>
            <w:r w:rsidRPr="00A52409">
              <w:rPr>
                <w:rFonts w:ascii="Arial" w:hAnsi="Arial"/>
                <w:sz w:val="16"/>
              </w:rPr>
              <w:t xml:space="preserve">it incorporates </w:t>
            </w:r>
            <w:r w:rsidRPr="00A52409">
              <w:rPr>
                <w:rFonts w:ascii="Arial" w:hAnsi="Arial"/>
                <w:sz w:val="16"/>
                <w:u w:val="single"/>
              </w:rPr>
              <w:t>community facilities</w:t>
            </w:r>
            <w:r w:rsidRPr="00A52409">
              <w:rPr>
                <w:rFonts w:ascii="Arial" w:hAnsi="Arial"/>
                <w:sz w:val="16"/>
              </w:rPr>
              <w:t>; or</w:t>
            </w:r>
          </w:p>
          <w:p w14:paraId="1226D503" w14:textId="77777777" w:rsidR="00A52409" w:rsidRPr="00A52409" w:rsidRDefault="00A52409" w:rsidP="00A52409">
            <w:pPr>
              <w:numPr>
                <w:ilvl w:val="0"/>
                <w:numId w:val="343"/>
              </w:numPr>
              <w:spacing w:before="120" w:after="120"/>
              <w:rPr>
                <w:rFonts w:ascii="Arial" w:hAnsi="Arial"/>
                <w:sz w:val="16"/>
              </w:rPr>
            </w:pPr>
            <w:r w:rsidRPr="00A52409">
              <w:rPr>
                <w:rFonts w:ascii="Arial" w:hAnsi="Arial"/>
                <w:sz w:val="16"/>
              </w:rPr>
              <w:t xml:space="preserve">at least 10% of the total number of proposed dwellings is </w:t>
            </w:r>
            <w:r w:rsidRPr="00A52409">
              <w:rPr>
                <w:rFonts w:ascii="Arial" w:hAnsi="Arial"/>
                <w:sz w:val="16"/>
                <w:u w:val="single"/>
              </w:rPr>
              <w:t>affordable housing</w:t>
            </w:r>
            <w:r w:rsidRPr="00A52409">
              <w:rPr>
                <w:rFonts w:ascii="Arial" w:hAnsi="Arial"/>
                <w:sz w:val="16"/>
              </w:rPr>
              <w:t>.</w:t>
            </w:r>
          </w:p>
          <w:p w14:paraId="76C6852A" w14:textId="77777777" w:rsidR="00A52409" w:rsidRPr="00A52409" w:rsidRDefault="00A52409" w:rsidP="00A52409">
            <w:pPr>
              <w:numPr>
                <w:ilvl w:val="0"/>
                <w:numId w:val="49"/>
              </w:numPr>
              <w:spacing w:before="120" w:after="120"/>
              <w:rPr>
                <w:rFonts w:ascii="Arial" w:hAnsi="Arial" w:cs="Arial"/>
                <w:b/>
                <w:bCs/>
                <w:sz w:val="20"/>
                <w:szCs w:val="20"/>
              </w:rPr>
            </w:pPr>
            <w:r w:rsidRPr="00A52409">
              <w:rPr>
                <w:rFonts w:ascii="Arial" w:hAnsi="Arial"/>
                <w:sz w:val="16"/>
              </w:rPr>
              <w:t xml:space="preserve">Note—Development is a maximum of 3 </w:t>
            </w:r>
            <w:r w:rsidRPr="00A52409">
              <w:rPr>
                <w:rFonts w:ascii="Arial" w:hAnsi="Arial"/>
                <w:sz w:val="16"/>
                <w:u w:val="single"/>
              </w:rPr>
              <w:t>storeys</w:t>
            </w:r>
            <w:r w:rsidRPr="00A52409">
              <w:rPr>
                <w:rFonts w:ascii="Arial" w:hAnsi="Arial"/>
                <w:sz w:val="16"/>
              </w:rPr>
              <w:t xml:space="preserve"> and 12m </w:t>
            </w:r>
            <w:r w:rsidRPr="00A52409">
              <w:rPr>
                <w:rFonts w:ascii="Arial" w:hAnsi="Arial"/>
                <w:sz w:val="16"/>
                <w:u w:val="single"/>
              </w:rPr>
              <w:t>building height</w:t>
            </w:r>
            <w:r w:rsidRPr="00A52409">
              <w:rPr>
                <w:rFonts w:ascii="Arial" w:hAnsi="Arial"/>
                <w:sz w:val="16"/>
              </w:rPr>
              <w:t xml:space="preserve"> where within 10m of a boundary to a 3 </w:t>
            </w:r>
            <w:r w:rsidRPr="00A52409">
              <w:rPr>
                <w:rFonts w:ascii="Arial" w:hAnsi="Arial"/>
                <w:sz w:val="16"/>
                <w:u w:val="single"/>
              </w:rPr>
              <w:t>storey</w:t>
            </w:r>
            <w:r w:rsidRPr="00A52409">
              <w:rPr>
                <w:rFonts w:ascii="Arial" w:hAnsi="Arial"/>
                <w:sz w:val="16"/>
              </w:rPr>
              <w:t xml:space="preserve"> area.</w:t>
            </w:r>
          </w:p>
        </w:tc>
      </w:tr>
      <w:tr w:rsidR="00A52409" w:rsidRPr="00A52409" w14:paraId="385ABF34" w14:textId="77777777" w:rsidTr="00A52409">
        <w:tc>
          <w:tcPr>
            <w:tcW w:w="2180" w:type="dxa"/>
            <w:vMerge w:val="restart"/>
          </w:tcPr>
          <w:p w14:paraId="5B2CCE5E" w14:textId="77777777" w:rsidR="00A52409" w:rsidRPr="002221E0" w:rsidRDefault="00A52409" w:rsidP="002221E0">
            <w:pPr>
              <w:rPr>
                <w:rFonts w:ascii="Arial" w:hAnsi="Arial" w:cs="Arial"/>
                <w:sz w:val="20"/>
                <w:szCs w:val="20"/>
              </w:rPr>
            </w:pPr>
            <w:bookmarkStart w:id="189" w:name="_Toc67380705"/>
            <w:r w:rsidRPr="002221E0">
              <w:rPr>
                <w:rFonts w:ascii="Arial" w:hAnsi="Arial" w:cs="Arial"/>
                <w:sz w:val="20"/>
                <w:szCs w:val="20"/>
              </w:rPr>
              <w:t>Development adjoining Underwood Road, School Road and the intersection of Miles Platting Road and Rochedale Road</w:t>
            </w:r>
            <w:bookmarkEnd w:id="189"/>
          </w:p>
        </w:tc>
        <w:tc>
          <w:tcPr>
            <w:tcW w:w="2635" w:type="dxa"/>
          </w:tcPr>
          <w:p w14:paraId="60F5E2AF" w14:textId="77777777" w:rsidR="00A52409" w:rsidRPr="002221E0" w:rsidRDefault="00A52409" w:rsidP="002221E0">
            <w:pPr>
              <w:rPr>
                <w:rFonts w:ascii="Arial" w:hAnsi="Arial" w:cs="Arial"/>
                <w:sz w:val="20"/>
                <w:szCs w:val="20"/>
              </w:rPr>
            </w:pPr>
            <w:bookmarkStart w:id="190" w:name="_Toc67380706"/>
            <w:r w:rsidRPr="002221E0">
              <w:rPr>
                <w:rFonts w:ascii="Arial" w:hAnsi="Arial" w:cs="Arial"/>
                <w:sz w:val="20"/>
                <w:szCs w:val="20"/>
              </w:rPr>
              <w:t>3</w:t>
            </w:r>
            <w:bookmarkEnd w:id="190"/>
          </w:p>
        </w:tc>
        <w:tc>
          <w:tcPr>
            <w:tcW w:w="2097" w:type="dxa"/>
          </w:tcPr>
          <w:p w14:paraId="54063B0D" w14:textId="77777777" w:rsidR="00A52409" w:rsidRPr="002221E0" w:rsidRDefault="00A52409" w:rsidP="002221E0">
            <w:pPr>
              <w:rPr>
                <w:rFonts w:ascii="Arial" w:hAnsi="Arial" w:cs="Arial"/>
                <w:sz w:val="20"/>
                <w:szCs w:val="20"/>
              </w:rPr>
            </w:pPr>
            <w:bookmarkStart w:id="191" w:name="_Toc67380707"/>
            <w:r w:rsidRPr="002221E0">
              <w:rPr>
                <w:rFonts w:ascii="Arial" w:hAnsi="Arial" w:cs="Arial"/>
                <w:sz w:val="20"/>
                <w:szCs w:val="20"/>
              </w:rPr>
              <w:t>12m</w:t>
            </w:r>
            <w:bookmarkEnd w:id="191"/>
          </w:p>
        </w:tc>
        <w:tc>
          <w:tcPr>
            <w:tcW w:w="2104" w:type="dxa"/>
          </w:tcPr>
          <w:p w14:paraId="0E1435A5" w14:textId="77777777" w:rsidR="00A52409" w:rsidRPr="002221E0" w:rsidRDefault="00A52409" w:rsidP="002221E0">
            <w:pPr>
              <w:rPr>
                <w:rFonts w:ascii="Arial" w:hAnsi="Arial" w:cs="Arial"/>
                <w:sz w:val="20"/>
                <w:szCs w:val="20"/>
              </w:rPr>
            </w:pPr>
            <w:bookmarkStart w:id="192" w:name="_Toc67380708"/>
            <w:r w:rsidRPr="002221E0">
              <w:rPr>
                <w:rFonts w:ascii="Arial" w:hAnsi="Arial" w:cs="Arial"/>
                <w:sz w:val="20"/>
                <w:szCs w:val="20"/>
              </w:rPr>
              <w:t>80% of the site area</w:t>
            </w:r>
            <w:bookmarkEnd w:id="192"/>
            <w:r w:rsidRPr="002221E0">
              <w:rPr>
                <w:rFonts w:ascii="Arial" w:hAnsi="Arial" w:cs="Arial"/>
                <w:sz w:val="20"/>
                <w:szCs w:val="20"/>
              </w:rPr>
              <w:t xml:space="preserve"> </w:t>
            </w:r>
          </w:p>
        </w:tc>
      </w:tr>
      <w:tr w:rsidR="00A52409" w:rsidRPr="00A52409" w14:paraId="712D691B" w14:textId="77777777" w:rsidTr="00A52409">
        <w:tc>
          <w:tcPr>
            <w:tcW w:w="2180" w:type="dxa"/>
            <w:vMerge/>
          </w:tcPr>
          <w:p w14:paraId="0C65F394" w14:textId="77777777" w:rsidR="00A52409" w:rsidRPr="00A52409" w:rsidRDefault="00A52409" w:rsidP="00A52409">
            <w:pPr>
              <w:numPr>
                <w:ilvl w:val="0"/>
                <w:numId w:val="34"/>
              </w:numPr>
              <w:outlineLvl w:val="2"/>
              <w:rPr>
                <w:rFonts w:ascii="Arial" w:hAnsi="Arial" w:cs="Arial"/>
                <w:bCs/>
                <w:sz w:val="20"/>
                <w:szCs w:val="20"/>
              </w:rPr>
            </w:pPr>
            <w:bookmarkStart w:id="193" w:name="_Toc67380709"/>
            <w:bookmarkEnd w:id="193"/>
          </w:p>
        </w:tc>
        <w:tc>
          <w:tcPr>
            <w:tcW w:w="6836" w:type="dxa"/>
            <w:gridSpan w:val="3"/>
          </w:tcPr>
          <w:p w14:paraId="3E3E2565" w14:textId="77777777" w:rsidR="00A52409" w:rsidRPr="00A52409" w:rsidRDefault="00A52409" w:rsidP="00A52409">
            <w:pPr>
              <w:numPr>
                <w:ilvl w:val="0"/>
                <w:numId w:val="49"/>
              </w:numPr>
              <w:spacing w:before="120" w:after="120"/>
              <w:rPr>
                <w:rFonts w:ascii="Arial" w:hAnsi="Arial" w:cs="Arial"/>
                <w:b/>
                <w:bCs/>
                <w:sz w:val="20"/>
                <w:szCs w:val="20"/>
              </w:rPr>
            </w:pPr>
            <w:r w:rsidRPr="00A52409">
              <w:rPr>
                <w:rFonts w:ascii="Arial" w:hAnsi="Arial"/>
                <w:sz w:val="16"/>
              </w:rPr>
              <w:t xml:space="preserve">Note—Development may be increased to a maximum of 90% </w:t>
            </w:r>
            <w:r w:rsidRPr="00410D54">
              <w:rPr>
                <w:rFonts w:ascii="Arial" w:hAnsi="Arial"/>
                <w:sz w:val="16"/>
                <w:u w:val="single"/>
              </w:rPr>
              <w:t>gross floor area</w:t>
            </w:r>
            <w:r w:rsidRPr="00A52409">
              <w:rPr>
                <w:rFonts w:ascii="Arial" w:hAnsi="Arial"/>
                <w:sz w:val="16"/>
              </w:rPr>
              <w:t xml:space="preserve"> if at least 10% of the total number of proposed dwellings are </w:t>
            </w:r>
            <w:r w:rsidRPr="00410D54">
              <w:rPr>
                <w:rFonts w:ascii="Arial" w:hAnsi="Arial"/>
                <w:sz w:val="16"/>
                <w:u w:val="single"/>
              </w:rPr>
              <w:t>affordable housing</w:t>
            </w:r>
            <w:r w:rsidRPr="00A52409">
              <w:rPr>
                <w:rFonts w:ascii="Arial" w:hAnsi="Arial"/>
                <w:sz w:val="16"/>
              </w:rPr>
              <w:t>.</w:t>
            </w:r>
          </w:p>
        </w:tc>
      </w:tr>
    </w:tbl>
    <w:p w14:paraId="762633B5" w14:textId="77777777" w:rsidR="00A52409" w:rsidRPr="00A52409" w:rsidRDefault="00A52409" w:rsidP="00A52409">
      <w:pPr>
        <w:textAlignment w:val="baseline"/>
        <w:rPr>
          <w:rFonts w:ascii="Arial" w:eastAsia="Times New Roman" w:hAnsi="Arial" w:cs="Arial"/>
          <w:sz w:val="20"/>
          <w:szCs w:val="20"/>
          <w:lang w:eastAsia="en-AU"/>
        </w:rPr>
      </w:pPr>
    </w:p>
    <w:p w14:paraId="329A8D2F" w14:textId="70546D45" w:rsidR="00A52409" w:rsidRPr="002221E0" w:rsidRDefault="00A52409" w:rsidP="004170EC">
      <w:pPr>
        <w:pStyle w:val="Heading3-Amendmentpackage"/>
      </w:pPr>
      <w:bookmarkStart w:id="194" w:name="_Toc67380710"/>
      <w:bookmarkStart w:id="195" w:name="_Toc117066316"/>
      <w:r w:rsidRPr="002221E0">
        <w:t>7.2.18.4.3.C</w:t>
      </w:r>
      <w:r w:rsidR="00B26115">
        <w:t>—</w:t>
      </w:r>
      <w:r w:rsidRPr="002221E0">
        <w:t xml:space="preserve">Local Parkland </w:t>
      </w:r>
      <w:r w:rsidR="00B26115">
        <w:t>–</w:t>
      </w:r>
      <w:r w:rsidRPr="002221E0">
        <w:t xml:space="preserve"> valuable features</w:t>
      </w:r>
      <w:bookmarkEnd w:id="194"/>
      <w:bookmarkEnd w:id="195"/>
    </w:p>
    <w:tbl>
      <w:tblPr>
        <w:tblStyle w:val="TableGrid"/>
        <w:tblW w:w="0" w:type="auto"/>
        <w:tblLook w:val="04A0" w:firstRow="1" w:lastRow="0" w:firstColumn="1" w:lastColumn="0" w:noHBand="0" w:noVBand="1"/>
      </w:tblPr>
      <w:tblGrid>
        <w:gridCol w:w="4150"/>
        <w:gridCol w:w="4146"/>
      </w:tblGrid>
      <w:tr w:rsidR="00A52409" w:rsidRPr="00A52409" w14:paraId="3D4B8AAD" w14:textId="77777777" w:rsidTr="00A52409">
        <w:tc>
          <w:tcPr>
            <w:tcW w:w="4150" w:type="dxa"/>
          </w:tcPr>
          <w:p w14:paraId="6E27033C" w14:textId="77777777" w:rsidR="00A52409" w:rsidRPr="00A52409" w:rsidRDefault="00A52409" w:rsidP="00A52409">
            <w:pPr>
              <w:autoSpaceDE w:val="0"/>
              <w:autoSpaceDN w:val="0"/>
              <w:adjustRightInd w:val="0"/>
              <w:spacing w:after="60"/>
              <w:rPr>
                <w:rFonts w:ascii="Arial" w:hAnsi="Arial" w:cs="Arial"/>
                <w:b/>
                <w:bCs/>
                <w:color w:val="000000"/>
                <w:sz w:val="20"/>
                <w:szCs w:val="20"/>
                <w:shd w:val="clear" w:color="auto" w:fill="FFFFFF"/>
                <w:lang w:eastAsia="en-AU"/>
              </w:rPr>
            </w:pPr>
            <w:r w:rsidRPr="00A52409">
              <w:rPr>
                <w:rFonts w:ascii="Arial" w:hAnsi="Arial" w:cs="Arial"/>
                <w:b/>
                <w:bCs/>
                <w:color w:val="000000"/>
                <w:sz w:val="20"/>
                <w:szCs w:val="20"/>
                <w:shd w:val="clear" w:color="auto" w:fill="FFFFFF"/>
                <w:lang w:eastAsia="en-AU"/>
              </w:rPr>
              <w:t xml:space="preserve">Location </w:t>
            </w:r>
          </w:p>
        </w:tc>
        <w:tc>
          <w:tcPr>
            <w:tcW w:w="4146" w:type="dxa"/>
          </w:tcPr>
          <w:p w14:paraId="69B419B8" w14:textId="77777777" w:rsidR="00A52409" w:rsidRPr="00A52409" w:rsidRDefault="00A52409" w:rsidP="00A52409">
            <w:pPr>
              <w:autoSpaceDE w:val="0"/>
              <w:autoSpaceDN w:val="0"/>
              <w:adjustRightInd w:val="0"/>
              <w:spacing w:after="60"/>
              <w:rPr>
                <w:rFonts w:ascii="Arial" w:hAnsi="Arial" w:cs="Arial"/>
                <w:b/>
                <w:bCs/>
                <w:color w:val="000000"/>
                <w:sz w:val="20"/>
                <w:szCs w:val="20"/>
                <w:shd w:val="clear" w:color="auto" w:fill="FFFFFF"/>
                <w:lang w:eastAsia="en-AU"/>
              </w:rPr>
            </w:pPr>
            <w:r w:rsidRPr="00A52409">
              <w:rPr>
                <w:rFonts w:ascii="Arial" w:hAnsi="Arial" w:cs="Arial"/>
                <w:b/>
                <w:bCs/>
                <w:color w:val="000000"/>
                <w:sz w:val="20"/>
                <w:szCs w:val="20"/>
                <w:shd w:val="clear" w:color="auto" w:fill="FFFFFF"/>
                <w:lang w:eastAsia="en-AU"/>
              </w:rPr>
              <w:t xml:space="preserve">Valuable natural feature </w:t>
            </w:r>
          </w:p>
        </w:tc>
      </w:tr>
      <w:tr w:rsidR="00A52409" w:rsidRPr="00A52409" w14:paraId="28FA145A" w14:textId="77777777" w:rsidTr="00A52409">
        <w:tc>
          <w:tcPr>
            <w:tcW w:w="4150" w:type="dxa"/>
          </w:tcPr>
          <w:p w14:paraId="1613D8B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South-west of Gardner Road and Ford Road extension intersection (rear portion of 297 and 301 Gardner Road)</w:t>
            </w:r>
          </w:p>
        </w:tc>
        <w:tc>
          <w:tcPr>
            <w:tcW w:w="4146" w:type="dxa"/>
          </w:tcPr>
          <w:p w14:paraId="126E352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Native vegetation providing a physical and ecological connection to the waterway corridor</w:t>
            </w:r>
          </w:p>
        </w:tc>
      </w:tr>
      <w:tr w:rsidR="00A52409" w:rsidRPr="00A52409" w14:paraId="0735F4E0" w14:textId="77777777" w:rsidTr="00A52409">
        <w:tc>
          <w:tcPr>
            <w:tcW w:w="4150" w:type="dxa"/>
          </w:tcPr>
          <w:p w14:paraId="1CEB8BDA" w14:textId="72378B14"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North-east of Gardner Road and new mid-block road intersection (front portion of 310</w:t>
            </w:r>
            <w:r w:rsidR="004A426F">
              <w:rPr>
                <w:rFonts w:ascii="Arial" w:hAnsi="Arial" w:cs="Arial"/>
                <w:color w:val="000000"/>
                <w:sz w:val="20"/>
                <w:szCs w:val="20"/>
                <w:shd w:val="clear" w:color="auto" w:fill="FFFFFF"/>
                <w:lang w:eastAsia="en-AU"/>
              </w:rPr>
              <w:t> </w:t>
            </w:r>
            <w:r w:rsidRPr="00A52409">
              <w:rPr>
                <w:rFonts w:ascii="Arial" w:hAnsi="Arial" w:cs="Arial"/>
                <w:color w:val="000000"/>
                <w:sz w:val="20"/>
                <w:szCs w:val="20"/>
                <w:shd w:val="clear" w:color="auto" w:fill="FFFFFF"/>
                <w:lang w:eastAsia="en-AU"/>
              </w:rPr>
              <w:t>and 340 Gardner Road)</w:t>
            </w:r>
          </w:p>
        </w:tc>
        <w:tc>
          <w:tcPr>
            <w:tcW w:w="4146" w:type="dxa"/>
          </w:tcPr>
          <w:p w14:paraId="1360E4CB"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Scattered mature vegetation and open space</w:t>
            </w:r>
          </w:p>
        </w:tc>
      </w:tr>
      <w:tr w:rsidR="00A52409" w:rsidRPr="00A52409" w14:paraId="0CC9682D" w14:textId="77777777" w:rsidTr="00A52409">
        <w:tc>
          <w:tcPr>
            <w:tcW w:w="4150" w:type="dxa"/>
          </w:tcPr>
          <w:p w14:paraId="3BFFE089"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South-west of Prebble Street and Gardner Road intersection (common boundary of 231 and 237 Gardner Road, and 26 Prebble Street)</w:t>
            </w:r>
          </w:p>
        </w:tc>
        <w:tc>
          <w:tcPr>
            <w:tcW w:w="4146" w:type="dxa"/>
          </w:tcPr>
          <w:p w14:paraId="6255B33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Ridge-top location with expansive local views. Key component of east–west fauna corridor from Leslie Harrison Dam catchment and Bulimba Creek</w:t>
            </w:r>
          </w:p>
        </w:tc>
      </w:tr>
      <w:tr w:rsidR="00A52409" w:rsidRPr="00A52409" w14:paraId="121B9C37" w14:textId="77777777" w:rsidTr="00A52409">
        <w:tc>
          <w:tcPr>
            <w:tcW w:w="4150" w:type="dxa"/>
          </w:tcPr>
          <w:p w14:paraId="25AE515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South-east of Gardner Road and Ford Road extension intersection (corner of 284, 286 and 290 Gardner Road)</w:t>
            </w:r>
          </w:p>
        </w:tc>
        <w:tc>
          <w:tcPr>
            <w:tcW w:w="4146" w:type="dxa"/>
          </w:tcPr>
          <w:p w14:paraId="2B73BCB8"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Mature vegetation adjacent to flat expansive open space</w:t>
            </w:r>
          </w:p>
        </w:tc>
      </w:tr>
      <w:tr w:rsidR="00A52409" w:rsidRPr="00A52409" w14:paraId="0EE4CE5B" w14:textId="77777777" w:rsidTr="00A52409">
        <w:tc>
          <w:tcPr>
            <w:tcW w:w="4150" w:type="dxa"/>
          </w:tcPr>
          <w:p w14:paraId="48449464" w14:textId="7544DA9F"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w:t>
            </w:r>
            <w:r w:rsidR="00541AEC">
              <w:rPr>
                <w:rFonts w:ascii="Arial" w:hAnsi="Arial" w:cs="Arial"/>
                <w:color w:val="000000"/>
                <w:sz w:val="20"/>
                <w:szCs w:val="20"/>
                <w:shd w:val="clear" w:color="auto" w:fill="FFFFFF"/>
                <w:lang w:eastAsia="en-AU"/>
              </w:rPr>
              <w:t>N</w:t>
            </w:r>
            <w:r w:rsidRPr="00A52409">
              <w:rPr>
                <w:rFonts w:ascii="Arial" w:hAnsi="Arial" w:cs="Arial"/>
                <w:color w:val="000000"/>
                <w:sz w:val="20"/>
                <w:szCs w:val="20"/>
                <w:shd w:val="clear" w:color="auto" w:fill="FFFFFF"/>
                <w:lang w:eastAsia="en-AU"/>
              </w:rPr>
              <w:t>orth-east of Rochedale Road and Ford Road extension intersection (middle portion of 300 and 326 Rochedale Road)</w:t>
            </w:r>
          </w:p>
        </w:tc>
        <w:tc>
          <w:tcPr>
            <w:tcW w:w="4146" w:type="dxa"/>
          </w:tcPr>
          <w:p w14:paraId="5FF681F7" w14:textId="71F0F151" w:rsidR="00A52409" w:rsidRPr="00A52409" w:rsidRDefault="00A52409" w:rsidP="005561EC">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Scattered mature vegetation with views to the Leslie Harrison Dam catchment to the east</w:t>
            </w:r>
          </w:p>
        </w:tc>
      </w:tr>
      <w:tr w:rsidR="00A52409" w:rsidRPr="00A52409" w14:paraId="576FA60E" w14:textId="77777777" w:rsidTr="00A52409">
        <w:tc>
          <w:tcPr>
            <w:tcW w:w="4150" w:type="dxa"/>
          </w:tcPr>
          <w:p w14:paraId="7ACD2291"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North-east of Rochedale Road and Ford Road intersection (common boundary of 380 and 434 Rochedale Road and 20 Ford Road)</w:t>
            </w:r>
          </w:p>
        </w:tc>
        <w:tc>
          <w:tcPr>
            <w:tcW w:w="4146" w:type="dxa"/>
          </w:tcPr>
          <w:p w14:paraId="2AB406A5"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Scattered mature vegetation, double row of orchard trees and flat open space</w:t>
            </w:r>
          </w:p>
        </w:tc>
      </w:tr>
      <w:tr w:rsidR="00A52409" w:rsidRPr="00A52409" w14:paraId="2E4C598F" w14:textId="77777777" w:rsidTr="00A52409">
        <w:tc>
          <w:tcPr>
            <w:tcW w:w="4150" w:type="dxa"/>
          </w:tcPr>
          <w:p w14:paraId="7142572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South-east of Rochedale Road and Ford Road intersection (520 Rochedale Road)</w:t>
            </w:r>
          </w:p>
        </w:tc>
        <w:tc>
          <w:tcPr>
            <w:tcW w:w="4146" w:type="dxa"/>
          </w:tcPr>
          <w:p w14:paraId="19174F5D"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Mature row of Cadagi (</w:t>
            </w:r>
            <w:r w:rsidRPr="00A52409">
              <w:rPr>
                <w:rFonts w:ascii="Arial" w:hAnsi="Arial" w:cs="Arial"/>
                <w:i/>
                <w:iCs/>
                <w:color w:val="000000"/>
                <w:sz w:val="20"/>
                <w:szCs w:val="20"/>
                <w:shd w:val="clear" w:color="auto" w:fill="FFFFFF"/>
                <w:lang w:eastAsia="en-AU"/>
              </w:rPr>
              <w:t>Eucalyptus torelliana</w:t>
            </w:r>
            <w:r w:rsidRPr="00A52409">
              <w:rPr>
                <w:rFonts w:ascii="Arial" w:hAnsi="Arial" w:cs="Arial"/>
                <w:color w:val="000000"/>
                <w:sz w:val="20"/>
                <w:szCs w:val="20"/>
                <w:shd w:val="clear" w:color="auto" w:fill="FFFFFF"/>
                <w:lang w:eastAsia="en-AU"/>
              </w:rPr>
              <w:t>) windbreak and adjacent flat open space</w:t>
            </w:r>
          </w:p>
        </w:tc>
      </w:tr>
      <w:tr w:rsidR="00A52409" w:rsidRPr="00A52409" w14:paraId="2F660BD5" w14:textId="77777777" w:rsidTr="00A52409">
        <w:tc>
          <w:tcPr>
            <w:tcW w:w="4150" w:type="dxa"/>
          </w:tcPr>
          <w:p w14:paraId="4214945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South-west of the Gardner Road and Miles Platting Road intersection (447 Miles Platting Road)</w:t>
            </w:r>
          </w:p>
        </w:tc>
        <w:tc>
          <w:tcPr>
            <w:tcW w:w="4146" w:type="dxa"/>
          </w:tcPr>
          <w:p w14:paraId="2A8AF1A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Significant collection of cultivated rare and endangered plants</w:t>
            </w:r>
          </w:p>
        </w:tc>
      </w:tr>
      <w:tr w:rsidR="00A52409" w:rsidRPr="00A52409" w14:paraId="13BDEBBD" w14:textId="77777777" w:rsidTr="00A52409">
        <w:tc>
          <w:tcPr>
            <w:tcW w:w="4150" w:type="dxa"/>
          </w:tcPr>
          <w:p w14:paraId="78E0B4A1" w14:textId="33291D2C"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North-east of the Miles Platting Road and Gardner Road intersection (480 and 490</w:t>
            </w:r>
            <w:r w:rsidR="004A426F">
              <w:rPr>
                <w:rFonts w:ascii="Arial" w:hAnsi="Arial" w:cs="Arial"/>
                <w:color w:val="000000"/>
                <w:sz w:val="20"/>
                <w:szCs w:val="20"/>
                <w:shd w:val="clear" w:color="auto" w:fill="FFFFFF"/>
                <w:lang w:eastAsia="en-AU"/>
              </w:rPr>
              <w:t> </w:t>
            </w:r>
            <w:r w:rsidRPr="00A52409">
              <w:rPr>
                <w:rFonts w:ascii="Arial" w:hAnsi="Arial" w:cs="Arial"/>
                <w:color w:val="000000"/>
                <w:sz w:val="20"/>
                <w:szCs w:val="20"/>
                <w:shd w:val="clear" w:color="auto" w:fill="FFFFFF"/>
                <w:lang w:eastAsia="en-AU"/>
              </w:rPr>
              <w:t>Miles Platting Road)</w:t>
            </w:r>
          </w:p>
        </w:tc>
        <w:tc>
          <w:tcPr>
            <w:tcW w:w="4146" w:type="dxa"/>
          </w:tcPr>
          <w:p w14:paraId="5F7E84E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Two outstanding examples of weeping figs (</w:t>
            </w:r>
            <w:r w:rsidRPr="00A52409">
              <w:rPr>
                <w:rFonts w:ascii="Arial" w:hAnsi="Arial" w:cs="Arial"/>
                <w:i/>
                <w:iCs/>
                <w:color w:val="000000"/>
                <w:sz w:val="20"/>
                <w:szCs w:val="20"/>
                <w:shd w:val="clear" w:color="auto" w:fill="FFFFFF"/>
                <w:lang w:eastAsia="en-AU"/>
              </w:rPr>
              <w:t>Ficus benjamina</w:t>
            </w:r>
            <w:r w:rsidRPr="00A52409">
              <w:rPr>
                <w:rFonts w:ascii="Arial" w:hAnsi="Arial" w:cs="Arial"/>
                <w:color w:val="000000"/>
                <w:sz w:val="20"/>
                <w:szCs w:val="20"/>
                <w:shd w:val="clear" w:color="auto" w:fill="FFFFFF"/>
                <w:lang w:eastAsia="en-AU"/>
              </w:rPr>
              <w:t>) and scattered established vegetation</w:t>
            </w:r>
          </w:p>
        </w:tc>
      </w:tr>
      <w:tr w:rsidR="00A52409" w:rsidRPr="00A52409" w14:paraId="1F1D00CB" w14:textId="77777777" w:rsidTr="00A52409">
        <w:tc>
          <w:tcPr>
            <w:tcW w:w="4150" w:type="dxa"/>
          </w:tcPr>
          <w:p w14:paraId="7809664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South-east of the Miles Platting Road and Gardner Road intersection (central portion of 519 Miles Platting Road)</w:t>
            </w:r>
          </w:p>
        </w:tc>
        <w:tc>
          <w:tcPr>
            <w:tcW w:w="4146" w:type="dxa"/>
          </w:tcPr>
          <w:p w14:paraId="1BA4DF7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Productive mango orchard adjacent to mature figs suitable for integration in a community garden</w:t>
            </w:r>
          </w:p>
        </w:tc>
      </w:tr>
      <w:tr w:rsidR="00A52409" w:rsidRPr="00A52409" w14:paraId="46688635" w14:textId="77777777" w:rsidTr="00A52409">
        <w:tc>
          <w:tcPr>
            <w:tcW w:w="4150" w:type="dxa"/>
          </w:tcPr>
          <w:p w14:paraId="36B42032"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585 Miles Platting Road (front portion)</w:t>
            </w:r>
          </w:p>
        </w:tc>
        <w:tc>
          <w:tcPr>
            <w:tcW w:w="4146" w:type="dxa"/>
          </w:tcPr>
          <w:p w14:paraId="3743FDB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Two outstanding examples of Hill’s figs (</w:t>
            </w:r>
            <w:r w:rsidRPr="00A52409">
              <w:rPr>
                <w:rFonts w:ascii="Arial" w:hAnsi="Arial" w:cs="Arial"/>
                <w:i/>
                <w:iCs/>
                <w:color w:val="000000"/>
                <w:sz w:val="20"/>
                <w:szCs w:val="20"/>
                <w:shd w:val="clear" w:color="auto" w:fill="FFFFFF"/>
                <w:lang w:eastAsia="en-AU"/>
              </w:rPr>
              <w:t>Ficus hillii</w:t>
            </w:r>
            <w:r w:rsidRPr="00A52409">
              <w:rPr>
                <w:rFonts w:ascii="Arial" w:hAnsi="Arial" w:cs="Arial"/>
                <w:color w:val="000000"/>
                <w:sz w:val="20"/>
                <w:szCs w:val="20"/>
                <w:shd w:val="clear" w:color="auto" w:fill="FFFFFF"/>
                <w:lang w:eastAsia="en-AU"/>
              </w:rPr>
              <w:t>)</w:t>
            </w:r>
          </w:p>
        </w:tc>
      </w:tr>
      <w:tr w:rsidR="00A52409" w:rsidRPr="00A52409" w14:paraId="27FA1E8F" w14:textId="77777777" w:rsidTr="00A52409">
        <w:tc>
          <w:tcPr>
            <w:tcW w:w="4150" w:type="dxa"/>
          </w:tcPr>
          <w:p w14:paraId="32F1725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North-west of the Rochedale Road and Miles Platting Road intersection (602 and 604 Miles Platting Road and 645 Rochedale Road)</w:t>
            </w:r>
          </w:p>
        </w:tc>
        <w:tc>
          <w:tcPr>
            <w:tcW w:w="4146" w:type="dxa"/>
          </w:tcPr>
          <w:p w14:paraId="73BCAB0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Cluster of native vegetation with central clearing and open space to the east</w:t>
            </w:r>
          </w:p>
        </w:tc>
      </w:tr>
      <w:tr w:rsidR="00A52409" w:rsidRPr="00A52409" w14:paraId="3C799489" w14:textId="77777777" w:rsidTr="00A52409">
        <w:tc>
          <w:tcPr>
            <w:tcW w:w="4150" w:type="dxa"/>
          </w:tcPr>
          <w:p w14:paraId="417326E5" w14:textId="78DF0E6C"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Immediately west of Redeemer Lutheran College (617 Miles Platting Road and 416</w:t>
            </w:r>
            <w:r w:rsidR="004A426F">
              <w:rPr>
                <w:rFonts w:ascii="Arial" w:hAnsi="Arial" w:cs="Arial"/>
                <w:color w:val="000000"/>
                <w:sz w:val="20"/>
                <w:szCs w:val="20"/>
                <w:shd w:val="clear" w:color="auto" w:fill="FFFFFF"/>
                <w:lang w:eastAsia="en-AU"/>
              </w:rPr>
              <w:t> </w:t>
            </w:r>
            <w:r w:rsidRPr="00A52409">
              <w:rPr>
                <w:rFonts w:ascii="Arial" w:hAnsi="Arial" w:cs="Arial"/>
                <w:color w:val="000000"/>
                <w:sz w:val="20"/>
                <w:szCs w:val="20"/>
                <w:shd w:val="clear" w:color="auto" w:fill="FFFFFF"/>
                <w:lang w:eastAsia="en-AU"/>
              </w:rPr>
              <w:t>Priestdale Road)</w:t>
            </w:r>
          </w:p>
        </w:tc>
        <w:tc>
          <w:tcPr>
            <w:tcW w:w="4146" w:type="dxa"/>
          </w:tcPr>
          <w:p w14:paraId="79A7FBF3"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Key pedestrian link between the waterway corridor and Redeemer Lutheran College. Also functions as a wildlife corridor between the waterway corridor and Leslie Harrison Dam catchment</w:t>
            </w:r>
          </w:p>
        </w:tc>
      </w:tr>
      <w:tr w:rsidR="00A52409" w:rsidRPr="00A52409" w14:paraId="5D700F82" w14:textId="77777777" w:rsidTr="00A52409">
        <w:tc>
          <w:tcPr>
            <w:tcW w:w="4150" w:type="dxa"/>
          </w:tcPr>
          <w:p w14:paraId="1F441DF8" w14:textId="4DF92494"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North of Rochedale State High School (244</w:t>
            </w:r>
            <w:r w:rsidR="004A426F">
              <w:rPr>
                <w:rFonts w:ascii="Arial" w:hAnsi="Arial" w:cs="Arial"/>
                <w:color w:val="000000"/>
                <w:sz w:val="20"/>
                <w:szCs w:val="20"/>
                <w:shd w:val="clear" w:color="auto" w:fill="FFFFFF"/>
                <w:lang w:eastAsia="en-AU"/>
              </w:rPr>
              <w:t> </w:t>
            </w:r>
            <w:r w:rsidRPr="00A52409">
              <w:rPr>
                <w:rFonts w:ascii="Arial" w:hAnsi="Arial" w:cs="Arial"/>
                <w:color w:val="000000"/>
                <w:sz w:val="20"/>
                <w:szCs w:val="20"/>
                <w:shd w:val="clear" w:color="auto" w:fill="FFFFFF"/>
                <w:lang w:eastAsia="en-AU"/>
              </w:rPr>
              <w:t>Priestdale Road and 34 School Road)</w:t>
            </w:r>
          </w:p>
        </w:tc>
        <w:tc>
          <w:tcPr>
            <w:tcW w:w="4146" w:type="dxa"/>
          </w:tcPr>
          <w:p w14:paraId="133E708A"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Scattered mature vegetation contributing to a north–south ecological link</w:t>
            </w:r>
          </w:p>
        </w:tc>
      </w:tr>
      <w:tr w:rsidR="00A52409" w:rsidRPr="00A52409" w14:paraId="2E5AADF9" w14:textId="77777777" w:rsidTr="00A52409">
        <w:tc>
          <w:tcPr>
            <w:tcW w:w="4150" w:type="dxa"/>
          </w:tcPr>
          <w:p w14:paraId="2F0FE2F7"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South of Glenmore Crescent extension (South-eastern corner of 309 Priestdale Road)</w:t>
            </w:r>
          </w:p>
        </w:tc>
        <w:tc>
          <w:tcPr>
            <w:tcW w:w="4146" w:type="dxa"/>
          </w:tcPr>
          <w:p w14:paraId="0F82F76C" w14:textId="77777777" w:rsidR="00A52409" w:rsidRPr="00A52409" w:rsidRDefault="00A52409" w:rsidP="00A52409">
            <w:pPr>
              <w:autoSpaceDE w:val="0"/>
              <w:autoSpaceDN w:val="0"/>
              <w:adjustRightInd w:val="0"/>
              <w:spacing w:after="60"/>
              <w:rPr>
                <w:rFonts w:ascii="Arial" w:hAnsi="Arial" w:cs="Arial"/>
                <w:color w:val="000000"/>
                <w:sz w:val="20"/>
                <w:szCs w:val="20"/>
                <w:shd w:val="clear" w:color="auto" w:fill="FFFFFF"/>
                <w:lang w:eastAsia="en-AU"/>
              </w:rPr>
            </w:pPr>
            <w:r w:rsidRPr="00A52409">
              <w:rPr>
                <w:rFonts w:ascii="Arial" w:hAnsi="Arial" w:cs="Arial"/>
                <w:color w:val="000000"/>
                <w:sz w:val="20"/>
                <w:szCs w:val="20"/>
                <w:shd w:val="clear" w:color="auto" w:fill="FFFFFF"/>
                <w:lang w:eastAsia="en-AU"/>
              </w:rPr>
              <w:t>Native vegetation providing a physical and ecological connection to the waterway corridor</w:t>
            </w:r>
          </w:p>
        </w:tc>
      </w:tr>
    </w:tbl>
    <w:p w14:paraId="23D32F11" w14:textId="77777777" w:rsidR="000F5CC1" w:rsidRDefault="000F5CC1" w:rsidP="00A52409">
      <w:pPr>
        <w:textAlignment w:val="baseline"/>
        <w:rPr>
          <w:rFonts w:eastAsia="Times New Roman" w:cs="Arial"/>
          <w:szCs w:val="20"/>
          <w:lang w:eastAsia="en-AU"/>
        </w:rPr>
      </w:pPr>
    </w:p>
    <w:p w14:paraId="67D0E4B9" w14:textId="35583909" w:rsidR="00A52409" w:rsidRPr="00A52409" w:rsidRDefault="00A73D4C" w:rsidP="00A52409">
      <w:pPr>
        <w:textAlignment w:val="baseline"/>
        <w:rPr>
          <w:rFonts w:eastAsia="Times New Roman" w:cs="Arial"/>
          <w:szCs w:val="20"/>
          <w:lang w:eastAsia="en-AU"/>
        </w:rPr>
      </w:pPr>
      <w:r>
        <w:rPr>
          <w:rFonts w:eastAsia="Times New Roman" w:cs="Arial"/>
          <w:noProof/>
          <w:szCs w:val="20"/>
          <w:lang w:eastAsia="en-AU"/>
        </w:rPr>
        <w:drawing>
          <wp:inline distT="0" distB="0" distL="0" distR="0" wp14:anchorId="540E316F" wp14:editId="7759F9FD">
            <wp:extent cx="5274310" cy="8044180"/>
            <wp:effectExtent l="0" t="0" r="2540" b="0"/>
            <wp:docPr id="42" name="Picture 42" descr="Figure a–Rochedale urban community neighbourhood plan&#10;&#10;This is a figure illustrating the habitat areas and ecological corridors (both private and public), future busway station, business service centres, and neighbourhood centres within the Rochedale urban community neighbourhood plan.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a–Rochedale urban community neighbourhood plan&#10;&#10;This is a figure illustrating the habitat areas and ecological corridors (both private and public), future busway station, business service centres, and neighbourhood centres within the Rochedale urban community neighbourhood plan. The map contained within this document is of a technical nature and as such is not accessible. For assistance accessing and interpreting this map please contact Council on 07 3403 8888."/>
                    <pic:cNvPicPr/>
                  </pic:nvPicPr>
                  <pic:blipFill>
                    <a:blip r:embed="rId127">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p w14:paraId="53E3810C" w14:textId="77777777" w:rsidR="00A52409" w:rsidRPr="00A52409" w:rsidRDefault="00A52409" w:rsidP="00A52409">
      <w:pPr>
        <w:textAlignment w:val="baseline"/>
        <w:rPr>
          <w:rFonts w:eastAsia="Times New Roman" w:cs="Arial"/>
          <w:szCs w:val="20"/>
          <w:highlight w:val="yellow"/>
          <w:lang w:eastAsia="en-AU"/>
        </w:rPr>
        <w:sectPr w:rsidR="00A52409" w:rsidRPr="00A52409" w:rsidSect="00A52409">
          <w:pgSz w:w="11906" w:h="16838"/>
          <w:pgMar w:top="1440" w:right="1800" w:bottom="1440" w:left="1800" w:header="720" w:footer="720" w:gutter="0"/>
          <w:cols w:space="720"/>
          <w:docGrid w:linePitch="360"/>
        </w:sectPr>
      </w:pPr>
    </w:p>
    <w:p w14:paraId="59DA7C27" w14:textId="1490D621" w:rsidR="00A52409" w:rsidRPr="00A52409" w:rsidRDefault="00A73D4C" w:rsidP="00A52409">
      <w:pPr>
        <w:textAlignment w:val="baseline"/>
        <w:rPr>
          <w:rFonts w:eastAsia="Times New Roman" w:cs="Arial"/>
          <w:szCs w:val="20"/>
          <w:highlight w:val="yellow"/>
          <w:lang w:eastAsia="en-AU"/>
        </w:rPr>
      </w:pPr>
      <w:r>
        <w:rPr>
          <w:rFonts w:eastAsia="Times New Roman" w:cs="Arial"/>
          <w:noProof/>
          <w:szCs w:val="20"/>
          <w:lang w:eastAsia="en-AU"/>
        </w:rPr>
        <w:drawing>
          <wp:inline distT="0" distB="0" distL="0" distR="0" wp14:anchorId="1ACE9125" wp14:editId="4066CC98">
            <wp:extent cx="5274310" cy="8044180"/>
            <wp:effectExtent l="0" t="0" r="2540" b="0"/>
            <wp:docPr id="43" name="Picture 43" descr="Figure b–Rochedale urban community neighbourhood plan—fringe waterway corridors&#10;&#10;This is a figure illustrating the fringe waterway corridors within the Rochedale urban community neighbourhood plan.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b–Rochedale urban community neighbourhood plan—fringe waterway corridors&#10;&#10;This is a figure illustrating the fringe waterway corridors within the Rochedale urban community neighbourhood plan. The map contained within this document is of a technical nature and as such is not accessible. For assistance accessing and interpreting this map please contact Council on 07 3403 8888."/>
                    <pic:cNvPicPr/>
                  </pic:nvPicPr>
                  <pic:blipFill>
                    <a:blip r:embed="rId128">
                      <a:extLst>
                        <a:ext uri="{28A0092B-C50C-407E-A947-70E740481C1C}">
                          <a14:useLocalDpi xmlns:a14="http://schemas.microsoft.com/office/drawing/2010/main" val="0"/>
                        </a:ext>
                      </a:extLst>
                    </a:blip>
                    <a:stretch>
                      <a:fillRect/>
                    </a:stretch>
                  </pic:blipFill>
                  <pic:spPr>
                    <a:xfrm>
                      <a:off x="0" y="0"/>
                      <a:ext cx="5274310" cy="8044180"/>
                    </a:xfrm>
                    <a:prstGeom prst="rect">
                      <a:avLst/>
                    </a:prstGeom>
                  </pic:spPr>
                </pic:pic>
              </a:graphicData>
            </a:graphic>
          </wp:inline>
        </w:drawing>
      </w:r>
    </w:p>
    <w:p w14:paraId="2DD9D95B" w14:textId="732B253B" w:rsidR="00A52409" w:rsidRPr="00A52409" w:rsidRDefault="000254BA" w:rsidP="00A52409">
      <w:pPr>
        <w:textAlignment w:val="baseline"/>
        <w:rPr>
          <w:rFonts w:eastAsia="Times New Roman" w:cs="Arial"/>
          <w:szCs w:val="20"/>
          <w:highlight w:val="yellow"/>
          <w:lang w:eastAsia="en-AU"/>
        </w:rPr>
      </w:pPr>
      <w:r>
        <w:rPr>
          <w:rFonts w:eastAsia="Times New Roman" w:cs="Arial"/>
          <w:noProof/>
          <w:szCs w:val="20"/>
          <w:lang w:eastAsia="en-AU"/>
        </w:rPr>
        <w:drawing>
          <wp:inline distT="0" distB="0" distL="0" distR="0" wp14:anchorId="5940389A" wp14:editId="425ABA87">
            <wp:extent cx="5274310" cy="3368675"/>
            <wp:effectExtent l="0" t="0" r="2540" b="3175"/>
            <wp:docPr id="1" name="Picture 1" descr="Figure c – Design principles for the ultimate Rochedale Town Centre and surrounds (layout indicative only).&#10;&#10;This is a figure illustrating the design principles for the ultimate Rochedale Town Centre and surrounds. The figure contained within this document is of a technical nature and as such is not accessible. For assistance accessing and interpreting this figure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c – Design principles for the ultimate Rochedale Town Centre and surrounds (layout indicative only).&#10;&#10;This is a figure illustrating the design principles for the ultimate Rochedale Town Centre and surrounds. The figure contained within this document is of a technical nature and as such is not accessible. For assistance accessing and interpreting this figure please contact Council on 07 3403 8888.&#10;"/>
                    <pic:cNvPicPr/>
                  </pic:nvPicPr>
                  <pic:blipFill>
                    <a:blip r:embed="rId129">
                      <a:extLst>
                        <a:ext uri="{28A0092B-C50C-407E-A947-70E740481C1C}">
                          <a14:useLocalDpi xmlns:a14="http://schemas.microsoft.com/office/drawing/2010/main" val="0"/>
                        </a:ext>
                      </a:extLst>
                    </a:blip>
                    <a:stretch>
                      <a:fillRect/>
                    </a:stretch>
                  </pic:blipFill>
                  <pic:spPr>
                    <a:xfrm>
                      <a:off x="0" y="0"/>
                      <a:ext cx="5274310" cy="3368675"/>
                    </a:xfrm>
                    <a:prstGeom prst="rect">
                      <a:avLst/>
                    </a:prstGeom>
                  </pic:spPr>
                </pic:pic>
              </a:graphicData>
            </a:graphic>
          </wp:inline>
        </w:drawing>
      </w:r>
    </w:p>
    <w:p w14:paraId="19745532" w14:textId="77777777" w:rsidR="00A52409" w:rsidRPr="00A52409" w:rsidRDefault="00A52409" w:rsidP="00A52409">
      <w:pPr>
        <w:textAlignment w:val="baseline"/>
        <w:rPr>
          <w:rFonts w:eastAsia="Times New Roman" w:cs="Arial"/>
          <w:szCs w:val="20"/>
          <w:highlight w:val="yellow"/>
          <w:lang w:eastAsia="en-AU"/>
        </w:rPr>
      </w:pPr>
      <w:r w:rsidRPr="00A52409">
        <w:rPr>
          <w:noProof/>
          <w:lang w:eastAsia="en-AU"/>
        </w:rPr>
        <w:drawing>
          <wp:inline distT="0" distB="0" distL="0" distR="0" wp14:anchorId="1F914A89" wp14:editId="708FB238">
            <wp:extent cx="5274310" cy="3393299"/>
            <wp:effectExtent l="0" t="0" r="2540" b="0"/>
            <wp:docPr id="32" name="Picture 32" descr="Figure d – Design principles for ultimate building siting in Rochedale Town Centre and adjoining mixed use areas. &#10;&#10;This is a figure illustrating the design principles for the ultimate Rochedale Town Centre and adjoining mixed use areas.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d – Design principles for ultimate building siting in Rochedale Town Centre and adjoining mixed use areas. &#10;&#10;This is a figure illustrating the design principles for the ultimate Rochedale Town Centre and adjoining mixed use areas. The figure contained within this document is of a technical nature and as such is not accessible. For assistance accessing and interpreting this figure please contact Council on 07 3403 88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74310" cy="3393299"/>
                    </a:xfrm>
                    <a:prstGeom prst="rect">
                      <a:avLst/>
                    </a:prstGeom>
                    <a:noFill/>
                    <a:ln>
                      <a:noFill/>
                    </a:ln>
                  </pic:spPr>
                </pic:pic>
              </a:graphicData>
            </a:graphic>
          </wp:inline>
        </w:drawing>
      </w:r>
    </w:p>
    <w:p w14:paraId="1EF5308A" w14:textId="6D7BB24A" w:rsidR="00A52409" w:rsidRPr="00A52409" w:rsidRDefault="00A52409" w:rsidP="00A52409">
      <w:pPr>
        <w:textAlignment w:val="baseline"/>
        <w:rPr>
          <w:rFonts w:eastAsia="Times New Roman" w:cs="Arial"/>
          <w:szCs w:val="20"/>
          <w:highlight w:val="yellow"/>
          <w:lang w:eastAsia="en-AU"/>
        </w:rPr>
      </w:pPr>
    </w:p>
    <w:p w14:paraId="3F53DBA6" w14:textId="77777777" w:rsidR="00A52409" w:rsidRPr="00A52409" w:rsidRDefault="00A52409" w:rsidP="00A52409">
      <w:pPr>
        <w:textAlignment w:val="baseline"/>
        <w:rPr>
          <w:rFonts w:eastAsia="Times New Roman" w:cs="Arial"/>
          <w:szCs w:val="20"/>
          <w:highlight w:val="yellow"/>
          <w:lang w:eastAsia="en-AU"/>
        </w:rPr>
      </w:pPr>
      <w:r w:rsidRPr="00A52409">
        <w:rPr>
          <w:noProof/>
          <w:lang w:eastAsia="en-AU"/>
        </w:rPr>
        <w:drawing>
          <wp:inline distT="0" distB="0" distL="0" distR="0" wp14:anchorId="7A33333F" wp14:editId="7FEDF74D">
            <wp:extent cx="5274310" cy="4047767"/>
            <wp:effectExtent l="0" t="0" r="2540" b="0"/>
            <wp:docPr id="34" name="Picture 34" descr="Figure e – Design principles for the Rochedale Town Centre, community uses and mixed use areas.&#10;&#10;This is a figure illustrating the design principles for the Rochedale Town Centre, community uses and mixed use areas. The figure contained within this document is of a technical nature and as such is not accessible. For assistance accessing and interpreting this figure please contact Council on 07 3403 888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e – Design principles for the Rochedale Town Centre, community uses and mixed use areas.&#10;&#10;This is a figure illustrating the design principles for the Rochedale Town Centre, community uses and mixed use areas. The figure contained within this document is of a technical nature and as such is not accessible. For assistance accessing and interpreting this figure please contact Council on 07 3403 8888.&#10;&#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4310" cy="4047767"/>
                    </a:xfrm>
                    <a:prstGeom prst="rect">
                      <a:avLst/>
                    </a:prstGeom>
                    <a:noFill/>
                    <a:ln>
                      <a:noFill/>
                    </a:ln>
                  </pic:spPr>
                </pic:pic>
              </a:graphicData>
            </a:graphic>
          </wp:inline>
        </w:drawing>
      </w:r>
      <w:r w:rsidRPr="00A52409">
        <w:rPr>
          <w:noProof/>
          <w:lang w:eastAsia="en-AU"/>
        </w:rPr>
        <w:drawing>
          <wp:inline distT="0" distB="0" distL="0" distR="0" wp14:anchorId="133ED773" wp14:editId="75825E72">
            <wp:extent cx="5274310" cy="2607310"/>
            <wp:effectExtent l="0" t="0" r="2540" b="2540"/>
            <wp:docPr id="35" name="Picture 35" descr="Figure f – An example of a neighbourhood centre with community and childcare facilities (low-medium residential buildings surround these uses).&#10;&#10;This is a figure illustrating an example of a neighbourhood centre with community and childcare facilities (low-medium residential buildings surround these uses). The figure contained within this document is of a technical nature and as such is not accessible. For assistance accessing and interpreting this figure please contact Council on 07 3403 888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f – An example of a neighbourhood centre with community and childcare facilities (low-medium residential buildings surround these uses).&#10;&#10;This is a figure illustrating an example of a neighbourhood centre with community and childcare facilities (low-medium residential buildings surround these uses). The figure contained within this document is of a technical nature and as such is not accessible. For assistance accessing and interpreting this figure please contact Council on 07 3403 8888.&#10;&#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74310" cy="2607310"/>
                    </a:xfrm>
                    <a:prstGeom prst="rect">
                      <a:avLst/>
                    </a:prstGeom>
                    <a:noFill/>
                    <a:ln>
                      <a:noFill/>
                    </a:ln>
                  </pic:spPr>
                </pic:pic>
              </a:graphicData>
            </a:graphic>
          </wp:inline>
        </w:drawing>
      </w:r>
    </w:p>
    <w:p w14:paraId="0F1E4E04" w14:textId="77777777" w:rsidR="00A52409" w:rsidRPr="00A52409" w:rsidRDefault="00A52409" w:rsidP="00A52409">
      <w:pPr>
        <w:textAlignment w:val="baseline"/>
        <w:rPr>
          <w:rFonts w:eastAsia="Times New Roman" w:cs="Arial"/>
          <w:szCs w:val="20"/>
          <w:highlight w:val="yellow"/>
          <w:lang w:eastAsia="en-AU"/>
        </w:rPr>
      </w:pPr>
      <w:r w:rsidRPr="00A52409">
        <w:rPr>
          <w:noProof/>
          <w:lang w:eastAsia="en-AU"/>
        </w:rPr>
        <w:drawing>
          <wp:inline distT="0" distB="0" distL="0" distR="0" wp14:anchorId="523FBD3D" wp14:editId="2C401621">
            <wp:extent cx="5274310" cy="2095466"/>
            <wp:effectExtent l="0" t="0" r="2540" b="635"/>
            <wp:docPr id="11" name="Picture 11" descr="Figure g – Elements of a business park site and elevations for different building heights.&#10;&#10;This is a figure illustrating elements of a business park site and elevations for different building heights for the Rochedale urban community neighbourhood plan.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g – Elements of a business park site and elevations for different building heights.&#10;&#10;This is a figure illustrating elements of a business park site and elevations for different building heights for the Rochedale urban community neighbourhood plan. The figure contained within this document is of a technical nature and as such is not accessible. For assistance accessing and interpreting this figure please contact Council on 07 3403 888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4310" cy="2095466"/>
                    </a:xfrm>
                    <a:prstGeom prst="rect">
                      <a:avLst/>
                    </a:prstGeom>
                    <a:noFill/>
                    <a:ln>
                      <a:noFill/>
                    </a:ln>
                  </pic:spPr>
                </pic:pic>
              </a:graphicData>
            </a:graphic>
          </wp:inline>
        </w:drawing>
      </w:r>
    </w:p>
    <w:p w14:paraId="18A3B9B6" w14:textId="77777777" w:rsidR="00A52409" w:rsidRPr="00A52409" w:rsidRDefault="00A52409" w:rsidP="00A52409">
      <w:pPr>
        <w:textAlignment w:val="baseline"/>
        <w:rPr>
          <w:rFonts w:eastAsia="Times New Roman" w:cs="Arial"/>
          <w:szCs w:val="20"/>
          <w:lang w:eastAsia="en-AU"/>
        </w:rPr>
      </w:pPr>
      <w:r w:rsidRPr="00A52409">
        <w:rPr>
          <w:noProof/>
          <w:lang w:eastAsia="en-AU"/>
        </w:rPr>
        <w:drawing>
          <wp:inline distT="0" distB="0" distL="0" distR="0" wp14:anchorId="5D46A62B" wp14:editId="75F5BE53">
            <wp:extent cx="5274310" cy="3012305"/>
            <wp:effectExtent l="0" t="0" r="2540" b="0"/>
            <wp:docPr id="12" name="Picture 12" descr="Figure h – Business park sites that provide revegetation and building envelopes acknowledge existing vegetation.&#10;&#10;This is an illustration showing how Business Park sites can provide revegetation and building envelopes that acknowledge existing vegetation. The illustration contained within this document is of a technical nature and as such is not accessible. For assistance accessing and interpreting this figure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h – Business park sites that provide revegetation and building envelopes acknowledge existing vegetation.&#10;&#10;This is an illustration showing how Business Park sites can provide revegetation and building envelopes that acknowledge existing vegetation. The illustration contained within this document is of a technical nature and as such is not accessible. For assistance accessing and interpreting this figure please contact Council on 07 3403 8888.&#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4310" cy="3012305"/>
                    </a:xfrm>
                    <a:prstGeom prst="rect">
                      <a:avLst/>
                    </a:prstGeom>
                    <a:noFill/>
                    <a:ln>
                      <a:noFill/>
                    </a:ln>
                  </pic:spPr>
                </pic:pic>
              </a:graphicData>
            </a:graphic>
          </wp:inline>
        </w:drawing>
      </w:r>
    </w:p>
    <w:p w14:paraId="5C182ED1" w14:textId="77777777" w:rsidR="00A52409" w:rsidRPr="00A52409" w:rsidRDefault="00A52409" w:rsidP="00A52409">
      <w:pPr>
        <w:textAlignment w:val="baseline"/>
        <w:rPr>
          <w:rFonts w:eastAsia="Times New Roman" w:cs="Arial"/>
          <w:szCs w:val="20"/>
          <w:lang w:eastAsia="en-AU"/>
        </w:rPr>
      </w:pPr>
      <w:r w:rsidRPr="00A52409">
        <w:rPr>
          <w:noProof/>
          <w:lang w:eastAsia="en-AU"/>
        </w:rPr>
        <w:drawing>
          <wp:inline distT="0" distB="0" distL="0" distR="0" wp14:anchorId="0EFE01E3" wp14:editId="3081787F">
            <wp:extent cx="5731510" cy="4062730"/>
            <wp:effectExtent l="0" t="0" r="2540" b="0"/>
            <wp:docPr id="36" name="Picture 36" descr="Figure i – Integrated water management elements and shared services within road reserves.&#10;&#10;This is an illustration showing how Integrated water management elements and shared services can be located within road reserves. The illustration contained within this document is of a technical nature and as such is not accessible. For assistance accessing and interpreting this figure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i – Integrated water management elements and shared services within road reserves.&#10;&#10;This is an illustration showing how Integrated water management elements and shared services can be located within road reserves. The illustration contained within this document is of a technical nature and as such is not accessible. For assistance accessing and interpreting this figure please contact Council on 07 3403 8888.&#1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31510" cy="4062730"/>
                    </a:xfrm>
                    <a:prstGeom prst="rect">
                      <a:avLst/>
                    </a:prstGeom>
                    <a:noFill/>
                    <a:ln>
                      <a:noFill/>
                    </a:ln>
                  </pic:spPr>
                </pic:pic>
              </a:graphicData>
            </a:graphic>
          </wp:inline>
        </w:drawing>
      </w:r>
      <w:r w:rsidRPr="00A52409">
        <w:rPr>
          <w:rFonts w:eastAsia="Times New Roman" w:cs="Arial"/>
          <w:szCs w:val="20"/>
          <w:lang w:eastAsia="en-AU"/>
        </w:rPr>
        <w:t xml:space="preserve"> </w:t>
      </w:r>
    </w:p>
    <w:p w14:paraId="26C8EE81" w14:textId="43669701" w:rsidR="00A52409" w:rsidRPr="00061A16" w:rsidRDefault="00A52409" w:rsidP="00A52409">
      <w:pPr>
        <w:textAlignment w:val="baseline"/>
        <w:rPr>
          <w:rFonts w:ascii="Arial" w:hAnsi="Arial"/>
          <w:sz w:val="20"/>
        </w:rPr>
      </w:pPr>
      <w:r w:rsidRPr="00A52409">
        <w:rPr>
          <w:noProof/>
          <w:lang w:eastAsia="en-AU"/>
        </w:rPr>
        <w:drawing>
          <wp:inline distT="0" distB="0" distL="0" distR="0" wp14:anchorId="7390C977" wp14:editId="306BAAEE">
            <wp:extent cx="5731510" cy="4023360"/>
            <wp:effectExtent l="0" t="0" r="2540" b="0"/>
            <wp:docPr id="5" name="Picture 5" descr="Figure j – Commercial development that demonstrates integrated water management.&#10;&#10;This is an illustration showing how Commercial development can integrate water management features. The illustration contained within this document is of a technical nature and as such is not accessible. For assistance accessing and interpreting this figure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j – Commercial development that demonstrates integrated water management.&#10;&#10;This is an illustration showing how Commercial development can integrate water management features. The illustration contained within this document is of a technical nature and as such is not accessible. For assistance accessing and interpreting this figure please contact Council on 07 3403 8888.&#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31510" cy="4023360"/>
                    </a:xfrm>
                    <a:prstGeom prst="rect">
                      <a:avLst/>
                    </a:prstGeom>
                    <a:noFill/>
                    <a:ln>
                      <a:noFill/>
                    </a:ln>
                  </pic:spPr>
                </pic:pic>
              </a:graphicData>
            </a:graphic>
          </wp:inline>
        </w:drawing>
      </w:r>
      <w:r w:rsidRPr="00A52409">
        <w:rPr>
          <w:rFonts w:eastAsia="Times New Roman" w:cs="Arial"/>
          <w:szCs w:val="20"/>
          <w:lang w:eastAsia="en-AU"/>
        </w:rPr>
        <w:t xml:space="preserve"> </w:t>
      </w:r>
      <w:r w:rsidRPr="00A52409">
        <w:rPr>
          <w:noProof/>
          <w:lang w:eastAsia="en-AU"/>
        </w:rPr>
        <w:drawing>
          <wp:inline distT="0" distB="0" distL="0" distR="0" wp14:anchorId="1DEE0982" wp14:editId="0D4DA033">
            <wp:extent cx="5731510" cy="4062730"/>
            <wp:effectExtent l="0" t="0" r="2540" b="0"/>
            <wp:docPr id="15" name="Picture 15" descr="Figure k – Residential neighbourhood stormwater and waterways.&#10;&#10;This is an illustration showing Residential neighbourhood stormwater and waterway principles. The illustration contained within this document is of a technical nature and as such is not accessible. For assistance accessing and interpreting this figure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k – Residential neighbourhood stormwater and waterways.&#10;&#10;This is an illustration showing Residential neighbourhood stormwater and waterway principles. The illustration contained within this document is of a technical nature and as such is not accessible. For assistance accessing and interpreting this figure please contact Council on 07 3403 8888.&#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31510" cy="4062730"/>
                    </a:xfrm>
                    <a:prstGeom prst="rect">
                      <a:avLst/>
                    </a:prstGeom>
                    <a:noFill/>
                    <a:ln>
                      <a:noFill/>
                    </a:ln>
                  </pic:spPr>
                </pic:pic>
              </a:graphicData>
            </a:graphic>
          </wp:inline>
        </w:drawing>
      </w:r>
      <w:r w:rsidRPr="00A52409">
        <w:rPr>
          <w:rFonts w:eastAsia="Times New Roman" w:cs="Arial"/>
          <w:szCs w:val="20"/>
          <w:lang w:eastAsia="en-AU"/>
        </w:rPr>
        <w:t xml:space="preserve"> </w:t>
      </w:r>
      <w:r w:rsidR="00903B6F" w:rsidRPr="00903B6F">
        <w:rPr>
          <w:rFonts w:ascii="Arial" w:eastAsia="Times New Roman" w:hAnsi="Arial" w:cs="Arial"/>
          <w:sz w:val="20"/>
          <w:szCs w:val="20"/>
          <w:lang w:eastAsia="en-AU"/>
        </w:rPr>
        <w:t>’</w:t>
      </w:r>
      <w:r w:rsidRPr="00903B6F">
        <w:rPr>
          <w:rFonts w:ascii="Arial" w:eastAsia="Times New Roman" w:hAnsi="Arial" w:cs="Arial"/>
          <w:sz w:val="20"/>
          <w:szCs w:val="20"/>
          <w:lang w:eastAsia="en-AU"/>
        </w:rPr>
        <w:t>.</w:t>
      </w:r>
    </w:p>
    <w:bookmarkEnd w:id="140"/>
    <w:p w14:paraId="057297E5" w14:textId="77777777" w:rsidR="00A52409" w:rsidRPr="00A52409" w:rsidRDefault="00A52409" w:rsidP="00A52409">
      <w:pPr>
        <w:textAlignment w:val="baseline"/>
        <w:rPr>
          <w:rFonts w:eastAsia="Times New Roman" w:cs="Arial"/>
          <w:szCs w:val="20"/>
          <w:lang w:eastAsia="en-AU"/>
        </w:rPr>
      </w:pPr>
    </w:p>
    <w:p w14:paraId="1839D52E" w14:textId="77777777" w:rsidR="00A52409" w:rsidRPr="00A52409" w:rsidRDefault="00A52409" w:rsidP="00A52409">
      <w:pPr>
        <w:textAlignment w:val="baseline"/>
        <w:rPr>
          <w:rFonts w:eastAsia="Times New Roman" w:cs="Arial"/>
          <w:szCs w:val="20"/>
          <w:lang w:eastAsia="en-AU"/>
        </w:rPr>
        <w:sectPr w:rsidR="00A52409" w:rsidRPr="00A52409" w:rsidSect="00A52409">
          <w:pgSz w:w="11906" w:h="16838"/>
          <w:pgMar w:top="1440" w:right="1800" w:bottom="1440" w:left="1800" w:header="720" w:footer="720" w:gutter="0"/>
          <w:cols w:space="720"/>
          <w:docGrid w:linePitch="360"/>
        </w:sectPr>
      </w:pPr>
    </w:p>
    <w:p w14:paraId="7DB406E5" w14:textId="77777777" w:rsidR="00A52409" w:rsidRPr="004170EC" w:rsidRDefault="00A52409" w:rsidP="004170EC">
      <w:pPr>
        <w:pStyle w:val="AmendmentPartB-Heading1"/>
      </w:pPr>
      <w:bookmarkStart w:id="196" w:name="_Toc485111040"/>
      <w:bookmarkStart w:id="197" w:name="_Toc485373829"/>
      <w:bookmarkStart w:id="198" w:name="_Toc490562635"/>
      <w:bookmarkStart w:id="199" w:name="_Toc117066317"/>
      <w:r w:rsidRPr="004170EC">
        <w:t>Part 4</w:t>
      </w:r>
      <w:r w:rsidRPr="004170EC">
        <w:tab/>
        <w:t>Amendment of Part 8 (Overlays)</w:t>
      </w:r>
      <w:bookmarkEnd w:id="196"/>
      <w:bookmarkEnd w:id="197"/>
      <w:bookmarkEnd w:id="198"/>
      <w:bookmarkEnd w:id="199"/>
    </w:p>
    <w:p w14:paraId="7E798070" w14:textId="77777777" w:rsidR="00A52409" w:rsidRPr="00A52409" w:rsidRDefault="00A52409" w:rsidP="004170EC">
      <w:pPr>
        <w:pStyle w:val="AmendmentPartB-Heading2"/>
      </w:pPr>
      <w:bookmarkStart w:id="200" w:name="_Toc485373830"/>
      <w:bookmarkStart w:id="201" w:name="_Toc490562636"/>
      <w:bookmarkStart w:id="202" w:name="_Toc67380712"/>
      <w:bookmarkStart w:id="203" w:name="_Toc117066318"/>
      <w:r w:rsidRPr="00A52409">
        <w:t>4.1</w:t>
      </w:r>
      <w:r w:rsidRPr="00A52409">
        <w:tab/>
        <w:t>Amendment to section 8.2.19 (Significant landscape tree overlay code)</w:t>
      </w:r>
      <w:bookmarkEnd w:id="200"/>
      <w:bookmarkEnd w:id="201"/>
      <w:bookmarkEnd w:id="202"/>
      <w:bookmarkEnd w:id="203"/>
    </w:p>
    <w:p w14:paraId="637ECE96" w14:textId="1AAFA60E" w:rsidR="00A52409" w:rsidRPr="002221E0" w:rsidRDefault="00A52409" w:rsidP="002221E0">
      <w:pPr>
        <w:numPr>
          <w:ilvl w:val="0"/>
          <w:numId w:val="392"/>
        </w:numPr>
        <w:tabs>
          <w:tab w:val="left" w:pos="720"/>
        </w:tabs>
        <w:spacing w:before="80"/>
        <w:ind w:left="720" w:hanging="737"/>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Section 8.2.19 Significant landscape tree overlay code, Table 8.2.19.3.C—Significant landscape trees in specific locations</w:t>
      </w:r>
      <w:r w:rsidR="00B26115">
        <w:rPr>
          <w:rFonts w:ascii="Arial" w:eastAsia="Times New Roman" w:hAnsi="Arial" w:cs="Arial"/>
          <w:color w:val="000000"/>
          <w:sz w:val="20"/>
          <w:szCs w:val="20"/>
          <w:lang w:eastAsia="en-AU"/>
        </w:rPr>
        <w:t>–</w:t>
      </w:r>
    </w:p>
    <w:p w14:paraId="12C84D2D" w14:textId="5F821610" w:rsidR="00A52409" w:rsidRPr="003E39D4" w:rsidRDefault="00820D65" w:rsidP="00A52409">
      <w:pPr>
        <w:tabs>
          <w:tab w:val="left" w:pos="720"/>
        </w:tabs>
        <w:spacing w:before="80"/>
        <w:ind w:left="720"/>
        <w:rPr>
          <w:rFonts w:ascii="Arial" w:eastAsia="Times New Roman" w:hAnsi="Arial" w:cs="Arial"/>
          <w:i/>
          <w:color w:val="000000"/>
          <w:sz w:val="20"/>
          <w:szCs w:val="20"/>
          <w:lang w:eastAsia="en-AU"/>
        </w:rPr>
      </w:pPr>
      <w:r>
        <w:rPr>
          <w:rFonts w:ascii="Arial" w:eastAsia="Times New Roman" w:hAnsi="Arial" w:cs="Arial"/>
          <w:i/>
          <w:color w:val="000000"/>
          <w:sz w:val="20"/>
          <w:szCs w:val="20"/>
          <w:lang w:eastAsia="en-AU"/>
        </w:rPr>
        <w:t xml:space="preserve">Insert after </w:t>
      </w:r>
      <w:r w:rsidR="003E39D4" w:rsidRPr="003E39D4">
        <w:rPr>
          <w:rFonts w:ascii="Arial" w:eastAsia="Times New Roman" w:hAnsi="Arial" w:cs="Arial"/>
          <w:i/>
          <w:color w:val="000000"/>
          <w:sz w:val="20"/>
          <w:szCs w:val="20"/>
          <w:lang w:eastAsia="en-AU"/>
        </w:rPr>
        <w:t>Eight Mile Plains</w:t>
      </w:r>
      <w:r w:rsidR="00A52409" w:rsidRPr="003E39D4">
        <w:rPr>
          <w:rFonts w:ascii="Arial" w:eastAsia="Times New Roman" w:hAnsi="Arial" w:cs="Arial"/>
          <w:i/>
          <w:color w:val="000000"/>
          <w:sz w:val="20"/>
          <w:szCs w:val="20"/>
          <w:lang w:eastAsia="en-AU"/>
        </w:rPr>
        <w:t>:</w:t>
      </w:r>
    </w:p>
    <w:p w14:paraId="2945746A" w14:textId="77777777" w:rsidR="00A52409" w:rsidRPr="002221E0" w:rsidRDefault="00A52409" w:rsidP="00463A9A">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tbl>
      <w:tblPr>
        <w:tblW w:w="9280" w:type="dxa"/>
        <w:tblInd w:w="6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4177"/>
        <w:gridCol w:w="3260"/>
        <w:gridCol w:w="1843"/>
      </w:tblGrid>
      <w:tr w:rsidR="00A52409" w:rsidRPr="005C00D0" w14:paraId="001746FB"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DD5ADB6" w14:textId="13736AE3" w:rsidR="00A52409" w:rsidRPr="002221E0" w:rsidRDefault="00A52409" w:rsidP="004A426F">
            <w:pPr>
              <w:rPr>
                <w:rFonts w:ascii="Arial" w:hAnsi="Arial" w:cs="Arial"/>
                <w:i/>
                <w:sz w:val="20"/>
                <w:szCs w:val="20"/>
              </w:rPr>
            </w:pPr>
            <w:r w:rsidRPr="002221E0">
              <w:rPr>
                <w:rFonts w:ascii="Arial" w:hAnsi="Arial" w:cs="Arial"/>
                <w:sz w:val="20"/>
                <w:szCs w:val="20"/>
              </w:rPr>
              <w:t>Group of</w:t>
            </w:r>
            <w:r w:rsidRPr="002221E0">
              <w:rPr>
                <w:rFonts w:ascii="Arial" w:hAnsi="Arial" w:cs="Arial"/>
                <w:i/>
                <w:sz w:val="20"/>
                <w:szCs w:val="20"/>
              </w:rPr>
              <w:t xml:space="preserve"> Eucalyptus spp. </w:t>
            </w:r>
            <w:r w:rsidRPr="002221E0">
              <w:rPr>
                <w:rFonts w:ascii="Arial" w:hAnsi="Arial" w:cs="Arial"/>
                <w:sz w:val="20"/>
                <w:szCs w:val="20"/>
              </w:rPr>
              <w:t>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975C87A" w14:textId="77777777" w:rsidR="00A52409" w:rsidRPr="002221E0" w:rsidRDefault="00A52409" w:rsidP="004A426F">
            <w:pPr>
              <w:rPr>
                <w:rFonts w:ascii="Arial" w:hAnsi="Arial" w:cs="Arial"/>
                <w:sz w:val="20"/>
                <w:szCs w:val="20"/>
              </w:rPr>
            </w:pPr>
            <w:r w:rsidRPr="002221E0">
              <w:rPr>
                <w:rFonts w:ascii="Arial" w:hAnsi="Arial" w:cs="Arial"/>
                <w:sz w:val="20"/>
                <w:szCs w:val="20"/>
              </w:rPr>
              <w:t>65 Holmead Road (various across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698D45A" w14:textId="77777777" w:rsidR="00A52409" w:rsidRPr="002221E0" w:rsidRDefault="00A52409" w:rsidP="004A426F">
            <w:pPr>
              <w:rPr>
                <w:rFonts w:ascii="Arial" w:hAnsi="Arial" w:cs="Arial"/>
                <w:sz w:val="20"/>
                <w:szCs w:val="20"/>
              </w:rPr>
            </w:pPr>
            <w:r w:rsidRPr="002221E0">
              <w:rPr>
                <w:rFonts w:ascii="Arial" w:hAnsi="Arial" w:cs="Arial"/>
                <w:sz w:val="20"/>
                <w:szCs w:val="20"/>
              </w:rPr>
              <w:t xml:space="preserve">L81 SP115498 </w:t>
            </w:r>
          </w:p>
        </w:tc>
      </w:tr>
      <w:tr w:rsidR="00A52409" w:rsidRPr="005C00D0" w14:paraId="4682A4CD"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80ACD33" w14:textId="4DD83119" w:rsidR="00A52409" w:rsidRPr="002221E0" w:rsidRDefault="00A52409" w:rsidP="004A426F">
            <w:pPr>
              <w:rPr>
                <w:rFonts w:ascii="Arial" w:hAnsi="Arial" w:cs="Arial"/>
                <w:i/>
                <w:sz w:val="20"/>
                <w:szCs w:val="20"/>
              </w:rPr>
            </w:pPr>
            <w:r w:rsidRPr="002221E0">
              <w:rPr>
                <w:rFonts w:ascii="Arial" w:hAnsi="Arial" w:cs="Arial"/>
                <w:sz w:val="20"/>
                <w:szCs w:val="20"/>
              </w:rPr>
              <w:t>Group of</w:t>
            </w:r>
            <w:r w:rsidRPr="002221E0">
              <w:rPr>
                <w:rFonts w:ascii="Arial" w:hAnsi="Arial" w:cs="Arial"/>
                <w:i/>
                <w:sz w:val="20"/>
                <w:szCs w:val="20"/>
              </w:rPr>
              <w:t xml:space="preserve"> Eucalyptus spp. </w:t>
            </w:r>
            <w:r w:rsidRPr="002221E0">
              <w:rPr>
                <w:rFonts w:ascii="Arial" w:hAnsi="Arial" w:cs="Arial"/>
                <w:iCs/>
                <w:sz w:val="20"/>
                <w:szCs w:val="20"/>
              </w:rPr>
              <w:t>and</w:t>
            </w:r>
            <w:r w:rsidRPr="002221E0">
              <w:rPr>
                <w:rFonts w:ascii="Arial" w:hAnsi="Arial" w:cs="Arial"/>
                <w:i/>
                <w:sz w:val="20"/>
                <w:szCs w:val="20"/>
              </w:rPr>
              <w:t xml:space="preserve"> Corymbia spp. </w:t>
            </w:r>
            <w:r w:rsidRPr="002221E0">
              <w:rPr>
                <w:rFonts w:ascii="Arial" w:hAnsi="Arial" w:cs="Arial"/>
                <w:sz w:val="20"/>
                <w:szCs w:val="20"/>
              </w:rPr>
              <w:t>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16ED1FA" w14:textId="77777777" w:rsidR="00A52409" w:rsidRPr="002221E0" w:rsidRDefault="00A52409" w:rsidP="004A426F">
            <w:pPr>
              <w:rPr>
                <w:rFonts w:ascii="Arial" w:hAnsi="Arial" w:cs="Arial"/>
                <w:sz w:val="20"/>
                <w:szCs w:val="20"/>
              </w:rPr>
            </w:pPr>
            <w:r w:rsidRPr="002221E0">
              <w:rPr>
                <w:rFonts w:ascii="Arial" w:hAnsi="Arial" w:cs="Arial"/>
                <w:sz w:val="20"/>
                <w:szCs w:val="20"/>
              </w:rPr>
              <w:t>24 Levington Road (throughout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37A5102" w14:textId="77777777" w:rsidR="00A52409" w:rsidRPr="002221E0" w:rsidRDefault="00A52409" w:rsidP="004A426F">
            <w:pPr>
              <w:rPr>
                <w:rFonts w:ascii="Arial" w:hAnsi="Arial" w:cs="Arial"/>
                <w:sz w:val="20"/>
                <w:szCs w:val="20"/>
              </w:rPr>
            </w:pPr>
            <w:r w:rsidRPr="002221E0">
              <w:rPr>
                <w:rFonts w:ascii="Arial" w:hAnsi="Arial" w:cs="Arial"/>
                <w:sz w:val="20"/>
                <w:szCs w:val="20"/>
              </w:rPr>
              <w:t>L1 RP169907</w:t>
            </w:r>
          </w:p>
        </w:tc>
      </w:tr>
      <w:tr w:rsidR="00A52409" w:rsidRPr="005C00D0" w14:paraId="016F9DF3"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CF9159B" w14:textId="77777777" w:rsidR="00A52409" w:rsidRPr="002221E0" w:rsidRDefault="00A52409" w:rsidP="004A426F">
            <w:pPr>
              <w:rPr>
                <w:rFonts w:ascii="Arial" w:hAnsi="Arial" w:cs="Arial"/>
                <w:i/>
                <w:sz w:val="20"/>
                <w:szCs w:val="20"/>
              </w:rPr>
            </w:pPr>
            <w:r w:rsidRPr="002221E0">
              <w:rPr>
                <w:rFonts w:ascii="Arial" w:hAnsi="Arial" w:cs="Arial"/>
                <w:sz w:val="20"/>
                <w:szCs w:val="20"/>
              </w:rPr>
              <w:t>Group of</w:t>
            </w:r>
            <w:r w:rsidRPr="002221E0">
              <w:rPr>
                <w:rFonts w:ascii="Arial" w:hAnsi="Arial" w:cs="Arial"/>
                <w:i/>
                <w:sz w:val="20"/>
                <w:szCs w:val="20"/>
              </w:rPr>
              <w:t xml:space="preserve"> Eucalyptus </w:t>
            </w:r>
            <w:r w:rsidRPr="002221E0">
              <w:rPr>
                <w:rFonts w:ascii="Arial" w:hAnsi="Arial" w:cs="Arial"/>
                <w:sz w:val="20"/>
                <w:szCs w:val="20"/>
              </w:rPr>
              <w:t>tereticornis forest red 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ABE9994" w14:textId="1C955FBF" w:rsidR="00A52409" w:rsidRPr="002221E0" w:rsidRDefault="00A52409" w:rsidP="004A426F">
            <w:pPr>
              <w:rPr>
                <w:rFonts w:ascii="Arial" w:hAnsi="Arial" w:cs="Arial"/>
                <w:sz w:val="20"/>
                <w:szCs w:val="20"/>
              </w:rPr>
            </w:pPr>
            <w:r w:rsidRPr="002221E0">
              <w:rPr>
                <w:rFonts w:ascii="Arial" w:hAnsi="Arial" w:cs="Arial"/>
                <w:sz w:val="20"/>
                <w:szCs w:val="20"/>
              </w:rPr>
              <w:t>75 Levington Road (Levington R</w:t>
            </w:r>
            <w:r w:rsidR="00541AEC">
              <w:rPr>
                <w:rFonts w:ascii="Arial" w:hAnsi="Arial" w:cs="Arial"/>
                <w:sz w:val="20"/>
                <w:szCs w:val="20"/>
              </w:rPr>
              <w:t>oa</w:t>
            </w:r>
            <w:r w:rsidRPr="002221E0">
              <w:rPr>
                <w:rFonts w:ascii="Arial" w:hAnsi="Arial" w:cs="Arial"/>
                <w:sz w:val="20"/>
                <w:szCs w:val="20"/>
              </w:rPr>
              <w:t>d frontage)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D167412" w14:textId="77777777" w:rsidR="00A52409" w:rsidRPr="002221E0" w:rsidRDefault="00A52409" w:rsidP="004A426F">
            <w:pPr>
              <w:rPr>
                <w:rFonts w:ascii="Arial" w:hAnsi="Arial" w:cs="Arial"/>
                <w:sz w:val="20"/>
                <w:szCs w:val="20"/>
              </w:rPr>
            </w:pPr>
            <w:r w:rsidRPr="002221E0">
              <w:rPr>
                <w:rFonts w:ascii="Arial" w:hAnsi="Arial" w:cs="Arial"/>
                <w:sz w:val="20"/>
                <w:szCs w:val="20"/>
              </w:rPr>
              <w:t>L0 SP232001</w:t>
            </w:r>
          </w:p>
        </w:tc>
      </w:tr>
      <w:tr w:rsidR="00A52409" w:rsidRPr="005C00D0" w14:paraId="34449C4E"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320B2ABA" w14:textId="77777777" w:rsidR="00A52409" w:rsidRPr="002221E0" w:rsidRDefault="00A52409" w:rsidP="004A426F">
            <w:pPr>
              <w:rPr>
                <w:rFonts w:ascii="Arial" w:hAnsi="Arial" w:cs="Arial"/>
                <w:i/>
                <w:sz w:val="20"/>
                <w:szCs w:val="20"/>
              </w:rPr>
            </w:pPr>
            <w:r w:rsidRPr="002221E0">
              <w:rPr>
                <w:rFonts w:ascii="Arial" w:hAnsi="Arial" w:cs="Arial"/>
                <w:sz w:val="20"/>
                <w:szCs w:val="20"/>
              </w:rPr>
              <w:t>Groups of</w:t>
            </w:r>
            <w:r w:rsidRPr="002221E0">
              <w:rPr>
                <w:rFonts w:ascii="Arial" w:hAnsi="Arial" w:cs="Arial"/>
                <w:i/>
                <w:sz w:val="20"/>
                <w:szCs w:val="20"/>
              </w:rPr>
              <w:t xml:space="preserve"> Araucaria cunninghamii </w:t>
            </w:r>
            <w:r w:rsidRPr="002221E0">
              <w:rPr>
                <w:rFonts w:ascii="Arial" w:hAnsi="Arial" w:cs="Arial"/>
                <w:sz w:val="20"/>
                <w:szCs w:val="20"/>
              </w:rPr>
              <w:t>hoop pine</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172E4EE" w14:textId="77777777" w:rsidR="00A52409" w:rsidRPr="002221E0" w:rsidRDefault="00A52409" w:rsidP="004A426F">
            <w:pPr>
              <w:rPr>
                <w:rFonts w:ascii="Arial" w:hAnsi="Arial" w:cs="Arial"/>
                <w:sz w:val="20"/>
                <w:szCs w:val="20"/>
              </w:rPr>
            </w:pPr>
            <w:r w:rsidRPr="002221E0">
              <w:rPr>
                <w:rFonts w:ascii="Arial" w:hAnsi="Arial" w:cs="Arial"/>
                <w:sz w:val="20"/>
                <w:szCs w:val="20"/>
              </w:rPr>
              <w:t>17 Lilywood Street (central area of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FC56F1D" w14:textId="77777777" w:rsidR="00A52409" w:rsidRPr="002221E0" w:rsidRDefault="00A52409" w:rsidP="004A426F">
            <w:pPr>
              <w:rPr>
                <w:rFonts w:ascii="Arial" w:hAnsi="Arial" w:cs="Arial"/>
                <w:sz w:val="20"/>
                <w:szCs w:val="20"/>
              </w:rPr>
            </w:pPr>
            <w:r w:rsidRPr="002221E0">
              <w:rPr>
                <w:rFonts w:ascii="Arial" w:hAnsi="Arial" w:cs="Arial"/>
                <w:sz w:val="20"/>
                <w:szCs w:val="20"/>
              </w:rPr>
              <w:t>L2 SP114772</w:t>
            </w:r>
          </w:p>
        </w:tc>
      </w:tr>
      <w:tr w:rsidR="00A52409" w:rsidRPr="005C00D0" w14:paraId="3B1653EF"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439E841" w14:textId="77777777" w:rsidR="00A52409" w:rsidRPr="002221E0" w:rsidRDefault="00A52409" w:rsidP="004A426F">
            <w:pPr>
              <w:rPr>
                <w:rFonts w:ascii="Arial" w:hAnsi="Arial" w:cs="Arial"/>
                <w:i/>
                <w:sz w:val="20"/>
                <w:szCs w:val="20"/>
              </w:rPr>
            </w:pPr>
            <w:r w:rsidRPr="002221E0">
              <w:rPr>
                <w:rFonts w:ascii="Arial" w:hAnsi="Arial" w:cs="Arial"/>
                <w:i/>
                <w:sz w:val="20"/>
                <w:szCs w:val="20"/>
              </w:rPr>
              <w:t xml:space="preserve">Araucaria cunninghamii </w:t>
            </w:r>
            <w:r w:rsidRPr="002221E0">
              <w:rPr>
                <w:rFonts w:ascii="Arial" w:hAnsi="Arial" w:cs="Arial"/>
                <w:sz w:val="20"/>
                <w:szCs w:val="20"/>
              </w:rPr>
              <w:t>hoop pine</w:t>
            </w:r>
            <w:r w:rsidRPr="002221E0">
              <w:rPr>
                <w:rFonts w:ascii="Arial" w:hAnsi="Arial" w:cs="Arial"/>
                <w:i/>
                <w:sz w:val="20"/>
                <w:szCs w:val="20"/>
              </w:rPr>
              <w:t xml:space="preserve"> </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C8FBDE2" w14:textId="77777777" w:rsidR="00A52409" w:rsidRPr="002221E0" w:rsidRDefault="00A52409" w:rsidP="004A426F">
            <w:pPr>
              <w:rPr>
                <w:rFonts w:ascii="Arial" w:hAnsi="Arial" w:cs="Arial"/>
                <w:sz w:val="20"/>
                <w:szCs w:val="20"/>
              </w:rPr>
            </w:pPr>
            <w:r w:rsidRPr="002221E0">
              <w:rPr>
                <w:rFonts w:ascii="Arial" w:hAnsi="Arial" w:cs="Arial"/>
                <w:sz w:val="20"/>
                <w:szCs w:val="20"/>
              </w:rPr>
              <w:t>21 Liverpool Street (rear of garden)</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17470C1" w14:textId="77777777" w:rsidR="00A52409" w:rsidRPr="002221E0" w:rsidRDefault="00A52409" w:rsidP="004A426F">
            <w:pPr>
              <w:rPr>
                <w:rFonts w:ascii="Arial" w:hAnsi="Arial" w:cs="Arial"/>
                <w:sz w:val="20"/>
                <w:szCs w:val="20"/>
              </w:rPr>
            </w:pPr>
            <w:r w:rsidRPr="002221E0">
              <w:rPr>
                <w:rFonts w:ascii="Arial" w:hAnsi="Arial" w:cs="Arial"/>
                <w:sz w:val="20"/>
                <w:szCs w:val="20"/>
              </w:rPr>
              <w:t>L1 RP85018</w:t>
            </w:r>
          </w:p>
        </w:tc>
      </w:tr>
      <w:tr w:rsidR="00A52409" w:rsidRPr="005C00D0" w14:paraId="3E61D561"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29EDE06" w14:textId="77777777" w:rsidR="00A52409" w:rsidRPr="002221E0" w:rsidRDefault="00A52409" w:rsidP="004A426F">
            <w:pPr>
              <w:rPr>
                <w:rFonts w:ascii="Arial" w:hAnsi="Arial" w:cs="Arial"/>
                <w:i/>
                <w:sz w:val="20"/>
                <w:szCs w:val="20"/>
              </w:rPr>
            </w:pPr>
            <w:r w:rsidRPr="002221E0">
              <w:rPr>
                <w:rFonts w:ascii="Arial" w:hAnsi="Arial" w:cs="Arial"/>
                <w:i/>
                <w:sz w:val="20"/>
                <w:szCs w:val="20"/>
              </w:rPr>
              <w:t xml:space="preserve">Araucaria cunninghamii </w:t>
            </w:r>
            <w:r w:rsidRPr="002221E0">
              <w:rPr>
                <w:rFonts w:ascii="Arial" w:hAnsi="Arial" w:cs="Arial"/>
                <w:sz w:val="20"/>
                <w:szCs w:val="20"/>
              </w:rPr>
              <w:t>hoop pine</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3B88318" w14:textId="77777777" w:rsidR="00A52409" w:rsidRPr="002221E0" w:rsidRDefault="00A52409" w:rsidP="004A426F">
            <w:pPr>
              <w:rPr>
                <w:rFonts w:ascii="Arial" w:hAnsi="Arial" w:cs="Arial"/>
                <w:sz w:val="20"/>
                <w:szCs w:val="20"/>
              </w:rPr>
            </w:pPr>
            <w:r w:rsidRPr="002221E0">
              <w:rPr>
                <w:rFonts w:ascii="Arial" w:hAnsi="Arial" w:cs="Arial"/>
                <w:sz w:val="20"/>
                <w:szCs w:val="20"/>
              </w:rPr>
              <w:t>44 Liverpool Street (front corner)</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889ED4F" w14:textId="77777777" w:rsidR="00A52409" w:rsidRPr="002221E0" w:rsidRDefault="00A52409" w:rsidP="004A426F">
            <w:pPr>
              <w:rPr>
                <w:rFonts w:ascii="Arial" w:hAnsi="Arial" w:cs="Arial"/>
                <w:sz w:val="20"/>
                <w:szCs w:val="20"/>
              </w:rPr>
            </w:pPr>
            <w:r w:rsidRPr="002221E0">
              <w:rPr>
                <w:rFonts w:ascii="Arial" w:hAnsi="Arial" w:cs="Arial"/>
                <w:sz w:val="20"/>
                <w:szCs w:val="20"/>
              </w:rPr>
              <w:t>L136 RP13407</w:t>
            </w:r>
          </w:p>
        </w:tc>
      </w:tr>
      <w:tr w:rsidR="00A52409" w:rsidRPr="005C00D0" w14:paraId="7BE6C844"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2CE2CFB" w14:textId="7087C57C" w:rsidR="00A52409" w:rsidRPr="002221E0" w:rsidRDefault="00A52409" w:rsidP="004A426F">
            <w:pPr>
              <w:rPr>
                <w:rFonts w:ascii="Arial" w:hAnsi="Arial" w:cs="Arial"/>
                <w:iCs/>
                <w:sz w:val="20"/>
                <w:szCs w:val="20"/>
              </w:rPr>
            </w:pPr>
            <w:r w:rsidRPr="002221E0">
              <w:rPr>
                <w:rFonts w:ascii="Arial" w:hAnsi="Arial" w:cs="Arial"/>
                <w:i/>
                <w:sz w:val="20"/>
                <w:szCs w:val="20"/>
              </w:rPr>
              <w:t xml:space="preserve">Eucalyptus microcorys </w:t>
            </w:r>
            <w:r w:rsidR="008C0351">
              <w:rPr>
                <w:rFonts w:ascii="Arial" w:hAnsi="Arial" w:cs="Arial"/>
                <w:sz w:val="20"/>
                <w:szCs w:val="20"/>
              </w:rPr>
              <w:t>tallow</w:t>
            </w:r>
            <w:r w:rsidRPr="002221E0">
              <w:rPr>
                <w:rFonts w:ascii="Arial" w:hAnsi="Arial" w:cs="Arial"/>
                <w:sz w:val="20"/>
                <w:szCs w:val="20"/>
              </w:rPr>
              <w:t>wood</w:t>
            </w:r>
            <w:r w:rsidRPr="002221E0">
              <w:rPr>
                <w:rFonts w:ascii="Arial" w:hAnsi="Arial" w:cs="Arial"/>
                <w:i/>
                <w:sz w:val="20"/>
                <w:szCs w:val="20"/>
              </w:rPr>
              <w:t xml:space="preserve"> </w:t>
            </w:r>
            <w:r w:rsidRPr="002221E0">
              <w:rPr>
                <w:rFonts w:ascii="Arial" w:hAnsi="Arial" w:cs="Arial"/>
                <w:iCs/>
                <w:sz w:val="20"/>
                <w:szCs w:val="20"/>
              </w:rPr>
              <w:t xml:space="preserve">and </w:t>
            </w:r>
            <w:r w:rsidRPr="002221E0">
              <w:rPr>
                <w:rFonts w:ascii="Arial" w:hAnsi="Arial" w:cs="Arial"/>
                <w:sz w:val="20"/>
                <w:szCs w:val="20"/>
              </w:rPr>
              <w:t xml:space="preserve">7 x </w:t>
            </w:r>
            <w:r w:rsidRPr="002221E0">
              <w:rPr>
                <w:rFonts w:ascii="Arial" w:hAnsi="Arial" w:cs="Arial"/>
                <w:i/>
                <w:sz w:val="20"/>
                <w:szCs w:val="20"/>
              </w:rPr>
              <w:t xml:space="preserve">Eucalyptus tereticornis </w:t>
            </w:r>
            <w:r w:rsidRPr="002221E0">
              <w:rPr>
                <w:rFonts w:ascii="Arial" w:hAnsi="Arial" w:cs="Arial"/>
                <w:iCs/>
                <w:sz w:val="20"/>
                <w:szCs w:val="20"/>
              </w:rPr>
              <w:t>forest red 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AA06F20" w14:textId="77777777" w:rsidR="00A52409" w:rsidRPr="002221E0" w:rsidRDefault="00A52409" w:rsidP="004A426F">
            <w:pPr>
              <w:rPr>
                <w:rFonts w:ascii="Arial" w:hAnsi="Arial" w:cs="Arial"/>
                <w:sz w:val="20"/>
                <w:szCs w:val="20"/>
              </w:rPr>
            </w:pPr>
            <w:r w:rsidRPr="002221E0">
              <w:rPr>
                <w:rFonts w:ascii="Arial" w:hAnsi="Arial" w:cs="Arial"/>
                <w:sz w:val="20"/>
                <w:szCs w:val="20"/>
              </w:rPr>
              <w:t>2759 Logan Road (throughout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7D40593" w14:textId="7268823F" w:rsidR="00A52409" w:rsidRPr="002221E0" w:rsidRDefault="00A52409" w:rsidP="004A426F">
            <w:pPr>
              <w:rPr>
                <w:rFonts w:ascii="Arial" w:hAnsi="Arial" w:cs="Arial"/>
                <w:sz w:val="20"/>
                <w:szCs w:val="20"/>
              </w:rPr>
            </w:pPr>
            <w:r w:rsidRPr="002221E0">
              <w:rPr>
                <w:rFonts w:ascii="Arial" w:hAnsi="Arial" w:cs="Arial"/>
                <w:sz w:val="20"/>
                <w:szCs w:val="20"/>
              </w:rPr>
              <w:t xml:space="preserve">L1 </w:t>
            </w:r>
            <w:r w:rsidR="00715996" w:rsidRPr="002221E0">
              <w:rPr>
                <w:rFonts w:ascii="Arial" w:hAnsi="Arial" w:cs="Arial"/>
                <w:sz w:val="20"/>
                <w:szCs w:val="20"/>
                <w:lang w:eastAsia="en-GB"/>
              </w:rPr>
              <w:t>SP323756</w:t>
            </w:r>
          </w:p>
        </w:tc>
      </w:tr>
      <w:tr w:rsidR="00A52409" w:rsidRPr="005C00D0" w14:paraId="6CDA1BCC"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F9DE02C" w14:textId="77777777" w:rsidR="00A52409" w:rsidRPr="002221E0" w:rsidRDefault="00A52409" w:rsidP="004A426F">
            <w:pPr>
              <w:rPr>
                <w:rFonts w:ascii="Arial" w:hAnsi="Arial" w:cs="Arial"/>
                <w:i/>
                <w:sz w:val="20"/>
                <w:szCs w:val="20"/>
              </w:rPr>
            </w:pPr>
            <w:r w:rsidRPr="002221E0">
              <w:rPr>
                <w:rFonts w:ascii="Arial" w:hAnsi="Arial" w:cs="Arial"/>
                <w:sz w:val="20"/>
                <w:szCs w:val="20"/>
              </w:rPr>
              <w:t>2 x</w:t>
            </w:r>
            <w:r w:rsidRPr="002221E0">
              <w:rPr>
                <w:rFonts w:ascii="Arial" w:hAnsi="Arial" w:cs="Arial"/>
                <w:i/>
                <w:sz w:val="20"/>
                <w:szCs w:val="20"/>
              </w:rPr>
              <w:t xml:space="preserve"> Araucaria cunninghamii </w:t>
            </w:r>
            <w:r w:rsidRPr="002221E0">
              <w:rPr>
                <w:rFonts w:ascii="Arial" w:hAnsi="Arial" w:cs="Arial"/>
                <w:sz w:val="20"/>
                <w:szCs w:val="20"/>
              </w:rPr>
              <w:t>hoop pine</w:t>
            </w:r>
            <w:r w:rsidRPr="002221E0">
              <w:rPr>
                <w:rFonts w:ascii="Arial" w:hAnsi="Arial" w:cs="Arial"/>
                <w:i/>
                <w:sz w:val="20"/>
                <w:szCs w:val="20"/>
              </w:rPr>
              <w:t xml:space="preserve"> </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6ADE169" w14:textId="77777777" w:rsidR="00A52409" w:rsidRPr="002221E0" w:rsidRDefault="00A52409" w:rsidP="004A426F">
            <w:pPr>
              <w:rPr>
                <w:rFonts w:ascii="Arial" w:hAnsi="Arial" w:cs="Arial"/>
                <w:sz w:val="20"/>
                <w:szCs w:val="20"/>
              </w:rPr>
            </w:pPr>
            <w:r w:rsidRPr="002221E0">
              <w:rPr>
                <w:rFonts w:ascii="Arial" w:hAnsi="Arial" w:cs="Arial"/>
                <w:sz w:val="20"/>
                <w:szCs w:val="20"/>
              </w:rPr>
              <w:t xml:space="preserve">78 London Street (front garden) </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7AD426D" w14:textId="77777777" w:rsidR="00A52409" w:rsidRPr="002221E0" w:rsidRDefault="00A52409" w:rsidP="004A426F">
            <w:pPr>
              <w:rPr>
                <w:rFonts w:ascii="Arial" w:hAnsi="Arial" w:cs="Arial"/>
                <w:sz w:val="20"/>
                <w:szCs w:val="20"/>
              </w:rPr>
            </w:pPr>
            <w:r w:rsidRPr="002221E0">
              <w:rPr>
                <w:rFonts w:ascii="Arial" w:hAnsi="Arial" w:cs="Arial"/>
                <w:sz w:val="20"/>
                <w:szCs w:val="20"/>
              </w:rPr>
              <w:t>L218-219 RP13407</w:t>
            </w:r>
          </w:p>
        </w:tc>
      </w:tr>
      <w:tr w:rsidR="00A52409" w:rsidRPr="005C00D0" w14:paraId="74C315FA"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66956E7" w14:textId="79E0737B" w:rsidR="00A52409" w:rsidRPr="002221E0" w:rsidRDefault="00A52409" w:rsidP="004A426F">
            <w:pPr>
              <w:rPr>
                <w:rFonts w:ascii="Arial" w:hAnsi="Arial" w:cs="Arial"/>
                <w:i/>
                <w:sz w:val="20"/>
                <w:szCs w:val="20"/>
              </w:rPr>
            </w:pPr>
            <w:r w:rsidRPr="002221E0">
              <w:rPr>
                <w:rFonts w:ascii="Arial" w:hAnsi="Arial" w:cs="Arial"/>
                <w:sz w:val="20"/>
                <w:szCs w:val="20"/>
              </w:rPr>
              <w:t>Group of</w:t>
            </w:r>
            <w:r w:rsidRPr="002221E0">
              <w:rPr>
                <w:rFonts w:ascii="Arial" w:hAnsi="Arial" w:cs="Arial"/>
                <w:i/>
                <w:sz w:val="20"/>
                <w:szCs w:val="20"/>
              </w:rPr>
              <w:t xml:space="preserve"> Eucalyptus spp. </w:t>
            </w:r>
            <w:r w:rsidRPr="002221E0">
              <w:rPr>
                <w:rFonts w:ascii="Arial" w:hAnsi="Arial" w:cs="Arial"/>
                <w:iCs/>
                <w:sz w:val="20"/>
                <w:szCs w:val="20"/>
              </w:rPr>
              <w:t xml:space="preserve">and </w:t>
            </w:r>
            <w:r w:rsidRPr="002221E0">
              <w:rPr>
                <w:rFonts w:ascii="Arial" w:hAnsi="Arial" w:cs="Arial"/>
                <w:i/>
                <w:sz w:val="20"/>
                <w:szCs w:val="20"/>
              </w:rPr>
              <w:t xml:space="preserve">Corymbia spp. </w:t>
            </w:r>
            <w:r w:rsidRPr="002221E0">
              <w:rPr>
                <w:rFonts w:ascii="Arial" w:hAnsi="Arial" w:cs="Arial"/>
                <w:sz w:val="20"/>
                <w:szCs w:val="20"/>
              </w:rPr>
              <w:t>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2377DB7" w14:textId="77777777" w:rsidR="00A52409" w:rsidRPr="002221E0" w:rsidRDefault="00A52409" w:rsidP="004A426F">
            <w:pPr>
              <w:rPr>
                <w:rFonts w:ascii="Arial" w:hAnsi="Arial" w:cs="Arial"/>
                <w:sz w:val="20"/>
                <w:szCs w:val="20"/>
              </w:rPr>
            </w:pPr>
            <w:r w:rsidRPr="002221E0">
              <w:rPr>
                <w:rFonts w:ascii="Arial" w:hAnsi="Arial" w:cs="Arial"/>
                <w:sz w:val="20"/>
                <w:szCs w:val="20"/>
              </w:rPr>
              <w:t>39 Maisie Place (front garden)</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5DE85E2" w14:textId="77777777" w:rsidR="00A52409" w:rsidRPr="002221E0" w:rsidRDefault="00A52409" w:rsidP="004A426F">
            <w:pPr>
              <w:rPr>
                <w:rFonts w:ascii="Arial" w:hAnsi="Arial" w:cs="Arial"/>
                <w:sz w:val="20"/>
                <w:szCs w:val="20"/>
              </w:rPr>
            </w:pPr>
            <w:r w:rsidRPr="002221E0">
              <w:rPr>
                <w:rFonts w:ascii="Arial" w:hAnsi="Arial" w:cs="Arial"/>
                <w:sz w:val="20"/>
                <w:szCs w:val="20"/>
              </w:rPr>
              <w:t>L371 RP893660</w:t>
            </w:r>
          </w:p>
        </w:tc>
      </w:tr>
      <w:tr w:rsidR="00A52409" w:rsidRPr="005C00D0" w14:paraId="0DAF8EA0"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B2F00CB" w14:textId="32BB2900" w:rsidR="00A52409" w:rsidRPr="002221E0" w:rsidRDefault="00A52409" w:rsidP="004A426F">
            <w:pPr>
              <w:rPr>
                <w:rFonts w:ascii="Arial" w:hAnsi="Arial" w:cs="Arial"/>
                <w:i/>
                <w:sz w:val="20"/>
                <w:szCs w:val="20"/>
              </w:rPr>
            </w:pPr>
            <w:r w:rsidRPr="002221E0">
              <w:rPr>
                <w:rFonts w:ascii="Arial" w:hAnsi="Arial" w:cs="Arial"/>
                <w:sz w:val="20"/>
                <w:szCs w:val="20"/>
              </w:rPr>
              <w:t>2 x</w:t>
            </w:r>
            <w:r w:rsidRPr="002221E0">
              <w:rPr>
                <w:rFonts w:ascii="Arial" w:hAnsi="Arial" w:cs="Arial"/>
                <w:i/>
                <w:sz w:val="20"/>
                <w:szCs w:val="20"/>
              </w:rPr>
              <w:t xml:space="preserve"> Mangifera indica </w:t>
            </w:r>
            <w:r w:rsidRPr="002221E0">
              <w:rPr>
                <w:rFonts w:ascii="Arial" w:hAnsi="Arial" w:cs="Arial"/>
                <w:sz w:val="20"/>
                <w:szCs w:val="20"/>
              </w:rPr>
              <w:t>mango</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53E5804" w14:textId="77777777" w:rsidR="00A52409" w:rsidRPr="002221E0" w:rsidRDefault="00A52409" w:rsidP="004A426F">
            <w:pPr>
              <w:rPr>
                <w:rFonts w:ascii="Arial" w:hAnsi="Arial" w:cs="Arial"/>
                <w:sz w:val="20"/>
                <w:szCs w:val="20"/>
              </w:rPr>
            </w:pPr>
            <w:r w:rsidRPr="002221E0">
              <w:rPr>
                <w:rFonts w:ascii="Arial" w:hAnsi="Arial" w:cs="Arial"/>
                <w:sz w:val="20"/>
                <w:szCs w:val="20"/>
              </w:rPr>
              <w:t xml:space="preserve">48 Miles Platting Road </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3C37D6D" w14:textId="77777777" w:rsidR="00A52409" w:rsidRPr="002221E0" w:rsidRDefault="00A52409" w:rsidP="004A426F">
            <w:pPr>
              <w:rPr>
                <w:rFonts w:ascii="Arial" w:hAnsi="Arial" w:cs="Arial"/>
                <w:sz w:val="20"/>
                <w:szCs w:val="20"/>
              </w:rPr>
            </w:pPr>
            <w:r w:rsidRPr="002221E0">
              <w:rPr>
                <w:rFonts w:ascii="Arial" w:hAnsi="Arial" w:cs="Arial"/>
                <w:sz w:val="20"/>
                <w:szCs w:val="20"/>
              </w:rPr>
              <w:t>L36-37 RP13407</w:t>
            </w:r>
          </w:p>
        </w:tc>
      </w:tr>
      <w:tr w:rsidR="00060AFF" w:rsidRPr="005C00D0" w14:paraId="6CA4ECB4"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A5D62C1" w14:textId="65BCE54C" w:rsidR="00060AFF" w:rsidRPr="002221E0" w:rsidRDefault="00060AFF" w:rsidP="00060AFF">
            <w:pPr>
              <w:rPr>
                <w:rFonts w:ascii="Arial" w:hAnsi="Arial" w:cs="Arial"/>
                <w:sz w:val="20"/>
                <w:szCs w:val="20"/>
              </w:rPr>
            </w:pPr>
            <w:r w:rsidRPr="002221E0">
              <w:rPr>
                <w:rFonts w:ascii="Arial" w:hAnsi="Arial" w:cs="Arial"/>
                <w:i/>
                <w:sz w:val="20"/>
                <w:szCs w:val="20"/>
              </w:rPr>
              <w:t xml:space="preserve">Angophora leiocarpa </w:t>
            </w:r>
            <w:r w:rsidRPr="002221E0">
              <w:rPr>
                <w:rFonts w:ascii="Arial" w:hAnsi="Arial" w:cs="Arial"/>
                <w:sz w:val="20"/>
                <w:szCs w:val="20"/>
              </w:rPr>
              <w:t>smooth barked apple</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BA270F5" w14:textId="267E1749" w:rsidR="00060AFF" w:rsidRPr="002221E0" w:rsidRDefault="00060AFF" w:rsidP="00060AFF">
            <w:pPr>
              <w:rPr>
                <w:rFonts w:ascii="Arial" w:hAnsi="Arial" w:cs="Arial"/>
                <w:sz w:val="20"/>
                <w:szCs w:val="20"/>
              </w:rPr>
            </w:pPr>
            <w:r>
              <w:rPr>
                <w:rFonts w:ascii="Arial" w:hAnsi="Arial" w:cs="Arial"/>
                <w:sz w:val="20"/>
                <w:szCs w:val="20"/>
              </w:rPr>
              <w:t>160 Miles Platting Road</w:t>
            </w:r>
            <w:r w:rsidRPr="002221E0">
              <w:rPr>
                <w:rFonts w:ascii="Arial" w:hAnsi="Arial" w:cs="Arial"/>
                <w:sz w:val="20"/>
                <w:szCs w:val="20"/>
              </w:rPr>
              <w:t xml:space="preserve"> (</w:t>
            </w:r>
            <w:r w:rsidR="00D7523C">
              <w:rPr>
                <w:rFonts w:ascii="Arial" w:hAnsi="Arial" w:cs="Arial"/>
                <w:sz w:val="20"/>
                <w:szCs w:val="20"/>
              </w:rPr>
              <w:t>near entry</w:t>
            </w:r>
            <w:r w:rsidR="00EA4B63">
              <w:rPr>
                <w:rFonts w:ascii="Arial" w:hAnsi="Arial" w:cs="Arial"/>
                <w:sz w:val="20"/>
                <w:szCs w:val="20"/>
              </w:rPr>
              <w:t xml:space="preserve"> of Lilywood Street</w:t>
            </w:r>
            <w:r w:rsidRPr="002221E0">
              <w:rPr>
                <w:rFonts w:ascii="Arial" w:hAnsi="Arial" w:cs="Arial"/>
                <w:sz w:val="20"/>
                <w:szCs w:val="20"/>
              </w:rPr>
              <w:t>)</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1D467F5" w14:textId="0D72B14F" w:rsidR="00060AFF" w:rsidRPr="002221E0" w:rsidRDefault="00060AFF" w:rsidP="00060AFF">
            <w:pPr>
              <w:rPr>
                <w:rFonts w:ascii="Arial" w:hAnsi="Arial" w:cs="Arial"/>
                <w:sz w:val="20"/>
                <w:szCs w:val="20"/>
              </w:rPr>
            </w:pPr>
            <w:r w:rsidRPr="002221E0">
              <w:rPr>
                <w:rFonts w:ascii="Arial" w:hAnsi="Arial" w:cs="Arial"/>
                <w:sz w:val="20"/>
                <w:szCs w:val="20"/>
              </w:rPr>
              <w:t>L3</w:t>
            </w:r>
            <w:r>
              <w:rPr>
                <w:rFonts w:ascii="Arial" w:hAnsi="Arial" w:cs="Arial"/>
                <w:sz w:val="20"/>
                <w:szCs w:val="20"/>
              </w:rPr>
              <w:t>1</w:t>
            </w:r>
            <w:r w:rsidRPr="002221E0">
              <w:rPr>
                <w:rFonts w:ascii="Arial" w:hAnsi="Arial" w:cs="Arial"/>
                <w:sz w:val="20"/>
                <w:szCs w:val="20"/>
              </w:rPr>
              <w:t xml:space="preserve"> SP</w:t>
            </w:r>
            <w:r>
              <w:rPr>
                <w:rFonts w:ascii="Arial" w:hAnsi="Arial" w:cs="Arial"/>
                <w:sz w:val="20"/>
                <w:szCs w:val="20"/>
              </w:rPr>
              <w:t>327882</w:t>
            </w:r>
          </w:p>
        </w:tc>
      </w:tr>
      <w:tr w:rsidR="00060AFF" w:rsidRPr="005C00D0" w14:paraId="54B69CCC"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2FF434E" w14:textId="5120AD74" w:rsidR="00060AFF" w:rsidRPr="002221E0" w:rsidRDefault="00060AFF" w:rsidP="00060AFF">
            <w:pPr>
              <w:rPr>
                <w:rFonts w:ascii="Arial" w:hAnsi="Arial" w:cs="Arial"/>
                <w:i/>
                <w:sz w:val="20"/>
                <w:szCs w:val="20"/>
              </w:rPr>
            </w:pPr>
            <w:r w:rsidRPr="002221E0">
              <w:rPr>
                <w:rFonts w:ascii="Arial" w:hAnsi="Arial" w:cs="Arial"/>
                <w:i/>
                <w:sz w:val="20"/>
                <w:szCs w:val="20"/>
              </w:rPr>
              <w:t xml:space="preserve">Grevillea robusta </w:t>
            </w:r>
            <w:r w:rsidRPr="002221E0">
              <w:rPr>
                <w:rFonts w:ascii="Arial" w:hAnsi="Arial" w:cs="Arial"/>
                <w:sz w:val="20"/>
                <w:szCs w:val="20"/>
              </w:rPr>
              <w:t>silky oak</w:t>
            </w:r>
            <w:r w:rsidRPr="002221E0">
              <w:rPr>
                <w:rFonts w:ascii="Arial" w:hAnsi="Arial" w:cs="Arial"/>
                <w:i/>
                <w:sz w:val="20"/>
                <w:szCs w:val="20"/>
              </w:rPr>
              <w:t xml:space="preserve">, </w:t>
            </w:r>
            <w:r w:rsidRPr="002221E0">
              <w:rPr>
                <w:rFonts w:ascii="Arial" w:hAnsi="Arial" w:cs="Arial"/>
                <w:sz w:val="20"/>
                <w:szCs w:val="20"/>
              </w:rPr>
              <w:t>2 x</w:t>
            </w:r>
            <w:r w:rsidRPr="002221E0">
              <w:rPr>
                <w:rFonts w:ascii="Arial" w:hAnsi="Arial" w:cs="Arial"/>
                <w:i/>
                <w:sz w:val="20"/>
                <w:szCs w:val="20"/>
              </w:rPr>
              <w:t xml:space="preserve"> Eucalyptus spp. </w:t>
            </w:r>
            <w:r w:rsidRPr="0007167D">
              <w:rPr>
                <w:rFonts w:ascii="Arial" w:hAnsi="Arial" w:cs="Arial"/>
                <w:iCs/>
                <w:sz w:val="20"/>
                <w:szCs w:val="20"/>
              </w:rPr>
              <w:t>gum</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35C5BD23" w14:textId="055D9FAA" w:rsidR="00060AFF" w:rsidRPr="002221E0" w:rsidRDefault="00060AFF" w:rsidP="00060AFF">
            <w:pPr>
              <w:rPr>
                <w:rFonts w:ascii="Arial" w:hAnsi="Arial" w:cs="Arial"/>
                <w:sz w:val="20"/>
                <w:szCs w:val="20"/>
              </w:rPr>
            </w:pPr>
            <w:r w:rsidRPr="002221E0">
              <w:rPr>
                <w:rFonts w:ascii="Arial" w:hAnsi="Arial" w:cs="Arial"/>
                <w:sz w:val="20"/>
                <w:szCs w:val="20"/>
              </w:rPr>
              <w:t>370 Underwood Road (back middle of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DF5AB39" w14:textId="77777777" w:rsidR="00060AFF" w:rsidRPr="002221E0" w:rsidRDefault="00060AFF" w:rsidP="00060AFF">
            <w:pPr>
              <w:rPr>
                <w:rFonts w:ascii="Arial" w:hAnsi="Arial" w:cs="Arial"/>
                <w:sz w:val="20"/>
                <w:szCs w:val="20"/>
              </w:rPr>
            </w:pPr>
            <w:r w:rsidRPr="002221E0">
              <w:rPr>
                <w:rFonts w:ascii="Arial" w:hAnsi="Arial" w:cs="Arial"/>
                <w:sz w:val="20"/>
                <w:szCs w:val="20"/>
              </w:rPr>
              <w:t>L4 RP90217</w:t>
            </w:r>
          </w:p>
        </w:tc>
      </w:tr>
      <w:tr w:rsidR="00060AFF" w:rsidRPr="005C00D0" w14:paraId="49844B16" w14:textId="77777777" w:rsidTr="00DA0CB2">
        <w:tc>
          <w:tcPr>
            <w:tcW w:w="4177"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CAA17F2" w14:textId="428A351A" w:rsidR="00060AFF" w:rsidRPr="002221E0" w:rsidRDefault="00060AFF" w:rsidP="00060AFF">
            <w:pPr>
              <w:rPr>
                <w:rFonts w:ascii="Arial" w:hAnsi="Arial" w:cs="Arial"/>
                <w:i/>
                <w:sz w:val="20"/>
                <w:szCs w:val="20"/>
              </w:rPr>
            </w:pPr>
            <w:r w:rsidRPr="002221E0">
              <w:rPr>
                <w:rFonts w:ascii="Arial" w:hAnsi="Arial" w:cs="Arial"/>
                <w:sz w:val="20"/>
                <w:szCs w:val="20"/>
              </w:rPr>
              <w:t>3 x</w:t>
            </w:r>
            <w:r w:rsidRPr="002221E0">
              <w:rPr>
                <w:rFonts w:ascii="Arial" w:hAnsi="Arial" w:cs="Arial"/>
                <w:i/>
                <w:sz w:val="20"/>
                <w:szCs w:val="20"/>
              </w:rPr>
              <w:t xml:space="preserve"> Eucalyptus acmenoides </w:t>
            </w:r>
            <w:r w:rsidRPr="0007167D">
              <w:rPr>
                <w:rFonts w:ascii="Arial" w:hAnsi="Arial" w:cs="Arial"/>
                <w:sz w:val="20"/>
                <w:szCs w:val="20"/>
              </w:rPr>
              <w:t>white mahogany</w:t>
            </w:r>
            <w:r w:rsidRPr="002221E0">
              <w:rPr>
                <w:rFonts w:ascii="Arial" w:hAnsi="Arial" w:cs="Arial"/>
                <w:i/>
                <w:sz w:val="20"/>
                <w:szCs w:val="20"/>
              </w:rPr>
              <w:t xml:space="preserve"> </w:t>
            </w:r>
            <w:r w:rsidRPr="002221E0">
              <w:rPr>
                <w:rFonts w:ascii="Arial" w:hAnsi="Arial" w:cs="Arial"/>
                <w:iCs/>
                <w:sz w:val="20"/>
                <w:szCs w:val="20"/>
              </w:rPr>
              <w:t>and</w:t>
            </w:r>
            <w:r w:rsidRPr="002221E0">
              <w:rPr>
                <w:rFonts w:ascii="Arial" w:hAnsi="Arial" w:cs="Arial"/>
                <w:i/>
                <w:sz w:val="20"/>
                <w:szCs w:val="20"/>
              </w:rPr>
              <w:t xml:space="preserve"> </w:t>
            </w:r>
            <w:r w:rsidRPr="002221E0">
              <w:rPr>
                <w:rFonts w:ascii="Arial" w:hAnsi="Arial" w:cs="Arial"/>
                <w:sz w:val="20"/>
                <w:szCs w:val="20"/>
              </w:rPr>
              <w:t>4 x</w:t>
            </w:r>
            <w:r w:rsidRPr="002221E0">
              <w:rPr>
                <w:rFonts w:ascii="Arial" w:hAnsi="Arial" w:cs="Arial"/>
                <w:i/>
                <w:sz w:val="20"/>
                <w:szCs w:val="20"/>
              </w:rPr>
              <w:t xml:space="preserve"> Eucalyptus microcorys </w:t>
            </w:r>
            <w:r>
              <w:rPr>
                <w:rFonts w:ascii="Arial" w:hAnsi="Arial" w:cs="Arial"/>
                <w:sz w:val="20"/>
                <w:szCs w:val="20"/>
              </w:rPr>
              <w:t>tallow</w:t>
            </w:r>
            <w:r w:rsidRPr="002221E0">
              <w:rPr>
                <w:rFonts w:ascii="Arial" w:hAnsi="Arial" w:cs="Arial"/>
                <w:sz w:val="20"/>
                <w:szCs w:val="20"/>
              </w:rPr>
              <w:t>wood</w:t>
            </w:r>
          </w:p>
        </w:tc>
        <w:tc>
          <w:tcPr>
            <w:tcW w:w="326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46596F4" w14:textId="77777777" w:rsidR="00060AFF" w:rsidRPr="002221E0" w:rsidRDefault="00060AFF" w:rsidP="00060AFF">
            <w:pPr>
              <w:rPr>
                <w:rFonts w:ascii="Arial" w:hAnsi="Arial" w:cs="Arial"/>
                <w:sz w:val="20"/>
                <w:szCs w:val="20"/>
              </w:rPr>
            </w:pPr>
            <w:r w:rsidRPr="002221E0">
              <w:rPr>
                <w:rFonts w:ascii="Arial" w:hAnsi="Arial" w:cs="Arial"/>
                <w:sz w:val="20"/>
                <w:szCs w:val="20"/>
              </w:rPr>
              <w:t>390 Underwood Road (middle and side of site)</w:t>
            </w:r>
          </w:p>
        </w:tc>
        <w:tc>
          <w:tcPr>
            <w:tcW w:w="184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85CC1D1" w14:textId="77777777" w:rsidR="00060AFF" w:rsidRPr="002221E0" w:rsidRDefault="00060AFF" w:rsidP="00060AFF">
            <w:pPr>
              <w:rPr>
                <w:rFonts w:ascii="Arial" w:hAnsi="Arial" w:cs="Arial"/>
                <w:sz w:val="20"/>
                <w:szCs w:val="20"/>
              </w:rPr>
            </w:pPr>
            <w:r w:rsidRPr="002221E0">
              <w:rPr>
                <w:rFonts w:ascii="Arial" w:hAnsi="Arial" w:cs="Arial"/>
                <w:sz w:val="20"/>
                <w:szCs w:val="20"/>
              </w:rPr>
              <w:t>L5 RP90217</w:t>
            </w:r>
          </w:p>
        </w:tc>
      </w:tr>
    </w:tbl>
    <w:p w14:paraId="734174DD" w14:textId="0407EB65" w:rsidR="00A52409"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p w14:paraId="3EDE35EB" w14:textId="1291A139" w:rsidR="0015492D" w:rsidRDefault="0015492D">
      <w:pPr>
        <w:spacing w:after="0" w:line="240" w:lineRule="auto"/>
        <w:rPr>
          <w:rFonts w:ascii="Arial" w:hAnsi="Arial" w:cs="Arial"/>
          <w:i/>
          <w:color w:val="000000"/>
          <w:sz w:val="20"/>
          <w:szCs w:val="20"/>
        </w:rPr>
      </w:pPr>
      <w:r>
        <w:rPr>
          <w:rFonts w:ascii="Arial" w:hAnsi="Arial" w:cs="Arial"/>
          <w:i/>
          <w:color w:val="000000"/>
          <w:sz w:val="20"/>
          <w:szCs w:val="20"/>
        </w:rPr>
        <w:br w:type="page"/>
      </w:r>
    </w:p>
    <w:p w14:paraId="77E2CA8A" w14:textId="77777777" w:rsidR="0015492D" w:rsidRPr="002221E0" w:rsidRDefault="0015492D" w:rsidP="00A52409">
      <w:pPr>
        <w:autoSpaceDE w:val="0"/>
        <w:autoSpaceDN w:val="0"/>
        <w:adjustRightInd w:val="0"/>
        <w:ind w:left="720"/>
        <w:rPr>
          <w:rFonts w:ascii="Arial" w:hAnsi="Arial" w:cs="Arial"/>
          <w:i/>
          <w:color w:val="000000"/>
          <w:sz w:val="20"/>
          <w:szCs w:val="20"/>
        </w:rPr>
      </w:pPr>
    </w:p>
    <w:p w14:paraId="2E657DB7" w14:textId="4E8D5640" w:rsidR="00A52409" w:rsidRPr="002221E0" w:rsidRDefault="00A52409" w:rsidP="00463A9A">
      <w:pPr>
        <w:numPr>
          <w:ilvl w:val="0"/>
          <w:numId w:val="392"/>
        </w:numPr>
        <w:tabs>
          <w:tab w:val="left" w:pos="720"/>
        </w:tabs>
        <w:spacing w:before="80"/>
        <w:ind w:left="720" w:hanging="737"/>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 xml:space="preserve">Section 8.2.19 Significant landscape tree overlay code, Table 8.2.19.3.C—Significant landscape trees in specific locations– </w:t>
      </w:r>
    </w:p>
    <w:p w14:paraId="0694A728" w14:textId="6DAB2DC7" w:rsidR="00A52409" w:rsidRPr="002221E0" w:rsidRDefault="00805CCD" w:rsidP="00463A9A">
      <w:pPr>
        <w:tabs>
          <w:tab w:val="left" w:pos="720"/>
        </w:tabs>
        <w:spacing w:before="80"/>
        <w:ind w:left="720"/>
        <w:rPr>
          <w:rFonts w:ascii="Arial" w:eastAsia="Times New Roman" w:hAnsi="Arial" w:cs="Arial"/>
          <w:color w:val="000000"/>
          <w:sz w:val="20"/>
          <w:szCs w:val="20"/>
          <w:lang w:eastAsia="en-AU"/>
        </w:rPr>
      </w:pPr>
      <w:r>
        <w:rPr>
          <w:rFonts w:ascii="Arial" w:eastAsia="Times New Roman" w:hAnsi="Arial" w:cs="Arial"/>
          <w:i/>
          <w:color w:val="000000"/>
          <w:sz w:val="20"/>
          <w:szCs w:val="20"/>
          <w:lang w:eastAsia="en-AU"/>
        </w:rPr>
        <w:t>I</w:t>
      </w:r>
      <w:r w:rsidR="00A52409" w:rsidRPr="002221E0">
        <w:rPr>
          <w:rFonts w:ascii="Arial" w:eastAsia="Times New Roman" w:hAnsi="Arial" w:cs="Arial"/>
          <w:i/>
          <w:color w:val="000000"/>
          <w:sz w:val="20"/>
          <w:szCs w:val="20"/>
          <w:lang w:eastAsia="en-AU"/>
        </w:rPr>
        <w:t>nsert before Salisbury</w:t>
      </w:r>
      <w:r w:rsidR="00A52409" w:rsidRPr="002221E0">
        <w:rPr>
          <w:rFonts w:ascii="Arial" w:eastAsia="Times New Roman" w:hAnsi="Arial" w:cs="Arial"/>
          <w:color w:val="000000"/>
          <w:sz w:val="20"/>
          <w:szCs w:val="20"/>
          <w:lang w:eastAsia="en-AU"/>
        </w:rPr>
        <w:t>:</w:t>
      </w:r>
    </w:p>
    <w:p w14:paraId="0FDD5C90" w14:textId="77777777" w:rsidR="00A52409" w:rsidRPr="00463A9A" w:rsidRDefault="00A52409" w:rsidP="00A52409">
      <w:pPr>
        <w:autoSpaceDE w:val="0"/>
        <w:autoSpaceDN w:val="0"/>
        <w:adjustRightInd w:val="0"/>
        <w:ind w:left="720"/>
        <w:rPr>
          <w:rFonts w:ascii="Arial" w:hAnsi="Arial"/>
          <w:i/>
          <w:color w:val="000000"/>
          <w:sz w:val="20"/>
        </w:rPr>
      </w:pPr>
      <w:r w:rsidRPr="00463A9A">
        <w:rPr>
          <w:rFonts w:ascii="Arial" w:hAnsi="Arial"/>
          <w:i/>
          <w:color w:val="000000"/>
          <w:sz w:val="20"/>
        </w:rPr>
        <w:t>‘</w:t>
      </w:r>
    </w:p>
    <w:tbl>
      <w:tblPr>
        <w:tblW w:w="9632" w:type="dxa"/>
        <w:tblInd w:w="6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820"/>
        <w:gridCol w:w="3261"/>
        <w:gridCol w:w="2551"/>
      </w:tblGrid>
      <w:tr w:rsidR="00A52409" w:rsidRPr="004A426F" w14:paraId="1124921A" w14:textId="77777777" w:rsidTr="00A52409">
        <w:tc>
          <w:tcPr>
            <w:tcW w:w="9632" w:type="dxa"/>
            <w:gridSpan w:val="3"/>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A34A82D" w14:textId="77777777" w:rsidR="00A52409" w:rsidRPr="004A426F" w:rsidRDefault="00A52409" w:rsidP="004A426F">
            <w:pPr>
              <w:rPr>
                <w:rFonts w:ascii="Arial" w:hAnsi="Arial" w:cs="Arial"/>
                <w:b/>
                <w:sz w:val="20"/>
                <w:szCs w:val="20"/>
              </w:rPr>
            </w:pPr>
            <w:r w:rsidRPr="004A426F">
              <w:rPr>
                <w:rFonts w:ascii="Arial" w:hAnsi="Arial" w:cs="Arial"/>
                <w:b/>
                <w:sz w:val="20"/>
                <w:szCs w:val="20"/>
              </w:rPr>
              <w:t xml:space="preserve">Rochedale </w:t>
            </w:r>
          </w:p>
        </w:tc>
      </w:tr>
      <w:tr w:rsidR="00A52409" w:rsidRPr="004A426F" w14:paraId="1B903C84" w14:textId="77777777" w:rsidTr="00A52409">
        <w:tc>
          <w:tcPr>
            <w:tcW w:w="382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305BB6C" w14:textId="77777777" w:rsidR="00A52409" w:rsidRPr="004A426F" w:rsidRDefault="00A52409" w:rsidP="004A426F">
            <w:pPr>
              <w:rPr>
                <w:rFonts w:ascii="Arial" w:hAnsi="Arial" w:cs="Arial"/>
                <w:i/>
                <w:iCs/>
                <w:sz w:val="20"/>
                <w:szCs w:val="20"/>
              </w:rPr>
            </w:pPr>
            <w:r w:rsidRPr="004A426F">
              <w:rPr>
                <w:rFonts w:ascii="Arial" w:hAnsi="Arial" w:cs="Arial"/>
                <w:i/>
                <w:iCs/>
                <w:sz w:val="20"/>
                <w:szCs w:val="20"/>
              </w:rPr>
              <w:t>Delonix regia</w:t>
            </w:r>
            <w:r w:rsidRPr="004A426F">
              <w:rPr>
                <w:rFonts w:ascii="Arial" w:hAnsi="Arial" w:cs="Arial"/>
                <w:sz w:val="20"/>
                <w:szCs w:val="20"/>
              </w:rPr>
              <w:t xml:space="preserve"> poinciana</w:t>
            </w:r>
          </w:p>
        </w:tc>
        <w:tc>
          <w:tcPr>
            <w:tcW w:w="326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DF3FF1E" w14:textId="77777777" w:rsidR="00A52409" w:rsidRPr="004A426F" w:rsidRDefault="00A52409" w:rsidP="004A426F">
            <w:pPr>
              <w:rPr>
                <w:rFonts w:ascii="Arial" w:hAnsi="Arial" w:cs="Arial"/>
                <w:sz w:val="20"/>
                <w:szCs w:val="20"/>
              </w:rPr>
            </w:pPr>
            <w:r w:rsidRPr="004A426F">
              <w:rPr>
                <w:rFonts w:ascii="Arial" w:hAnsi="Arial" w:cs="Arial"/>
                <w:sz w:val="20"/>
                <w:szCs w:val="20"/>
              </w:rPr>
              <w:t>23 School Road (front corner)</w:t>
            </w:r>
          </w:p>
        </w:tc>
        <w:tc>
          <w:tcPr>
            <w:tcW w:w="255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48EF66B" w14:textId="77777777" w:rsidR="00A52409" w:rsidRPr="004A426F" w:rsidRDefault="00A52409" w:rsidP="004A426F">
            <w:pPr>
              <w:rPr>
                <w:rFonts w:ascii="Arial" w:hAnsi="Arial" w:cs="Arial"/>
                <w:sz w:val="20"/>
                <w:szCs w:val="20"/>
              </w:rPr>
            </w:pPr>
            <w:r w:rsidRPr="004A426F">
              <w:rPr>
                <w:rFonts w:ascii="Arial" w:hAnsi="Arial" w:cs="Arial"/>
                <w:sz w:val="20"/>
                <w:szCs w:val="20"/>
              </w:rPr>
              <w:t>L1 RP78857</w:t>
            </w:r>
          </w:p>
        </w:tc>
      </w:tr>
    </w:tbl>
    <w:p w14:paraId="076E5F09" w14:textId="70074608" w:rsidR="00A52409" w:rsidRDefault="00A52409" w:rsidP="00A52409">
      <w:pPr>
        <w:autoSpaceDE w:val="0"/>
        <w:autoSpaceDN w:val="0"/>
        <w:adjustRightInd w:val="0"/>
        <w:ind w:left="720"/>
        <w:rPr>
          <w:rFonts w:ascii="Arial" w:hAnsi="Arial"/>
          <w:i/>
          <w:color w:val="000000"/>
          <w:sz w:val="20"/>
        </w:rPr>
      </w:pPr>
      <w:r w:rsidRPr="00463A9A">
        <w:rPr>
          <w:rFonts w:ascii="Arial" w:hAnsi="Arial"/>
          <w:i/>
          <w:color w:val="000000"/>
          <w:sz w:val="20"/>
        </w:rPr>
        <w:t>’.</w:t>
      </w:r>
    </w:p>
    <w:p w14:paraId="5FDC880C" w14:textId="5B08280C" w:rsidR="0015492D" w:rsidRDefault="0015492D" w:rsidP="00C20445">
      <w:pPr>
        <w:pStyle w:val="AmendmentPartB-Heading1"/>
        <w:rPr>
          <w:b w:val="0"/>
          <w:bCs w:val="0"/>
          <w:sz w:val="32"/>
          <w:szCs w:val="32"/>
        </w:rPr>
      </w:pPr>
      <w:bookmarkStart w:id="204" w:name="_Toc485111042"/>
      <w:bookmarkStart w:id="205" w:name="_Toc485373831"/>
      <w:bookmarkStart w:id="206" w:name="_Toc490562637"/>
    </w:p>
    <w:p w14:paraId="30408FE5" w14:textId="6690C58D" w:rsidR="00A52409" w:rsidRPr="00C20445" w:rsidRDefault="00A52409" w:rsidP="00C20445">
      <w:pPr>
        <w:pStyle w:val="AmendmentPartB-Heading1"/>
      </w:pPr>
      <w:bookmarkStart w:id="207" w:name="_Toc117066319"/>
      <w:r w:rsidRPr="00C20445">
        <w:t>Part 5</w:t>
      </w:r>
      <w:r w:rsidRPr="00C20445">
        <w:tab/>
        <w:t>Amendment of Schedule 2 (Mapping)</w:t>
      </w:r>
      <w:bookmarkEnd w:id="204"/>
      <w:bookmarkEnd w:id="205"/>
      <w:bookmarkEnd w:id="206"/>
      <w:bookmarkEnd w:id="207"/>
    </w:p>
    <w:p w14:paraId="37DD23CD" w14:textId="213B6E94" w:rsidR="00A52409" w:rsidRPr="00A52409" w:rsidRDefault="00C20445" w:rsidP="00C20445">
      <w:pPr>
        <w:pStyle w:val="AmendmentPartB-Heading2"/>
      </w:pPr>
      <w:bookmarkStart w:id="208" w:name="_Toc490562638"/>
      <w:bookmarkStart w:id="209" w:name="_Toc67380714"/>
      <w:bookmarkStart w:id="210" w:name="_Toc117066320"/>
      <w:bookmarkStart w:id="211" w:name="_Toc485111043"/>
      <w:bookmarkStart w:id="212" w:name="_Toc485373832"/>
      <w:r>
        <w:t>5.1</w:t>
      </w:r>
      <w:r>
        <w:tab/>
      </w:r>
      <w:r w:rsidR="00A52409" w:rsidRPr="00A52409">
        <w:t>Amendment to SC2.2 (Zone maps)</w:t>
      </w:r>
      <w:bookmarkEnd w:id="208"/>
      <w:bookmarkEnd w:id="209"/>
      <w:bookmarkEnd w:id="210"/>
    </w:p>
    <w:p w14:paraId="39B3409F" w14:textId="77777777" w:rsidR="00A52409" w:rsidRPr="002221E0" w:rsidRDefault="00A52409" w:rsidP="00634F51">
      <w:pPr>
        <w:numPr>
          <w:ilvl w:val="0"/>
          <w:numId w:val="392"/>
        </w:numPr>
        <w:tabs>
          <w:tab w:val="left" w:pos="720"/>
        </w:tabs>
        <w:spacing w:before="80"/>
        <w:ind w:left="709" w:hanging="709"/>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SC2.2 Zone maps, ZM-001 (Tile 44)</w:t>
      </w:r>
    </w:p>
    <w:p w14:paraId="2CC2E2BD" w14:textId="77777777" w:rsidR="00A52409" w:rsidRPr="002221E0" w:rsidRDefault="00A52409" w:rsidP="00A52409">
      <w:pPr>
        <w:numPr>
          <w:ilvl w:val="0"/>
          <w:numId w:val="350"/>
        </w:numPr>
        <w:autoSpaceDE w:val="0"/>
        <w:autoSpaceDN w:val="0"/>
        <w:adjustRightInd w:val="0"/>
        <w:ind w:left="1094" w:hanging="357"/>
        <w:rPr>
          <w:rFonts w:cs="Times New Roman"/>
          <w:i/>
          <w:color w:val="000000"/>
          <w:sz w:val="20"/>
          <w:szCs w:val="20"/>
        </w:rPr>
      </w:pPr>
    </w:p>
    <w:p w14:paraId="7766066B" w14:textId="77777777" w:rsidR="005833F8" w:rsidRDefault="00A52409" w:rsidP="00A52409">
      <w:pPr>
        <w:autoSpaceDE w:val="0"/>
        <w:autoSpaceDN w:val="0"/>
        <w:adjustRightInd w:val="0"/>
        <w:ind w:left="624"/>
        <w:rPr>
          <w:rFonts w:ascii="Arial" w:hAnsi="Arial" w:cs="Arial"/>
          <w:i/>
          <w:color w:val="000000"/>
          <w:sz w:val="20"/>
          <w:szCs w:val="20"/>
        </w:rPr>
      </w:pPr>
      <w:r w:rsidRPr="002221E0">
        <w:rPr>
          <w:rFonts w:ascii="Arial" w:hAnsi="Arial" w:cs="Arial"/>
          <w:i/>
          <w:color w:val="000000"/>
          <w:sz w:val="20"/>
          <w:szCs w:val="20"/>
        </w:rPr>
        <w:t xml:space="preserve">omit, insert: </w:t>
      </w:r>
    </w:p>
    <w:p w14:paraId="1568D0DD" w14:textId="77777777" w:rsidR="00A52409" w:rsidRDefault="00A52409" w:rsidP="00A52409">
      <w:pPr>
        <w:autoSpaceDE w:val="0"/>
        <w:autoSpaceDN w:val="0"/>
        <w:adjustRightInd w:val="0"/>
        <w:ind w:left="624"/>
        <w:rPr>
          <w:rFonts w:ascii="Arial" w:hAnsi="Arial" w:cs="Arial"/>
          <w:i/>
          <w:color w:val="000000"/>
          <w:sz w:val="20"/>
          <w:szCs w:val="20"/>
        </w:rPr>
      </w:pPr>
      <w:r w:rsidRPr="00463A9A">
        <w:rPr>
          <w:rFonts w:ascii="Arial" w:hAnsi="Arial"/>
          <w:color w:val="000000"/>
          <w:sz w:val="20"/>
        </w:rPr>
        <w:t>SC2.2 Zone maps, ZM-001 (Tile 44)–refer to Supplement 1a</w:t>
      </w:r>
      <w:r w:rsidRPr="002221E0">
        <w:rPr>
          <w:rFonts w:ascii="Arial" w:hAnsi="Arial" w:cs="Arial"/>
          <w:i/>
          <w:color w:val="000000"/>
          <w:sz w:val="20"/>
          <w:szCs w:val="20"/>
        </w:rPr>
        <w:t>.</w:t>
      </w:r>
    </w:p>
    <w:p w14:paraId="23F0CE58" w14:textId="77777777" w:rsidR="0015492D" w:rsidRDefault="0015492D" w:rsidP="00A52409">
      <w:pPr>
        <w:autoSpaceDE w:val="0"/>
        <w:autoSpaceDN w:val="0"/>
        <w:adjustRightInd w:val="0"/>
        <w:ind w:left="624"/>
        <w:rPr>
          <w:rFonts w:ascii="Arial" w:hAnsi="Arial" w:cs="Arial"/>
          <w:i/>
          <w:color w:val="000000"/>
          <w:sz w:val="20"/>
          <w:szCs w:val="20"/>
        </w:rPr>
      </w:pPr>
    </w:p>
    <w:p w14:paraId="364FD2A5" w14:textId="62F53ED5" w:rsidR="00A52409" w:rsidRPr="00A52409" w:rsidRDefault="00C20445" w:rsidP="00C20445">
      <w:pPr>
        <w:pStyle w:val="AmendmentPartB-Heading2"/>
      </w:pPr>
      <w:bookmarkStart w:id="213" w:name="_Toc67380715"/>
      <w:bookmarkStart w:id="214" w:name="_Toc117066321"/>
      <w:r>
        <w:t>5.</w:t>
      </w:r>
      <w:r w:rsidR="0015492D">
        <w:t>2</w:t>
      </w:r>
      <w:r>
        <w:tab/>
      </w:r>
      <w:r w:rsidR="00A52409" w:rsidRPr="00A52409">
        <w:t>Amendment to Table SC2.2.1 (Zone maps)</w:t>
      </w:r>
      <w:bookmarkEnd w:id="213"/>
      <w:bookmarkEnd w:id="214"/>
    </w:p>
    <w:p w14:paraId="2F50C235" w14:textId="23070D1B" w:rsidR="00A52409" w:rsidRPr="002221E0" w:rsidRDefault="005C00D0" w:rsidP="00634F51">
      <w:pPr>
        <w:numPr>
          <w:ilvl w:val="0"/>
          <w:numId w:val="392"/>
        </w:numPr>
        <w:tabs>
          <w:tab w:val="left" w:pos="720"/>
        </w:tabs>
        <w:spacing w:before="8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2221E0">
        <w:rPr>
          <w:rFonts w:ascii="Arial" w:eastAsia="Times New Roman" w:hAnsi="Arial" w:cs="Arial"/>
          <w:color w:val="000000"/>
          <w:sz w:val="20"/>
          <w:szCs w:val="20"/>
          <w:lang w:eastAsia="en-AU"/>
        </w:rPr>
        <w:t>SC2.2 Zone maps, Table SC2.2.1—Zone maps–</w:t>
      </w:r>
    </w:p>
    <w:p w14:paraId="483742EB" w14:textId="239ED663" w:rsidR="00A52409" w:rsidRPr="002221E0" w:rsidRDefault="00A52409" w:rsidP="00A52409">
      <w:pPr>
        <w:autoSpaceDE w:val="0"/>
        <w:autoSpaceDN w:val="0"/>
        <w:adjustRightInd w:val="0"/>
        <w:ind w:left="720"/>
        <w:rPr>
          <w:rFonts w:ascii="Arial" w:hAnsi="Arial" w:cs="Arial"/>
          <w:i/>
          <w:color w:val="000000"/>
          <w:sz w:val="20"/>
          <w:szCs w:val="20"/>
        </w:rPr>
      </w:pPr>
      <w:r w:rsidRPr="00FD214D">
        <w:rPr>
          <w:rFonts w:ascii="Arial" w:hAnsi="Arial" w:cs="Arial"/>
          <w:i/>
          <w:color w:val="000000"/>
          <w:sz w:val="20"/>
          <w:szCs w:val="20"/>
        </w:rPr>
        <w:t>insert after Gazettal date</w:t>
      </w:r>
      <w:r w:rsidR="00FD214D">
        <w:rPr>
          <w:rFonts w:ascii="Arial" w:hAnsi="Arial" w:cs="Arial"/>
          <w:i/>
          <w:color w:val="000000"/>
          <w:sz w:val="20"/>
          <w:szCs w:val="20"/>
        </w:rPr>
        <w:t>,</w:t>
      </w:r>
      <w:r w:rsidR="009378E8">
        <w:rPr>
          <w:rFonts w:ascii="Arial" w:hAnsi="Arial" w:cs="Arial"/>
          <w:i/>
          <w:color w:val="000000"/>
          <w:sz w:val="20"/>
          <w:szCs w:val="20"/>
        </w:rPr>
        <w:t xml:space="preserve"> 27 May 2022</w:t>
      </w:r>
    </w:p>
    <w:p w14:paraId="0B0F1F25" w14:textId="77777777"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tbl>
      <w:tblPr>
        <w:tblW w:w="719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688"/>
      </w:tblGrid>
      <w:tr w:rsidR="00A52409" w:rsidRPr="005C00D0" w14:paraId="3804B51B" w14:textId="77777777" w:rsidTr="00A52409">
        <w:tc>
          <w:tcPr>
            <w:tcW w:w="1728" w:type="dxa"/>
            <w:shd w:val="clear" w:color="auto" w:fill="auto"/>
          </w:tcPr>
          <w:p w14:paraId="5E2A85E3" w14:textId="77777777" w:rsidR="00A52409" w:rsidRPr="00FD214D"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FD214D">
              <w:rPr>
                <w:rFonts w:ascii="Arial" w:hAnsi="Arial" w:cs="Arial"/>
                <w:color w:val="000000"/>
                <w:sz w:val="20"/>
                <w:szCs w:val="20"/>
                <w:shd w:val="clear" w:color="auto" w:fill="FFFFFF"/>
              </w:rPr>
              <w:t>Not applicable</w:t>
            </w:r>
            <w:r w:rsidRPr="00FD214D">
              <w:rPr>
                <w:rFonts w:ascii="Arial" w:hAnsi="Arial" w:cs="Arial"/>
                <w:color w:val="000000"/>
                <w:sz w:val="20"/>
                <w:szCs w:val="20"/>
                <w:shd w:val="clear" w:color="auto" w:fill="FFFFFF"/>
              </w:rPr>
              <w:tab/>
            </w:r>
          </w:p>
        </w:tc>
        <w:tc>
          <w:tcPr>
            <w:tcW w:w="1080" w:type="dxa"/>
            <w:shd w:val="clear" w:color="auto" w:fill="auto"/>
          </w:tcPr>
          <w:p w14:paraId="205F3F31" w14:textId="77777777" w:rsidR="00A52409" w:rsidRPr="00FD214D"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FD214D">
              <w:rPr>
                <w:rFonts w:ascii="Arial" w:hAnsi="Arial" w:cs="Arial"/>
                <w:color w:val="000000"/>
                <w:sz w:val="20"/>
                <w:szCs w:val="20"/>
                <w:shd w:val="clear" w:color="auto" w:fill="FFFFFF"/>
              </w:rPr>
              <w:t>ZM-001</w:t>
            </w:r>
          </w:p>
        </w:tc>
        <w:tc>
          <w:tcPr>
            <w:tcW w:w="2700" w:type="dxa"/>
            <w:shd w:val="clear" w:color="auto" w:fill="auto"/>
          </w:tcPr>
          <w:p w14:paraId="0107F998" w14:textId="77777777" w:rsidR="00A52409" w:rsidRPr="00FD214D"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FD214D">
              <w:rPr>
                <w:rFonts w:ascii="Arial" w:hAnsi="Arial" w:cs="Arial"/>
                <w:color w:val="000000"/>
                <w:sz w:val="20"/>
                <w:szCs w:val="20"/>
                <w:shd w:val="clear" w:color="auto" w:fill="FFFFFF"/>
              </w:rPr>
              <w:t>Zoning map</w:t>
            </w:r>
          </w:p>
          <w:p w14:paraId="29FEF7F0" w14:textId="77777777" w:rsidR="00A52409" w:rsidRPr="00FD214D"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FD214D">
              <w:rPr>
                <w:rFonts w:ascii="Arial" w:hAnsi="Arial" w:cs="Arial"/>
                <w:color w:val="000000"/>
                <w:sz w:val="20"/>
                <w:szCs w:val="20"/>
                <w:shd w:val="clear" w:color="auto" w:fill="FFFFFF"/>
              </w:rPr>
              <w:t>Map tile 44</w:t>
            </w:r>
          </w:p>
        </w:tc>
        <w:tc>
          <w:tcPr>
            <w:tcW w:w="1688" w:type="dxa"/>
            <w:shd w:val="clear" w:color="auto" w:fill="auto"/>
          </w:tcPr>
          <w:p w14:paraId="357A831D" w14:textId="7840B73A" w:rsidR="00FD214D" w:rsidRPr="001C0F7C" w:rsidRDefault="001C0F7C" w:rsidP="001C0F7C">
            <w:pPr>
              <w:autoSpaceDE w:val="0"/>
              <w:autoSpaceDN w:val="0"/>
              <w:adjustRightInd w:val="0"/>
              <w:spacing w:before="60" w:after="60"/>
              <w:rPr>
                <w:rFonts w:ascii="Arial" w:hAnsi="Arial" w:cs="Arial"/>
                <w:color w:val="000000"/>
                <w:sz w:val="20"/>
                <w:szCs w:val="20"/>
                <w:shd w:val="clear" w:color="auto" w:fill="FFFFFF"/>
              </w:rPr>
            </w:pPr>
            <w:r w:rsidRPr="001C0F7C">
              <w:rPr>
                <w:rFonts w:ascii="Arial" w:hAnsi="Arial" w:cs="Arial"/>
                <w:color w:val="000000"/>
                <w:sz w:val="20"/>
                <w:szCs w:val="20"/>
                <w:shd w:val="clear" w:color="auto" w:fill="FFFFFF"/>
              </w:rPr>
              <w:t>2 December 2022</w:t>
            </w:r>
          </w:p>
        </w:tc>
      </w:tr>
    </w:tbl>
    <w:p w14:paraId="077B4CB9" w14:textId="77777777" w:rsidR="00A52409"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p w14:paraId="737D15C2" w14:textId="75784F7C" w:rsidR="00A52409" w:rsidRPr="00A52409" w:rsidRDefault="00C20445" w:rsidP="00C20445">
      <w:pPr>
        <w:pStyle w:val="AmendmentPartB-Heading2"/>
      </w:pPr>
      <w:bookmarkStart w:id="215" w:name="_Toc490562640"/>
      <w:bookmarkStart w:id="216" w:name="_Toc67380716"/>
      <w:bookmarkStart w:id="217" w:name="_Toc117066322"/>
      <w:bookmarkStart w:id="218" w:name="_Toc485373833"/>
      <w:bookmarkEnd w:id="211"/>
      <w:bookmarkEnd w:id="212"/>
      <w:r>
        <w:t>5.</w:t>
      </w:r>
      <w:r w:rsidR="001F522E">
        <w:t>3</w:t>
      </w:r>
      <w:r>
        <w:tab/>
      </w:r>
      <w:r w:rsidR="00A52409" w:rsidRPr="00A52409">
        <w:t>Amendment to SC2.3 (Neighbourhood plan maps)</w:t>
      </w:r>
      <w:bookmarkEnd w:id="215"/>
      <w:bookmarkEnd w:id="216"/>
      <w:bookmarkEnd w:id="217"/>
    </w:p>
    <w:p w14:paraId="20B8A093" w14:textId="3745743F" w:rsidR="00A52409" w:rsidRPr="002221E0" w:rsidRDefault="00A52409" w:rsidP="00473E84">
      <w:pPr>
        <w:numPr>
          <w:ilvl w:val="0"/>
          <w:numId w:val="392"/>
        </w:numPr>
        <w:tabs>
          <w:tab w:val="left" w:pos="720"/>
        </w:tabs>
        <w:spacing w:before="80"/>
        <w:ind w:left="680" w:hanging="680"/>
        <w:jc w:val="both"/>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SC2.3 Neighbourhood plan maps, NPM-005.5 Eight Mile Plains gateway neighbourhood plan map</w:t>
      </w:r>
      <w:r w:rsidR="00F029A5">
        <w:rPr>
          <w:rFonts w:ascii="Arial" w:eastAsia="Times New Roman" w:hAnsi="Arial" w:cs="Arial"/>
          <w:color w:val="000000"/>
          <w:sz w:val="20"/>
          <w:szCs w:val="20"/>
          <w:lang w:eastAsia="en-AU"/>
        </w:rPr>
        <w:t>–</w:t>
      </w:r>
    </w:p>
    <w:p w14:paraId="65F4ECDC" w14:textId="77777777" w:rsidR="00A52409" w:rsidRPr="002221E0" w:rsidRDefault="00A52409" w:rsidP="00473E84">
      <w:pPr>
        <w:tabs>
          <w:tab w:val="left" w:pos="720"/>
        </w:tabs>
        <w:spacing w:before="80"/>
        <w:ind w:left="1440" w:hanging="720"/>
        <w:jc w:val="both"/>
        <w:rPr>
          <w:rFonts w:ascii="Arial" w:eastAsia="Times New Roman" w:hAnsi="Arial" w:cs="Arial"/>
          <w:i/>
          <w:color w:val="000000"/>
          <w:sz w:val="20"/>
          <w:szCs w:val="20"/>
          <w:lang w:eastAsia="en-AU"/>
        </w:rPr>
      </w:pPr>
      <w:r w:rsidRPr="002221E0">
        <w:rPr>
          <w:rFonts w:ascii="Arial" w:eastAsia="Times New Roman" w:hAnsi="Arial" w:cs="Arial"/>
          <w:i/>
          <w:color w:val="000000"/>
          <w:sz w:val="20"/>
          <w:szCs w:val="20"/>
          <w:lang w:eastAsia="en-AU"/>
        </w:rPr>
        <w:t xml:space="preserve">Insert before Ferny Grove—Upper Kedron neighbourhood plan map: </w:t>
      </w:r>
    </w:p>
    <w:p w14:paraId="002F9C60" w14:textId="7E89741E" w:rsidR="00A52409" w:rsidRPr="00904516" w:rsidRDefault="00A52409" w:rsidP="00473E84">
      <w:pPr>
        <w:tabs>
          <w:tab w:val="left" w:pos="720"/>
        </w:tabs>
        <w:spacing w:before="80"/>
        <w:ind w:left="680"/>
        <w:jc w:val="both"/>
        <w:rPr>
          <w:rFonts w:ascii="Arial" w:hAnsi="Arial"/>
          <w:color w:val="000000"/>
          <w:sz w:val="20"/>
        </w:rPr>
      </w:pPr>
      <w:r w:rsidRPr="00904516">
        <w:rPr>
          <w:rFonts w:ascii="Arial" w:hAnsi="Arial"/>
          <w:color w:val="000000"/>
          <w:sz w:val="20"/>
        </w:rPr>
        <w:t>NPM-005.5 Eight Mile Plains gateway neighbourhood plan map</w:t>
      </w:r>
      <w:r w:rsidR="00904516">
        <w:rPr>
          <w:rFonts w:ascii="Arial" w:eastAsia="Times New Roman" w:hAnsi="Arial" w:cs="Arial"/>
          <w:i/>
          <w:color w:val="000000"/>
          <w:sz w:val="20"/>
          <w:szCs w:val="20"/>
          <w:lang w:eastAsia="en-AU"/>
        </w:rPr>
        <w:t xml:space="preserve"> – </w:t>
      </w:r>
      <w:r w:rsidRPr="00904516">
        <w:rPr>
          <w:rFonts w:ascii="Arial" w:hAnsi="Arial"/>
          <w:color w:val="000000"/>
          <w:sz w:val="20"/>
        </w:rPr>
        <w:t>refer to Supplement</w:t>
      </w:r>
      <w:r w:rsidR="00F029A5">
        <w:rPr>
          <w:rFonts w:ascii="Arial" w:eastAsia="Times New Roman" w:hAnsi="Arial" w:cs="Arial"/>
          <w:iCs/>
          <w:color w:val="000000"/>
          <w:sz w:val="20"/>
          <w:szCs w:val="20"/>
          <w:lang w:eastAsia="en-AU"/>
        </w:rPr>
        <w:t> </w:t>
      </w:r>
      <w:r w:rsidRPr="00904516">
        <w:rPr>
          <w:rFonts w:ascii="Arial" w:hAnsi="Arial"/>
          <w:color w:val="000000"/>
          <w:sz w:val="20"/>
        </w:rPr>
        <w:t>1b</w:t>
      </w:r>
      <w:r w:rsidR="00904516">
        <w:rPr>
          <w:rFonts w:ascii="Arial" w:hAnsi="Arial"/>
          <w:color w:val="000000"/>
          <w:sz w:val="20"/>
        </w:rPr>
        <w:t>.</w:t>
      </w:r>
    </w:p>
    <w:p w14:paraId="3D8ECA4B" w14:textId="77777777" w:rsidR="00A52409" w:rsidRPr="002221E0" w:rsidRDefault="00A52409" w:rsidP="00473E84">
      <w:pPr>
        <w:autoSpaceDE w:val="0"/>
        <w:autoSpaceDN w:val="0"/>
        <w:adjustRightInd w:val="0"/>
        <w:ind w:left="720"/>
        <w:jc w:val="both"/>
        <w:rPr>
          <w:rFonts w:ascii="Arial" w:hAnsi="Arial" w:cs="Arial"/>
          <w:color w:val="000000"/>
          <w:sz w:val="20"/>
          <w:szCs w:val="20"/>
          <w:lang w:eastAsia="en-AU"/>
        </w:rPr>
      </w:pPr>
    </w:p>
    <w:p w14:paraId="29F37AA9" w14:textId="77777777" w:rsidR="00A52409" w:rsidRPr="002221E0" w:rsidRDefault="00A52409" w:rsidP="00473E84">
      <w:pPr>
        <w:numPr>
          <w:ilvl w:val="0"/>
          <w:numId w:val="392"/>
        </w:numPr>
        <w:tabs>
          <w:tab w:val="left" w:pos="720"/>
        </w:tabs>
        <w:spacing w:before="80"/>
        <w:ind w:left="720" w:hanging="720"/>
        <w:jc w:val="both"/>
        <w:rPr>
          <w:rFonts w:ascii="Arial" w:eastAsia="Times New Roman" w:hAnsi="Arial" w:cs="Arial"/>
          <w:color w:val="000000"/>
          <w:sz w:val="20"/>
          <w:szCs w:val="20"/>
          <w:lang w:eastAsia="en-AU"/>
        </w:rPr>
      </w:pPr>
      <w:bookmarkStart w:id="219" w:name="_Toc490562641"/>
      <w:r w:rsidRPr="002221E0">
        <w:rPr>
          <w:rFonts w:ascii="Arial" w:eastAsia="Times New Roman" w:hAnsi="Arial" w:cs="Arial"/>
          <w:color w:val="000000"/>
          <w:sz w:val="20"/>
          <w:szCs w:val="20"/>
          <w:lang w:eastAsia="en-AU"/>
        </w:rPr>
        <w:t>SC2.3 Neighbourhood plan maps, NPM-011.4 Kuraby neighbourhood plan map–</w:t>
      </w:r>
    </w:p>
    <w:p w14:paraId="576E3601" w14:textId="77777777" w:rsidR="00F029A5" w:rsidRDefault="00A52409" w:rsidP="00473E84">
      <w:pPr>
        <w:tabs>
          <w:tab w:val="left" w:pos="720"/>
        </w:tabs>
        <w:spacing w:before="80"/>
        <w:ind w:left="720"/>
        <w:jc w:val="both"/>
        <w:rPr>
          <w:rFonts w:ascii="Arial" w:eastAsia="Times New Roman" w:hAnsi="Arial" w:cs="Arial"/>
          <w:i/>
          <w:color w:val="000000"/>
          <w:sz w:val="20"/>
          <w:szCs w:val="20"/>
          <w:lang w:eastAsia="en-AU"/>
        </w:rPr>
      </w:pPr>
      <w:r w:rsidRPr="002221E0">
        <w:rPr>
          <w:rFonts w:ascii="Arial" w:eastAsia="Times New Roman" w:hAnsi="Arial" w:cs="Arial"/>
          <w:i/>
          <w:color w:val="000000"/>
          <w:sz w:val="20"/>
          <w:szCs w:val="20"/>
          <w:lang w:eastAsia="en-AU"/>
        </w:rPr>
        <w:t xml:space="preserve">omit, insert: </w:t>
      </w:r>
    </w:p>
    <w:p w14:paraId="7CB57E55" w14:textId="0519D187" w:rsidR="00A52409" w:rsidRPr="00904516" w:rsidRDefault="00A52409" w:rsidP="00473E84">
      <w:pPr>
        <w:tabs>
          <w:tab w:val="left" w:pos="720"/>
        </w:tabs>
        <w:spacing w:before="80"/>
        <w:ind w:left="720"/>
        <w:jc w:val="both"/>
        <w:rPr>
          <w:rFonts w:ascii="Arial" w:hAnsi="Arial"/>
          <w:color w:val="000000"/>
          <w:sz w:val="20"/>
        </w:rPr>
      </w:pPr>
      <w:r w:rsidRPr="00904516">
        <w:rPr>
          <w:rFonts w:ascii="Arial" w:hAnsi="Arial"/>
          <w:color w:val="000000"/>
          <w:sz w:val="20"/>
        </w:rPr>
        <w:t>NPM-011.4 Kuraby neighbourhood plan map</w:t>
      </w:r>
      <w:r w:rsidR="00904516">
        <w:rPr>
          <w:rFonts w:ascii="Arial" w:eastAsia="Times New Roman" w:hAnsi="Arial" w:cs="Arial"/>
          <w:i/>
          <w:color w:val="000000"/>
          <w:sz w:val="20"/>
          <w:szCs w:val="20"/>
          <w:lang w:eastAsia="en-AU"/>
        </w:rPr>
        <w:t xml:space="preserve"> – </w:t>
      </w:r>
      <w:r w:rsidR="00904516" w:rsidRPr="00904516">
        <w:rPr>
          <w:rFonts w:ascii="Arial" w:eastAsia="Times New Roman" w:hAnsi="Arial" w:cs="Arial"/>
          <w:iCs/>
          <w:color w:val="000000"/>
          <w:sz w:val="20"/>
          <w:szCs w:val="20"/>
          <w:lang w:eastAsia="en-AU"/>
        </w:rPr>
        <w:t>r</w:t>
      </w:r>
      <w:r w:rsidRPr="00904516">
        <w:rPr>
          <w:rFonts w:ascii="Arial" w:eastAsia="Times New Roman" w:hAnsi="Arial" w:cs="Arial"/>
          <w:iCs/>
          <w:color w:val="000000"/>
          <w:sz w:val="20"/>
          <w:szCs w:val="20"/>
          <w:lang w:eastAsia="en-AU"/>
        </w:rPr>
        <w:t>efer</w:t>
      </w:r>
      <w:r w:rsidRPr="00904516">
        <w:rPr>
          <w:rFonts w:ascii="Arial" w:hAnsi="Arial"/>
          <w:iCs/>
          <w:color w:val="000000"/>
          <w:sz w:val="20"/>
        </w:rPr>
        <w:t xml:space="preserve"> t</w:t>
      </w:r>
      <w:r w:rsidRPr="00904516">
        <w:rPr>
          <w:rFonts w:ascii="Arial" w:hAnsi="Arial"/>
          <w:color w:val="000000"/>
          <w:sz w:val="20"/>
        </w:rPr>
        <w:t>o Supplement 1c</w:t>
      </w:r>
      <w:r w:rsidR="00904516">
        <w:rPr>
          <w:rFonts w:ascii="Arial" w:eastAsia="Times New Roman" w:hAnsi="Arial" w:cs="Arial"/>
          <w:iCs/>
          <w:color w:val="000000"/>
          <w:sz w:val="20"/>
          <w:szCs w:val="20"/>
          <w:lang w:eastAsia="en-AU"/>
        </w:rPr>
        <w:t>.</w:t>
      </w:r>
    </w:p>
    <w:p w14:paraId="59BC7405" w14:textId="77777777" w:rsidR="00A52409" w:rsidRPr="002221E0" w:rsidRDefault="00A52409" w:rsidP="00473E84">
      <w:pPr>
        <w:autoSpaceDE w:val="0"/>
        <w:autoSpaceDN w:val="0"/>
        <w:adjustRightInd w:val="0"/>
        <w:ind w:left="720"/>
        <w:jc w:val="both"/>
        <w:rPr>
          <w:rFonts w:ascii="Arial" w:hAnsi="Arial" w:cs="Arial"/>
          <w:i/>
          <w:color w:val="000000"/>
          <w:sz w:val="20"/>
          <w:szCs w:val="20"/>
          <w:lang w:eastAsia="en-AU"/>
        </w:rPr>
      </w:pPr>
    </w:p>
    <w:p w14:paraId="2DBBC872" w14:textId="7A389DED" w:rsidR="00A52409" w:rsidRPr="00AD7F1A" w:rsidRDefault="00A52409" w:rsidP="00473E84">
      <w:pPr>
        <w:numPr>
          <w:ilvl w:val="0"/>
          <w:numId w:val="392"/>
        </w:numPr>
        <w:tabs>
          <w:tab w:val="left" w:pos="720"/>
        </w:tabs>
        <w:spacing w:before="80"/>
        <w:ind w:left="720" w:hanging="720"/>
        <w:jc w:val="both"/>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SC2.3 Neighbourhood plan maps, NPM-018.4 Rochedale urban community</w:t>
      </w:r>
      <w:r w:rsidR="005C00D0">
        <w:rPr>
          <w:rFonts w:ascii="Arial" w:eastAsia="Times New Roman" w:hAnsi="Arial" w:cs="Arial"/>
          <w:color w:val="000000"/>
          <w:sz w:val="20"/>
          <w:szCs w:val="20"/>
          <w:lang w:eastAsia="en-AU"/>
        </w:rPr>
        <w:t xml:space="preserve"> </w:t>
      </w:r>
      <w:r w:rsidRPr="00AD7F1A">
        <w:rPr>
          <w:rFonts w:ascii="Arial" w:eastAsia="Times New Roman" w:hAnsi="Arial" w:cs="Arial"/>
          <w:color w:val="000000"/>
          <w:sz w:val="20"/>
          <w:szCs w:val="20"/>
          <w:lang w:eastAsia="en-AU"/>
        </w:rPr>
        <w:t>neighbourhood plan map</w:t>
      </w:r>
      <w:r w:rsidR="00F029A5">
        <w:rPr>
          <w:rFonts w:ascii="Arial" w:eastAsia="Times New Roman" w:hAnsi="Arial" w:cs="Arial"/>
          <w:color w:val="000000"/>
          <w:sz w:val="20"/>
          <w:szCs w:val="20"/>
          <w:lang w:eastAsia="en-AU"/>
        </w:rPr>
        <w:t>–</w:t>
      </w:r>
    </w:p>
    <w:p w14:paraId="09D8C4C4" w14:textId="77777777" w:rsidR="00F029A5" w:rsidRDefault="00A52409" w:rsidP="00473E84">
      <w:pPr>
        <w:autoSpaceDE w:val="0"/>
        <w:autoSpaceDN w:val="0"/>
        <w:adjustRightInd w:val="0"/>
        <w:ind w:left="720"/>
        <w:jc w:val="both"/>
        <w:rPr>
          <w:rFonts w:ascii="Arial" w:eastAsia="Times New Roman" w:hAnsi="Arial" w:cs="Arial"/>
          <w:i/>
          <w:color w:val="000000"/>
          <w:sz w:val="20"/>
          <w:szCs w:val="20"/>
          <w:lang w:eastAsia="en-AU"/>
        </w:rPr>
      </w:pPr>
      <w:r w:rsidRPr="00AD7F1A">
        <w:rPr>
          <w:rFonts w:ascii="Arial" w:eastAsia="Times New Roman" w:hAnsi="Arial" w:cs="Arial"/>
          <w:i/>
          <w:color w:val="000000"/>
          <w:sz w:val="20"/>
          <w:szCs w:val="20"/>
          <w:lang w:eastAsia="en-AU"/>
        </w:rPr>
        <w:t xml:space="preserve">omit, insert: </w:t>
      </w:r>
    </w:p>
    <w:p w14:paraId="35120053" w14:textId="77777777" w:rsidR="00A52409" w:rsidRDefault="00A52409" w:rsidP="00473E84">
      <w:pPr>
        <w:autoSpaceDE w:val="0"/>
        <w:autoSpaceDN w:val="0"/>
        <w:adjustRightInd w:val="0"/>
        <w:ind w:left="720"/>
        <w:jc w:val="both"/>
        <w:rPr>
          <w:rFonts w:ascii="Arial" w:hAnsi="Arial"/>
          <w:color w:val="000000"/>
          <w:sz w:val="20"/>
          <w:highlight w:val="yellow"/>
        </w:rPr>
      </w:pPr>
      <w:r w:rsidRPr="00904516">
        <w:rPr>
          <w:rFonts w:ascii="Arial" w:hAnsi="Arial"/>
          <w:color w:val="000000"/>
          <w:sz w:val="20"/>
        </w:rPr>
        <w:t>NPM-018.4 Rochedale urban community neighbourhood plan map</w:t>
      </w:r>
      <w:r w:rsidR="00904516">
        <w:rPr>
          <w:rFonts w:ascii="Arial" w:eastAsia="Times New Roman" w:hAnsi="Arial" w:cs="Arial"/>
          <w:i/>
          <w:color w:val="000000"/>
          <w:sz w:val="20"/>
          <w:szCs w:val="20"/>
          <w:lang w:eastAsia="en-AU"/>
        </w:rPr>
        <w:t xml:space="preserve"> – </w:t>
      </w:r>
      <w:r w:rsidR="00463A9A">
        <w:rPr>
          <w:rFonts w:ascii="Arial" w:hAnsi="Arial"/>
          <w:color w:val="000000"/>
          <w:sz w:val="20"/>
        </w:rPr>
        <w:t>r</w:t>
      </w:r>
      <w:r w:rsidRPr="00904516">
        <w:rPr>
          <w:rFonts w:ascii="Arial" w:hAnsi="Arial"/>
          <w:color w:val="000000"/>
          <w:sz w:val="20"/>
        </w:rPr>
        <w:t>efer to Supplement 1d</w:t>
      </w:r>
      <w:r w:rsidR="00904516">
        <w:rPr>
          <w:rFonts w:ascii="Arial" w:hAnsi="Arial"/>
          <w:color w:val="000000"/>
          <w:sz w:val="20"/>
        </w:rPr>
        <w:t>.</w:t>
      </w:r>
      <w:r w:rsidRPr="00904516">
        <w:rPr>
          <w:rFonts w:ascii="Arial" w:hAnsi="Arial"/>
          <w:color w:val="000000"/>
          <w:sz w:val="20"/>
          <w:highlight w:val="yellow"/>
        </w:rPr>
        <w:t xml:space="preserve"> </w:t>
      </w:r>
    </w:p>
    <w:p w14:paraId="1EAF823F" w14:textId="77777777" w:rsidR="001F522E" w:rsidRDefault="001F522E" w:rsidP="00473E84">
      <w:pPr>
        <w:autoSpaceDE w:val="0"/>
        <w:autoSpaceDN w:val="0"/>
        <w:adjustRightInd w:val="0"/>
        <w:ind w:left="720"/>
        <w:jc w:val="both"/>
        <w:rPr>
          <w:rFonts w:ascii="Arial" w:hAnsi="Arial"/>
          <w:color w:val="000000"/>
          <w:sz w:val="20"/>
          <w:highlight w:val="yellow"/>
        </w:rPr>
      </w:pPr>
    </w:p>
    <w:p w14:paraId="29350E0A" w14:textId="238E4DA5" w:rsidR="00A52409" w:rsidRPr="00A52409" w:rsidRDefault="00C20445" w:rsidP="00C20445">
      <w:pPr>
        <w:pStyle w:val="AmendmentPartB-Heading2"/>
        <w:rPr>
          <w:lang w:eastAsia="en-AU"/>
        </w:rPr>
      </w:pPr>
      <w:bookmarkStart w:id="220" w:name="_Toc67380717"/>
      <w:bookmarkStart w:id="221" w:name="_Toc117066323"/>
      <w:r>
        <w:t>5.</w:t>
      </w:r>
      <w:r w:rsidR="00C52115">
        <w:t>4</w:t>
      </w:r>
      <w:r>
        <w:tab/>
      </w:r>
      <w:r w:rsidR="00A52409" w:rsidRPr="00A52409">
        <w:t>Amendment</w:t>
      </w:r>
      <w:r w:rsidR="00A52409" w:rsidRPr="00A52409">
        <w:rPr>
          <w:lang w:eastAsia="en-AU"/>
        </w:rPr>
        <w:t xml:space="preserve"> to Table SC2.3.1 (Neighbourhood plan maps)</w:t>
      </w:r>
      <w:bookmarkEnd w:id="220"/>
      <w:bookmarkEnd w:id="221"/>
      <w:r w:rsidR="00A52409" w:rsidRPr="00A52409">
        <w:rPr>
          <w:lang w:eastAsia="en-AU"/>
        </w:rPr>
        <w:t xml:space="preserve"> </w:t>
      </w:r>
    </w:p>
    <w:p w14:paraId="73684D14" w14:textId="0D9362E4" w:rsidR="00A52409" w:rsidRPr="00AD7F1A" w:rsidRDefault="005C00D0" w:rsidP="00634F51">
      <w:pPr>
        <w:numPr>
          <w:ilvl w:val="0"/>
          <w:numId w:val="392"/>
        </w:numPr>
        <w:tabs>
          <w:tab w:val="left" w:pos="720"/>
        </w:tabs>
        <w:spacing w:before="8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D7F1A">
        <w:rPr>
          <w:rFonts w:ascii="Arial" w:eastAsia="Times New Roman" w:hAnsi="Arial" w:cs="Arial"/>
          <w:color w:val="000000"/>
          <w:sz w:val="20"/>
          <w:szCs w:val="20"/>
          <w:lang w:eastAsia="en-AU"/>
        </w:rPr>
        <w:t>Table SC2.3.1—Neighbourhood plan maps–</w:t>
      </w:r>
    </w:p>
    <w:p w14:paraId="0361E1FE" w14:textId="77777777" w:rsidR="00A52409" w:rsidRPr="00AD7F1A" w:rsidRDefault="00A52409" w:rsidP="00A52409">
      <w:pPr>
        <w:autoSpaceDE w:val="0"/>
        <w:autoSpaceDN w:val="0"/>
        <w:adjustRightInd w:val="0"/>
        <w:ind w:left="720" w:firstLine="57"/>
        <w:rPr>
          <w:rFonts w:ascii="Arial" w:hAnsi="Arial" w:cs="Arial"/>
          <w:i/>
          <w:color w:val="000000"/>
          <w:sz w:val="20"/>
          <w:szCs w:val="20"/>
        </w:rPr>
      </w:pPr>
      <w:r w:rsidRPr="00AD7F1A">
        <w:rPr>
          <w:rFonts w:ascii="Arial" w:hAnsi="Arial" w:cs="Arial"/>
          <w:i/>
          <w:color w:val="000000"/>
          <w:sz w:val="20"/>
          <w:szCs w:val="20"/>
        </w:rPr>
        <w:t>insert before Ferny Grove—Upper Kedron neighbourhood plan:</w:t>
      </w:r>
    </w:p>
    <w:p w14:paraId="5D278C23"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r w:rsidRPr="00AD7F1A">
        <w:rPr>
          <w:rFonts w:ascii="Arial" w:hAnsi="Arial" w:cs="Arial"/>
          <w:i/>
          <w:color w:val="000000"/>
          <w:sz w:val="20"/>
          <w:szCs w:val="20"/>
          <w:lang w:eastAsia="en-AU"/>
        </w:rPr>
        <w:t>‘</w:t>
      </w:r>
    </w:p>
    <w:tbl>
      <w:tblPr>
        <w:tblW w:w="7938"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3600"/>
        <w:gridCol w:w="2214"/>
      </w:tblGrid>
      <w:tr w:rsidR="00A52409" w:rsidRPr="005C00D0" w14:paraId="79E18B88" w14:textId="77777777" w:rsidTr="00A52409">
        <w:trPr>
          <w:trHeight w:val="710"/>
        </w:trPr>
        <w:tc>
          <w:tcPr>
            <w:tcW w:w="1623" w:type="dxa"/>
            <w:shd w:val="clear" w:color="auto" w:fill="auto"/>
          </w:tcPr>
          <w:p w14:paraId="513803C3"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NPM-005.5</w:t>
            </w:r>
          </w:p>
        </w:tc>
        <w:tc>
          <w:tcPr>
            <w:tcW w:w="2751" w:type="dxa"/>
            <w:shd w:val="clear" w:color="auto" w:fill="auto"/>
          </w:tcPr>
          <w:p w14:paraId="6CF54301"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 xml:space="preserve">Eight Mile Plains gateway neighbourhood plan map </w:t>
            </w:r>
          </w:p>
        </w:tc>
        <w:tc>
          <w:tcPr>
            <w:tcW w:w="1692" w:type="dxa"/>
            <w:shd w:val="clear" w:color="auto" w:fill="auto"/>
          </w:tcPr>
          <w:p w14:paraId="18185E2C" w14:textId="6A026099" w:rsidR="00A52409" w:rsidRPr="00AD7F1A"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2 December 2022</w:t>
            </w:r>
          </w:p>
        </w:tc>
      </w:tr>
    </w:tbl>
    <w:p w14:paraId="5CB2E088" w14:textId="77777777" w:rsidR="00A52409" w:rsidRPr="00AD7F1A" w:rsidRDefault="00A52409" w:rsidP="00A52409">
      <w:pPr>
        <w:autoSpaceDE w:val="0"/>
        <w:autoSpaceDN w:val="0"/>
        <w:adjustRightInd w:val="0"/>
        <w:ind w:left="720"/>
        <w:rPr>
          <w:rFonts w:ascii="Arial" w:hAnsi="Arial" w:cs="Arial"/>
          <w:i/>
          <w:color w:val="000000"/>
          <w:sz w:val="20"/>
          <w:szCs w:val="20"/>
        </w:rPr>
      </w:pPr>
      <w:r w:rsidRPr="00AD7F1A">
        <w:rPr>
          <w:rFonts w:ascii="Arial" w:hAnsi="Arial" w:cs="Arial"/>
          <w:i/>
          <w:color w:val="000000"/>
          <w:sz w:val="20"/>
          <w:szCs w:val="20"/>
        </w:rPr>
        <w:t>’.</w:t>
      </w:r>
    </w:p>
    <w:p w14:paraId="555CB29F" w14:textId="77777777" w:rsidR="00A52409" w:rsidRPr="00AD7F1A" w:rsidRDefault="00A52409" w:rsidP="00A52409">
      <w:pPr>
        <w:autoSpaceDE w:val="0"/>
        <w:autoSpaceDN w:val="0"/>
        <w:adjustRightInd w:val="0"/>
        <w:ind w:left="720"/>
        <w:rPr>
          <w:rFonts w:ascii="Arial" w:hAnsi="Arial" w:cs="Arial"/>
          <w:i/>
          <w:color w:val="000000"/>
          <w:sz w:val="20"/>
          <w:szCs w:val="20"/>
        </w:rPr>
      </w:pPr>
    </w:p>
    <w:p w14:paraId="603D6935" w14:textId="297B13E1" w:rsidR="00A52409" w:rsidRPr="00AD7F1A" w:rsidRDefault="005C00D0" w:rsidP="00A52409">
      <w:pPr>
        <w:numPr>
          <w:ilvl w:val="0"/>
          <w:numId w:val="347"/>
        </w:numPr>
        <w:tabs>
          <w:tab w:val="left" w:pos="720"/>
        </w:tabs>
        <w:spacing w:before="8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D7F1A">
        <w:rPr>
          <w:rFonts w:ascii="Arial" w:eastAsia="Times New Roman" w:hAnsi="Arial" w:cs="Arial"/>
          <w:color w:val="000000"/>
          <w:sz w:val="20"/>
          <w:szCs w:val="20"/>
          <w:lang w:eastAsia="en-AU"/>
        </w:rPr>
        <w:t>Table SC2.3.1—Neighbourhood plan maps,</w:t>
      </w:r>
    </w:p>
    <w:p w14:paraId="2EFA023A"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r w:rsidRPr="00AD7F1A">
        <w:rPr>
          <w:rFonts w:ascii="Arial" w:eastAsia="Times New Roman" w:hAnsi="Arial" w:cs="Arial"/>
          <w:i/>
          <w:color w:val="000000"/>
          <w:sz w:val="20"/>
          <w:szCs w:val="20"/>
          <w:lang w:eastAsia="en-AU"/>
        </w:rPr>
        <w:t>omit, insert:</w:t>
      </w:r>
    </w:p>
    <w:p w14:paraId="48343B18"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r w:rsidRPr="00AD7F1A">
        <w:rPr>
          <w:rFonts w:ascii="Arial" w:hAnsi="Arial" w:cs="Arial"/>
          <w:i/>
          <w:color w:val="000000"/>
          <w:sz w:val="20"/>
          <w:szCs w:val="20"/>
          <w:lang w:eastAsia="en-AU"/>
        </w:rPr>
        <w:t>‘</w:t>
      </w:r>
    </w:p>
    <w:tbl>
      <w:tblPr>
        <w:tblW w:w="7938"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3600"/>
        <w:gridCol w:w="2214"/>
      </w:tblGrid>
      <w:tr w:rsidR="00A52409" w:rsidRPr="005C00D0" w14:paraId="200C1A96" w14:textId="77777777" w:rsidTr="00A52409">
        <w:trPr>
          <w:trHeight w:val="710"/>
        </w:trPr>
        <w:tc>
          <w:tcPr>
            <w:tcW w:w="2124" w:type="dxa"/>
            <w:shd w:val="clear" w:color="auto" w:fill="auto"/>
          </w:tcPr>
          <w:p w14:paraId="16CBE143"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NPM-011.4</w:t>
            </w:r>
          </w:p>
        </w:tc>
        <w:tc>
          <w:tcPr>
            <w:tcW w:w="3600" w:type="dxa"/>
            <w:shd w:val="clear" w:color="auto" w:fill="auto"/>
          </w:tcPr>
          <w:p w14:paraId="268D7D24"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 xml:space="preserve">Kuraby neighbourhood plan map </w:t>
            </w:r>
          </w:p>
        </w:tc>
        <w:tc>
          <w:tcPr>
            <w:tcW w:w="2214" w:type="dxa"/>
            <w:shd w:val="clear" w:color="auto" w:fill="auto"/>
          </w:tcPr>
          <w:p w14:paraId="1D069197" w14:textId="513E9C63" w:rsidR="00A52409" w:rsidRPr="00AD7F1A"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2 December 2022</w:t>
            </w:r>
          </w:p>
        </w:tc>
      </w:tr>
    </w:tbl>
    <w:p w14:paraId="0B649FF9" w14:textId="77777777" w:rsidR="00A52409" w:rsidRPr="00AD7F1A" w:rsidRDefault="00A52409" w:rsidP="00A52409">
      <w:pPr>
        <w:autoSpaceDE w:val="0"/>
        <w:autoSpaceDN w:val="0"/>
        <w:adjustRightInd w:val="0"/>
        <w:ind w:left="720"/>
        <w:rPr>
          <w:rFonts w:ascii="Arial" w:hAnsi="Arial" w:cs="Arial"/>
          <w:i/>
          <w:color w:val="000000"/>
          <w:sz w:val="20"/>
          <w:szCs w:val="20"/>
        </w:rPr>
      </w:pPr>
      <w:r w:rsidRPr="00AD7F1A">
        <w:rPr>
          <w:rFonts w:ascii="Arial" w:hAnsi="Arial" w:cs="Arial"/>
          <w:i/>
          <w:color w:val="000000"/>
          <w:sz w:val="20"/>
          <w:szCs w:val="20"/>
        </w:rPr>
        <w:t>’.</w:t>
      </w:r>
    </w:p>
    <w:p w14:paraId="2E59BEC4" w14:textId="78D04A3A" w:rsidR="00A52409" w:rsidRPr="00AD7F1A" w:rsidRDefault="005C00D0" w:rsidP="00A52409">
      <w:pPr>
        <w:numPr>
          <w:ilvl w:val="0"/>
          <w:numId w:val="347"/>
        </w:numPr>
        <w:tabs>
          <w:tab w:val="left" w:pos="720"/>
        </w:tabs>
        <w:spacing w:before="8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
      </w:r>
      <w:r w:rsidR="00A52409" w:rsidRPr="00AD7F1A">
        <w:rPr>
          <w:rFonts w:ascii="Arial" w:eastAsia="Times New Roman" w:hAnsi="Arial" w:cs="Arial"/>
          <w:color w:val="000000"/>
          <w:sz w:val="20"/>
          <w:szCs w:val="20"/>
          <w:lang w:eastAsia="en-AU"/>
        </w:rPr>
        <w:t>Table SC2.3.1—Neighbourhood plan maps,</w:t>
      </w:r>
    </w:p>
    <w:p w14:paraId="43F83E98"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r w:rsidRPr="00AD7F1A">
        <w:rPr>
          <w:rFonts w:ascii="Arial" w:eastAsia="Times New Roman" w:hAnsi="Arial" w:cs="Arial"/>
          <w:i/>
          <w:color w:val="000000"/>
          <w:sz w:val="20"/>
          <w:szCs w:val="20"/>
          <w:lang w:eastAsia="en-AU"/>
        </w:rPr>
        <w:t>omit, insert:</w:t>
      </w:r>
    </w:p>
    <w:p w14:paraId="25861B72"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r w:rsidRPr="00AD7F1A">
        <w:rPr>
          <w:rFonts w:ascii="Arial" w:hAnsi="Arial" w:cs="Arial"/>
          <w:i/>
          <w:color w:val="000000"/>
          <w:sz w:val="20"/>
          <w:szCs w:val="20"/>
          <w:lang w:eastAsia="en-AU"/>
        </w:rPr>
        <w:t>‘</w:t>
      </w:r>
    </w:p>
    <w:tbl>
      <w:tblPr>
        <w:tblW w:w="7938"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3600"/>
        <w:gridCol w:w="2214"/>
      </w:tblGrid>
      <w:tr w:rsidR="00A52409" w:rsidRPr="005C00D0" w14:paraId="0A8ED4C1" w14:textId="77777777" w:rsidTr="00A52409">
        <w:trPr>
          <w:trHeight w:val="710"/>
        </w:trPr>
        <w:tc>
          <w:tcPr>
            <w:tcW w:w="2124" w:type="dxa"/>
            <w:shd w:val="clear" w:color="auto" w:fill="auto"/>
          </w:tcPr>
          <w:p w14:paraId="24D7B02B"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NPM-018.4</w:t>
            </w:r>
          </w:p>
        </w:tc>
        <w:tc>
          <w:tcPr>
            <w:tcW w:w="3600" w:type="dxa"/>
            <w:shd w:val="clear" w:color="auto" w:fill="auto"/>
          </w:tcPr>
          <w:p w14:paraId="018E2D9A" w14:textId="77777777" w:rsidR="00A52409" w:rsidRPr="00AD7F1A"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AD7F1A">
              <w:rPr>
                <w:rFonts w:ascii="Arial" w:hAnsi="Arial" w:cs="Arial"/>
                <w:color w:val="000000"/>
                <w:sz w:val="20"/>
                <w:szCs w:val="20"/>
                <w:shd w:val="clear" w:color="auto" w:fill="FFFFFF"/>
              </w:rPr>
              <w:t xml:space="preserve">Rochedale urban community neighbourhood plan map </w:t>
            </w:r>
          </w:p>
        </w:tc>
        <w:tc>
          <w:tcPr>
            <w:tcW w:w="2214" w:type="dxa"/>
            <w:shd w:val="clear" w:color="auto" w:fill="auto"/>
          </w:tcPr>
          <w:p w14:paraId="46782777" w14:textId="76F5DD7B" w:rsidR="00A52409" w:rsidRPr="00AD7F1A"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2 December 2022</w:t>
            </w:r>
          </w:p>
        </w:tc>
      </w:tr>
    </w:tbl>
    <w:p w14:paraId="2484AADC" w14:textId="77777777" w:rsidR="00A52409" w:rsidRPr="00AD7F1A" w:rsidRDefault="00A52409" w:rsidP="00A52409">
      <w:pPr>
        <w:autoSpaceDE w:val="0"/>
        <w:autoSpaceDN w:val="0"/>
        <w:adjustRightInd w:val="0"/>
        <w:ind w:left="720"/>
        <w:rPr>
          <w:rFonts w:ascii="Arial" w:hAnsi="Arial" w:cs="Arial"/>
          <w:i/>
          <w:color w:val="000000"/>
          <w:sz w:val="20"/>
          <w:szCs w:val="20"/>
        </w:rPr>
      </w:pPr>
      <w:r w:rsidRPr="00AD7F1A">
        <w:rPr>
          <w:rFonts w:ascii="Arial" w:hAnsi="Arial" w:cs="Arial"/>
          <w:i/>
          <w:color w:val="000000"/>
          <w:sz w:val="20"/>
          <w:szCs w:val="20"/>
        </w:rPr>
        <w:t>’.</w:t>
      </w:r>
    </w:p>
    <w:p w14:paraId="109B7CFC" w14:textId="77777777" w:rsidR="00A52409" w:rsidRPr="00AD7F1A" w:rsidRDefault="00A52409" w:rsidP="00A52409">
      <w:pPr>
        <w:autoSpaceDE w:val="0"/>
        <w:autoSpaceDN w:val="0"/>
        <w:adjustRightInd w:val="0"/>
        <w:ind w:left="720"/>
        <w:rPr>
          <w:rFonts w:ascii="Arial" w:hAnsi="Arial" w:cs="Arial"/>
          <w:i/>
          <w:color w:val="000000"/>
          <w:sz w:val="20"/>
          <w:szCs w:val="20"/>
          <w:lang w:eastAsia="en-AU"/>
        </w:rPr>
      </w:pPr>
    </w:p>
    <w:p w14:paraId="381698D4" w14:textId="77777777" w:rsidR="00A52409" w:rsidRPr="00A52409" w:rsidRDefault="00A52409" w:rsidP="00634F51">
      <w:pPr>
        <w:keepNext/>
        <w:numPr>
          <w:ilvl w:val="0"/>
          <w:numId w:val="392"/>
        </w:numPr>
        <w:spacing w:before="100" w:after="200"/>
        <w:ind w:left="709" w:hanging="709"/>
        <w:outlineLvl w:val="1"/>
        <w:rPr>
          <w:rFonts w:cs="Arial"/>
          <w:b/>
          <w:bCs/>
          <w:iCs/>
          <w:sz w:val="28"/>
          <w:szCs w:val="28"/>
        </w:rPr>
        <w:sectPr w:rsidR="00A52409" w:rsidRPr="00A52409" w:rsidSect="00C82E8C">
          <w:pgSz w:w="11906" w:h="16838"/>
          <w:pgMar w:top="1440" w:right="1800" w:bottom="1440" w:left="1800" w:header="720" w:footer="720" w:gutter="0"/>
          <w:cols w:space="720"/>
          <w:docGrid w:linePitch="360"/>
        </w:sectPr>
      </w:pPr>
      <w:bookmarkStart w:id="222" w:name="_Toc490562642"/>
      <w:bookmarkStart w:id="223" w:name="_Toc485373834"/>
      <w:bookmarkEnd w:id="218"/>
      <w:bookmarkEnd w:id="219"/>
    </w:p>
    <w:p w14:paraId="55F1C937" w14:textId="254587B0" w:rsidR="00A52409" w:rsidRPr="00A52409" w:rsidRDefault="00C20445" w:rsidP="00C20445">
      <w:pPr>
        <w:pStyle w:val="AmendmentPartB-Heading2"/>
      </w:pPr>
      <w:bookmarkStart w:id="224" w:name="_Toc67380718"/>
      <w:bookmarkStart w:id="225" w:name="_Toc117066324"/>
      <w:r>
        <w:t>5.</w:t>
      </w:r>
      <w:r w:rsidR="00C52115">
        <w:t>5</w:t>
      </w:r>
      <w:r>
        <w:tab/>
      </w:r>
      <w:r w:rsidR="00A52409" w:rsidRPr="00A52409">
        <w:t>Amendment of Schedule 2.4 (Overlay maps)</w:t>
      </w:r>
      <w:bookmarkEnd w:id="222"/>
      <w:bookmarkEnd w:id="224"/>
      <w:bookmarkEnd w:id="225"/>
    </w:p>
    <w:p w14:paraId="0AABA5BA" w14:textId="77732F1F" w:rsidR="00A52409" w:rsidRPr="00903B6F" w:rsidRDefault="00A52409" w:rsidP="00904516">
      <w:pPr>
        <w:numPr>
          <w:ilvl w:val="0"/>
          <w:numId w:val="397"/>
        </w:numPr>
        <w:tabs>
          <w:tab w:val="left" w:pos="720"/>
        </w:tabs>
        <w:autoSpaceDE w:val="0"/>
        <w:autoSpaceDN w:val="0"/>
        <w:adjustRightInd w:val="0"/>
        <w:spacing w:line="305" w:lineRule="auto"/>
        <w:ind w:left="720" w:hanging="720"/>
        <w:jc w:val="both"/>
        <w:rPr>
          <w:rFonts w:ascii="Arial" w:hAnsi="Arial" w:cs="Arial"/>
          <w:color w:val="000000"/>
          <w:sz w:val="20"/>
          <w:szCs w:val="20"/>
        </w:rPr>
      </w:pPr>
      <w:r w:rsidRPr="00903B6F">
        <w:rPr>
          <w:rFonts w:ascii="Arial" w:eastAsia="Times New Roman" w:hAnsi="Arial" w:cs="Arial"/>
          <w:color w:val="000000"/>
          <w:sz w:val="20"/>
          <w:szCs w:val="20"/>
          <w:lang w:eastAsia="en-AU"/>
        </w:rPr>
        <w:t>Schedule 2 Mapping, SC2.4 Overlay maps, OM-004.1 Dwelling house character overlay map (Tile 44)</w:t>
      </w:r>
      <w:r w:rsidRPr="00903B6F">
        <w:rPr>
          <w:rFonts w:ascii="Arial" w:hAnsi="Arial" w:cs="Arial"/>
          <w:color w:val="000000"/>
          <w:sz w:val="20"/>
          <w:szCs w:val="20"/>
        </w:rPr>
        <w:t>–</w:t>
      </w:r>
    </w:p>
    <w:p w14:paraId="02490606" w14:textId="77777777" w:rsidR="00903B6F" w:rsidRDefault="00A52409" w:rsidP="00932CA4">
      <w:pPr>
        <w:tabs>
          <w:tab w:val="left" w:pos="720"/>
        </w:tabs>
        <w:spacing w:line="305" w:lineRule="auto"/>
        <w:ind w:left="720"/>
        <w:jc w:val="both"/>
        <w:rPr>
          <w:rFonts w:ascii="Arial" w:hAnsi="Arial" w:cs="Arial"/>
          <w:i/>
          <w:color w:val="000000"/>
          <w:sz w:val="20"/>
          <w:szCs w:val="20"/>
        </w:rPr>
      </w:pPr>
      <w:r w:rsidRPr="00932CA4">
        <w:rPr>
          <w:rFonts w:ascii="Arial" w:eastAsia="Times New Roman" w:hAnsi="Arial" w:cs="Arial"/>
          <w:i/>
          <w:color w:val="000000"/>
          <w:sz w:val="20"/>
          <w:szCs w:val="20"/>
          <w:lang w:eastAsia="en-AU"/>
        </w:rPr>
        <w:t>omit</w:t>
      </w:r>
      <w:r w:rsidRPr="002221E0">
        <w:rPr>
          <w:rFonts w:ascii="Arial" w:hAnsi="Arial" w:cs="Arial"/>
          <w:i/>
          <w:color w:val="000000"/>
          <w:sz w:val="20"/>
          <w:szCs w:val="20"/>
        </w:rPr>
        <w:t xml:space="preserve">, </w:t>
      </w:r>
      <w:r w:rsidRPr="00932CA4">
        <w:rPr>
          <w:rFonts w:ascii="Arial" w:eastAsia="Times New Roman" w:hAnsi="Arial" w:cs="Arial"/>
          <w:i/>
          <w:color w:val="000000"/>
          <w:sz w:val="20"/>
          <w:szCs w:val="20"/>
          <w:lang w:eastAsia="en-AU"/>
        </w:rPr>
        <w:t>insert</w:t>
      </w:r>
      <w:r w:rsidRPr="002221E0">
        <w:rPr>
          <w:rFonts w:ascii="Arial" w:hAnsi="Arial" w:cs="Arial"/>
          <w:i/>
          <w:color w:val="000000"/>
          <w:sz w:val="20"/>
          <w:szCs w:val="20"/>
        </w:rPr>
        <w:t xml:space="preserve">: </w:t>
      </w:r>
    </w:p>
    <w:p w14:paraId="760180F9" w14:textId="1820D0C6" w:rsidR="00A52409" w:rsidRPr="00904516" w:rsidRDefault="00A52409" w:rsidP="00904516">
      <w:pPr>
        <w:tabs>
          <w:tab w:val="left" w:pos="720"/>
        </w:tabs>
        <w:ind w:left="720"/>
        <w:jc w:val="both"/>
        <w:rPr>
          <w:rFonts w:ascii="Arial" w:hAnsi="Arial"/>
          <w:color w:val="000000"/>
          <w:sz w:val="20"/>
        </w:rPr>
      </w:pPr>
      <w:r w:rsidRPr="00904516">
        <w:rPr>
          <w:rFonts w:ascii="Arial" w:hAnsi="Arial"/>
          <w:color w:val="000000"/>
          <w:sz w:val="20"/>
        </w:rPr>
        <w:t>OM-004.1 Dwelling house character overlay map (Tile 44</w:t>
      </w:r>
      <w:r w:rsidRPr="00903B6F">
        <w:rPr>
          <w:rFonts w:ascii="Arial" w:hAnsi="Arial" w:cs="Arial"/>
          <w:iCs/>
          <w:color w:val="000000"/>
          <w:sz w:val="20"/>
          <w:szCs w:val="20"/>
        </w:rPr>
        <w:t>)</w:t>
      </w:r>
      <w:r w:rsidR="00F029A5">
        <w:rPr>
          <w:rFonts w:ascii="Arial" w:hAnsi="Arial" w:cs="Arial"/>
          <w:iCs/>
          <w:color w:val="000000"/>
          <w:sz w:val="20"/>
          <w:szCs w:val="20"/>
        </w:rPr>
        <w:t xml:space="preserve"> </w:t>
      </w:r>
      <w:r w:rsidR="00C022B6">
        <w:rPr>
          <w:rFonts w:ascii="Arial" w:hAnsi="Arial" w:cs="Arial"/>
          <w:iCs/>
          <w:color w:val="000000"/>
          <w:sz w:val="20"/>
          <w:szCs w:val="20"/>
        </w:rPr>
        <w:t xml:space="preserve">– </w:t>
      </w:r>
      <w:r w:rsidRPr="00904516">
        <w:rPr>
          <w:rFonts w:ascii="Arial" w:hAnsi="Arial"/>
          <w:color w:val="000000"/>
          <w:sz w:val="20"/>
        </w:rPr>
        <w:t>refer to Supplement 1e</w:t>
      </w:r>
      <w:r w:rsidR="00F029A5">
        <w:rPr>
          <w:rFonts w:ascii="Arial" w:hAnsi="Arial" w:cs="Arial"/>
          <w:iCs/>
          <w:color w:val="000000"/>
          <w:sz w:val="20"/>
          <w:szCs w:val="20"/>
        </w:rPr>
        <w:t>.</w:t>
      </w:r>
    </w:p>
    <w:p w14:paraId="32BDB756" w14:textId="77777777" w:rsidR="00A52409" w:rsidRPr="002221E0" w:rsidRDefault="00A52409" w:rsidP="00473E84">
      <w:pPr>
        <w:autoSpaceDE w:val="0"/>
        <w:autoSpaceDN w:val="0"/>
        <w:adjustRightInd w:val="0"/>
        <w:spacing w:line="305" w:lineRule="auto"/>
        <w:ind w:left="720"/>
        <w:jc w:val="both"/>
        <w:rPr>
          <w:rFonts w:ascii="Arial" w:hAnsi="Arial" w:cs="Arial"/>
          <w:color w:val="000000"/>
          <w:sz w:val="20"/>
          <w:szCs w:val="20"/>
        </w:rPr>
      </w:pPr>
    </w:p>
    <w:p w14:paraId="320C3765" w14:textId="3DF5EAC3" w:rsidR="00A52409" w:rsidRPr="00903B6F" w:rsidRDefault="00A52409" w:rsidP="00904516">
      <w:pPr>
        <w:numPr>
          <w:ilvl w:val="0"/>
          <w:numId w:val="397"/>
        </w:numPr>
        <w:tabs>
          <w:tab w:val="left" w:pos="720"/>
        </w:tabs>
        <w:autoSpaceDE w:val="0"/>
        <w:autoSpaceDN w:val="0"/>
        <w:adjustRightInd w:val="0"/>
        <w:spacing w:line="305" w:lineRule="auto"/>
        <w:ind w:left="720" w:hanging="720"/>
        <w:jc w:val="both"/>
        <w:rPr>
          <w:rFonts w:ascii="Arial" w:hAnsi="Arial" w:cs="Arial"/>
          <w:color w:val="000000"/>
          <w:sz w:val="20"/>
          <w:szCs w:val="20"/>
        </w:rPr>
      </w:pPr>
      <w:r w:rsidRPr="00903B6F">
        <w:rPr>
          <w:rFonts w:ascii="Arial" w:eastAsia="Times New Roman" w:hAnsi="Arial" w:cs="Arial"/>
          <w:color w:val="000000"/>
          <w:sz w:val="20"/>
          <w:szCs w:val="20"/>
          <w:lang w:eastAsia="en-AU"/>
        </w:rPr>
        <w:t>Schedule 2 Mapping, SC2.4 Overlay maps, OM-019.1 Significant landscape tree overlay map (Tile 44)</w:t>
      </w:r>
      <w:r w:rsidRPr="00903B6F">
        <w:rPr>
          <w:rFonts w:ascii="Arial" w:hAnsi="Arial" w:cs="Arial"/>
          <w:color w:val="000000"/>
          <w:sz w:val="20"/>
          <w:szCs w:val="20"/>
        </w:rPr>
        <w:t>–</w:t>
      </w:r>
    </w:p>
    <w:p w14:paraId="3CBC226E" w14:textId="77777777" w:rsidR="00903B6F" w:rsidRDefault="00A52409" w:rsidP="00932CA4">
      <w:pPr>
        <w:tabs>
          <w:tab w:val="left" w:pos="720"/>
        </w:tabs>
        <w:spacing w:line="305" w:lineRule="auto"/>
        <w:ind w:left="720"/>
        <w:jc w:val="both"/>
        <w:rPr>
          <w:rFonts w:ascii="Arial" w:eastAsia="Times New Roman" w:hAnsi="Arial" w:cs="Arial"/>
          <w:i/>
          <w:color w:val="000000"/>
          <w:sz w:val="20"/>
          <w:szCs w:val="20"/>
          <w:lang w:eastAsia="en-AU"/>
        </w:rPr>
      </w:pPr>
      <w:r w:rsidRPr="002221E0">
        <w:rPr>
          <w:rFonts w:ascii="Arial" w:eastAsia="Times New Roman" w:hAnsi="Arial" w:cs="Arial"/>
          <w:i/>
          <w:color w:val="000000"/>
          <w:sz w:val="20"/>
          <w:szCs w:val="20"/>
          <w:lang w:eastAsia="en-AU"/>
        </w:rPr>
        <w:t xml:space="preserve">omit, insert: </w:t>
      </w:r>
    </w:p>
    <w:p w14:paraId="19B5DC42" w14:textId="7F37A84E" w:rsidR="00A52409" w:rsidRPr="00904516" w:rsidRDefault="00A52409" w:rsidP="00932CA4">
      <w:pPr>
        <w:tabs>
          <w:tab w:val="left" w:pos="720"/>
        </w:tabs>
        <w:ind w:left="720"/>
        <w:jc w:val="both"/>
        <w:rPr>
          <w:rFonts w:ascii="Arial" w:hAnsi="Arial"/>
          <w:color w:val="000000"/>
          <w:sz w:val="20"/>
        </w:rPr>
      </w:pPr>
      <w:r w:rsidRPr="00904516">
        <w:rPr>
          <w:rFonts w:ascii="Arial" w:hAnsi="Arial"/>
          <w:color w:val="000000"/>
          <w:sz w:val="20"/>
        </w:rPr>
        <w:t>OM-019.1 Significant landscape tree overlay map (Tile 44</w:t>
      </w:r>
      <w:r w:rsidRPr="00903B6F">
        <w:rPr>
          <w:rFonts w:ascii="Arial" w:eastAsia="Times New Roman" w:hAnsi="Arial" w:cs="Arial"/>
          <w:iCs/>
          <w:color w:val="000000"/>
          <w:sz w:val="20"/>
          <w:szCs w:val="20"/>
          <w:lang w:eastAsia="en-AU"/>
        </w:rPr>
        <w:t>)</w:t>
      </w:r>
      <w:r w:rsidR="00F029A5">
        <w:rPr>
          <w:rFonts w:ascii="Arial" w:eastAsia="Times New Roman" w:hAnsi="Arial" w:cs="Arial"/>
          <w:iCs/>
          <w:color w:val="000000"/>
          <w:sz w:val="20"/>
          <w:szCs w:val="20"/>
          <w:lang w:eastAsia="en-AU"/>
        </w:rPr>
        <w:t xml:space="preserve"> </w:t>
      </w:r>
      <w:r w:rsidR="00C022B6">
        <w:rPr>
          <w:rFonts w:ascii="Arial" w:eastAsia="Times New Roman" w:hAnsi="Arial" w:cs="Arial"/>
          <w:iCs/>
          <w:color w:val="000000"/>
          <w:sz w:val="20"/>
          <w:szCs w:val="20"/>
          <w:lang w:eastAsia="en-AU"/>
        </w:rPr>
        <w:t xml:space="preserve">– </w:t>
      </w:r>
      <w:r w:rsidR="00F029A5" w:rsidRPr="00904516">
        <w:rPr>
          <w:rFonts w:ascii="Arial" w:hAnsi="Arial"/>
          <w:color w:val="000000"/>
          <w:sz w:val="20"/>
        </w:rPr>
        <w:t>r</w:t>
      </w:r>
      <w:r w:rsidRPr="00904516">
        <w:rPr>
          <w:rFonts w:ascii="Arial" w:hAnsi="Arial"/>
          <w:color w:val="000000"/>
          <w:sz w:val="20"/>
        </w:rPr>
        <w:t>efer to Supplement 1f</w:t>
      </w:r>
      <w:r w:rsidR="00F029A5">
        <w:rPr>
          <w:rFonts w:ascii="Arial" w:eastAsia="Times New Roman" w:hAnsi="Arial" w:cs="Arial"/>
          <w:iCs/>
          <w:color w:val="000000"/>
          <w:sz w:val="20"/>
          <w:szCs w:val="20"/>
          <w:lang w:eastAsia="en-AU"/>
        </w:rPr>
        <w:t>.</w:t>
      </w:r>
    </w:p>
    <w:p w14:paraId="70CF9D26" w14:textId="77777777" w:rsidR="00A52409" w:rsidRPr="002221E0" w:rsidRDefault="00A52409" w:rsidP="00473E84">
      <w:pPr>
        <w:autoSpaceDE w:val="0"/>
        <w:autoSpaceDN w:val="0"/>
        <w:adjustRightInd w:val="0"/>
        <w:ind w:left="720"/>
        <w:jc w:val="both"/>
        <w:rPr>
          <w:rFonts w:ascii="Arial" w:hAnsi="Arial" w:cs="Arial"/>
          <w:color w:val="000000"/>
          <w:sz w:val="20"/>
          <w:szCs w:val="20"/>
          <w:lang w:eastAsia="en-AU"/>
        </w:rPr>
      </w:pPr>
    </w:p>
    <w:p w14:paraId="34B34786" w14:textId="1540BC10" w:rsidR="00A52409" w:rsidRPr="00903B6F" w:rsidRDefault="00A52409" w:rsidP="00904516">
      <w:pPr>
        <w:numPr>
          <w:ilvl w:val="0"/>
          <w:numId w:val="397"/>
        </w:numPr>
        <w:tabs>
          <w:tab w:val="left" w:pos="720"/>
        </w:tabs>
        <w:autoSpaceDE w:val="0"/>
        <w:autoSpaceDN w:val="0"/>
        <w:adjustRightInd w:val="0"/>
        <w:spacing w:line="305" w:lineRule="auto"/>
        <w:ind w:left="720" w:hanging="720"/>
        <w:jc w:val="both"/>
        <w:rPr>
          <w:rFonts w:ascii="Arial" w:hAnsi="Arial" w:cs="Arial"/>
          <w:color w:val="000000"/>
          <w:sz w:val="20"/>
          <w:szCs w:val="20"/>
        </w:rPr>
      </w:pPr>
      <w:r w:rsidRPr="00903B6F">
        <w:rPr>
          <w:rFonts w:ascii="Arial" w:eastAsia="Times New Roman" w:hAnsi="Arial" w:cs="Arial"/>
          <w:color w:val="000000"/>
          <w:sz w:val="20"/>
          <w:szCs w:val="20"/>
          <w:lang w:eastAsia="en-AU"/>
        </w:rPr>
        <w:t>Schedule 2 Mapping, SC2.4 Overlay maps, OM-019.2 Streetscape hierarchy overlay map (Tile 44)</w:t>
      </w:r>
      <w:r w:rsidRPr="00903B6F">
        <w:rPr>
          <w:rFonts w:ascii="Arial" w:hAnsi="Arial" w:cs="Arial"/>
          <w:color w:val="000000"/>
          <w:sz w:val="20"/>
          <w:szCs w:val="20"/>
        </w:rPr>
        <w:t>–</w:t>
      </w:r>
    </w:p>
    <w:p w14:paraId="41FA4061" w14:textId="77777777" w:rsidR="00903B6F" w:rsidRDefault="00A52409" w:rsidP="00932CA4">
      <w:pPr>
        <w:tabs>
          <w:tab w:val="left" w:pos="720"/>
        </w:tabs>
        <w:spacing w:line="305" w:lineRule="auto"/>
        <w:ind w:left="720"/>
        <w:jc w:val="both"/>
        <w:rPr>
          <w:rFonts w:ascii="Arial" w:eastAsia="Times New Roman" w:hAnsi="Arial" w:cs="Arial"/>
          <w:i/>
          <w:color w:val="000000"/>
          <w:sz w:val="20"/>
          <w:szCs w:val="20"/>
          <w:lang w:eastAsia="en-AU"/>
        </w:rPr>
      </w:pPr>
      <w:r w:rsidRPr="002221E0">
        <w:rPr>
          <w:rFonts w:ascii="Arial" w:eastAsia="Times New Roman" w:hAnsi="Arial" w:cs="Arial"/>
          <w:i/>
          <w:color w:val="000000"/>
          <w:sz w:val="20"/>
          <w:szCs w:val="20"/>
          <w:lang w:eastAsia="en-AU"/>
        </w:rPr>
        <w:t xml:space="preserve">omit, insert: </w:t>
      </w:r>
    </w:p>
    <w:p w14:paraId="5CCBC249" w14:textId="6DCC83D3" w:rsidR="00A52409" w:rsidRPr="00904516" w:rsidRDefault="00A52409" w:rsidP="00932CA4">
      <w:pPr>
        <w:tabs>
          <w:tab w:val="left" w:pos="720"/>
        </w:tabs>
        <w:ind w:left="720"/>
        <w:jc w:val="both"/>
        <w:rPr>
          <w:rFonts w:ascii="Arial" w:hAnsi="Arial"/>
          <w:color w:val="000000"/>
          <w:sz w:val="20"/>
        </w:rPr>
      </w:pPr>
      <w:r w:rsidRPr="00904516">
        <w:rPr>
          <w:rFonts w:ascii="Arial" w:hAnsi="Arial"/>
          <w:color w:val="000000"/>
          <w:sz w:val="20"/>
        </w:rPr>
        <w:t>OM-019.2 Streetscape hierarchy overlay map (Tile 44</w:t>
      </w:r>
      <w:r w:rsidRPr="00903B6F">
        <w:rPr>
          <w:rFonts w:ascii="Arial" w:eastAsia="Times New Roman" w:hAnsi="Arial" w:cs="Arial"/>
          <w:iCs/>
          <w:color w:val="000000"/>
          <w:sz w:val="20"/>
          <w:szCs w:val="20"/>
          <w:lang w:eastAsia="en-AU"/>
        </w:rPr>
        <w:t>)</w:t>
      </w:r>
      <w:r w:rsidR="00F029A5">
        <w:rPr>
          <w:rFonts w:ascii="Arial" w:eastAsia="Times New Roman" w:hAnsi="Arial" w:cs="Arial"/>
          <w:iCs/>
          <w:color w:val="000000"/>
          <w:sz w:val="20"/>
          <w:szCs w:val="20"/>
          <w:lang w:eastAsia="en-AU"/>
        </w:rPr>
        <w:t xml:space="preserve"> </w:t>
      </w:r>
      <w:r w:rsidR="00C022B6">
        <w:rPr>
          <w:rFonts w:ascii="Arial" w:eastAsia="Times New Roman" w:hAnsi="Arial" w:cs="Arial"/>
          <w:iCs/>
          <w:color w:val="000000"/>
          <w:sz w:val="20"/>
          <w:szCs w:val="20"/>
          <w:lang w:eastAsia="en-AU"/>
        </w:rPr>
        <w:t xml:space="preserve">– </w:t>
      </w:r>
      <w:r w:rsidRPr="00904516">
        <w:rPr>
          <w:rFonts w:ascii="Arial" w:hAnsi="Arial"/>
          <w:color w:val="000000"/>
          <w:sz w:val="20"/>
        </w:rPr>
        <w:t>refer to Supplement 1g.</w:t>
      </w:r>
    </w:p>
    <w:p w14:paraId="0FE945DC" w14:textId="77777777" w:rsidR="00A52409" w:rsidRPr="002221E0" w:rsidRDefault="00A52409" w:rsidP="00A52409">
      <w:pPr>
        <w:autoSpaceDE w:val="0"/>
        <w:autoSpaceDN w:val="0"/>
        <w:adjustRightInd w:val="0"/>
        <w:ind w:left="720"/>
        <w:rPr>
          <w:rFonts w:ascii="Arial" w:hAnsi="Arial" w:cs="Arial"/>
          <w:color w:val="000000"/>
          <w:sz w:val="20"/>
          <w:szCs w:val="20"/>
          <w:lang w:eastAsia="en-AU"/>
        </w:rPr>
      </w:pPr>
    </w:p>
    <w:p w14:paraId="75976AEB" w14:textId="18E39D58" w:rsidR="00A52409" w:rsidRPr="00A52409" w:rsidRDefault="00C20445" w:rsidP="00C20445">
      <w:pPr>
        <w:pStyle w:val="AmendmentPartB-Heading2"/>
        <w:rPr>
          <w:lang w:eastAsia="en-AU"/>
        </w:rPr>
      </w:pPr>
      <w:bookmarkStart w:id="226" w:name="_Toc67380719"/>
      <w:bookmarkStart w:id="227" w:name="_Toc117066325"/>
      <w:r>
        <w:t>5.</w:t>
      </w:r>
      <w:r w:rsidR="00C52115">
        <w:t>6</w:t>
      </w:r>
      <w:r>
        <w:tab/>
      </w:r>
      <w:r w:rsidR="00A52409" w:rsidRPr="00A52409">
        <w:t>Amendment of Table SC2.4.1 (Overlay maps)</w:t>
      </w:r>
      <w:bookmarkEnd w:id="226"/>
      <w:bookmarkEnd w:id="227"/>
    </w:p>
    <w:p w14:paraId="4CEDB574" w14:textId="77777777" w:rsidR="00A52409" w:rsidRPr="002221E0" w:rsidRDefault="00A52409" w:rsidP="00473E84">
      <w:pPr>
        <w:numPr>
          <w:ilvl w:val="0"/>
          <w:numId w:val="397"/>
        </w:numPr>
        <w:tabs>
          <w:tab w:val="left" w:pos="720"/>
        </w:tabs>
        <w:ind w:left="720" w:hanging="720"/>
        <w:jc w:val="both"/>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Schedule 2 Mapping, SC2.4 Overlay maps, Table SC2.4.1—Overlay maps–</w:t>
      </w:r>
    </w:p>
    <w:p w14:paraId="56570C44" w14:textId="77777777" w:rsidR="00A52409" w:rsidRPr="002221E0" w:rsidRDefault="00A52409" w:rsidP="00473E84">
      <w:pPr>
        <w:autoSpaceDE w:val="0"/>
        <w:autoSpaceDN w:val="0"/>
        <w:adjustRightInd w:val="0"/>
        <w:ind w:left="720"/>
        <w:jc w:val="both"/>
        <w:rPr>
          <w:rFonts w:ascii="Arial" w:hAnsi="Arial" w:cs="Arial"/>
          <w:i/>
          <w:color w:val="000000"/>
          <w:sz w:val="20"/>
          <w:szCs w:val="20"/>
        </w:rPr>
      </w:pPr>
      <w:r w:rsidRPr="002221E0">
        <w:rPr>
          <w:rFonts w:ascii="Arial" w:hAnsi="Arial" w:cs="Arial"/>
          <w:i/>
          <w:color w:val="000000"/>
          <w:sz w:val="20"/>
          <w:szCs w:val="20"/>
        </w:rPr>
        <w:t>insert before OM-005.1 Extractive resources overlay map (all titles, other than where specified below), 30 June 2014:</w:t>
      </w:r>
    </w:p>
    <w:p w14:paraId="5F47DEA4" w14:textId="3E706B7A" w:rsidR="00A52409" w:rsidRPr="00051BF4" w:rsidRDefault="00A52409" w:rsidP="00A52409">
      <w:pPr>
        <w:autoSpaceDE w:val="0"/>
        <w:autoSpaceDN w:val="0"/>
        <w:adjustRightInd w:val="0"/>
        <w:ind w:left="720"/>
        <w:rPr>
          <w:rFonts w:ascii="Arial" w:hAnsi="Arial" w:cs="Arial"/>
          <w:iCs/>
          <w:color w:val="000000"/>
          <w:sz w:val="20"/>
          <w:szCs w:val="20"/>
        </w:rPr>
      </w:pPr>
      <w:r w:rsidRPr="002221E0">
        <w:rPr>
          <w:rFonts w:ascii="Arial" w:hAnsi="Arial" w:cs="Arial"/>
          <w:i/>
          <w:color w:val="000000"/>
          <w:sz w:val="20"/>
          <w:szCs w:val="20"/>
        </w:rPr>
        <w:t>‘</w:t>
      </w:r>
    </w:p>
    <w:tbl>
      <w:tblPr>
        <w:tblW w:w="7590"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3699"/>
        <w:gridCol w:w="2268"/>
      </w:tblGrid>
      <w:tr w:rsidR="00A52409" w:rsidRPr="005C00D0" w14:paraId="48222F4F" w14:textId="77777777" w:rsidTr="0007167D">
        <w:tc>
          <w:tcPr>
            <w:tcW w:w="1623" w:type="dxa"/>
            <w:shd w:val="clear" w:color="auto" w:fill="auto"/>
          </w:tcPr>
          <w:p w14:paraId="63352DDD"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OM-004.1</w:t>
            </w:r>
          </w:p>
        </w:tc>
        <w:tc>
          <w:tcPr>
            <w:tcW w:w="3699" w:type="dxa"/>
            <w:shd w:val="clear" w:color="auto" w:fill="auto"/>
          </w:tcPr>
          <w:p w14:paraId="0A2D73E5"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Dwelling house character overlay map</w:t>
            </w:r>
          </w:p>
          <w:p w14:paraId="0CC3CE4B"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Map tile 44</w:t>
            </w:r>
          </w:p>
        </w:tc>
        <w:tc>
          <w:tcPr>
            <w:tcW w:w="2268" w:type="dxa"/>
            <w:shd w:val="clear" w:color="auto" w:fill="auto"/>
          </w:tcPr>
          <w:p w14:paraId="4ECDCC44" w14:textId="7D4BD2E2" w:rsidR="00A52409" w:rsidRPr="002221E0"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2 December 2022</w:t>
            </w:r>
          </w:p>
        </w:tc>
      </w:tr>
    </w:tbl>
    <w:p w14:paraId="627DC509" w14:textId="59EA33C1"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r w:rsidR="00051BF4">
        <w:rPr>
          <w:rFonts w:ascii="Arial" w:hAnsi="Arial" w:cs="Arial"/>
          <w:i/>
          <w:color w:val="000000"/>
          <w:sz w:val="20"/>
          <w:szCs w:val="20"/>
        </w:rPr>
        <w:t>.</w:t>
      </w:r>
    </w:p>
    <w:p w14:paraId="0DFCD439" w14:textId="77777777" w:rsidR="00A52409" w:rsidRPr="002221E0" w:rsidRDefault="00A52409" w:rsidP="00473E84">
      <w:pPr>
        <w:numPr>
          <w:ilvl w:val="0"/>
          <w:numId w:val="397"/>
        </w:numPr>
        <w:tabs>
          <w:tab w:val="left" w:pos="720"/>
        </w:tabs>
        <w:spacing w:before="80"/>
        <w:ind w:left="720" w:hanging="720"/>
        <w:jc w:val="both"/>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Schedule 2 Mapping, SC2.4 Overlay maps, Table SC2.4.1—Overlay maps–</w:t>
      </w:r>
    </w:p>
    <w:p w14:paraId="37663C0A" w14:textId="77777777" w:rsidR="00A52409" w:rsidRPr="002221E0" w:rsidRDefault="00A52409" w:rsidP="00473E84">
      <w:pPr>
        <w:autoSpaceDE w:val="0"/>
        <w:autoSpaceDN w:val="0"/>
        <w:adjustRightInd w:val="0"/>
        <w:ind w:left="720"/>
        <w:jc w:val="both"/>
        <w:rPr>
          <w:rFonts w:ascii="Arial" w:hAnsi="Arial" w:cs="Arial"/>
          <w:i/>
          <w:color w:val="000000"/>
          <w:sz w:val="20"/>
          <w:szCs w:val="20"/>
        </w:rPr>
      </w:pPr>
      <w:r w:rsidRPr="002221E0">
        <w:rPr>
          <w:rFonts w:ascii="Arial" w:hAnsi="Arial" w:cs="Arial"/>
          <w:i/>
          <w:color w:val="000000"/>
          <w:sz w:val="20"/>
          <w:szCs w:val="20"/>
        </w:rPr>
        <w:t>insert before OM-019.2 Streetscape hierarchy overlay map (all titles, other than where specified below), 30 June 2014:</w:t>
      </w:r>
    </w:p>
    <w:p w14:paraId="4D7E4BBE" w14:textId="77777777"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tbl>
      <w:tblPr>
        <w:tblW w:w="7516"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3625"/>
        <w:gridCol w:w="2268"/>
      </w:tblGrid>
      <w:tr w:rsidR="00A52409" w:rsidRPr="005C00D0" w14:paraId="08F3F4D5" w14:textId="77777777" w:rsidTr="0007167D">
        <w:tc>
          <w:tcPr>
            <w:tcW w:w="1623" w:type="dxa"/>
            <w:shd w:val="clear" w:color="auto" w:fill="auto"/>
          </w:tcPr>
          <w:p w14:paraId="012C8DE5"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OM-019.1</w:t>
            </w:r>
          </w:p>
        </w:tc>
        <w:tc>
          <w:tcPr>
            <w:tcW w:w="3625" w:type="dxa"/>
            <w:shd w:val="clear" w:color="auto" w:fill="auto"/>
          </w:tcPr>
          <w:p w14:paraId="254C43D0"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Significant landscape tree overlay map</w:t>
            </w:r>
          </w:p>
          <w:p w14:paraId="79D25030"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Map tile 44</w:t>
            </w:r>
          </w:p>
        </w:tc>
        <w:tc>
          <w:tcPr>
            <w:tcW w:w="2268" w:type="dxa"/>
            <w:shd w:val="clear" w:color="auto" w:fill="auto"/>
          </w:tcPr>
          <w:p w14:paraId="145B2DAD" w14:textId="60E61D10" w:rsidR="00A52409" w:rsidRPr="002221E0"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2 December 2022</w:t>
            </w:r>
          </w:p>
        </w:tc>
      </w:tr>
    </w:tbl>
    <w:p w14:paraId="12043E96" w14:textId="08D067EE"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r w:rsidR="00051BF4">
        <w:rPr>
          <w:rFonts w:ascii="Arial" w:hAnsi="Arial" w:cs="Arial"/>
          <w:i/>
          <w:color w:val="000000"/>
          <w:sz w:val="20"/>
          <w:szCs w:val="20"/>
        </w:rPr>
        <w:t>.</w:t>
      </w:r>
    </w:p>
    <w:p w14:paraId="47E1C49A" w14:textId="77777777" w:rsidR="00A52409" w:rsidRPr="002221E0" w:rsidRDefault="00A52409" w:rsidP="00473E84">
      <w:pPr>
        <w:numPr>
          <w:ilvl w:val="0"/>
          <w:numId w:val="397"/>
        </w:numPr>
        <w:tabs>
          <w:tab w:val="left" w:pos="720"/>
        </w:tabs>
        <w:spacing w:before="80"/>
        <w:ind w:left="720" w:hanging="720"/>
        <w:jc w:val="both"/>
        <w:rPr>
          <w:rFonts w:ascii="Arial" w:eastAsia="Times New Roman" w:hAnsi="Arial" w:cs="Arial"/>
          <w:color w:val="000000"/>
          <w:sz w:val="20"/>
          <w:szCs w:val="20"/>
          <w:lang w:eastAsia="en-AU"/>
        </w:rPr>
      </w:pPr>
      <w:r w:rsidRPr="002221E0">
        <w:rPr>
          <w:rFonts w:ascii="Arial" w:eastAsia="Times New Roman" w:hAnsi="Arial" w:cs="Arial"/>
          <w:color w:val="000000"/>
          <w:sz w:val="20"/>
          <w:szCs w:val="20"/>
          <w:lang w:eastAsia="en-AU"/>
        </w:rPr>
        <w:t>Schedule 2 Mapping, SC2.4 Overlay maps, Table SC2.4.1—Overlay maps–</w:t>
      </w:r>
    </w:p>
    <w:p w14:paraId="3B40260E" w14:textId="77777777" w:rsidR="00A52409" w:rsidRPr="002221E0" w:rsidRDefault="00A52409" w:rsidP="00473E84">
      <w:pPr>
        <w:autoSpaceDE w:val="0"/>
        <w:autoSpaceDN w:val="0"/>
        <w:adjustRightInd w:val="0"/>
        <w:ind w:left="720"/>
        <w:jc w:val="both"/>
        <w:rPr>
          <w:rFonts w:ascii="Arial" w:hAnsi="Arial" w:cs="Arial"/>
          <w:i/>
          <w:color w:val="000000"/>
          <w:sz w:val="20"/>
          <w:szCs w:val="20"/>
        </w:rPr>
      </w:pPr>
      <w:r w:rsidRPr="002221E0">
        <w:rPr>
          <w:rFonts w:ascii="Arial" w:hAnsi="Arial" w:cs="Arial"/>
          <w:i/>
          <w:color w:val="000000"/>
          <w:sz w:val="20"/>
          <w:szCs w:val="20"/>
        </w:rPr>
        <w:t>insert before OM-020.1 Traditional building character overlay map (all titles, other than where specified below), 30 June 2014:</w:t>
      </w:r>
    </w:p>
    <w:p w14:paraId="63C50C75" w14:textId="77777777"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3716"/>
        <w:gridCol w:w="2268"/>
      </w:tblGrid>
      <w:tr w:rsidR="00A52409" w:rsidRPr="005C00D0" w14:paraId="4C9D7AA9" w14:textId="77777777" w:rsidTr="0007167D">
        <w:tc>
          <w:tcPr>
            <w:tcW w:w="1529" w:type="dxa"/>
            <w:shd w:val="clear" w:color="auto" w:fill="auto"/>
          </w:tcPr>
          <w:p w14:paraId="197BC816"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OM-019.2</w:t>
            </w:r>
          </w:p>
        </w:tc>
        <w:tc>
          <w:tcPr>
            <w:tcW w:w="3716" w:type="dxa"/>
            <w:shd w:val="clear" w:color="auto" w:fill="auto"/>
          </w:tcPr>
          <w:p w14:paraId="3CB7B6D4"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Streetscape hierarchy overlay map</w:t>
            </w:r>
          </w:p>
          <w:p w14:paraId="6EEDBDC0" w14:textId="77777777" w:rsidR="00A52409" w:rsidRPr="002221E0"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2221E0">
              <w:rPr>
                <w:rFonts w:ascii="Arial" w:hAnsi="Arial" w:cs="Arial"/>
                <w:color w:val="000000"/>
                <w:sz w:val="20"/>
                <w:szCs w:val="20"/>
                <w:shd w:val="clear" w:color="auto" w:fill="FFFFFF"/>
              </w:rPr>
              <w:t>Map tile 44</w:t>
            </w:r>
          </w:p>
        </w:tc>
        <w:tc>
          <w:tcPr>
            <w:tcW w:w="2268" w:type="dxa"/>
            <w:shd w:val="clear" w:color="auto" w:fill="auto"/>
          </w:tcPr>
          <w:p w14:paraId="31956DAE" w14:textId="33DAC3EE" w:rsidR="00A52409" w:rsidRPr="002221E0" w:rsidRDefault="001C0F7C" w:rsidP="00A52409">
            <w:pPr>
              <w:autoSpaceDE w:val="0"/>
              <w:autoSpaceDN w:val="0"/>
              <w:adjustRightInd w:val="0"/>
              <w:spacing w:before="60" w:after="60"/>
              <w:rPr>
                <w:rFonts w:ascii="Arial" w:hAnsi="Arial" w:cs="Arial"/>
                <w:color w:val="000000"/>
                <w:sz w:val="20"/>
                <w:szCs w:val="20"/>
                <w:shd w:val="clear" w:color="auto" w:fill="FFFF00"/>
              </w:rPr>
            </w:pPr>
            <w:r w:rsidRPr="001C0F7C">
              <w:rPr>
                <w:rFonts w:ascii="Arial" w:hAnsi="Arial" w:cs="Arial"/>
                <w:color w:val="000000"/>
                <w:sz w:val="20"/>
                <w:szCs w:val="20"/>
                <w:shd w:val="clear" w:color="auto" w:fill="FFFFFF"/>
              </w:rPr>
              <w:t>02 December 2022</w:t>
            </w:r>
          </w:p>
        </w:tc>
      </w:tr>
    </w:tbl>
    <w:p w14:paraId="5077860D" w14:textId="3E2FCFC1" w:rsidR="00A52409" w:rsidRPr="002221E0" w:rsidRDefault="00A52409" w:rsidP="00A52409">
      <w:pPr>
        <w:autoSpaceDE w:val="0"/>
        <w:autoSpaceDN w:val="0"/>
        <w:adjustRightInd w:val="0"/>
        <w:ind w:left="720"/>
        <w:rPr>
          <w:rFonts w:ascii="Arial" w:hAnsi="Arial" w:cs="Arial"/>
          <w:i/>
          <w:color w:val="000000"/>
          <w:sz w:val="20"/>
          <w:szCs w:val="20"/>
        </w:rPr>
      </w:pPr>
      <w:r w:rsidRPr="002221E0">
        <w:rPr>
          <w:rFonts w:ascii="Arial" w:hAnsi="Arial" w:cs="Arial"/>
          <w:i/>
          <w:color w:val="000000"/>
          <w:sz w:val="20"/>
          <w:szCs w:val="20"/>
        </w:rPr>
        <w:t>’</w:t>
      </w:r>
      <w:r w:rsidR="00051BF4">
        <w:rPr>
          <w:rFonts w:ascii="Arial" w:hAnsi="Arial" w:cs="Arial"/>
          <w:i/>
          <w:color w:val="000000"/>
          <w:sz w:val="20"/>
          <w:szCs w:val="20"/>
        </w:rPr>
        <w:t>.</w:t>
      </w:r>
    </w:p>
    <w:p w14:paraId="145E86B4" w14:textId="77777777" w:rsidR="00A52409" w:rsidRPr="002221E0" w:rsidRDefault="00A52409" w:rsidP="00A52409">
      <w:pPr>
        <w:autoSpaceDE w:val="0"/>
        <w:autoSpaceDN w:val="0"/>
        <w:adjustRightInd w:val="0"/>
        <w:rPr>
          <w:rFonts w:ascii="Arial" w:hAnsi="Arial" w:cs="Arial"/>
          <w:i/>
          <w:color w:val="000000"/>
          <w:sz w:val="20"/>
          <w:szCs w:val="20"/>
        </w:rPr>
      </w:pPr>
    </w:p>
    <w:p w14:paraId="1E7E1A3A" w14:textId="6CEE40C7" w:rsidR="00A52409" w:rsidRPr="00C20445" w:rsidRDefault="00A52409" w:rsidP="00C20445">
      <w:pPr>
        <w:pStyle w:val="AmendmentPartB-Heading1"/>
      </w:pPr>
      <w:bookmarkStart w:id="228" w:name="Figure53321a"/>
      <w:bookmarkStart w:id="229" w:name="_Toc117066326"/>
      <w:bookmarkStart w:id="230" w:name="_Toc485111046"/>
      <w:bookmarkStart w:id="231" w:name="_Toc485373837"/>
      <w:bookmarkStart w:id="232" w:name="_Toc490562646"/>
      <w:bookmarkEnd w:id="223"/>
      <w:bookmarkEnd w:id="228"/>
      <w:r w:rsidRPr="00C20445">
        <w:t>Part 6</w:t>
      </w:r>
      <w:r w:rsidRPr="00C20445">
        <w:tab/>
        <w:t xml:space="preserve">Amendment of Schedule 6 </w:t>
      </w:r>
      <w:r w:rsidR="00981EBE">
        <w:t>(</w:t>
      </w:r>
      <w:r w:rsidRPr="00C20445">
        <w:t>Planning scheme policies</w:t>
      </w:r>
      <w:r w:rsidR="00981EBE">
        <w:t>)</w:t>
      </w:r>
      <w:bookmarkEnd w:id="229"/>
      <w:r w:rsidRPr="00C20445">
        <w:t xml:space="preserve">  </w:t>
      </w:r>
    </w:p>
    <w:p w14:paraId="66C0E142" w14:textId="4B420517" w:rsidR="00A52409" w:rsidRPr="00655786" w:rsidRDefault="00A52409" w:rsidP="00473E84">
      <w:pPr>
        <w:numPr>
          <w:ilvl w:val="0"/>
          <w:numId w:val="397"/>
        </w:numPr>
        <w:tabs>
          <w:tab w:val="left" w:pos="720"/>
        </w:tabs>
        <w:spacing w:before="80"/>
        <w:ind w:left="720" w:hanging="720"/>
        <w:jc w:val="both"/>
        <w:rPr>
          <w:rFonts w:ascii="Arial" w:eastAsia="Times New Roman" w:hAnsi="Arial" w:cs="Arial"/>
          <w:color w:val="000000"/>
          <w:sz w:val="20"/>
          <w:szCs w:val="20"/>
          <w:lang w:eastAsia="en-AU"/>
        </w:rPr>
      </w:pPr>
      <w:r w:rsidRPr="00655786">
        <w:rPr>
          <w:rFonts w:ascii="Arial" w:eastAsia="Times New Roman" w:hAnsi="Arial" w:cs="Arial"/>
          <w:color w:val="000000"/>
          <w:sz w:val="20"/>
          <w:szCs w:val="20"/>
          <w:lang w:eastAsia="en-AU"/>
        </w:rPr>
        <w:t>SC6.16 Infrastructure design planning scheme policy, Chapter 1</w:t>
      </w:r>
      <w:r w:rsidR="00F01E2C">
        <w:rPr>
          <w:rFonts w:ascii="Arial" w:eastAsia="Times New Roman" w:hAnsi="Arial" w:cs="Arial"/>
          <w:color w:val="000000"/>
          <w:sz w:val="20"/>
          <w:szCs w:val="20"/>
          <w:lang w:eastAsia="en-AU"/>
        </w:rPr>
        <w:t xml:space="preserve"> Introduction</w:t>
      </w:r>
      <w:r w:rsidRPr="00655786">
        <w:rPr>
          <w:rFonts w:ascii="Arial" w:eastAsia="Times New Roman" w:hAnsi="Arial" w:cs="Arial"/>
          <w:color w:val="000000"/>
          <w:sz w:val="20"/>
          <w:szCs w:val="20"/>
          <w:lang w:eastAsia="en-AU"/>
        </w:rPr>
        <w:t>, 1.1 Introduction, 1.1.1 Relationship to planning scheme–</w:t>
      </w:r>
    </w:p>
    <w:p w14:paraId="108E980A" w14:textId="549301A9" w:rsidR="00A52409" w:rsidRDefault="00A52409" w:rsidP="00904516">
      <w:pPr>
        <w:autoSpaceDE w:val="0"/>
        <w:autoSpaceDN w:val="0"/>
        <w:adjustRightInd w:val="0"/>
        <w:ind w:left="720"/>
        <w:jc w:val="both"/>
        <w:rPr>
          <w:rFonts w:ascii="Arial" w:hAnsi="Arial" w:cs="Arial"/>
          <w:i/>
          <w:color w:val="000000"/>
          <w:sz w:val="20"/>
          <w:szCs w:val="20"/>
          <w:lang w:eastAsia="en-AU"/>
        </w:rPr>
      </w:pPr>
      <w:r w:rsidRPr="00655786">
        <w:rPr>
          <w:rFonts w:ascii="Arial" w:hAnsi="Arial" w:cs="Arial"/>
          <w:i/>
          <w:color w:val="000000"/>
          <w:sz w:val="20"/>
          <w:szCs w:val="20"/>
          <w:lang w:eastAsia="en-AU"/>
        </w:rPr>
        <w:t>insert before Fortitude Valley neighbourhood plan code</w:t>
      </w:r>
      <w:r w:rsidR="00903B6F">
        <w:rPr>
          <w:rFonts w:ascii="Arial" w:hAnsi="Arial" w:cs="Arial"/>
          <w:i/>
          <w:color w:val="000000"/>
          <w:sz w:val="20"/>
          <w:szCs w:val="20"/>
          <w:lang w:eastAsia="en-AU"/>
        </w:rPr>
        <w:t>:</w:t>
      </w:r>
    </w:p>
    <w:p w14:paraId="26B3983F" w14:textId="7E8CB11E" w:rsidR="00903B6F" w:rsidRPr="00903B6F" w:rsidRDefault="00903B6F" w:rsidP="00185631">
      <w:pPr>
        <w:autoSpaceDE w:val="0"/>
        <w:autoSpaceDN w:val="0"/>
        <w:adjustRightInd w:val="0"/>
        <w:ind w:left="720"/>
        <w:jc w:val="both"/>
        <w:rPr>
          <w:rFonts w:ascii="Arial" w:hAnsi="Arial" w:cs="Arial"/>
          <w:iCs/>
          <w:color w:val="000000"/>
          <w:sz w:val="20"/>
          <w:szCs w:val="20"/>
          <w:lang w:eastAsia="en-AU"/>
        </w:rPr>
      </w:pPr>
      <w:r>
        <w:rPr>
          <w:rFonts w:ascii="Arial" w:hAnsi="Arial" w:cs="Arial"/>
          <w:iCs/>
          <w:color w:val="000000"/>
          <w:sz w:val="20"/>
          <w:szCs w:val="20"/>
          <w:lang w:eastAsia="en-AU"/>
        </w:rPr>
        <w:t>‘</w:t>
      </w:r>
    </w:p>
    <w:tbl>
      <w:tblPr>
        <w:tblW w:w="7655" w:type="dxa"/>
        <w:tblInd w:w="701"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2693"/>
        <w:gridCol w:w="2410"/>
        <w:gridCol w:w="2552"/>
      </w:tblGrid>
      <w:tr w:rsidR="00A52409" w:rsidRPr="005C00D0" w14:paraId="3C939955" w14:textId="77777777" w:rsidTr="00A52409">
        <w:tc>
          <w:tcPr>
            <w:tcW w:w="7655" w:type="dxa"/>
            <w:gridSpan w:val="3"/>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96B8329" w14:textId="77777777" w:rsidR="00A52409" w:rsidRPr="00655786" w:rsidRDefault="00A52409" w:rsidP="00A52409">
            <w:pPr>
              <w:rPr>
                <w:rFonts w:ascii="Arial" w:hAnsi="Arial" w:cs="Arial"/>
                <w:b/>
                <w:color w:val="000000"/>
                <w:sz w:val="20"/>
                <w:szCs w:val="20"/>
              </w:rPr>
            </w:pPr>
            <w:r w:rsidRPr="00655786">
              <w:rPr>
                <w:rFonts w:ascii="Arial" w:hAnsi="Arial" w:cs="Arial"/>
                <w:b/>
                <w:sz w:val="20"/>
                <w:szCs w:val="20"/>
              </w:rPr>
              <w:t>Eight Mile Plains gateway neighbourhood plan code</w:t>
            </w:r>
          </w:p>
        </w:tc>
      </w:tr>
      <w:tr w:rsidR="00A52409" w:rsidRPr="005C00D0" w14:paraId="69B892E4" w14:textId="77777777" w:rsidTr="00A52409">
        <w:tc>
          <w:tcPr>
            <w:tcW w:w="269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56E18C4" w14:textId="77777777" w:rsidR="00A52409" w:rsidRPr="00655786" w:rsidRDefault="00A52409" w:rsidP="00A52409">
            <w:pPr>
              <w:rPr>
                <w:rFonts w:ascii="Arial" w:hAnsi="Arial" w:cs="Arial"/>
                <w:color w:val="000000"/>
                <w:sz w:val="20"/>
                <w:szCs w:val="20"/>
                <w:u w:val="single"/>
              </w:rPr>
            </w:pPr>
            <w:r w:rsidRPr="00655786">
              <w:rPr>
                <w:rFonts w:ascii="Arial" w:hAnsi="Arial" w:cs="Arial"/>
                <w:sz w:val="20"/>
                <w:szCs w:val="20"/>
              </w:rPr>
              <w:t>Table 7.2.5.5.3.A</w:t>
            </w:r>
          </w:p>
        </w:tc>
        <w:tc>
          <w:tcPr>
            <w:tcW w:w="241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BB8C43C" w14:textId="6F17EDCA" w:rsidR="00A52409" w:rsidRPr="00655786" w:rsidRDefault="000054B7" w:rsidP="00A52409">
            <w:pPr>
              <w:rPr>
                <w:rFonts w:ascii="Arial" w:hAnsi="Arial" w:cs="Arial"/>
                <w:sz w:val="20"/>
                <w:szCs w:val="20"/>
              </w:rPr>
            </w:pPr>
            <w:r w:rsidRPr="00957D44">
              <w:rPr>
                <w:rFonts w:ascii="Arial" w:hAnsi="Arial" w:cs="Arial"/>
                <w:sz w:val="20"/>
                <w:szCs w:val="20"/>
              </w:rPr>
              <w:t>AO1</w:t>
            </w:r>
            <w:r w:rsidR="0053041F" w:rsidRPr="00957D44">
              <w:rPr>
                <w:rFonts w:ascii="Arial" w:hAnsi="Arial" w:cs="Arial"/>
                <w:sz w:val="20"/>
                <w:szCs w:val="20"/>
              </w:rPr>
              <w:t>3</w:t>
            </w:r>
          </w:p>
        </w:tc>
        <w:tc>
          <w:tcPr>
            <w:tcW w:w="255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A4D1202" w14:textId="77777777" w:rsidR="00A52409" w:rsidRPr="00655786" w:rsidRDefault="00A52409" w:rsidP="00A52409">
            <w:pPr>
              <w:rPr>
                <w:rFonts w:ascii="Arial" w:hAnsi="Arial" w:cs="Arial"/>
                <w:sz w:val="20"/>
                <w:szCs w:val="20"/>
              </w:rPr>
            </w:pPr>
            <w:r w:rsidRPr="00655786">
              <w:rPr>
                <w:rFonts w:ascii="Arial" w:hAnsi="Arial" w:cs="Arial"/>
                <w:sz w:val="20"/>
                <w:szCs w:val="20"/>
              </w:rPr>
              <w:t>Chapter 10</w:t>
            </w:r>
          </w:p>
        </w:tc>
      </w:tr>
    </w:tbl>
    <w:p w14:paraId="68E82F8F" w14:textId="1F664D77" w:rsidR="00A52409" w:rsidRPr="00655786" w:rsidRDefault="00903B6F" w:rsidP="00904516">
      <w:pPr>
        <w:autoSpaceDE w:val="0"/>
        <w:autoSpaceDN w:val="0"/>
        <w:adjustRightInd w:val="0"/>
        <w:ind w:left="720"/>
        <w:jc w:val="both"/>
        <w:rPr>
          <w:rFonts w:ascii="Arial" w:hAnsi="Arial" w:cs="Arial"/>
          <w:i/>
          <w:color w:val="000000"/>
          <w:sz w:val="20"/>
          <w:szCs w:val="20"/>
          <w:lang w:eastAsia="en-AU"/>
        </w:rPr>
      </w:pPr>
      <w:r>
        <w:rPr>
          <w:rFonts w:ascii="Arial" w:hAnsi="Arial" w:cs="Arial"/>
          <w:i/>
          <w:color w:val="000000"/>
          <w:sz w:val="20"/>
          <w:szCs w:val="20"/>
          <w:lang w:eastAsia="en-AU"/>
        </w:rPr>
        <w:t>’</w:t>
      </w:r>
      <w:r w:rsidR="00051BF4">
        <w:rPr>
          <w:rFonts w:ascii="Arial" w:hAnsi="Arial" w:cs="Arial"/>
          <w:i/>
          <w:color w:val="000000"/>
          <w:sz w:val="20"/>
          <w:szCs w:val="20"/>
          <w:lang w:eastAsia="en-AU"/>
        </w:rPr>
        <w:t>.</w:t>
      </w:r>
    </w:p>
    <w:p w14:paraId="2E756F05" w14:textId="3ECA255D" w:rsidR="00A52409" w:rsidRPr="00655786" w:rsidRDefault="00A52409" w:rsidP="00473E84">
      <w:pPr>
        <w:numPr>
          <w:ilvl w:val="0"/>
          <w:numId w:val="397"/>
        </w:numPr>
        <w:ind w:left="720" w:hanging="720"/>
        <w:jc w:val="both"/>
        <w:rPr>
          <w:rFonts w:ascii="Arial" w:eastAsia="Times New Roman" w:hAnsi="Arial" w:cs="Arial"/>
          <w:color w:val="000000"/>
          <w:sz w:val="20"/>
          <w:szCs w:val="20"/>
          <w:lang w:eastAsia="en-AU"/>
        </w:rPr>
      </w:pPr>
      <w:r w:rsidRPr="00655786">
        <w:rPr>
          <w:rFonts w:ascii="Arial" w:eastAsia="Times New Roman" w:hAnsi="Arial" w:cs="Arial"/>
          <w:color w:val="000000"/>
          <w:sz w:val="20"/>
          <w:szCs w:val="20"/>
          <w:lang w:eastAsia="en-AU"/>
        </w:rPr>
        <w:t>SC6.29 Structure planning planning scheme policy, 1 Introduction, 1.1 Relationship to planning scheme–</w:t>
      </w:r>
    </w:p>
    <w:p w14:paraId="6A30E622" w14:textId="16A55754" w:rsidR="00A52409" w:rsidRDefault="00A52409" w:rsidP="00904516">
      <w:pPr>
        <w:autoSpaceDE w:val="0"/>
        <w:autoSpaceDN w:val="0"/>
        <w:adjustRightInd w:val="0"/>
        <w:ind w:left="720"/>
        <w:jc w:val="both"/>
        <w:rPr>
          <w:rFonts w:ascii="Arial" w:hAnsi="Arial" w:cs="Arial"/>
          <w:i/>
          <w:color w:val="000000"/>
          <w:sz w:val="20"/>
          <w:szCs w:val="20"/>
          <w:lang w:eastAsia="en-AU"/>
        </w:rPr>
      </w:pPr>
      <w:r w:rsidRPr="00655786">
        <w:rPr>
          <w:rFonts w:ascii="Arial" w:hAnsi="Arial" w:cs="Arial"/>
          <w:i/>
          <w:color w:val="000000"/>
          <w:sz w:val="20"/>
          <w:szCs w:val="20"/>
          <w:lang w:eastAsia="en-AU"/>
        </w:rPr>
        <w:t>insert before Ferny Grove—Upper Kedron neighbourhood plan code</w:t>
      </w:r>
      <w:r w:rsidR="00903B6F">
        <w:rPr>
          <w:rFonts w:ascii="Arial" w:hAnsi="Arial" w:cs="Arial"/>
          <w:i/>
          <w:color w:val="000000"/>
          <w:sz w:val="20"/>
          <w:szCs w:val="20"/>
          <w:lang w:eastAsia="en-AU"/>
        </w:rPr>
        <w:t>:</w:t>
      </w:r>
    </w:p>
    <w:p w14:paraId="6013FE77" w14:textId="482BA994" w:rsidR="00903B6F" w:rsidRPr="00903B6F" w:rsidRDefault="00903B6F" w:rsidP="00185631">
      <w:pPr>
        <w:autoSpaceDE w:val="0"/>
        <w:autoSpaceDN w:val="0"/>
        <w:adjustRightInd w:val="0"/>
        <w:ind w:left="720"/>
        <w:jc w:val="both"/>
        <w:rPr>
          <w:rFonts w:ascii="Arial" w:hAnsi="Arial" w:cs="Arial"/>
          <w:iCs/>
          <w:color w:val="000000"/>
          <w:sz w:val="20"/>
          <w:szCs w:val="20"/>
          <w:lang w:eastAsia="en-AU"/>
        </w:rPr>
      </w:pPr>
      <w:r>
        <w:rPr>
          <w:rFonts w:ascii="Arial" w:hAnsi="Arial" w:cs="Arial"/>
          <w:iCs/>
          <w:color w:val="000000"/>
          <w:sz w:val="20"/>
          <w:szCs w:val="20"/>
          <w:lang w:eastAsia="en-AU"/>
        </w:rPr>
        <w:t>‘</w:t>
      </w:r>
    </w:p>
    <w:tbl>
      <w:tblPr>
        <w:tblW w:w="7655" w:type="dxa"/>
        <w:tblInd w:w="701"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2693"/>
        <w:gridCol w:w="2410"/>
        <w:gridCol w:w="2552"/>
      </w:tblGrid>
      <w:tr w:rsidR="00A52409" w:rsidRPr="005C00D0" w14:paraId="3460684B" w14:textId="77777777" w:rsidTr="00A52409">
        <w:tc>
          <w:tcPr>
            <w:tcW w:w="7655" w:type="dxa"/>
            <w:gridSpan w:val="3"/>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0F9A5F4" w14:textId="77777777" w:rsidR="00A52409" w:rsidRPr="00655786" w:rsidRDefault="00A52409" w:rsidP="00A52409">
            <w:pPr>
              <w:rPr>
                <w:rFonts w:ascii="Arial" w:hAnsi="Arial" w:cs="Arial"/>
                <w:b/>
                <w:color w:val="000000"/>
                <w:sz w:val="20"/>
                <w:szCs w:val="20"/>
              </w:rPr>
            </w:pPr>
            <w:r w:rsidRPr="00655786">
              <w:rPr>
                <w:rFonts w:ascii="Arial" w:hAnsi="Arial" w:cs="Arial"/>
                <w:b/>
                <w:sz w:val="20"/>
                <w:szCs w:val="20"/>
              </w:rPr>
              <w:t>Eight Mile Plains gateway neighbourhood plan code</w:t>
            </w:r>
          </w:p>
        </w:tc>
      </w:tr>
      <w:tr w:rsidR="00A52409" w:rsidRPr="005C00D0" w14:paraId="50BBB75C" w14:textId="77777777" w:rsidTr="00A52409">
        <w:tc>
          <w:tcPr>
            <w:tcW w:w="2693"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18DD963" w14:textId="77777777" w:rsidR="00A52409" w:rsidRPr="00655786" w:rsidRDefault="00A52409" w:rsidP="00A52409">
            <w:pPr>
              <w:rPr>
                <w:rFonts w:ascii="Arial" w:hAnsi="Arial" w:cs="Arial"/>
                <w:sz w:val="20"/>
                <w:szCs w:val="20"/>
              </w:rPr>
            </w:pPr>
            <w:r w:rsidRPr="00655786">
              <w:rPr>
                <w:rFonts w:ascii="Arial" w:hAnsi="Arial" w:cs="Arial"/>
                <w:sz w:val="20"/>
                <w:szCs w:val="20"/>
              </w:rPr>
              <w:t>Table 7.2.5.5.3.A</w:t>
            </w:r>
          </w:p>
        </w:tc>
        <w:tc>
          <w:tcPr>
            <w:tcW w:w="2410"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9D9AA7E" w14:textId="1D2ECE6B" w:rsidR="00A52409" w:rsidRPr="00655786" w:rsidRDefault="00A52409" w:rsidP="00A52409">
            <w:pPr>
              <w:rPr>
                <w:rFonts w:ascii="Arial" w:hAnsi="Arial" w:cs="Arial"/>
                <w:sz w:val="20"/>
                <w:szCs w:val="20"/>
              </w:rPr>
            </w:pPr>
            <w:r w:rsidRPr="00957D44">
              <w:rPr>
                <w:rFonts w:ascii="Arial" w:hAnsi="Arial" w:cs="Arial"/>
                <w:sz w:val="20"/>
                <w:szCs w:val="20"/>
              </w:rPr>
              <w:t>AO</w:t>
            </w:r>
            <w:r w:rsidR="0053041F" w:rsidRPr="00957D44">
              <w:rPr>
                <w:rFonts w:ascii="Arial" w:hAnsi="Arial" w:cs="Arial"/>
                <w:sz w:val="20"/>
                <w:szCs w:val="20"/>
              </w:rPr>
              <w:t>19</w:t>
            </w:r>
          </w:p>
        </w:tc>
        <w:tc>
          <w:tcPr>
            <w:tcW w:w="255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E6E839B" w14:textId="77777777" w:rsidR="00A52409" w:rsidRPr="00655786" w:rsidRDefault="00A52409" w:rsidP="00A52409">
            <w:pPr>
              <w:rPr>
                <w:rFonts w:ascii="Arial" w:hAnsi="Arial" w:cs="Arial"/>
                <w:sz w:val="20"/>
                <w:szCs w:val="20"/>
              </w:rPr>
            </w:pPr>
            <w:r w:rsidRPr="00655786">
              <w:rPr>
                <w:rFonts w:ascii="Arial" w:hAnsi="Arial" w:cs="Arial"/>
                <w:sz w:val="20"/>
                <w:szCs w:val="20"/>
              </w:rPr>
              <w:t>All</w:t>
            </w:r>
          </w:p>
        </w:tc>
      </w:tr>
    </w:tbl>
    <w:p w14:paraId="4C762D65" w14:textId="32B6909E" w:rsidR="00A52409" w:rsidRPr="00903B6F" w:rsidRDefault="00903B6F" w:rsidP="00903B6F">
      <w:pPr>
        <w:autoSpaceDE w:val="0"/>
        <w:autoSpaceDN w:val="0"/>
        <w:adjustRightInd w:val="0"/>
        <w:ind w:left="720"/>
        <w:rPr>
          <w:rFonts w:ascii="Arial" w:eastAsia="Times New Roman" w:hAnsi="Arial" w:cs="Arial"/>
          <w:iCs/>
          <w:color w:val="000000"/>
          <w:sz w:val="20"/>
          <w:szCs w:val="20"/>
          <w:lang w:eastAsia="en-AU"/>
        </w:rPr>
      </w:pPr>
      <w:r>
        <w:rPr>
          <w:rFonts w:ascii="Arial" w:eastAsia="Times New Roman" w:hAnsi="Arial" w:cs="Arial"/>
          <w:iCs/>
          <w:color w:val="000000"/>
          <w:sz w:val="20"/>
          <w:szCs w:val="20"/>
          <w:lang w:eastAsia="en-AU"/>
        </w:rPr>
        <w:t>’</w:t>
      </w:r>
      <w:r w:rsidR="00051BF4">
        <w:rPr>
          <w:rFonts w:ascii="Arial" w:eastAsia="Times New Roman" w:hAnsi="Arial" w:cs="Arial"/>
          <w:iCs/>
          <w:color w:val="000000"/>
          <w:sz w:val="20"/>
          <w:szCs w:val="20"/>
          <w:lang w:eastAsia="en-AU"/>
        </w:rPr>
        <w:t>.</w:t>
      </w:r>
    </w:p>
    <w:p w14:paraId="33945464" w14:textId="77777777" w:rsidR="00903B6F" w:rsidRPr="00655786" w:rsidRDefault="00903B6F" w:rsidP="00A52409">
      <w:pPr>
        <w:autoSpaceDE w:val="0"/>
        <w:autoSpaceDN w:val="0"/>
        <w:adjustRightInd w:val="0"/>
        <w:rPr>
          <w:rFonts w:ascii="Arial" w:eastAsia="Times New Roman" w:hAnsi="Arial" w:cs="Arial"/>
          <w:i/>
          <w:color w:val="000000"/>
          <w:sz w:val="20"/>
          <w:szCs w:val="20"/>
          <w:lang w:eastAsia="en-AU"/>
        </w:rPr>
      </w:pPr>
    </w:p>
    <w:p w14:paraId="79765464" w14:textId="2AD836CA" w:rsidR="00A52409" w:rsidRPr="00C20445" w:rsidRDefault="00A52409" w:rsidP="00C20445">
      <w:pPr>
        <w:pStyle w:val="AmendmentPartB-Heading1"/>
      </w:pPr>
      <w:bookmarkStart w:id="233" w:name="_Toc117066327"/>
      <w:r w:rsidRPr="00C20445">
        <w:t>Part 7</w:t>
      </w:r>
      <w:r w:rsidR="008A332E" w:rsidRPr="00C20445">
        <w:t xml:space="preserve"> </w:t>
      </w:r>
      <w:r w:rsidRPr="00C20445">
        <w:t>Amendment of Appendix 2 (Table of amendments)</w:t>
      </w:r>
      <w:bookmarkEnd w:id="230"/>
      <w:bookmarkEnd w:id="231"/>
      <w:bookmarkEnd w:id="232"/>
      <w:bookmarkEnd w:id="233"/>
    </w:p>
    <w:p w14:paraId="4B9073F1" w14:textId="77777777" w:rsidR="00A52409" w:rsidRPr="00C20445" w:rsidRDefault="00A52409" w:rsidP="00655786">
      <w:pPr>
        <w:pStyle w:val="AmendmentPartB-Heading2"/>
      </w:pPr>
      <w:bookmarkStart w:id="234" w:name="_Toc485111047"/>
      <w:bookmarkStart w:id="235" w:name="_Toc485373838"/>
      <w:bookmarkStart w:id="236" w:name="_Toc490562647"/>
      <w:bookmarkStart w:id="237" w:name="_Toc67380722"/>
      <w:bookmarkStart w:id="238" w:name="_Toc117066328"/>
      <w:r w:rsidRPr="00A52409">
        <w:t>7.1</w:t>
      </w:r>
      <w:r w:rsidRPr="00A52409">
        <w:tab/>
      </w:r>
      <w:r w:rsidRPr="00C20445">
        <w:t xml:space="preserve">Amendment to </w:t>
      </w:r>
      <w:bookmarkEnd w:id="234"/>
      <w:r w:rsidRPr="00C20445">
        <w:t>Appendix 2 (Table of amendments)</w:t>
      </w:r>
      <w:bookmarkEnd w:id="235"/>
      <w:bookmarkEnd w:id="236"/>
      <w:bookmarkEnd w:id="237"/>
      <w:bookmarkEnd w:id="238"/>
    </w:p>
    <w:p w14:paraId="7FBCC8E0" w14:textId="77777777" w:rsidR="00A52409" w:rsidRPr="00655786" w:rsidRDefault="00A52409" w:rsidP="00473E84">
      <w:pPr>
        <w:numPr>
          <w:ilvl w:val="0"/>
          <w:numId w:val="397"/>
        </w:numPr>
        <w:tabs>
          <w:tab w:val="left" w:pos="720"/>
        </w:tabs>
        <w:spacing w:before="80"/>
        <w:ind w:left="720" w:hanging="720"/>
        <w:jc w:val="both"/>
        <w:rPr>
          <w:rFonts w:ascii="Arial" w:eastAsia="Times New Roman" w:hAnsi="Arial" w:cs="Arial"/>
          <w:color w:val="000000"/>
          <w:sz w:val="20"/>
          <w:szCs w:val="20"/>
          <w:lang w:eastAsia="en-AU"/>
        </w:rPr>
      </w:pPr>
      <w:r w:rsidRPr="00655786">
        <w:rPr>
          <w:rFonts w:ascii="Arial" w:eastAsia="Times New Roman" w:hAnsi="Arial" w:cs="Arial"/>
          <w:color w:val="000000"/>
          <w:sz w:val="20"/>
          <w:szCs w:val="20"/>
          <w:lang w:eastAsia="en-AU"/>
        </w:rPr>
        <w:t>Appendix 2 Table of Amendments, Table AP2.1—Table of amendments–</w:t>
      </w:r>
    </w:p>
    <w:p w14:paraId="087341E6" w14:textId="7E83E91F" w:rsidR="00A52409" w:rsidRPr="00655786" w:rsidRDefault="00A52409" w:rsidP="00473E84">
      <w:pPr>
        <w:autoSpaceDE w:val="0"/>
        <w:autoSpaceDN w:val="0"/>
        <w:adjustRightInd w:val="0"/>
        <w:ind w:left="720"/>
        <w:jc w:val="both"/>
        <w:rPr>
          <w:rFonts w:ascii="Arial" w:hAnsi="Arial" w:cs="Arial"/>
          <w:i/>
          <w:color w:val="000000"/>
          <w:sz w:val="20"/>
          <w:szCs w:val="20"/>
          <w:lang w:eastAsia="en-AU"/>
        </w:rPr>
      </w:pPr>
      <w:r w:rsidRPr="00655786">
        <w:rPr>
          <w:rFonts w:ascii="Arial" w:hAnsi="Arial" w:cs="Arial"/>
          <w:i/>
          <w:color w:val="000000"/>
          <w:sz w:val="20"/>
          <w:szCs w:val="20"/>
          <w:lang w:eastAsia="en-AU"/>
        </w:rPr>
        <w:t xml:space="preserve">insert after </w:t>
      </w:r>
      <w:r w:rsidR="009C243D">
        <w:rPr>
          <w:rFonts w:ascii="Arial" w:hAnsi="Arial" w:cs="Arial"/>
          <w:i/>
          <w:color w:val="000000"/>
          <w:sz w:val="20"/>
          <w:szCs w:val="20"/>
          <w:lang w:eastAsia="en-AU"/>
        </w:rPr>
        <w:t>v24.00/2022</w:t>
      </w:r>
      <w:r w:rsidR="009378E8">
        <w:rPr>
          <w:rFonts w:ascii="Arial" w:hAnsi="Arial" w:cs="Arial"/>
          <w:i/>
          <w:color w:val="000000"/>
          <w:sz w:val="20"/>
          <w:szCs w:val="20"/>
          <w:lang w:eastAsia="en-AU"/>
        </w:rPr>
        <w:t xml:space="preserve"> </w:t>
      </w:r>
    </w:p>
    <w:p w14:paraId="48B3C63B" w14:textId="77777777" w:rsidR="00A52409" w:rsidRPr="00655786" w:rsidRDefault="00A52409" w:rsidP="00904516">
      <w:pPr>
        <w:autoSpaceDE w:val="0"/>
        <w:autoSpaceDN w:val="0"/>
        <w:adjustRightInd w:val="0"/>
        <w:ind w:left="720"/>
        <w:rPr>
          <w:rFonts w:ascii="Arial" w:hAnsi="Arial" w:cs="Arial"/>
          <w:i/>
          <w:color w:val="000000"/>
          <w:sz w:val="20"/>
          <w:szCs w:val="20"/>
        </w:rPr>
      </w:pPr>
      <w:r w:rsidRPr="00655786">
        <w:rPr>
          <w:rFonts w:ascii="Arial" w:hAnsi="Arial" w:cs="Arial"/>
          <w:i/>
          <w:color w:val="000000"/>
          <w:sz w:val="20"/>
          <w:szCs w:val="20"/>
        </w:rPr>
        <w:t>‘</w:t>
      </w:r>
    </w:p>
    <w:tbl>
      <w:tblPr>
        <w:tblW w:w="732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346"/>
        <w:gridCol w:w="850"/>
        <w:gridCol w:w="3402"/>
      </w:tblGrid>
      <w:tr w:rsidR="00A52409" w:rsidRPr="005C00D0" w14:paraId="0DF797A7" w14:textId="77777777" w:rsidTr="00904516">
        <w:tc>
          <w:tcPr>
            <w:tcW w:w="1728" w:type="dxa"/>
            <w:shd w:val="clear" w:color="auto" w:fill="auto"/>
          </w:tcPr>
          <w:p w14:paraId="33C8AFAF" w14:textId="09181E37" w:rsidR="00A52409" w:rsidRPr="00655786" w:rsidRDefault="001C0F7C" w:rsidP="00A52409">
            <w:pPr>
              <w:autoSpaceDE w:val="0"/>
              <w:autoSpaceDN w:val="0"/>
              <w:adjustRightInd w:val="0"/>
              <w:spacing w:before="60" w:after="60"/>
              <w:rPr>
                <w:rFonts w:ascii="Arial" w:hAnsi="Arial" w:cs="Arial"/>
                <w:i/>
                <w:color w:val="000000"/>
                <w:sz w:val="20"/>
                <w:szCs w:val="20"/>
                <w:shd w:val="clear" w:color="auto" w:fill="FFFF00"/>
              </w:rPr>
            </w:pPr>
            <w:r>
              <w:rPr>
                <w:rFonts w:ascii="Arial" w:hAnsi="Arial" w:cs="Arial"/>
                <w:color w:val="000000"/>
                <w:sz w:val="20"/>
                <w:szCs w:val="20"/>
                <w:shd w:val="clear" w:color="auto" w:fill="FFFFFF"/>
              </w:rPr>
              <w:t>1 November</w:t>
            </w:r>
            <w:r w:rsidRPr="001C0F7C">
              <w:rPr>
                <w:rFonts w:ascii="Arial" w:hAnsi="Arial" w:cs="Arial"/>
                <w:color w:val="000000"/>
                <w:sz w:val="20"/>
                <w:szCs w:val="20"/>
                <w:shd w:val="clear" w:color="auto" w:fill="FFFFFF"/>
              </w:rPr>
              <w:t xml:space="preserve"> </w:t>
            </w:r>
            <w:r w:rsidRPr="0014204E">
              <w:rPr>
                <w:rFonts w:ascii="Arial" w:hAnsi="Arial" w:cs="Arial"/>
                <w:color w:val="000000"/>
                <w:sz w:val="20"/>
                <w:szCs w:val="20"/>
              </w:rPr>
              <w:t>2022</w:t>
            </w:r>
            <w:r w:rsidR="00A52409" w:rsidRPr="0014204E">
              <w:rPr>
                <w:rFonts w:ascii="Arial" w:hAnsi="Arial" w:cs="Arial"/>
                <w:color w:val="000000"/>
                <w:sz w:val="20"/>
                <w:szCs w:val="20"/>
              </w:rPr>
              <w:t xml:space="preserve"> (adoption) and</w:t>
            </w:r>
            <w:r w:rsidRPr="0014204E">
              <w:rPr>
                <w:rFonts w:ascii="Arial" w:hAnsi="Arial" w:cs="Arial"/>
                <w:color w:val="000000"/>
                <w:sz w:val="20"/>
                <w:szCs w:val="20"/>
              </w:rPr>
              <w:t xml:space="preserve"> 2 December 2022</w:t>
            </w:r>
            <w:r w:rsidR="00A52409" w:rsidRPr="0014204E">
              <w:rPr>
                <w:rFonts w:ascii="Arial" w:hAnsi="Arial" w:cs="Arial"/>
                <w:color w:val="000000"/>
                <w:sz w:val="20"/>
                <w:szCs w:val="20"/>
              </w:rPr>
              <w:t xml:space="preserve"> (effective)</w:t>
            </w:r>
          </w:p>
        </w:tc>
        <w:tc>
          <w:tcPr>
            <w:tcW w:w="1346" w:type="dxa"/>
            <w:shd w:val="clear" w:color="auto" w:fill="auto"/>
          </w:tcPr>
          <w:p w14:paraId="350895C8" w14:textId="20975B57" w:rsidR="00A52409" w:rsidRPr="00655786" w:rsidRDefault="0014204E" w:rsidP="00A52409">
            <w:pPr>
              <w:autoSpaceDE w:val="0"/>
              <w:autoSpaceDN w:val="0"/>
              <w:adjustRightInd w:val="0"/>
              <w:spacing w:before="60" w:after="60"/>
              <w:rPr>
                <w:rFonts w:ascii="Arial" w:hAnsi="Arial" w:cs="Arial"/>
                <w:color w:val="000000"/>
                <w:sz w:val="20"/>
                <w:szCs w:val="20"/>
                <w:shd w:val="clear" w:color="auto" w:fill="FFFFFF"/>
              </w:rPr>
            </w:pPr>
            <w:r>
              <w:rPr>
                <w:rFonts w:ascii="Arial" w:hAnsi="Arial" w:cs="Arial"/>
                <w:color w:val="000000"/>
                <w:sz w:val="20"/>
                <w:szCs w:val="20"/>
                <w:shd w:val="clear" w:color="auto" w:fill="FFFFFF"/>
              </w:rPr>
              <w:t>v25</w:t>
            </w:r>
            <w:r w:rsidR="00A52409" w:rsidRPr="00655786">
              <w:rPr>
                <w:rFonts w:ascii="Arial" w:hAnsi="Arial" w:cs="Arial"/>
                <w:color w:val="000000"/>
                <w:sz w:val="20"/>
                <w:szCs w:val="20"/>
                <w:shd w:val="clear" w:color="auto" w:fill="FFFFFF"/>
              </w:rPr>
              <w:t>.</w:t>
            </w:r>
            <w:r>
              <w:rPr>
                <w:rFonts w:ascii="Arial" w:hAnsi="Arial" w:cs="Arial"/>
                <w:color w:val="000000"/>
                <w:sz w:val="20"/>
                <w:szCs w:val="20"/>
                <w:shd w:val="clear" w:color="auto" w:fill="FFFFFF"/>
              </w:rPr>
              <w:t>00</w:t>
            </w:r>
            <w:r w:rsidR="00A52409" w:rsidRPr="00655786">
              <w:rPr>
                <w:rFonts w:ascii="Arial" w:hAnsi="Arial" w:cs="Arial"/>
                <w:color w:val="000000"/>
                <w:sz w:val="20"/>
                <w:szCs w:val="20"/>
                <w:shd w:val="clear" w:color="auto" w:fill="FFFFFF"/>
              </w:rPr>
              <w:t>/20</w:t>
            </w:r>
            <w:r>
              <w:rPr>
                <w:rFonts w:ascii="Arial" w:hAnsi="Arial" w:cs="Arial"/>
                <w:color w:val="000000"/>
                <w:sz w:val="20"/>
                <w:szCs w:val="20"/>
                <w:shd w:val="clear" w:color="auto" w:fill="FFFFFF"/>
              </w:rPr>
              <w:t>22</w:t>
            </w:r>
          </w:p>
        </w:tc>
        <w:tc>
          <w:tcPr>
            <w:tcW w:w="850" w:type="dxa"/>
            <w:shd w:val="clear" w:color="auto" w:fill="auto"/>
          </w:tcPr>
          <w:p w14:paraId="2566DEE4" w14:textId="77777777" w:rsidR="00A52409" w:rsidRPr="00655786" w:rsidRDefault="00A52409" w:rsidP="00A52409">
            <w:pPr>
              <w:autoSpaceDE w:val="0"/>
              <w:autoSpaceDN w:val="0"/>
              <w:adjustRightInd w:val="0"/>
              <w:spacing w:before="60" w:after="60"/>
              <w:rPr>
                <w:rFonts w:ascii="Arial" w:hAnsi="Arial" w:cs="Arial"/>
                <w:color w:val="000000"/>
                <w:sz w:val="20"/>
                <w:szCs w:val="20"/>
                <w:shd w:val="clear" w:color="auto" w:fill="FFFF00"/>
              </w:rPr>
            </w:pPr>
            <w:r w:rsidRPr="00655786">
              <w:rPr>
                <w:rFonts w:ascii="Arial" w:hAnsi="Arial" w:cs="Arial"/>
                <w:color w:val="000000"/>
                <w:sz w:val="20"/>
                <w:szCs w:val="20"/>
                <w:shd w:val="clear" w:color="auto" w:fill="FFFFFF"/>
              </w:rPr>
              <w:t>Major</w:t>
            </w:r>
          </w:p>
        </w:tc>
        <w:tc>
          <w:tcPr>
            <w:tcW w:w="3402" w:type="dxa"/>
            <w:shd w:val="clear" w:color="auto" w:fill="auto"/>
          </w:tcPr>
          <w:p w14:paraId="7681A45F" w14:textId="77777777" w:rsidR="00A52409" w:rsidRPr="00655786" w:rsidRDefault="00A52409" w:rsidP="00A52409">
            <w:pPr>
              <w:rPr>
                <w:rFonts w:ascii="Arial" w:hAnsi="Arial" w:cs="Arial"/>
                <w:color w:val="000000"/>
                <w:sz w:val="20"/>
                <w:szCs w:val="20"/>
              </w:rPr>
            </w:pPr>
            <w:r w:rsidRPr="00655786">
              <w:rPr>
                <w:rFonts w:ascii="Arial" w:hAnsi="Arial" w:cs="Arial"/>
                <w:color w:val="000000"/>
                <w:sz w:val="20"/>
                <w:szCs w:val="20"/>
              </w:rPr>
              <w:t xml:space="preserve">Major amendment to planning scheme (Chapter 2, Part 4 of MGR). </w:t>
            </w:r>
          </w:p>
          <w:p w14:paraId="668BBEA7" w14:textId="6CAA68BA" w:rsidR="00A52409" w:rsidRPr="00655786" w:rsidRDefault="003D5A74" w:rsidP="00A52409">
            <w:pPr>
              <w:rPr>
                <w:rFonts w:ascii="Arial" w:hAnsi="Arial" w:cs="Arial"/>
                <w:color w:val="000000"/>
                <w:sz w:val="20"/>
                <w:szCs w:val="20"/>
              </w:rPr>
            </w:pPr>
            <w:r>
              <w:rPr>
                <w:rFonts w:ascii="Arial" w:hAnsi="Arial" w:cs="Arial"/>
                <w:color w:val="000000"/>
                <w:sz w:val="20"/>
                <w:szCs w:val="20"/>
              </w:rPr>
              <w:t>A</w:t>
            </w:r>
            <w:r w:rsidR="00A52409" w:rsidRPr="00655786">
              <w:rPr>
                <w:rFonts w:ascii="Arial" w:hAnsi="Arial" w:cs="Arial"/>
                <w:color w:val="000000"/>
                <w:sz w:val="20"/>
                <w:szCs w:val="20"/>
              </w:rPr>
              <w:t>mendment to planning scheme policy (</w:t>
            </w:r>
            <w:r>
              <w:rPr>
                <w:rFonts w:ascii="Arial" w:hAnsi="Arial" w:cs="Arial"/>
                <w:color w:val="000000"/>
                <w:sz w:val="20"/>
                <w:szCs w:val="20"/>
              </w:rPr>
              <w:t>Chapter 3, Part 1</w:t>
            </w:r>
            <w:r w:rsidR="00A52409" w:rsidRPr="00655786">
              <w:rPr>
                <w:rFonts w:ascii="Arial" w:hAnsi="Arial" w:cs="Arial"/>
                <w:color w:val="000000"/>
                <w:sz w:val="20"/>
                <w:szCs w:val="20"/>
              </w:rPr>
              <w:t xml:space="preserve"> of MGR).</w:t>
            </w:r>
          </w:p>
          <w:p w14:paraId="1A1E0D79" w14:textId="020861E2" w:rsidR="00A52409" w:rsidRPr="00655786" w:rsidRDefault="00A52409" w:rsidP="00A52409">
            <w:pPr>
              <w:autoSpaceDE w:val="0"/>
              <w:autoSpaceDN w:val="0"/>
              <w:adjustRightInd w:val="0"/>
              <w:spacing w:before="60" w:after="60"/>
              <w:rPr>
                <w:rFonts w:ascii="Arial" w:hAnsi="Arial" w:cs="Arial"/>
                <w:color w:val="000000"/>
                <w:sz w:val="20"/>
                <w:szCs w:val="20"/>
                <w:shd w:val="clear" w:color="auto" w:fill="FFFFFF"/>
              </w:rPr>
            </w:pPr>
            <w:r w:rsidRPr="00655786">
              <w:rPr>
                <w:rFonts w:ascii="Arial" w:hAnsi="Arial" w:cs="Arial"/>
                <w:color w:val="000000"/>
                <w:sz w:val="20"/>
                <w:szCs w:val="20"/>
                <w:shd w:val="clear" w:color="auto" w:fill="FFFFFF"/>
              </w:rPr>
              <w:t>Refer to Amendment v</w:t>
            </w:r>
            <w:r w:rsidR="0014204E">
              <w:rPr>
                <w:rFonts w:ascii="Arial" w:hAnsi="Arial" w:cs="Arial"/>
                <w:color w:val="000000"/>
                <w:sz w:val="20"/>
                <w:szCs w:val="20"/>
                <w:shd w:val="clear" w:color="auto" w:fill="FFFFFF"/>
              </w:rPr>
              <w:t>25</w:t>
            </w:r>
            <w:r w:rsidRPr="00655786">
              <w:rPr>
                <w:rFonts w:ascii="Arial" w:hAnsi="Arial" w:cs="Arial"/>
                <w:color w:val="000000"/>
                <w:sz w:val="20"/>
                <w:szCs w:val="20"/>
                <w:shd w:val="clear" w:color="auto" w:fill="FFFFFF"/>
              </w:rPr>
              <w:t>.00/</w:t>
            </w:r>
            <w:r w:rsidR="0014204E">
              <w:rPr>
                <w:rFonts w:ascii="Arial" w:hAnsi="Arial" w:cs="Arial"/>
                <w:color w:val="000000"/>
                <w:sz w:val="20"/>
                <w:szCs w:val="20"/>
                <w:shd w:val="clear" w:color="auto" w:fill="FFFFFF"/>
              </w:rPr>
              <w:t>2022</w:t>
            </w:r>
            <w:r w:rsidRPr="00655786">
              <w:rPr>
                <w:rFonts w:ascii="Arial" w:hAnsi="Arial" w:cs="Arial"/>
                <w:color w:val="000000"/>
                <w:sz w:val="20"/>
                <w:szCs w:val="20"/>
                <w:shd w:val="clear" w:color="auto" w:fill="FFFFFF"/>
              </w:rPr>
              <w:t xml:space="preserve"> for further detail.</w:t>
            </w:r>
          </w:p>
        </w:tc>
      </w:tr>
    </w:tbl>
    <w:p w14:paraId="6E819A16" w14:textId="77777777" w:rsidR="00A52409" w:rsidRPr="00655786" w:rsidRDefault="00A52409" w:rsidP="00A52409">
      <w:pPr>
        <w:autoSpaceDE w:val="0"/>
        <w:autoSpaceDN w:val="0"/>
        <w:adjustRightInd w:val="0"/>
        <w:ind w:left="720"/>
        <w:rPr>
          <w:rFonts w:ascii="Arial" w:hAnsi="Arial" w:cs="Arial"/>
          <w:i/>
          <w:color w:val="000000"/>
          <w:sz w:val="20"/>
          <w:szCs w:val="20"/>
        </w:rPr>
      </w:pPr>
      <w:r w:rsidRPr="00655786">
        <w:rPr>
          <w:rFonts w:ascii="Arial" w:hAnsi="Arial" w:cs="Arial"/>
          <w:i/>
          <w:color w:val="000000"/>
          <w:sz w:val="20"/>
          <w:szCs w:val="20"/>
        </w:rPr>
        <w:t>’.</w:t>
      </w:r>
    </w:p>
    <w:p w14:paraId="7D013593" w14:textId="77777777" w:rsidR="00A52409" w:rsidRPr="00A52409" w:rsidRDefault="00A52409" w:rsidP="00A52409">
      <w:pPr>
        <w:autoSpaceDE w:val="0"/>
        <w:autoSpaceDN w:val="0"/>
        <w:adjustRightInd w:val="0"/>
        <w:rPr>
          <w:rFonts w:cs="Arial"/>
          <w:color w:val="000000"/>
          <w:szCs w:val="20"/>
        </w:rPr>
        <w:sectPr w:rsidR="00A52409" w:rsidRPr="00A52409" w:rsidSect="00C82E8C">
          <w:pgSz w:w="11906" w:h="16838"/>
          <w:pgMar w:top="1440" w:right="1800" w:bottom="1440" w:left="1800" w:header="720" w:footer="720" w:gutter="0"/>
          <w:cols w:space="720"/>
          <w:docGrid w:linePitch="360"/>
        </w:sectPr>
      </w:pPr>
    </w:p>
    <w:p w14:paraId="327144B6" w14:textId="77777777" w:rsidR="00A52409" w:rsidRPr="00655786" w:rsidRDefault="00A52409" w:rsidP="00655786">
      <w:pPr>
        <w:pStyle w:val="AmendmentPartB-Heading1"/>
        <w:rPr>
          <w:b w:val="0"/>
          <w:bCs w:val="0"/>
        </w:rPr>
      </w:pPr>
      <w:bookmarkStart w:id="239" w:name="_Toc490562648"/>
      <w:bookmarkStart w:id="240" w:name="_Toc117066329"/>
      <w:r w:rsidRPr="00655786">
        <w:t>Supplement 1—A3 Map Tiles</w:t>
      </w:r>
      <w:bookmarkEnd w:id="239"/>
      <w:bookmarkEnd w:id="240"/>
    </w:p>
    <w:p w14:paraId="50D0F416" w14:textId="0352DD69" w:rsidR="009B11F9" w:rsidRDefault="009B11F9" w:rsidP="00BC40C6">
      <w:pPr>
        <w:rPr>
          <w:rFonts w:ascii="Arial" w:hAnsi="Arial" w:cs="Arial"/>
        </w:rPr>
      </w:pPr>
    </w:p>
    <w:p w14:paraId="19087567" w14:textId="77777777" w:rsidR="00B307DA" w:rsidRDefault="00B307DA" w:rsidP="00BC40C6">
      <w:pPr>
        <w:rPr>
          <w:rFonts w:ascii="Arial" w:hAnsi="Arial"/>
          <w:color w:val="000000"/>
          <w:sz w:val="20"/>
        </w:rPr>
      </w:pPr>
    </w:p>
    <w:p w14:paraId="6EF4AD42" w14:textId="77777777" w:rsidR="00EC7C59" w:rsidRDefault="00EC7C59">
      <w:pPr>
        <w:spacing w:after="0" w:line="240" w:lineRule="auto"/>
        <w:rPr>
          <w:rFonts w:ascii="Arial" w:hAnsi="Arial"/>
          <w:color w:val="000000"/>
          <w:sz w:val="20"/>
        </w:rPr>
      </w:pPr>
      <w:r>
        <w:rPr>
          <w:rFonts w:ascii="Arial" w:hAnsi="Arial"/>
          <w:color w:val="000000"/>
          <w:sz w:val="20"/>
        </w:rPr>
        <w:br w:type="page"/>
      </w:r>
    </w:p>
    <w:p w14:paraId="3A96914F" w14:textId="11DD3987" w:rsidR="00B307DA" w:rsidRPr="00167481" w:rsidRDefault="00532CFD" w:rsidP="00167481">
      <w:pPr>
        <w:pStyle w:val="Heading3-Amendmentpackage"/>
      </w:pPr>
      <w:r w:rsidRPr="00167481">
        <w:t>Supplement 1a</w:t>
      </w:r>
      <w:r w:rsidR="00B81A33" w:rsidRPr="00167481">
        <w:t>:</w:t>
      </w:r>
      <w:r w:rsidRPr="00167481">
        <w:t xml:space="preserve"> Zone maps ZM-001 (Tile 44)  </w:t>
      </w:r>
    </w:p>
    <w:p w14:paraId="6BF76FEF" w14:textId="13DE6209" w:rsidR="00B307DA" w:rsidRDefault="00B307DA" w:rsidP="00C9573E">
      <w:pPr>
        <w:rPr>
          <w:noProof/>
        </w:rPr>
      </w:pPr>
      <w:r>
        <w:rPr>
          <w:noProof/>
        </w:rPr>
        <w:drawing>
          <wp:inline distT="0" distB="0" distL="0" distR="0" wp14:anchorId="2C5843CA" wp14:editId="22D76F91">
            <wp:extent cx="6849500" cy="4915815"/>
            <wp:effectExtent l="19050" t="19050" r="27940" b="18415"/>
            <wp:docPr id="4" name="Picture 4" descr="Supplement 1a: Zone maps ZM-001 (Tile 44).&#10;&#10;This is the Zoning Map, ZM-00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upplement 1a: Zone maps ZM-001 (Tile 44).&#10;&#10;This is the Zoning Map, ZM-00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38"/>
                    <a:stretch>
                      <a:fillRect/>
                    </a:stretch>
                  </pic:blipFill>
                  <pic:spPr>
                    <a:xfrm>
                      <a:off x="0" y="0"/>
                      <a:ext cx="6868667" cy="4929571"/>
                    </a:xfrm>
                    <a:prstGeom prst="rect">
                      <a:avLst/>
                    </a:prstGeom>
                    <a:ln>
                      <a:solidFill>
                        <a:schemeClr val="tx1"/>
                      </a:solidFill>
                    </a:ln>
                  </pic:spPr>
                </pic:pic>
              </a:graphicData>
            </a:graphic>
          </wp:inline>
        </w:drawing>
      </w:r>
    </w:p>
    <w:p w14:paraId="58C2803D" w14:textId="77777777" w:rsidR="00B307DA" w:rsidRDefault="00532CFD" w:rsidP="00167481">
      <w:pPr>
        <w:pStyle w:val="Heading3-Amendmentpackage"/>
        <w:rPr>
          <w:noProof/>
        </w:rPr>
      </w:pPr>
      <w:r w:rsidRPr="00C9573E">
        <w:t>Supplement 1b: NPM-005.5 Eight Mile Plains gateway neighbourhood plan map</w:t>
      </w:r>
      <w:r w:rsidR="00E2193C" w:rsidRPr="00E2193C">
        <w:rPr>
          <w:noProof/>
        </w:rPr>
        <w:t xml:space="preserve"> </w:t>
      </w:r>
    </w:p>
    <w:p w14:paraId="636E2682" w14:textId="09E18217" w:rsidR="00297024" w:rsidRDefault="00B307DA" w:rsidP="00BC40C6">
      <w:pPr>
        <w:rPr>
          <w:noProof/>
        </w:rPr>
      </w:pPr>
      <w:r>
        <w:rPr>
          <w:noProof/>
        </w:rPr>
        <w:drawing>
          <wp:inline distT="0" distB="0" distL="0" distR="0" wp14:anchorId="0DCBD237" wp14:editId="417A558A">
            <wp:extent cx="6710934" cy="4818864"/>
            <wp:effectExtent l="19050" t="19050" r="13970" b="20320"/>
            <wp:docPr id="7" name="Picture 7" descr="Supplement 1b: NPM-005.5 Eight Mile Plains gateway neighbourhood plan map.&#10;&#10;This is the Eight Mile Plains gateway neighbourhood plan map, ZM-0015.5,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upplement 1b: NPM-005.5 Eight Mile Plains gateway neighbourhood plan map.&#10;&#10;This is the Eight Mile Plains gateway neighbourhood plan map, ZM-0015.5,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39"/>
                    <a:stretch>
                      <a:fillRect/>
                    </a:stretch>
                  </pic:blipFill>
                  <pic:spPr>
                    <a:xfrm>
                      <a:off x="0" y="0"/>
                      <a:ext cx="6722858" cy="4827426"/>
                    </a:xfrm>
                    <a:prstGeom prst="rect">
                      <a:avLst/>
                    </a:prstGeom>
                    <a:ln>
                      <a:solidFill>
                        <a:schemeClr val="tx1"/>
                      </a:solidFill>
                    </a:ln>
                  </pic:spPr>
                </pic:pic>
              </a:graphicData>
            </a:graphic>
          </wp:inline>
        </w:drawing>
      </w:r>
    </w:p>
    <w:p w14:paraId="7EAACC56" w14:textId="77777777" w:rsidR="00B307DA" w:rsidRDefault="00B307DA" w:rsidP="00B81A33">
      <w:pPr>
        <w:tabs>
          <w:tab w:val="left" w:pos="720"/>
        </w:tabs>
        <w:spacing w:before="80"/>
        <w:jc w:val="both"/>
        <w:rPr>
          <w:rFonts w:ascii="Arial" w:hAnsi="Arial"/>
          <w:b/>
          <w:bCs/>
          <w:color w:val="000000"/>
          <w:sz w:val="20"/>
        </w:rPr>
      </w:pPr>
    </w:p>
    <w:p w14:paraId="6F9E2A18" w14:textId="233DB566" w:rsidR="00B97338" w:rsidRDefault="00B81A33" w:rsidP="00167481">
      <w:pPr>
        <w:pStyle w:val="Heading3-Amendmentpackage"/>
      </w:pPr>
      <w:r w:rsidRPr="00C9573E">
        <w:t>Supplement 1c: NPM-011.4 Kuraby neighbourhood plan map</w:t>
      </w:r>
    </w:p>
    <w:p w14:paraId="6B3B16DD" w14:textId="789C5D90" w:rsidR="00B81A33" w:rsidRDefault="00B307DA" w:rsidP="00C9573E">
      <w:pPr>
        <w:rPr>
          <w:rFonts w:ascii="Arial" w:hAnsi="Arial" w:cs="Arial"/>
        </w:rPr>
      </w:pPr>
      <w:r>
        <w:rPr>
          <w:noProof/>
        </w:rPr>
        <w:drawing>
          <wp:inline distT="0" distB="0" distL="0" distR="0" wp14:anchorId="03CC8589" wp14:editId="4B4D8888">
            <wp:extent cx="6506108" cy="4667352"/>
            <wp:effectExtent l="19050" t="19050" r="28575" b="19050"/>
            <wp:docPr id="8" name="Picture 8" descr="Supplement 1c: NPM-011.4 Kuraby neighbourhood plan map. &#10;&#10;This is the Kuraby neighbourhood plan map, NPM-011.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upplement 1c: NPM-011.4 Kuraby neighbourhood plan map. &#10;&#10;This is the Kuraby neighbourhood plan map, NPM-011.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40"/>
                    <a:stretch>
                      <a:fillRect/>
                    </a:stretch>
                  </pic:blipFill>
                  <pic:spPr>
                    <a:xfrm>
                      <a:off x="0" y="0"/>
                      <a:ext cx="6514529" cy="4673393"/>
                    </a:xfrm>
                    <a:prstGeom prst="rect">
                      <a:avLst/>
                    </a:prstGeom>
                    <a:ln>
                      <a:solidFill>
                        <a:schemeClr val="tx1"/>
                      </a:solidFill>
                    </a:ln>
                  </pic:spPr>
                </pic:pic>
              </a:graphicData>
            </a:graphic>
          </wp:inline>
        </w:drawing>
      </w:r>
    </w:p>
    <w:p w14:paraId="5C93661E" w14:textId="499B5052" w:rsidR="00B97338" w:rsidRPr="00C9573E" w:rsidRDefault="00B97338" w:rsidP="00167481">
      <w:pPr>
        <w:pStyle w:val="Heading3-Amendmentpackage"/>
        <w:rPr>
          <w:b w:val="0"/>
          <w:bCs w:val="0"/>
          <w:color w:val="000000"/>
          <w:sz w:val="20"/>
          <w:highlight w:val="yellow"/>
        </w:rPr>
      </w:pPr>
      <w:r>
        <w:br w:type="page"/>
      </w:r>
      <w:r w:rsidR="00B81A33" w:rsidRPr="00C9573E">
        <w:t>Supplement 1d: NPM-018.4 Rochedale urban community neighbourhood plan map</w:t>
      </w:r>
    </w:p>
    <w:p w14:paraId="106DB9F6" w14:textId="58F0B3D6" w:rsidR="000C0CF7" w:rsidRDefault="00B307DA" w:rsidP="002F7583">
      <w:pPr>
        <w:rPr>
          <w:rFonts w:ascii="Arial" w:hAnsi="Arial" w:cs="Arial"/>
        </w:rPr>
      </w:pPr>
      <w:r>
        <w:rPr>
          <w:noProof/>
        </w:rPr>
        <w:drawing>
          <wp:inline distT="0" distB="0" distL="0" distR="0" wp14:anchorId="31352B10" wp14:editId="6B08F356">
            <wp:extent cx="6640344" cy="4794682"/>
            <wp:effectExtent l="19050" t="19050" r="27305" b="25400"/>
            <wp:docPr id="9" name="Picture 9" descr="Supplement 1d: NPM-018.4 Rochdale urban community neighbourhood plan map.&#10;&#10;This is the Rochdale urban community neighbourhood plan map, NPM-018.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upplement 1d: NPM-018.4 Rochdale urban community neighbourhood plan map.&#10;&#10;This is the Rochdale urban community neighbourhood plan map, NPM-018.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41"/>
                    <a:stretch>
                      <a:fillRect/>
                    </a:stretch>
                  </pic:blipFill>
                  <pic:spPr>
                    <a:xfrm>
                      <a:off x="0" y="0"/>
                      <a:ext cx="6654380" cy="4804817"/>
                    </a:xfrm>
                    <a:prstGeom prst="rect">
                      <a:avLst/>
                    </a:prstGeom>
                    <a:ln>
                      <a:solidFill>
                        <a:schemeClr val="tx1"/>
                      </a:solidFill>
                    </a:ln>
                  </pic:spPr>
                </pic:pic>
              </a:graphicData>
            </a:graphic>
          </wp:inline>
        </w:drawing>
      </w:r>
    </w:p>
    <w:p w14:paraId="3FE5D1CB" w14:textId="5C11A5DA" w:rsidR="00B81A33" w:rsidRDefault="00B81A33" w:rsidP="00167481">
      <w:pPr>
        <w:pStyle w:val="Heading3-Amendmentpackage"/>
      </w:pPr>
      <w:r>
        <w:br w:type="page"/>
      </w:r>
      <w:r w:rsidRPr="00C9573E">
        <w:t>Supplement 1e</w:t>
      </w:r>
      <w:r w:rsidRPr="00C9573E">
        <w:rPr>
          <w:szCs w:val="20"/>
        </w:rPr>
        <w:t xml:space="preserve">: </w:t>
      </w:r>
      <w:r w:rsidRPr="00C9573E">
        <w:t>OM-004.1 Dwelling house character overlay map (Tile 44</w:t>
      </w:r>
      <w:r w:rsidRPr="00C9573E">
        <w:rPr>
          <w:szCs w:val="20"/>
        </w:rPr>
        <w:t>)</w:t>
      </w:r>
      <w:r w:rsidRPr="00C9573E">
        <w:t xml:space="preserve"> </w:t>
      </w:r>
    </w:p>
    <w:p w14:paraId="522F2DB1" w14:textId="775B86A3" w:rsidR="00B81A33" w:rsidRDefault="00E2193C" w:rsidP="00C9573E">
      <w:pPr>
        <w:rPr>
          <w:noProof/>
        </w:rPr>
      </w:pPr>
      <w:r w:rsidRPr="00E2193C">
        <w:rPr>
          <w:noProof/>
        </w:rPr>
        <w:t xml:space="preserve"> </w:t>
      </w:r>
      <w:r w:rsidR="00B307DA">
        <w:rPr>
          <w:noProof/>
        </w:rPr>
        <w:drawing>
          <wp:inline distT="0" distB="0" distL="0" distR="0" wp14:anchorId="64DE4598" wp14:editId="0939669D">
            <wp:extent cx="6718249" cy="4795535"/>
            <wp:effectExtent l="19050" t="19050" r="26035" b="24130"/>
            <wp:docPr id="13" name="Picture 13" descr="Supplement 1e: OM-004.1 Dwelling house character overlay map (Tile 44).&#10;&#10;This is the Dwelling house character overlay map, OM-004.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upplement 1e: OM-004.1 Dwelling house character overlay map (Tile 44).&#10;&#10;This is the Dwelling house character overlay map, OM-004.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42"/>
                    <a:stretch>
                      <a:fillRect/>
                    </a:stretch>
                  </pic:blipFill>
                  <pic:spPr>
                    <a:xfrm>
                      <a:off x="0" y="0"/>
                      <a:ext cx="6733903" cy="4806709"/>
                    </a:xfrm>
                    <a:prstGeom prst="rect">
                      <a:avLst/>
                    </a:prstGeom>
                    <a:ln>
                      <a:solidFill>
                        <a:schemeClr val="tx1"/>
                      </a:solidFill>
                    </a:ln>
                  </pic:spPr>
                </pic:pic>
              </a:graphicData>
            </a:graphic>
          </wp:inline>
        </w:drawing>
      </w:r>
    </w:p>
    <w:p w14:paraId="60DAFCB7" w14:textId="0759802B" w:rsidR="00B97338" w:rsidRPr="00C9573E" w:rsidRDefault="00B307DA" w:rsidP="00167481">
      <w:pPr>
        <w:pStyle w:val="Heading3-Amendmentpackage"/>
        <w:rPr>
          <w:b w:val="0"/>
          <w:bCs w:val="0"/>
          <w:color w:val="000000"/>
          <w:sz w:val="20"/>
        </w:rPr>
      </w:pPr>
      <w:r>
        <w:br w:type="page"/>
      </w:r>
      <w:r w:rsidR="00B81A33" w:rsidRPr="00C9573E">
        <w:t>Supplement 1f</w:t>
      </w:r>
      <w:r w:rsidR="00B81A33" w:rsidRPr="00C9573E">
        <w:rPr>
          <w:rFonts w:eastAsia="Times New Roman"/>
          <w:szCs w:val="20"/>
          <w:lang w:eastAsia="en-AU"/>
        </w:rPr>
        <w:t xml:space="preserve">: </w:t>
      </w:r>
      <w:r w:rsidR="00B81A33" w:rsidRPr="00C9573E">
        <w:t>OM-019.1 Significant landscape tree overlay map (Tile 44</w:t>
      </w:r>
      <w:r w:rsidR="00B81A33" w:rsidRPr="00C9573E">
        <w:rPr>
          <w:rFonts w:eastAsia="Times New Roman"/>
          <w:szCs w:val="20"/>
          <w:lang w:eastAsia="en-AU"/>
        </w:rPr>
        <w:t xml:space="preserve">) </w:t>
      </w:r>
    </w:p>
    <w:p w14:paraId="105DA168" w14:textId="3CE7E80F" w:rsidR="000C0CF7" w:rsidRDefault="00B97338" w:rsidP="002F7583">
      <w:pPr>
        <w:rPr>
          <w:rFonts w:ascii="Arial" w:hAnsi="Arial" w:cs="Arial"/>
        </w:rPr>
      </w:pPr>
      <w:r>
        <w:rPr>
          <w:noProof/>
        </w:rPr>
        <w:drawing>
          <wp:inline distT="0" distB="0" distL="0" distR="0" wp14:anchorId="5F572523" wp14:editId="16D0B1A5">
            <wp:extent cx="6769456" cy="4860048"/>
            <wp:effectExtent l="19050" t="19050" r="12700" b="17145"/>
            <wp:docPr id="19" name="Picture 19" descr="Supplement 1f: OM-019.1 Significant landscape tree overlay map (Tile 44).&#10;&#10;This is the Significant landscape tree overlay map, OM-019.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upplement 1f: OM-019.1 Significant landscape tree overlay map (Tile 44).&#10;&#10;This is the Significant landscape tree overlay map, OM-019.1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43"/>
                    <a:stretch>
                      <a:fillRect/>
                    </a:stretch>
                  </pic:blipFill>
                  <pic:spPr>
                    <a:xfrm>
                      <a:off x="0" y="0"/>
                      <a:ext cx="6782111" cy="4869134"/>
                    </a:xfrm>
                    <a:prstGeom prst="rect">
                      <a:avLst/>
                    </a:prstGeom>
                    <a:ln>
                      <a:solidFill>
                        <a:schemeClr val="tx1"/>
                      </a:solidFill>
                    </a:ln>
                  </pic:spPr>
                </pic:pic>
              </a:graphicData>
            </a:graphic>
          </wp:inline>
        </w:drawing>
      </w:r>
    </w:p>
    <w:p w14:paraId="2C992742" w14:textId="188445E3" w:rsidR="00B81A33" w:rsidRDefault="00B81A33" w:rsidP="00167481">
      <w:pPr>
        <w:pStyle w:val="Heading3-Amendmentpackage"/>
        <w:rPr>
          <w:rFonts w:eastAsia="Times New Roman"/>
          <w:szCs w:val="20"/>
          <w:lang w:eastAsia="en-AU"/>
        </w:rPr>
      </w:pPr>
      <w:r>
        <w:br w:type="page"/>
      </w:r>
      <w:r w:rsidRPr="00C9573E">
        <w:t>Supplement 1g: OM-019.2 Streetscape hierarchy overlay map (Tile 44</w:t>
      </w:r>
      <w:r w:rsidRPr="00C9573E">
        <w:rPr>
          <w:rFonts w:eastAsia="Times New Roman"/>
          <w:szCs w:val="20"/>
          <w:lang w:eastAsia="en-AU"/>
        </w:rPr>
        <w:t>)</w:t>
      </w:r>
    </w:p>
    <w:p w14:paraId="4788E152" w14:textId="5E141012" w:rsidR="009B04BE" w:rsidRDefault="009B04BE" w:rsidP="00B97338">
      <w:pPr>
        <w:spacing w:after="0" w:line="240" w:lineRule="auto"/>
        <w:rPr>
          <w:rFonts w:ascii="Arial" w:eastAsia="Times New Roman" w:hAnsi="Arial" w:cs="Arial"/>
          <w:b/>
          <w:bCs/>
          <w:iCs/>
          <w:color w:val="000000"/>
          <w:sz w:val="20"/>
          <w:szCs w:val="20"/>
          <w:lang w:eastAsia="en-AU"/>
        </w:rPr>
      </w:pPr>
    </w:p>
    <w:p w14:paraId="42B95C4E" w14:textId="5C16F56D" w:rsidR="009B04BE" w:rsidRDefault="009B04BE" w:rsidP="00B97338">
      <w:pPr>
        <w:spacing w:after="0" w:line="240" w:lineRule="auto"/>
        <w:rPr>
          <w:rFonts w:ascii="Arial" w:eastAsia="Times New Roman" w:hAnsi="Arial" w:cs="Arial"/>
          <w:b/>
          <w:bCs/>
          <w:iCs/>
          <w:color w:val="000000"/>
          <w:sz w:val="20"/>
          <w:szCs w:val="20"/>
          <w:lang w:eastAsia="en-AU"/>
        </w:rPr>
      </w:pPr>
      <w:r>
        <w:rPr>
          <w:noProof/>
        </w:rPr>
        <w:drawing>
          <wp:anchor distT="0" distB="0" distL="114300" distR="114300" simplePos="0" relativeHeight="251664384" behindDoc="0" locked="1" layoutInCell="1" allowOverlap="1" wp14:anchorId="77D22F4F" wp14:editId="5CABF890">
            <wp:simplePos x="0" y="0"/>
            <wp:positionH relativeFrom="margin">
              <wp:posOffset>-2540</wp:posOffset>
            </wp:positionH>
            <wp:positionV relativeFrom="margin">
              <wp:posOffset>312420</wp:posOffset>
            </wp:positionV>
            <wp:extent cx="6958330" cy="4994910"/>
            <wp:effectExtent l="19050" t="19050" r="13970" b="15240"/>
            <wp:wrapNone/>
            <wp:docPr id="18" name="Picture 18" descr="Supplement 1g: OM-019.2 Streetscape hierarchy overlay map (Tile 44).&#10;&#10;This is the Streetscape hierarchy overlay map, OM-019.2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upplement 1g: OM-019.2 Streetscape hierarchy overlay map (Tile 44).&#10;&#10;This is the Streetscape hierarchy overlay map, OM-019.2 (Tile 44), to be contained within Brisbane City Council's planning scheme, Brisbane City Plan 2014 (City Plan). City Plan is a legal document and should be understood in its entirety, this description is not a substitute for the map. For further information about a specific property, area or technical aspect as shown in this map, phone Council on 07 3403 8888 and ask to speak with a Planning Information Officer."/>
                    <pic:cNvPicPr/>
                  </pic:nvPicPr>
                  <pic:blipFill>
                    <a:blip r:embed="rId144">
                      <a:extLst>
                        <a:ext uri="{28A0092B-C50C-407E-A947-70E740481C1C}">
                          <a14:useLocalDpi xmlns:a14="http://schemas.microsoft.com/office/drawing/2010/main" val="0"/>
                        </a:ext>
                      </a:extLst>
                    </a:blip>
                    <a:stretch>
                      <a:fillRect/>
                    </a:stretch>
                  </pic:blipFill>
                  <pic:spPr>
                    <a:xfrm>
                      <a:off x="0" y="0"/>
                      <a:ext cx="6958330" cy="49949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sectPr w:rsidR="009B04BE" w:rsidSect="009B04BE">
      <w:pgSz w:w="16839" w:h="11907" w:orient="landscape" w:code="9"/>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02749" w14:textId="77777777" w:rsidR="00890E72" w:rsidRDefault="00890E72">
      <w:r>
        <w:separator/>
      </w:r>
    </w:p>
    <w:p w14:paraId="03AFF24A" w14:textId="77777777" w:rsidR="00890E72" w:rsidRDefault="00890E72"/>
  </w:endnote>
  <w:endnote w:type="continuationSeparator" w:id="0">
    <w:p w14:paraId="557E2897" w14:textId="77777777" w:rsidR="00890E72" w:rsidRDefault="00890E72">
      <w:r>
        <w:continuationSeparator/>
      </w:r>
    </w:p>
    <w:p w14:paraId="63E80E15" w14:textId="77777777" w:rsidR="00890E72" w:rsidRDefault="00890E72"/>
  </w:endnote>
  <w:endnote w:type="continuationNotice" w:id="1">
    <w:p w14:paraId="0798F404" w14:textId="77777777" w:rsidR="00890E72" w:rsidRDefault="00890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4544" w14:textId="7F49B5E1" w:rsidR="00510BCE" w:rsidRDefault="0057424D">
    <w:pPr>
      <w:pStyle w:val="Footer"/>
    </w:pPr>
    <w:r>
      <w:rPr>
        <w:noProof/>
      </w:rPr>
      <mc:AlternateContent>
        <mc:Choice Requires="wps">
          <w:drawing>
            <wp:anchor distT="0" distB="0" distL="0" distR="0" simplePos="0" relativeHeight="251661312" behindDoc="0" locked="0" layoutInCell="1" allowOverlap="1" wp14:anchorId="49D365D5" wp14:editId="49E542FA">
              <wp:simplePos x="635" y="635"/>
              <wp:positionH relativeFrom="page">
                <wp:align>center</wp:align>
              </wp:positionH>
              <wp:positionV relativeFrom="page">
                <wp:align>bottom</wp:align>
              </wp:positionV>
              <wp:extent cx="443865" cy="443865"/>
              <wp:effectExtent l="0" t="0" r="14605" b="0"/>
              <wp:wrapNone/>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9FC9A" w14:textId="100C7B5C"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D365D5" id="_x0000_t202" coordsize="21600,21600" o:spt="202" path="m,l,21600r21600,l21600,xe">
              <v:stroke joinstyle="miter"/>
              <v:path gradientshapeok="t" o:connecttype="rect"/>
            </v:shapetype>
            <v:shape id="Text Box 6" o:spid="_x0000_s1027" type="#_x0000_t202" alt="SECURITY LABEL: 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F69FC9A" w14:textId="100C7B5C"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0432" w14:textId="777E38C8" w:rsidR="00510BCE" w:rsidRDefault="0057424D" w:rsidP="00A80900">
    <w:pPr>
      <w:pStyle w:val="Footer"/>
      <w:pBdr>
        <w:top w:val="single" w:sz="4" w:space="1" w:color="D9D9D9"/>
      </w:pBdr>
      <w:jc w:val="right"/>
    </w:pPr>
    <w:r>
      <w:rPr>
        <w:noProof/>
      </w:rPr>
      <mc:AlternateContent>
        <mc:Choice Requires="wps">
          <w:drawing>
            <wp:anchor distT="0" distB="0" distL="0" distR="0" simplePos="0" relativeHeight="251662336" behindDoc="0" locked="0" layoutInCell="1" allowOverlap="1" wp14:anchorId="4055459F" wp14:editId="7FF70413">
              <wp:simplePos x="635" y="635"/>
              <wp:positionH relativeFrom="page">
                <wp:align>center</wp:align>
              </wp:positionH>
              <wp:positionV relativeFrom="page">
                <wp:align>bottom</wp:align>
              </wp:positionV>
              <wp:extent cx="443865" cy="443865"/>
              <wp:effectExtent l="0" t="0" r="14605" b="0"/>
              <wp:wrapNone/>
              <wp:docPr id="22" name="Text Box 2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71B60" w14:textId="4411F529"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5459F" id="_x0000_t202" coordsize="21600,21600" o:spt="202" path="m,l,21600r21600,l21600,xe">
              <v:stroke joinstyle="miter"/>
              <v:path gradientshapeok="t" o:connecttype="rect"/>
            </v:shapetype>
            <v:shape id="Text Box 22" o:spid="_x0000_s1028" type="#_x0000_t202" alt="SECURITY LABEL: OFFIC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3E71B60" w14:textId="4411F529"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r w:rsidR="00510BCE">
      <w:fldChar w:fldCharType="begin"/>
    </w:r>
    <w:r w:rsidR="00510BCE">
      <w:instrText xml:space="preserve"> PAGE   \* MERGEFORMAT </w:instrText>
    </w:r>
    <w:r w:rsidR="00510BCE">
      <w:fldChar w:fldCharType="separate"/>
    </w:r>
    <w:r w:rsidR="00510BCE">
      <w:rPr>
        <w:noProof/>
      </w:rPr>
      <w:t>19</w:t>
    </w:r>
    <w:r w:rsidR="00510BCE">
      <w:rPr>
        <w:noProof/>
      </w:rPr>
      <w:fldChar w:fldCharType="end"/>
    </w:r>
    <w:r w:rsidR="00510BCE">
      <w:t xml:space="preserve"> | </w:t>
    </w:r>
    <w:r w:rsidR="00510BCE" w:rsidRPr="00A80900">
      <w:rPr>
        <w:color w:val="7F7F7F"/>
        <w:spacing w:val="60"/>
      </w:rPr>
      <w:t>Page</w:t>
    </w:r>
  </w:p>
  <w:p w14:paraId="5DB0BA2C" w14:textId="77777777" w:rsidR="00510BCE" w:rsidRPr="00493ADC" w:rsidRDefault="00510BCE" w:rsidP="00493A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F058" w14:textId="4823750B" w:rsidR="00510BCE" w:rsidRDefault="0057424D">
    <w:pPr>
      <w:pStyle w:val="Footer"/>
    </w:pPr>
    <w:r>
      <w:rPr>
        <w:noProof/>
        <w:lang w:eastAsia="en-AU"/>
      </w:rPr>
      <mc:AlternateContent>
        <mc:Choice Requires="wps">
          <w:drawing>
            <wp:anchor distT="0" distB="0" distL="0" distR="0" simplePos="0" relativeHeight="251660288" behindDoc="0" locked="0" layoutInCell="1" allowOverlap="1" wp14:anchorId="134DF91F" wp14:editId="4B7EF7C2">
              <wp:simplePos x="635" y="635"/>
              <wp:positionH relativeFrom="page">
                <wp:align>center</wp:align>
              </wp:positionH>
              <wp:positionV relativeFrom="page">
                <wp:align>bottom</wp:align>
              </wp:positionV>
              <wp:extent cx="443865" cy="443865"/>
              <wp:effectExtent l="0" t="0" r="1460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082AE6" w14:textId="30627067"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4DF91F" id="_x0000_t202" coordsize="21600,21600" o:spt="202" path="m,l,21600r21600,l21600,xe">
              <v:stroke joinstyle="miter"/>
              <v:path gradientshapeok="t" o:connecttype="rect"/>
            </v:shapetype>
            <v:shape id="Text Box 2" o:spid="_x0000_s1029" type="#_x0000_t202" alt="SECURITY LABEL: 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0C082AE6" w14:textId="30627067"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r w:rsidR="00510BCE">
      <w:rPr>
        <w:noProof/>
        <w:lang w:eastAsia="en-AU"/>
      </w:rPr>
      <w:drawing>
        <wp:anchor distT="0" distB="0" distL="114300" distR="114300" simplePos="0" relativeHeight="251659264" behindDoc="1" locked="0" layoutInCell="1" allowOverlap="1" wp14:anchorId="596B2C41" wp14:editId="67E8470E">
          <wp:simplePos x="0" y="0"/>
          <wp:positionH relativeFrom="page">
            <wp:posOffset>5725477</wp:posOffset>
          </wp:positionH>
          <wp:positionV relativeFrom="paragraph">
            <wp:posOffset>-397828</wp:posOffset>
          </wp:positionV>
          <wp:extent cx="1649730" cy="899160"/>
          <wp:effectExtent l="0" t="0" r="7620" b="0"/>
          <wp:wrapNone/>
          <wp:docPr id="48" name="Picture 48" descr="&quot; &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quot; &quo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8991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2ECB" w14:textId="2B272B38" w:rsidR="0057424D" w:rsidRDefault="0057424D">
    <w:pPr>
      <w:pStyle w:val="Footer"/>
    </w:pPr>
    <w:r>
      <w:rPr>
        <w:noProof/>
      </w:rPr>
      <mc:AlternateContent>
        <mc:Choice Requires="wps">
          <w:drawing>
            <wp:anchor distT="0" distB="0" distL="0" distR="0" simplePos="0" relativeHeight="251664384" behindDoc="0" locked="0" layoutInCell="1" allowOverlap="1" wp14:anchorId="18B1D7B7" wp14:editId="783D2958">
              <wp:simplePos x="635" y="635"/>
              <wp:positionH relativeFrom="page">
                <wp:align>center</wp:align>
              </wp:positionH>
              <wp:positionV relativeFrom="page">
                <wp:align>bottom</wp:align>
              </wp:positionV>
              <wp:extent cx="443865" cy="443865"/>
              <wp:effectExtent l="0" t="0" r="14605" b="0"/>
              <wp:wrapNone/>
              <wp:docPr id="24" name="Text Box 2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6D66B7" w14:textId="1B0A6123"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B1D7B7" id="_x0000_t202" coordsize="21600,21600" o:spt="202" path="m,l,21600r21600,l21600,xe">
              <v:stroke joinstyle="miter"/>
              <v:path gradientshapeok="t" o:connecttype="rect"/>
            </v:shapetype>
            <v:shape id="Text Box 24" o:spid="_x0000_s1030" type="#_x0000_t202" alt="SECURITY LABEL: 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76D66B7" w14:textId="1B0A6123"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25AB" w14:textId="7AD083DF" w:rsidR="00510BCE" w:rsidRDefault="0057424D" w:rsidP="00A80900">
    <w:pPr>
      <w:pStyle w:val="Footer"/>
      <w:pBdr>
        <w:top w:val="single" w:sz="4" w:space="1" w:color="D9D9D9"/>
      </w:pBdr>
      <w:jc w:val="right"/>
    </w:pPr>
    <w:r>
      <w:rPr>
        <w:noProof/>
      </w:rPr>
      <mc:AlternateContent>
        <mc:Choice Requires="wps">
          <w:drawing>
            <wp:anchor distT="0" distB="0" distL="0" distR="0" simplePos="0" relativeHeight="251665408" behindDoc="0" locked="0" layoutInCell="1" allowOverlap="1" wp14:anchorId="2C5FFFBE" wp14:editId="00E04889">
              <wp:simplePos x="635" y="635"/>
              <wp:positionH relativeFrom="page">
                <wp:align>center</wp:align>
              </wp:positionH>
              <wp:positionV relativeFrom="page">
                <wp:align>bottom</wp:align>
              </wp:positionV>
              <wp:extent cx="443865" cy="443865"/>
              <wp:effectExtent l="0" t="0" r="14605" b="0"/>
              <wp:wrapNone/>
              <wp:docPr id="25" name="Text Box 2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D3BBEB" w14:textId="31DCDB92"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5FFFBE" id="_x0000_t202" coordsize="21600,21600" o:spt="202" path="m,l,21600r21600,l21600,xe">
              <v:stroke joinstyle="miter"/>
              <v:path gradientshapeok="t" o:connecttype="rect"/>
            </v:shapetype>
            <v:shape id="Text Box 25" o:spid="_x0000_s1031" type="#_x0000_t202" alt="SECURITY LABEL: OFFICIAL" style="position:absolute;left:0;text-align:left;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CD3BBEB" w14:textId="31DCDB92"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r w:rsidR="00510BCE">
      <w:fldChar w:fldCharType="begin"/>
    </w:r>
    <w:r w:rsidR="00510BCE">
      <w:instrText xml:space="preserve"> PAGE   \* MERGEFORMAT </w:instrText>
    </w:r>
    <w:r w:rsidR="00510BCE">
      <w:fldChar w:fldCharType="separate"/>
    </w:r>
    <w:r w:rsidR="00510BCE">
      <w:rPr>
        <w:noProof/>
      </w:rPr>
      <w:t>92</w:t>
    </w:r>
    <w:r w:rsidR="00510BCE">
      <w:rPr>
        <w:noProof/>
      </w:rPr>
      <w:fldChar w:fldCharType="end"/>
    </w:r>
    <w:r w:rsidR="00510BCE">
      <w:t xml:space="preserve"> | </w:t>
    </w:r>
    <w:r w:rsidR="00510BCE" w:rsidRPr="00A80900">
      <w:rPr>
        <w:color w:val="7F7F7F"/>
        <w:spacing w:val="60"/>
      </w:rPr>
      <w:t>Page</w:t>
    </w:r>
  </w:p>
  <w:p w14:paraId="72C904BC" w14:textId="77777777" w:rsidR="00510BCE" w:rsidRPr="00493ADC" w:rsidRDefault="00510BCE" w:rsidP="00061A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2125" w14:textId="6FD08695" w:rsidR="0057424D" w:rsidRDefault="0057424D">
    <w:pPr>
      <w:pStyle w:val="Footer"/>
    </w:pPr>
    <w:r>
      <w:rPr>
        <w:noProof/>
      </w:rPr>
      <mc:AlternateContent>
        <mc:Choice Requires="wps">
          <w:drawing>
            <wp:anchor distT="0" distB="0" distL="0" distR="0" simplePos="0" relativeHeight="251663360" behindDoc="0" locked="0" layoutInCell="1" allowOverlap="1" wp14:anchorId="2DC7EEA0" wp14:editId="6AF3CD4D">
              <wp:simplePos x="635" y="635"/>
              <wp:positionH relativeFrom="page">
                <wp:align>center</wp:align>
              </wp:positionH>
              <wp:positionV relativeFrom="page">
                <wp:align>bottom</wp:align>
              </wp:positionV>
              <wp:extent cx="443865" cy="443865"/>
              <wp:effectExtent l="0" t="0" r="14605" b="0"/>
              <wp:wrapNone/>
              <wp:docPr id="23" name="Text Box 2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9049F0" w14:textId="1771270D"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7EEA0" id="_x0000_t202" coordsize="21600,21600" o:spt="202" path="m,l,21600r21600,l21600,xe">
              <v:stroke joinstyle="miter"/>
              <v:path gradientshapeok="t" o:connecttype="rect"/>
            </v:shapetype>
            <v:shape id="Text Box 23" o:spid="_x0000_s1032" type="#_x0000_t202" alt="SECURITY LABEL: 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19049F0" w14:textId="1771270D" w:rsidR="0057424D" w:rsidRPr="0057424D" w:rsidRDefault="0057424D" w:rsidP="0057424D">
                    <w:pPr>
                      <w:spacing w:after="0"/>
                      <w:rPr>
                        <w:rFonts w:ascii="Calibri" w:eastAsia="Calibri" w:hAnsi="Calibri" w:cs="Calibri"/>
                        <w:noProof/>
                        <w:color w:val="FF0000"/>
                        <w:sz w:val="20"/>
                        <w:szCs w:val="20"/>
                      </w:rPr>
                    </w:pPr>
                    <w:r w:rsidRPr="0057424D">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DFF1" w14:textId="77777777" w:rsidR="00890E72" w:rsidRDefault="00890E72">
      <w:r>
        <w:separator/>
      </w:r>
    </w:p>
    <w:p w14:paraId="4DFCF824" w14:textId="77777777" w:rsidR="00890E72" w:rsidRDefault="00890E72"/>
  </w:footnote>
  <w:footnote w:type="continuationSeparator" w:id="0">
    <w:p w14:paraId="2EAC90AC" w14:textId="77777777" w:rsidR="00890E72" w:rsidRDefault="00890E72">
      <w:r>
        <w:continuationSeparator/>
      </w:r>
    </w:p>
    <w:p w14:paraId="2D36D98C" w14:textId="77777777" w:rsidR="00890E72" w:rsidRDefault="00890E72"/>
  </w:footnote>
  <w:footnote w:type="continuationNotice" w:id="1">
    <w:p w14:paraId="5EB3C647" w14:textId="77777777" w:rsidR="00890E72" w:rsidRDefault="00890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74FD" w14:textId="77777777" w:rsidR="00510BCE" w:rsidRDefault="00510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DD92" w14:textId="77777777" w:rsidR="00510BCE" w:rsidRDefault="00510B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A49E" w14:textId="1E367452" w:rsidR="00510BCE" w:rsidRDefault="00510BCE">
    <w:pPr>
      <w:pStyle w:val="Header"/>
    </w:pPr>
    <w:r>
      <w:rPr>
        <w:noProof/>
        <w:lang w:eastAsia="en-AU"/>
      </w:rPr>
      <w:drawing>
        <wp:anchor distT="0" distB="0" distL="114300" distR="114300" simplePos="0" relativeHeight="251658240" behindDoc="0" locked="0" layoutInCell="1" allowOverlap="1" wp14:anchorId="59958DBB" wp14:editId="2B223100">
          <wp:simplePos x="0" y="0"/>
          <wp:positionH relativeFrom="page">
            <wp:align>left</wp:align>
          </wp:positionH>
          <wp:positionV relativeFrom="paragraph">
            <wp:posOffset>-436198</wp:posOffset>
          </wp:positionV>
          <wp:extent cx="287655" cy="10726420"/>
          <wp:effectExtent l="0" t="0" r="0" b="0"/>
          <wp:wrapSquare wrapText="bothSides"/>
          <wp:docPr id="38" name="Picture 3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 &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107264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772"/>
        </w:tabs>
        <w:ind w:left="77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413BF"/>
    <w:multiLevelType w:val="hybridMultilevel"/>
    <w:tmpl w:val="912A8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B11704"/>
    <w:multiLevelType w:val="multilevel"/>
    <w:tmpl w:val="7750D4DC"/>
    <w:styleLink w:val="Style1"/>
    <w:lvl w:ilvl="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29412C0"/>
    <w:multiLevelType w:val="hybridMultilevel"/>
    <w:tmpl w:val="5C14D6F6"/>
    <w:lvl w:ilvl="0" w:tplc="B07AC302">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3" w15:restartNumberingAfterBreak="0">
    <w:nsid w:val="034C330C"/>
    <w:multiLevelType w:val="hybridMultilevel"/>
    <w:tmpl w:val="314ED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4270A5E"/>
    <w:multiLevelType w:val="hybridMultilevel"/>
    <w:tmpl w:val="D2B05B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49C79C1"/>
    <w:multiLevelType w:val="hybridMultilevel"/>
    <w:tmpl w:val="5BAC3AD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05651280"/>
    <w:multiLevelType w:val="hybridMultilevel"/>
    <w:tmpl w:val="3B36D6A4"/>
    <w:lvl w:ilvl="0" w:tplc="391C4D60">
      <w:start w:val="1"/>
      <w:numFmt w:val="lowerRoman"/>
      <w:lvlText w:val="(%1)"/>
      <w:lvlJc w:val="left"/>
      <w:pPr>
        <w:ind w:left="1778" w:hanging="360"/>
      </w:pPr>
      <w:rPr>
        <w:rFonts w:ascii="Arial" w:eastAsiaTheme="minorHAnsi" w:hAnsi="Arial" w:cstheme="minorBidi" w:hint="default"/>
        <w:b w:val="0"/>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7" w15:restartNumberingAfterBreak="0">
    <w:nsid w:val="05C922E0"/>
    <w:multiLevelType w:val="hybridMultilevel"/>
    <w:tmpl w:val="35D6A3B8"/>
    <w:lvl w:ilvl="0" w:tplc="59707BE6">
      <w:start w:val="1"/>
      <w:numFmt w:val="lowerLetter"/>
      <w:lvlText w:val="(%1)"/>
      <w:lvlJc w:val="left"/>
      <w:pPr>
        <w:ind w:left="770" w:hanging="360"/>
      </w:pPr>
      <w:rPr>
        <w:rFonts w:hint="default"/>
      </w:r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8" w15:restartNumberingAfterBreak="0">
    <w:nsid w:val="05DF6F63"/>
    <w:multiLevelType w:val="hybridMultilevel"/>
    <w:tmpl w:val="EC866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73D5271"/>
    <w:multiLevelType w:val="hybridMultilevel"/>
    <w:tmpl w:val="821CF662"/>
    <w:lvl w:ilvl="0" w:tplc="021E774A">
      <w:start w:val="1"/>
      <w:numFmt w:val="lowerLetter"/>
      <w:lvlText w:val="(%1)"/>
      <w:lvlJc w:val="left"/>
      <w:pPr>
        <w:ind w:left="765" w:hanging="360"/>
      </w:pPr>
      <w:rPr>
        <w:rFonts w:ascii="Arial" w:eastAsiaTheme="minorHAnsi" w:hAnsi="Arial" w:cstheme="minorBidi"/>
        <w:b w:val="0"/>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0" w15:restartNumberingAfterBreak="0">
    <w:nsid w:val="08543A25"/>
    <w:multiLevelType w:val="hybridMultilevel"/>
    <w:tmpl w:val="9B70991C"/>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089914DC"/>
    <w:multiLevelType w:val="multilevel"/>
    <w:tmpl w:val="E482DC00"/>
    <w:lvl w:ilvl="0">
      <w:start w:val="1"/>
      <w:numFmt w:val="none"/>
      <w:lvlText w:val="%1"/>
      <w:lvlJc w:val="left"/>
      <w:pPr>
        <w:ind w:left="0" w:firstLine="0"/>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ascii="Arial" w:eastAsiaTheme="minorHAnsi" w:hAnsi="Arial" w:cstheme="minorBidi"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8C22EA7"/>
    <w:multiLevelType w:val="hybridMultilevel"/>
    <w:tmpl w:val="0060B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9066198"/>
    <w:multiLevelType w:val="hybridMultilevel"/>
    <w:tmpl w:val="4A0C1F08"/>
    <w:lvl w:ilvl="0" w:tplc="F232FDEC">
      <w:start w:val="1"/>
      <w:numFmt w:val="lowerLetter"/>
      <w:lvlText w:val="(%1)"/>
      <w:lvlJc w:val="left"/>
      <w:pPr>
        <w:ind w:left="360" w:hanging="360"/>
      </w:pPr>
      <w:rPr>
        <w:rFonts w:asciiTheme="minorHAnsi" w:eastAsiaTheme="minorHAnsi" w:hAnsiTheme="minorHAnsi"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0A104179"/>
    <w:multiLevelType w:val="hybridMultilevel"/>
    <w:tmpl w:val="5BAC3AD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0A244798"/>
    <w:multiLevelType w:val="hybridMultilevel"/>
    <w:tmpl w:val="A394E3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A73183E"/>
    <w:multiLevelType w:val="hybridMultilevel"/>
    <w:tmpl w:val="D536FD4C"/>
    <w:lvl w:ilvl="0" w:tplc="9ED24C06">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27" w15:restartNumberingAfterBreak="0">
    <w:nsid w:val="0A85354B"/>
    <w:multiLevelType w:val="multilevel"/>
    <w:tmpl w:val="5374FA2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0AEC224C"/>
    <w:multiLevelType w:val="hybridMultilevel"/>
    <w:tmpl w:val="5A781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B597566"/>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30" w15:restartNumberingAfterBreak="0">
    <w:nsid w:val="0C153A07"/>
    <w:multiLevelType w:val="multilevel"/>
    <w:tmpl w:val="BBC4D6F2"/>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0C815DA0"/>
    <w:multiLevelType w:val="hybridMultilevel"/>
    <w:tmpl w:val="FE22FBA6"/>
    <w:lvl w:ilvl="0" w:tplc="CCE624A4">
      <w:start w:val="1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0D6059F0"/>
    <w:multiLevelType w:val="multilevel"/>
    <w:tmpl w:val="2BAA6F1E"/>
    <w:lvl w:ilvl="0">
      <w:start w:val="1"/>
      <w:numFmt w:val="none"/>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bullet"/>
      <w:lvlText w:val=""/>
      <w:lvlJc w:val="left"/>
      <w:pPr>
        <w:ind w:left="0" w:firstLine="0"/>
      </w:pPr>
      <w:rPr>
        <w:rFonts w:ascii="Symbol" w:hAnsi="Symbol"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113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0D6E6D65"/>
    <w:multiLevelType w:val="multilevel"/>
    <w:tmpl w:val="1940F5AA"/>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0D7D1497"/>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6" w15:restartNumberingAfterBreak="0">
    <w:nsid w:val="0DD263F9"/>
    <w:multiLevelType w:val="hybridMultilevel"/>
    <w:tmpl w:val="328C8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0803E04"/>
    <w:multiLevelType w:val="hybridMultilevel"/>
    <w:tmpl w:val="EF5A0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2DD6EAF"/>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39"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4B93C04"/>
    <w:multiLevelType w:val="hybridMultilevel"/>
    <w:tmpl w:val="65D052A6"/>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15C71FA5"/>
    <w:multiLevelType w:val="hybridMultilevel"/>
    <w:tmpl w:val="110E93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5F62C65"/>
    <w:multiLevelType w:val="hybridMultilevel"/>
    <w:tmpl w:val="91EEF0B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162126F7"/>
    <w:multiLevelType w:val="multilevel"/>
    <w:tmpl w:val="8EE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F84C04"/>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5" w15:restartNumberingAfterBreak="0">
    <w:nsid w:val="18397625"/>
    <w:multiLevelType w:val="multilevel"/>
    <w:tmpl w:val="D3D8BA36"/>
    <w:styleLink w:val="Tablenumbering"/>
    <w:lvl w:ilvl="0">
      <w:start w:val="1"/>
      <w:numFmt w:val="none"/>
      <w:pStyle w:val="Tablebody"/>
      <w:lvlText w:val="%1"/>
      <w:lvlJc w:val="left"/>
      <w:pPr>
        <w:ind w:left="0" w:firstLine="0"/>
      </w:pPr>
      <w:rPr>
        <w:rFonts w:hint="default"/>
      </w:rPr>
    </w:lvl>
    <w:lvl w:ilvl="1">
      <w:start w:val="1"/>
      <w:numFmt w:val="lowerLetter"/>
      <w:pStyle w:val="Tablebulletpoint1"/>
      <w:lvlText w:val="(%2)"/>
      <w:lvlJc w:val="left"/>
      <w:pPr>
        <w:ind w:left="357" w:hanging="357"/>
      </w:pPr>
      <w:rPr>
        <w:rFonts w:hint="default"/>
      </w:rPr>
    </w:lvl>
    <w:lvl w:ilvl="2">
      <w:start w:val="1"/>
      <w:numFmt w:val="lowerRoman"/>
      <w:pStyle w:val="Tablebulletpoint2"/>
      <w:lvlText w:val="(%3)"/>
      <w:lvlJc w:val="left"/>
      <w:pPr>
        <w:ind w:left="714"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18F80CB0"/>
    <w:multiLevelType w:val="hybridMultilevel"/>
    <w:tmpl w:val="6DCEE626"/>
    <w:lvl w:ilvl="0" w:tplc="021E774A">
      <w:start w:val="1"/>
      <w:numFmt w:val="lowerLetter"/>
      <w:lvlText w:val="(%1)"/>
      <w:lvlJc w:val="left"/>
      <w:pPr>
        <w:ind w:left="785" w:hanging="360"/>
      </w:pPr>
      <w:rPr>
        <w:rFonts w:ascii="Arial" w:eastAsiaTheme="minorHAnsi" w:hAnsi="Arial" w:cstheme="minorBidi"/>
        <w:b w:val="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48" w15:restartNumberingAfterBreak="0">
    <w:nsid w:val="190E672B"/>
    <w:multiLevelType w:val="multilevel"/>
    <w:tmpl w:val="7B70DDB6"/>
    <w:lvl w:ilvl="0">
      <w:start w:val="1"/>
      <w:numFmt w:val="decimal"/>
      <w:pStyle w:val="POnumber"/>
      <w:suff w:val="nothing"/>
      <w:lvlText w:val="PO%1"/>
      <w:lvlJc w:val="left"/>
      <w:pPr>
        <w:ind w:left="0" w:firstLine="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19992961"/>
    <w:multiLevelType w:val="hybridMultilevel"/>
    <w:tmpl w:val="4AA8813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9FD347D"/>
    <w:multiLevelType w:val="hybridMultilevel"/>
    <w:tmpl w:val="AB240980"/>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1A5269A3"/>
    <w:multiLevelType w:val="hybridMultilevel"/>
    <w:tmpl w:val="5D4ECEB8"/>
    <w:lvl w:ilvl="0" w:tplc="54EAF17A">
      <w:start w:val="5"/>
      <w:numFmt w:val="bullet"/>
      <w:lvlText w:val="-"/>
      <w:lvlJc w:val="left"/>
      <w:pPr>
        <w:ind w:left="1080" w:hanging="360"/>
      </w:pPr>
      <w:rPr>
        <w:rFonts w:ascii="Calibri" w:eastAsiaTheme="minorHAns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1B2D3514"/>
    <w:multiLevelType w:val="hybridMultilevel"/>
    <w:tmpl w:val="09C8C346"/>
    <w:lvl w:ilvl="0" w:tplc="021E774A">
      <w:start w:val="1"/>
      <w:numFmt w:val="lowerLetter"/>
      <w:lvlText w:val="(%1)"/>
      <w:lvlJc w:val="left"/>
      <w:pPr>
        <w:ind w:left="720" w:hanging="360"/>
      </w:pPr>
      <w:rPr>
        <w:rFonts w:ascii="Arial" w:eastAsiaTheme="minorHAnsi" w:hAnsi="Arial" w:cstheme="min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BC50970"/>
    <w:multiLevelType w:val="hybridMultilevel"/>
    <w:tmpl w:val="E1F89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1D5F7F73"/>
    <w:multiLevelType w:val="hybridMultilevel"/>
    <w:tmpl w:val="EDE6426C"/>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5" w15:restartNumberingAfterBreak="0">
    <w:nsid w:val="1D7D068F"/>
    <w:multiLevelType w:val="hybridMultilevel"/>
    <w:tmpl w:val="1CA2E670"/>
    <w:lvl w:ilvl="0" w:tplc="1D74365E">
      <w:start w:val="1"/>
      <w:numFmt w:val="lowerLetter"/>
      <w:lvlText w:val="(%1)"/>
      <w:lvlJc w:val="left"/>
      <w:pPr>
        <w:ind w:left="360" w:hanging="360"/>
      </w:pPr>
      <w:rPr>
        <w:rFonts w:asciiTheme="minorHAnsi" w:eastAsiaTheme="minorHAnsi" w:hAnsiTheme="minorHAnsi"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1E431BED"/>
    <w:multiLevelType w:val="hybridMultilevel"/>
    <w:tmpl w:val="F8D6DCB2"/>
    <w:lvl w:ilvl="0" w:tplc="021E774A">
      <w:start w:val="1"/>
      <w:numFmt w:val="lowerLetter"/>
      <w:lvlText w:val="(%1)"/>
      <w:lvlJc w:val="left"/>
      <w:pPr>
        <w:ind w:left="720" w:hanging="360"/>
      </w:pPr>
      <w:rPr>
        <w:rFonts w:ascii="Arial" w:eastAsiaTheme="minorHAnsi" w:hAnsi="Arial" w:cstheme="min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1E485BE6"/>
    <w:multiLevelType w:val="hybridMultilevel"/>
    <w:tmpl w:val="B134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EFE3DE8"/>
    <w:multiLevelType w:val="hybridMultilevel"/>
    <w:tmpl w:val="450C5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F466D11"/>
    <w:multiLevelType w:val="hybridMultilevel"/>
    <w:tmpl w:val="0DBEB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FCC1476"/>
    <w:multiLevelType w:val="hybridMultilevel"/>
    <w:tmpl w:val="506A7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1073C0C"/>
    <w:multiLevelType w:val="hybridMultilevel"/>
    <w:tmpl w:val="0BE47632"/>
    <w:lvl w:ilvl="0" w:tplc="F1E2FD88">
      <w:start w:val="1"/>
      <w:numFmt w:val="lowerLetter"/>
      <w:lvlText w:val="(%1)"/>
      <w:lvlJc w:val="left"/>
      <w:pPr>
        <w:ind w:left="1069" w:hanging="360"/>
      </w:pPr>
      <w:rPr>
        <w:rFonts w:ascii="Arial" w:eastAsiaTheme="minorHAnsi" w:hAnsi="Arial" w:cstheme="minorBidi" w:hint="default"/>
        <w:b w:val="0"/>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2" w15:restartNumberingAfterBreak="0">
    <w:nsid w:val="2118575A"/>
    <w:multiLevelType w:val="hybridMultilevel"/>
    <w:tmpl w:val="5234E540"/>
    <w:lvl w:ilvl="0" w:tplc="0C090011">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21707EE3"/>
    <w:multiLevelType w:val="hybridMultilevel"/>
    <w:tmpl w:val="46A8FF28"/>
    <w:lvl w:ilvl="0" w:tplc="021E774A">
      <w:start w:val="1"/>
      <w:numFmt w:val="lowerLetter"/>
      <w:lvlText w:val="(%1)"/>
      <w:lvlJc w:val="left"/>
      <w:pPr>
        <w:ind w:left="720" w:hanging="360"/>
      </w:pPr>
      <w:rPr>
        <w:rFonts w:ascii="Arial" w:eastAsiaTheme="minorHAnsi" w:hAnsi="Arial" w:cstheme="min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222354E6"/>
    <w:multiLevelType w:val="hybridMultilevel"/>
    <w:tmpl w:val="A74A55E8"/>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22413FDE"/>
    <w:multiLevelType w:val="multilevel"/>
    <w:tmpl w:val="D062DA56"/>
    <w:lvl w:ilvl="0">
      <w:start w:val="1"/>
      <w:numFmt w:val="none"/>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left"/>
      <w:pPr>
        <w:ind w:left="0" w:firstLine="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upperLetter"/>
      <w:lvlText w:val="%6."/>
      <w:lvlJc w:val="left"/>
      <w:pPr>
        <w:ind w:left="240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24127097"/>
    <w:multiLevelType w:val="multilevel"/>
    <w:tmpl w:val="66C638E6"/>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4CE3E72"/>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8" w15:restartNumberingAfterBreak="0">
    <w:nsid w:val="25F97713"/>
    <w:multiLevelType w:val="hybridMultilevel"/>
    <w:tmpl w:val="C8F26222"/>
    <w:lvl w:ilvl="0" w:tplc="ADB0CD36">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9" w15:restartNumberingAfterBreak="0">
    <w:nsid w:val="261819BF"/>
    <w:multiLevelType w:val="hybridMultilevel"/>
    <w:tmpl w:val="54BADD98"/>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6595E11"/>
    <w:multiLevelType w:val="hybridMultilevel"/>
    <w:tmpl w:val="E7DA2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6F77C98"/>
    <w:multiLevelType w:val="hybridMultilevel"/>
    <w:tmpl w:val="3BC20F2C"/>
    <w:lvl w:ilvl="0" w:tplc="BF80287A">
      <w:start w:val="17"/>
      <w:numFmt w:val="decimal"/>
      <w:lvlText w:val="(%1)"/>
      <w:lvlJc w:val="left"/>
      <w:pPr>
        <w:ind w:left="360" w:hanging="360"/>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27092BE0"/>
    <w:multiLevelType w:val="multilevel"/>
    <w:tmpl w:val="7B70DDB6"/>
    <w:styleLink w:val="POnumbers"/>
    <w:lvl w:ilvl="0">
      <w:start w:val="1"/>
      <w:numFmt w:val="decimal"/>
      <w:suff w:val="nothing"/>
      <w:lvlText w:val="PO%1"/>
      <w:lvlJc w:val="left"/>
      <w:pPr>
        <w:ind w:left="0" w:firstLine="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28BB4934"/>
    <w:multiLevelType w:val="multilevel"/>
    <w:tmpl w:val="CE70409E"/>
    <w:lvl w:ilvl="0">
      <w:start w:val="7"/>
      <w:numFmt w:val="decimal"/>
      <w:lvlText w:val="%1"/>
      <w:lvlJc w:val="left"/>
      <w:pPr>
        <w:ind w:left="870" w:hanging="870"/>
      </w:pPr>
      <w:rPr>
        <w:rFonts w:eastAsia="Times New Roman" w:hint="default"/>
        <w:b/>
      </w:rPr>
    </w:lvl>
    <w:lvl w:ilvl="1">
      <w:start w:val="2"/>
      <w:numFmt w:val="decimal"/>
      <w:lvlText w:val="%1.%2"/>
      <w:lvlJc w:val="left"/>
      <w:pPr>
        <w:ind w:left="870" w:hanging="870"/>
      </w:pPr>
      <w:rPr>
        <w:rFonts w:eastAsia="Times New Roman" w:hint="default"/>
        <w:b/>
      </w:rPr>
    </w:lvl>
    <w:lvl w:ilvl="2">
      <w:start w:val="18"/>
      <w:numFmt w:val="decimal"/>
      <w:lvlText w:val="%1.%2.%3"/>
      <w:lvlJc w:val="left"/>
      <w:pPr>
        <w:ind w:left="870" w:hanging="870"/>
      </w:pPr>
      <w:rPr>
        <w:rFonts w:eastAsia="Times New Roman" w:hint="default"/>
        <w:b/>
      </w:rPr>
    </w:lvl>
    <w:lvl w:ilvl="3">
      <w:start w:val="4"/>
      <w:numFmt w:val="decimal"/>
      <w:lvlText w:val="%1.%2.%3.%4"/>
      <w:lvlJc w:val="left"/>
      <w:pPr>
        <w:ind w:left="870" w:hanging="870"/>
      </w:pPr>
      <w:rPr>
        <w:rFonts w:eastAsia="Times New Roman" w:hint="default"/>
        <w:b/>
      </w:rPr>
    </w:lvl>
    <w:lvl w:ilvl="4">
      <w:start w:val="3"/>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74"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5" w15:restartNumberingAfterBreak="0">
    <w:nsid w:val="2A621A80"/>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76" w15:restartNumberingAfterBreak="0">
    <w:nsid w:val="2AA001D7"/>
    <w:multiLevelType w:val="multilevel"/>
    <w:tmpl w:val="6BBA4DAC"/>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8" w15:restartNumberingAfterBreak="0">
    <w:nsid w:val="2B691B17"/>
    <w:multiLevelType w:val="hybridMultilevel"/>
    <w:tmpl w:val="0C902C68"/>
    <w:lvl w:ilvl="0" w:tplc="0C090001">
      <w:start w:val="1"/>
      <w:numFmt w:val="bullet"/>
      <w:lvlText w:val=""/>
      <w:lvlJc w:val="left"/>
      <w:pPr>
        <w:ind w:left="435" w:hanging="360"/>
      </w:pPr>
      <w:rPr>
        <w:rFonts w:ascii="Symbol" w:hAnsi="Symbol" w:hint="default"/>
      </w:rPr>
    </w:lvl>
    <w:lvl w:ilvl="1" w:tplc="0C090003" w:tentative="1">
      <w:start w:val="1"/>
      <w:numFmt w:val="bullet"/>
      <w:lvlText w:val="o"/>
      <w:lvlJc w:val="left"/>
      <w:pPr>
        <w:ind w:left="1155" w:hanging="360"/>
      </w:pPr>
      <w:rPr>
        <w:rFonts w:ascii="Courier New" w:hAnsi="Courier New" w:cs="Courier New" w:hint="default"/>
      </w:rPr>
    </w:lvl>
    <w:lvl w:ilvl="2" w:tplc="0C090005" w:tentative="1">
      <w:start w:val="1"/>
      <w:numFmt w:val="bullet"/>
      <w:lvlText w:val=""/>
      <w:lvlJc w:val="left"/>
      <w:pPr>
        <w:ind w:left="1875" w:hanging="360"/>
      </w:pPr>
      <w:rPr>
        <w:rFonts w:ascii="Wingdings" w:hAnsi="Wingdings" w:hint="default"/>
      </w:rPr>
    </w:lvl>
    <w:lvl w:ilvl="3" w:tplc="0C090001" w:tentative="1">
      <w:start w:val="1"/>
      <w:numFmt w:val="bullet"/>
      <w:lvlText w:val=""/>
      <w:lvlJc w:val="left"/>
      <w:pPr>
        <w:ind w:left="2595" w:hanging="360"/>
      </w:pPr>
      <w:rPr>
        <w:rFonts w:ascii="Symbol" w:hAnsi="Symbol" w:hint="default"/>
      </w:rPr>
    </w:lvl>
    <w:lvl w:ilvl="4" w:tplc="0C090003" w:tentative="1">
      <w:start w:val="1"/>
      <w:numFmt w:val="bullet"/>
      <w:lvlText w:val="o"/>
      <w:lvlJc w:val="left"/>
      <w:pPr>
        <w:ind w:left="3315" w:hanging="360"/>
      </w:pPr>
      <w:rPr>
        <w:rFonts w:ascii="Courier New" w:hAnsi="Courier New" w:cs="Courier New" w:hint="default"/>
      </w:rPr>
    </w:lvl>
    <w:lvl w:ilvl="5" w:tplc="0C090005" w:tentative="1">
      <w:start w:val="1"/>
      <w:numFmt w:val="bullet"/>
      <w:lvlText w:val=""/>
      <w:lvlJc w:val="left"/>
      <w:pPr>
        <w:ind w:left="4035" w:hanging="360"/>
      </w:pPr>
      <w:rPr>
        <w:rFonts w:ascii="Wingdings" w:hAnsi="Wingdings" w:hint="default"/>
      </w:rPr>
    </w:lvl>
    <w:lvl w:ilvl="6" w:tplc="0C090001" w:tentative="1">
      <w:start w:val="1"/>
      <w:numFmt w:val="bullet"/>
      <w:lvlText w:val=""/>
      <w:lvlJc w:val="left"/>
      <w:pPr>
        <w:ind w:left="4755" w:hanging="360"/>
      </w:pPr>
      <w:rPr>
        <w:rFonts w:ascii="Symbol" w:hAnsi="Symbol" w:hint="default"/>
      </w:rPr>
    </w:lvl>
    <w:lvl w:ilvl="7" w:tplc="0C090003" w:tentative="1">
      <w:start w:val="1"/>
      <w:numFmt w:val="bullet"/>
      <w:lvlText w:val="o"/>
      <w:lvlJc w:val="left"/>
      <w:pPr>
        <w:ind w:left="5475" w:hanging="360"/>
      </w:pPr>
      <w:rPr>
        <w:rFonts w:ascii="Courier New" w:hAnsi="Courier New" w:cs="Courier New" w:hint="default"/>
      </w:rPr>
    </w:lvl>
    <w:lvl w:ilvl="8" w:tplc="0C090005" w:tentative="1">
      <w:start w:val="1"/>
      <w:numFmt w:val="bullet"/>
      <w:lvlText w:val=""/>
      <w:lvlJc w:val="left"/>
      <w:pPr>
        <w:ind w:left="6195" w:hanging="360"/>
      </w:pPr>
      <w:rPr>
        <w:rFonts w:ascii="Wingdings" w:hAnsi="Wingdings" w:hint="default"/>
      </w:rPr>
    </w:lvl>
  </w:abstractNum>
  <w:abstractNum w:abstractNumId="79" w15:restartNumberingAfterBreak="0">
    <w:nsid w:val="2C294DD4"/>
    <w:multiLevelType w:val="hybridMultilevel"/>
    <w:tmpl w:val="6DCEE626"/>
    <w:lvl w:ilvl="0" w:tplc="021E774A">
      <w:start w:val="1"/>
      <w:numFmt w:val="lowerLetter"/>
      <w:lvlText w:val="(%1)"/>
      <w:lvlJc w:val="left"/>
      <w:pPr>
        <w:ind w:left="1352"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80" w15:restartNumberingAfterBreak="0">
    <w:nsid w:val="2C9748D0"/>
    <w:multiLevelType w:val="hybridMultilevel"/>
    <w:tmpl w:val="E070D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D1E11BB"/>
    <w:multiLevelType w:val="hybridMultilevel"/>
    <w:tmpl w:val="FB1AD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D206688"/>
    <w:multiLevelType w:val="multilevel"/>
    <w:tmpl w:val="83CCC07C"/>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D61241F"/>
    <w:multiLevelType w:val="hybridMultilevel"/>
    <w:tmpl w:val="BFA0F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E3A10A8"/>
    <w:multiLevelType w:val="hybridMultilevel"/>
    <w:tmpl w:val="78606582"/>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2EAC4940"/>
    <w:multiLevelType w:val="hybridMultilevel"/>
    <w:tmpl w:val="ABA8C506"/>
    <w:lvl w:ilvl="0" w:tplc="0C090001">
      <w:start w:val="1"/>
      <w:numFmt w:val="bullet"/>
      <w:lvlText w:val=""/>
      <w:lvlJc w:val="left"/>
      <w:pPr>
        <w:ind w:left="735" w:hanging="360"/>
      </w:pPr>
      <w:rPr>
        <w:rFonts w:ascii="Symbol" w:hAnsi="Symbol"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86" w15:restartNumberingAfterBreak="0">
    <w:nsid w:val="2ED85570"/>
    <w:multiLevelType w:val="hybridMultilevel"/>
    <w:tmpl w:val="D4182EB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2FA63E9D"/>
    <w:multiLevelType w:val="multilevel"/>
    <w:tmpl w:val="8694509A"/>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01F5F4E"/>
    <w:multiLevelType w:val="hybridMultilevel"/>
    <w:tmpl w:val="EDE6426C"/>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9" w15:restartNumberingAfterBreak="0">
    <w:nsid w:val="305D183B"/>
    <w:multiLevelType w:val="hybridMultilevel"/>
    <w:tmpl w:val="66E8492C"/>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2B32968"/>
    <w:multiLevelType w:val="hybridMultilevel"/>
    <w:tmpl w:val="4088FA02"/>
    <w:lvl w:ilvl="0" w:tplc="AD1C877C">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92" w15:restartNumberingAfterBreak="0">
    <w:nsid w:val="32CE5578"/>
    <w:multiLevelType w:val="hybridMultilevel"/>
    <w:tmpl w:val="5BAC3AD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33D36BB5"/>
    <w:multiLevelType w:val="multilevel"/>
    <w:tmpl w:val="790099E8"/>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34555403"/>
    <w:multiLevelType w:val="hybridMultilevel"/>
    <w:tmpl w:val="E6D046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347F2F81"/>
    <w:multiLevelType w:val="hybridMultilevel"/>
    <w:tmpl w:val="D536FD4C"/>
    <w:lvl w:ilvl="0" w:tplc="9ED24C06">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96" w15:restartNumberingAfterBreak="0">
    <w:nsid w:val="34CC2D69"/>
    <w:multiLevelType w:val="hybridMultilevel"/>
    <w:tmpl w:val="1CA2E670"/>
    <w:lvl w:ilvl="0" w:tplc="1D74365E">
      <w:start w:val="1"/>
      <w:numFmt w:val="lowerLetter"/>
      <w:lvlText w:val="(%1)"/>
      <w:lvlJc w:val="left"/>
      <w:pPr>
        <w:ind w:left="360" w:hanging="360"/>
      </w:pPr>
      <w:rPr>
        <w:rFonts w:asciiTheme="minorHAnsi" w:eastAsiaTheme="minorHAnsi" w:hAnsiTheme="minorHAnsi"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35373CCA"/>
    <w:multiLevelType w:val="hybridMultilevel"/>
    <w:tmpl w:val="95BCD6CE"/>
    <w:lvl w:ilvl="0" w:tplc="0C09001B">
      <w:start w:val="1"/>
      <w:numFmt w:val="lowerRoman"/>
      <w:lvlText w:val="%1."/>
      <w:lvlJc w:val="righ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98" w15:restartNumberingAfterBreak="0">
    <w:nsid w:val="353A3FB9"/>
    <w:multiLevelType w:val="multilevel"/>
    <w:tmpl w:val="ABE6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5D6F3E"/>
    <w:multiLevelType w:val="hybridMultilevel"/>
    <w:tmpl w:val="B4607430"/>
    <w:lvl w:ilvl="0" w:tplc="391C4D60">
      <w:start w:val="1"/>
      <w:numFmt w:val="lowerRoman"/>
      <w:lvlText w:val="(%1)"/>
      <w:lvlJc w:val="left"/>
      <w:pPr>
        <w:ind w:left="1789" w:hanging="360"/>
      </w:pPr>
      <w:rPr>
        <w:rFonts w:ascii="Arial" w:eastAsiaTheme="minorHAnsi" w:hAnsi="Arial" w:cstheme="minorBidi" w:hint="default"/>
        <w:b w:val="0"/>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100" w15:restartNumberingAfterBreak="0">
    <w:nsid w:val="37F26AE3"/>
    <w:multiLevelType w:val="hybridMultilevel"/>
    <w:tmpl w:val="A70035A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3A0D4332"/>
    <w:multiLevelType w:val="hybridMultilevel"/>
    <w:tmpl w:val="4DC87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3A812922"/>
    <w:multiLevelType w:val="multilevel"/>
    <w:tmpl w:val="7D106710"/>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3AFE62A1"/>
    <w:multiLevelType w:val="multilevel"/>
    <w:tmpl w:val="3B42ADF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Calibri" w:hAnsi="Arial" w:cs="Arial"/>
      </w:rPr>
    </w:lvl>
    <w:lvl w:ilvl="2">
      <w:start w:val="1"/>
      <w:numFmt w:val="low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6" w15:restartNumberingAfterBreak="0">
    <w:nsid w:val="3B9A32CE"/>
    <w:multiLevelType w:val="multilevel"/>
    <w:tmpl w:val="8BA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BCF3480"/>
    <w:multiLevelType w:val="hybridMultilevel"/>
    <w:tmpl w:val="8ACAD3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8" w15:restartNumberingAfterBreak="0">
    <w:nsid w:val="3C245FEF"/>
    <w:multiLevelType w:val="hybridMultilevel"/>
    <w:tmpl w:val="2E2E2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3C55518E"/>
    <w:multiLevelType w:val="hybridMultilevel"/>
    <w:tmpl w:val="C58AF53A"/>
    <w:lvl w:ilvl="0" w:tplc="021E774A">
      <w:start w:val="1"/>
      <w:numFmt w:val="lowerLetter"/>
      <w:lvlText w:val="(%1)"/>
      <w:lvlJc w:val="left"/>
      <w:pPr>
        <w:ind w:left="360" w:hanging="360"/>
      </w:pPr>
      <w:rPr>
        <w:rFonts w:ascii="Arial" w:eastAsiaTheme="minorHAnsi" w:hAnsi="Arial"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0" w15:restartNumberingAfterBreak="0">
    <w:nsid w:val="3CB07DF2"/>
    <w:multiLevelType w:val="multilevel"/>
    <w:tmpl w:val="1480BA0C"/>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3D1C19FF"/>
    <w:multiLevelType w:val="hybridMultilevel"/>
    <w:tmpl w:val="1FEAC108"/>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3E657798"/>
    <w:multiLevelType w:val="hybridMultilevel"/>
    <w:tmpl w:val="BFA6C6A0"/>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3EF21021"/>
    <w:multiLevelType w:val="multilevel"/>
    <w:tmpl w:val="0B6810B2"/>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401D6C5F"/>
    <w:multiLevelType w:val="hybridMultilevel"/>
    <w:tmpl w:val="7FE622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40F65F40"/>
    <w:multiLevelType w:val="hybridMultilevel"/>
    <w:tmpl w:val="B25606D4"/>
    <w:lvl w:ilvl="0" w:tplc="4FD4F5A0">
      <w:start w:val="18"/>
      <w:numFmt w:val="decimal"/>
      <w:lvlText w:val="(%1)"/>
      <w:lvlJc w:val="left"/>
      <w:pPr>
        <w:ind w:left="360" w:hanging="360"/>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416C14F9"/>
    <w:multiLevelType w:val="hybridMultilevel"/>
    <w:tmpl w:val="A8AA1EA4"/>
    <w:lvl w:ilvl="0" w:tplc="021E774A">
      <w:start w:val="1"/>
      <w:numFmt w:val="lowerLetter"/>
      <w:lvlText w:val="(%1)"/>
      <w:lvlJc w:val="left"/>
      <w:pPr>
        <w:ind w:left="720" w:hanging="360"/>
      </w:pPr>
      <w:rPr>
        <w:rFonts w:ascii="Arial" w:eastAsiaTheme="minorHAnsi" w:hAnsi="Arial" w:cstheme="min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426558E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32C1F58"/>
    <w:multiLevelType w:val="multilevel"/>
    <w:tmpl w:val="3CE2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4541F0B"/>
    <w:multiLevelType w:val="hybridMultilevel"/>
    <w:tmpl w:val="7F044FA8"/>
    <w:lvl w:ilvl="0" w:tplc="4A984026">
      <w:start w:val="1"/>
      <w:numFmt w:val="decimal"/>
      <w:pStyle w:val="AmendmentPoint1"/>
      <w:suff w:val="nothing"/>
      <w:lvlText w:val="(%1)"/>
      <w:lvlJc w:val="left"/>
      <w:pPr>
        <w:ind w:left="793" w:hanging="84"/>
      </w:pPr>
      <w:rPr>
        <w:rFonts w:hint="default"/>
        <w:b w:val="0"/>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20" w15:restartNumberingAfterBreak="0">
    <w:nsid w:val="44DF60C2"/>
    <w:multiLevelType w:val="hybridMultilevel"/>
    <w:tmpl w:val="7EC8402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1"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450046DC"/>
    <w:multiLevelType w:val="hybridMultilevel"/>
    <w:tmpl w:val="75329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454121BE"/>
    <w:multiLevelType w:val="hybridMultilevel"/>
    <w:tmpl w:val="57BAEBA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4" w15:restartNumberingAfterBreak="0">
    <w:nsid w:val="4715396E"/>
    <w:multiLevelType w:val="hybridMultilevel"/>
    <w:tmpl w:val="1CA2E670"/>
    <w:lvl w:ilvl="0" w:tplc="1D74365E">
      <w:start w:val="1"/>
      <w:numFmt w:val="lowerLetter"/>
      <w:lvlText w:val="(%1)"/>
      <w:lvlJc w:val="left"/>
      <w:pPr>
        <w:ind w:left="360" w:hanging="360"/>
      </w:pPr>
      <w:rPr>
        <w:rFonts w:asciiTheme="minorHAnsi" w:eastAsiaTheme="minorHAnsi" w:hAnsiTheme="minorHAnsi"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5" w15:restartNumberingAfterBreak="0">
    <w:nsid w:val="471D6474"/>
    <w:multiLevelType w:val="multilevel"/>
    <w:tmpl w:val="1EE0F1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7" w15:restartNumberingAfterBreak="0">
    <w:nsid w:val="481F16DD"/>
    <w:multiLevelType w:val="hybridMultilevel"/>
    <w:tmpl w:val="A48628D4"/>
    <w:lvl w:ilvl="0" w:tplc="391C4D60">
      <w:start w:val="1"/>
      <w:numFmt w:val="lowerRoman"/>
      <w:lvlText w:val="(%1)"/>
      <w:lvlJc w:val="left"/>
      <w:pPr>
        <w:ind w:left="720" w:hanging="360"/>
      </w:pPr>
      <w:rPr>
        <w:rFonts w:ascii="Arial" w:eastAsiaTheme="minorHAnsi" w:hAnsi="Arial"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49F91388"/>
    <w:multiLevelType w:val="hybridMultilevel"/>
    <w:tmpl w:val="09CEA382"/>
    <w:lvl w:ilvl="0" w:tplc="391C4D60">
      <w:start w:val="1"/>
      <w:numFmt w:val="lowerRoman"/>
      <w:lvlText w:val="(%1)"/>
      <w:lvlJc w:val="left"/>
      <w:pPr>
        <w:ind w:left="720" w:hanging="360"/>
      </w:pPr>
      <w:rPr>
        <w:rFonts w:ascii="Arial" w:eastAsiaTheme="minorHAnsi" w:hAnsi="Arial"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4A5B4B8B"/>
    <w:multiLevelType w:val="hybridMultilevel"/>
    <w:tmpl w:val="A04E7A32"/>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4AD17BF3"/>
    <w:multiLevelType w:val="multilevel"/>
    <w:tmpl w:val="BCD0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AD21EE9"/>
    <w:multiLevelType w:val="multilevel"/>
    <w:tmpl w:val="1BBE93D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2" w15:restartNumberingAfterBreak="0">
    <w:nsid w:val="4D185C99"/>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33" w15:restartNumberingAfterBreak="0">
    <w:nsid w:val="4D503AD9"/>
    <w:multiLevelType w:val="hybridMultilevel"/>
    <w:tmpl w:val="6F8012DC"/>
    <w:lvl w:ilvl="0" w:tplc="0830990C">
      <w:start w:val="1"/>
      <w:numFmt w:val="lowerLetter"/>
      <w:lvlText w:val="(%1)"/>
      <w:lvlJc w:val="left"/>
      <w:pPr>
        <w:ind w:left="1069" w:hanging="360"/>
      </w:pPr>
      <w:rPr>
        <w:rFonts w:ascii="Arial" w:eastAsiaTheme="minorHAnsi" w:hAnsi="Arial" w:cstheme="minorBidi"/>
        <w:b w:val="0"/>
        <w:i w:val="0"/>
        <w:iCs w:val="0"/>
        <w:sz w:val="20"/>
        <w:szCs w:val="2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4" w15:restartNumberingAfterBreak="0">
    <w:nsid w:val="4D9D4FA9"/>
    <w:multiLevelType w:val="multilevel"/>
    <w:tmpl w:val="A11417DE"/>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4E8A4458"/>
    <w:multiLevelType w:val="hybridMultilevel"/>
    <w:tmpl w:val="424AA1D0"/>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6" w15:restartNumberingAfterBreak="0">
    <w:nsid w:val="4EDF02F6"/>
    <w:multiLevelType w:val="hybridMultilevel"/>
    <w:tmpl w:val="54BADD98"/>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4F164C57"/>
    <w:multiLevelType w:val="hybridMultilevel"/>
    <w:tmpl w:val="DD4C5F98"/>
    <w:lvl w:ilvl="0" w:tplc="391C4D60">
      <w:start w:val="1"/>
      <w:numFmt w:val="lowerRoman"/>
      <w:lvlText w:val="(%1)"/>
      <w:lvlJc w:val="left"/>
      <w:pPr>
        <w:ind w:left="1429" w:hanging="360"/>
      </w:pPr>
      <w:rPr>
        <w:rFonts w:ascii="Arial" w:eastAsiaTheme="minorHAnsi" w:hAnsi="Arial" w:cstheme="minorBidi"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8" w15:restartNumberingAfterBreak="0">
    <w:nsid w:val="508E2933"/>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39" w15:restartNumberingAfterBreak="0">
    <w:nsid w:val="50C30F95"/>
    <w:multiLevelType w:val="multilevel"/>
    <w:tmpl w:val="E08C14FE"/>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50E81FB0"/>
    <w:multiLevelType w:val="multilevel"/>
    <w:tmpl w:val="C8C4BCFC"/>
    <w:lvl w:ilvl="0">
      <w:start w:val="1"/>
      <w:numFmt w:val="bullet"/>
      <w:lvlText w:val=""/>
      <w:lvlJc w:val="left"/>
      <w:pPr>
        <w:tabs>
          <w:tab w:val="num" w:pos="3600"/>
        </w:tabs>
        <w:ind w:left="3600" w:hanging="360"/>
      </w:pPr>
      <w:rPr>
        <w:rFonts w:ascii="Symbol" w:hAnsi="Symbol" w:hint="default"/>
        <w:sz w:val="20"/>
      </w:rPr>
    </w:lvl>
    <w:lvl w:ilvl="1">
      <w:start w:val="1"/>
      <w:numFmt w:val="bullet"/>
      <w:lvlText w:val=""/>
      <w:lvlJc w:val="left"/>
      <w:pPr>
        <w:tabs>
          <w:tab w:val="num" w:pos="4320"/>
        </w:tabs>
        <w:ind w:left="4320" w:hanging="360"/>
      </w:pPr>
      <w:rPr>
        <w:rFonts w:ascii="Symbol" w:hAnsi="Symbol" w:hint="default"/>
        <w:sz w:val="20"/>
      </w:rPr>
    </w:lvl>
    <w:lvl w:ilvl="2" w:tentative="1">
      <w:start w:val="1"/>
      <w:numFmt w:val="bullet"/>
      <w:lvlText w:val=""/>
      <w:lvlJc w:val="left"/>
      <w:pPr>
        <w:tabs>
          <w:tab w:val="num" w:pos="5040"/>
        </w:tabs>
        <w:ind w:left="5040" w:hanging="360"/>
      </w:pPr>
      <w:rPr>
        <w:rFonts w:ascii="Symbol" w:hAnsi="Symbol" w:hint="default"/>
        <w:sz w:val="20"/>
      </w:rPr>
    </w:lvl>
    <w:lvl w:ilvl="3" w:tentative="1">
      <w:start w:val="1"/>
      <w:numFmt w:val="bullet"/>
      <w:lvlText w:val=""/>
      <w:lvlJc w:val="left"/>
      <w:pPr>
        <w:tabs>
          <w:tab w:val="num" w:pos="5760"/>
        </w:tabs>
        <w:ind w:left="5760" w:hanging="360"/>
      </w:pPr>
      <w:rPr>
        <w:rFonts w:ascii="Symbol" w:hAnsi="Symbol" w:hint="default"/>
        <w:sz w:val="20"/>
      </w:rPr>
    </w:lvl>
    <w:lvl w:ilvl="4" w:tentative="1">
      <w:start w:val="1"/>
      <w:numFmt w:val="bullet"/>
      <w:lvlText w:val=""/>
      <w:lvlJc w:val="left"/>
      <w:pPr>
        <w:tabs>
          <w:tab w:val="num" w:pos="6480"/>
        </w:tabs>
        <w:ind w:left="6480" w:hanging="360"/>
      </w:pPr>
      <w:rPr>
        <w:rFonts w:ascii="Symbol" w:hAnsi="Symbol" w:hint="default"/>
        <w:sz w:val="20"/>
      </w:rPr>
    </w:lvl>
    <w:lvl w:ilvl="5" w:tentative="1">
      <w:start w:val="1"/>
      <w:numFmt w:val="bullet"/>
      <w:lvlText w:val=""/>
      <w:lvlJc w:val="left"/>
      <w:pPr>
        <w:tabs>
          <w:tab w:val="num" w:pos="7200"/>
        </w:tabs>
        <w:ind w:left="7200" w:hanging="360"/>
      </w:pPr>
      <w:rPr>
        <w:rFonts w:ascii="Symbol" w:hAnsi="Symbol" w:hint="default"/>
        <w:sz w:val="20"/>
      </w:rPr>
    </w:lvl>
    <w:lvl w:ilvl="6" w:tentative="1">
      <w:start w:val="1"/>
      <w:numFmt w:val="bullet"/>
      <w:lvlText w:val=""/>
      <w:lvlJc w:val="left"/>
      <w:pPr>
        <w:tabs>
          <w:tab w:val="num" w:pos="7920"/>
        </w:tabs>
        <w:ind w:left="7920" w:hanging="360"/>
      </w:pPr>
      <w:rPr>
        <w:rFonts w:ascii="Symbol" w:hAnsi="Symbol" w:hint="default"/>
        <w:sz w:val="20"/>
      </w:rPr>
    </w:lvl>
    <w:lvl w:ilvl="7" w:tentative="1">
      <w:start w:val="1"/>
      <w:numFmt w:val="bullet"/>
      <w:lvlText w:val=""/>
      <w:lvlJc w:val="left"/>
      <w:pPr>
        <w:tabs>
          <w:tab w:val="num" w:pos="8640"/>
        </w:tabs>
        <w:ind w:left="8640" w:hanging="360"/>
      </w:pPr>
      <w:rPr>
        <w:rFonts w:ascii="Symbol" w:hAnsi="Symbol" w:hint="default"/>
        <w:sz w:val="20"/>
      </w:rPr>
    </w:lvl>
    <w:lvl w:ilvl="8" w:tentative="1">
      <w:start w:val="1"/>
      <w:numFmt w:val="bullet"/>
      <w:lvlText w:val=""/>
      <w:lvlJc w:val="left"/>
      <w:pPr>
        <w:tabs>
          <w:tab w:val="num" w:pos="9360"/>
        </w:tabs>
        <w:ind w:left="9360" w:hanging="360"/>
      </w:pPr>
      <w:rPr>
        <w:rFonts w:ascii="Symbol" w:hAnsi="Symbol" w:hint="default"/>
        <w:sz w:val="20"/>
      </w:rPr>
    </w:lvl>
  </w:abstractNum>
  <w:abstractNum w:abstractNumId="141" w15:restartNumberingAfterBreak="0">
    <w:nsid w:val="50FA433D"/>
    <w:multiLevelType w:val="multilevel"/>
    <w:tmpl w:val="FCBA2526"/>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upperLetter"/>
      <w:lvlText w:val="%4."/>
      <w:lvlJc w:val="left"/>
      <w:pPr>
        <w:tabs>
          <w:tab w:val="num" w:pos="2880"/>
        </w:tabs>
        <w:ind w:left="2880" w:hanging="360"/>
      </w:pPr>
      <w:rPr>
        <w:rFonts w:ascii="Arial" w:eastAsia="Calibri" w:hAnsi="Arial" w:cs="Arial"/>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134113F"/>
    <w:multiLevelType w:val="hybridMultilevel"/>
    <w:tmpl w:val="8AB23862"/>
    <w:lvl w:ilvl="0" w:tplc="ACE2FDEA">
      <w:start w:val="5"/>
      <w:numFmt w:val="bullet"/>
      <w:lvlText w:val="-"/>
      <w:lvlJc w:val="left"/>
      <w:pPr>
        <w:ind w:left="1080" w:hanging="360"/>
      </w:pPr>
      <w:rPr>
        <w:rFonts w:ascii="Calibri" w:eastAsiaTheme="minorHAns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3" w15:restartNumberingAfterBreak="0">
    <w:nsid w:val="517A69BA"/>
    <w:multiLevelType w:val="hybridMultilevel"/>
    <w:tmpl w:val="A022B164"/>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51D108CE"/>
    <w:multiLevelType w:val="hybridMultilevel"/>
    <w:tmpl w:val="2F52DE64"/>
    <w:lvl w:ilvl="0" w:tplc="FFFFFFFF">
      <w:start w:val="1"/>
      <w:numFmt w:val="bullet"/>
      <w:pStyle w:val="QPPEditorsnotebulletpoint1"/>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2CA5E8D"/>
    <w:multiLevelType w:val="hybridMultilevel"/>
    <w:tmpl w:val="25849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7" w15:restartNumberingAfterBreak="0">
    <w:nsid w:val="53593C84"/>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48" w15:restartNumberingAfterBreak="0">
    <w:nsid w:val="53761930"/>
    <w:multiLevelType w:val="hybridMultilevel"/>
    <w:tmpl w:val="D2E88EB2"/>
    <w:lvl w:ilvl="0" w:tplc="009CA9E0">
      <w:start w:val="4"/>
      <w:numFmt w:val="decimal"/>
      <w:lvlText w:val="(%1)"/>
      <w:lvlJc w:val="left"/>
      <w:pPr>
        <w:ind w:left="360" w:hanging="360"/>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548F329E"/>
    <w:multiLevelType w:val="hybridMultilevel"/>
    <w:tmpl w:val="DD6CF40A"/>
    <w:lvl w:ilvl="0" w:tplc="5FE2C10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0" w15:restartNumberingAfterBreak="0">
    <w:nsid w:val="549E7806"/>
    <w:multiLevelType w:val="multilevel"/>
    <w:tmpl w:val="8EE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4C13FFE"/>
    <w:multiLevelType w:val="hybridMultilevel"/>
    <w:tmpl w:val="8884A56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2" w15:restartNumberingAfterBreak="0">
    <w:nsid w:val="55393110"/>
    <w:multiLevelType w:val="hybridMultilevel"/>
    <w:tmpl w:val="A86008EC"/>
    <w:lvl w:ilvl="0" w:tplc="F3A0F99E">
      <w:start w:val="1"/>
      <w:numFmt w:val="decimal"/>
      <w:lvlText w:val="(%1)"/>
      <w:lvlJc w:val="left"/>
      <w:pPr>
        <w:ind w:left="360" w:hanging="360"/>
      </w:pPr>
      <w:rPr>
        <w:rFonts w:ascii="Arial" w:hAnsi="Arial" w:cs="Arial"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3" w15:restartNumberingAfterBreak="0">
    <w:nsid w:val="56180FCC"/>
    <w:multiLevelType w:val="hybridMultilevel"/>
    <w:tmpl w:val="87E61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566D4DB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5" w15:restartNumberingAfterBreak="0">
    <w:nsid w:val="568A43DF"/>
    <w:multiLevelType w:val="multilevel"/>
    <w:tmpl w:val="8EE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7651059"/>
    <w:multiLevelType w:val="hybridMultilevel"/>
    <w:tmpl w:val="A67A4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8CE1F96"/>
    <w:multiLevelType w:val="multilevel"/>
    <w:tmpl w:val="95429E3C"/>
    <w:styleLink w:val="Codeheadings"/>
    <w:lvl w:ilvl="0">
      <w:start w:val="1"/>
      <w:numFmt w:val="none"/>
      <w:pStyle w:val="PartHeading"/>
      <w:lvlText w:val="%1"/>
      <w:lvlJc w:val="left"/>
      <w:pPr>
        <w:ind w:left="0" w:firstLine="0"/>
      </w:pPr>
      <w:rPr>
        <w:rFonts w:hint="default"/>
      </w:rPr>
    </w:lvl>
    <w:lvl w:ilvl="1">
      <w:start w:val="1"/>
      <w:numFmt w:val="none"/>
      <w:pStyle w:val="CodeHeading1"/>
      <w:lvlText w:val="%2"/>
      <w:lvlJc w:val="left"/>
      <w:pPr>
        <w:ind w:left="0" w:firstLine="0"/>
      </w:pPr>
      <w:rPr>
        <w:rFonts w:hint="default"/>
      </w:rPr>
    </w:lvl>
    <w:lvl w:ilvl="2">
      <w:start w:val="1"/>
      <w:numFmt w:val="none"/>
      <w:pStyle w:val="CodeHeading2"/>
      <w:lvlText w:val="%3"/>
      <w:lvlJc w:val="left"/>
      <w:pPr>
        <w:ind w:left="0" w:firstLine="0"/>
      </w:pPr>
      <w:rPr>
        <w:rFonts w:hint="default"/>
      </w:rPr>
    </w:lvl>
    <w:lvl w:ilvl="3">
      <w:start w:val="1"/>
      <w:numFmt w:val="decimal"/>
      <w:pStyle w:val="CodeBulletPoint1"/>
      <w:lvlText w:val="(%4)"/>
      <w:lvlJc w:val="left"/>
      <w:pPr>
        <w:ind w:left="357" w:hanging="357"/>
      </w:pPr>
      <w:rPr>
        <w:rFonts w:hint="default"/>
      </w:rPr>
    </w:lvl>
    <w:lvl w:ilvl="4">
      <w:start w:val="1"/>
      <w:numFmt w:val="lowerLetter"/>
      <w:pStyle w:val="CodeBulletPoint2"/>
      <w:lvlText w:val="(%5)"/>
      <w:lvlJc w:val="left"/>
      <w:pPr>
        <w:ind w:left="357" w:hanging="357"/>
      </w:pPr>
      <w:rPr>
        <w:rFonts w:hint="default"/>
      </w:rPr>
    </w:lvl>
    <w:lvl w:ilvl="5">
      <w:start w:val="1"/>
      <w:numFmt w:val="lowerRoman"/>
      <w:pStyle w:val="CodeBulletPoint3"/>
      <w:lvlText w:val="(%6)"/>
      <w:lvlJc w:val="left"/>
      <w:pPr>
        <w:ind w:left="113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58E349CA"/>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59" w15:restartNumberingAfterBreak="0">
    <w:nsid w:val="5A9A177A"/>
    <w:multiLevelType w:val="multilevel"/>
    <w:tmpl w:val="B0A0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B0F0759"/>
    <w:multiLevelType w:val="hybridMultilevel"/>
    <w:tmpl w:val="56185FA8"/>
    <w:lvl w:ilvl="0" w:tplc="478C4DE6">
      <w:start w:val="1"/>
      <w:numFmt w:val="lowerLetter"/>
      <w:lvlText w:val="(%1)"/>
      <w:lvlJc w:val="left"/>
      <w:pPr>
        <w:ind w:left="720" w:hanging="360"/>
      </w:pPr>
      <w:rPr>
        <w:rFonts w:asciiTheme="minorHAnsi" w:eastAsiaTheme="minorHAnsi" w:hAnsiTheme="minorHAnsi"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1" w15:restartNumberingAfterBreak="0">
    <w:nsid w:val="5B645948"/>
    <w:multiLevelType w:val="hybridMultilevel"/>
    <w:tmpl w:val="12FA7046"/>
    <w:lvl w:ilvl="0" w:tplc="F3A0F99E">
      <w:start w:val="1"/>
      <w:numFmt w:val="decimal"/>
      <w:lvlText w:val="(%1)"/>
      <w:lvlJc w:val="left"/>
      <w:pPr>
        <w:ind w:left="785" w:hanging="360"/>
      </w:pPr>
      <w:rPr>
        <w:rFonts w:ascii="Arial" w:hAnsi="Arial" w:cs="Arial" w:hint="default"/>
        <w:b w:val="0"/>
        <w:i w:val="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62" w15:restartNumberingAfterBreak="0">
    <w:nsid w:val="5C57304D"/>
    <w:multiLevelType w:val="hybridMultilevel"/>
    <w:tmpl w:val="7924C3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3" w15:restartNumberingAfterBreak="0">
    <w:nsid w:val="5CB83E5C"/>
    <w:multiLevelType w:val="multilevel"/>
    <w:tmpl w:val="0376111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CE75293"/>
    <w:multiLevelType w:val="multilevel"/>
    <w:tmpl w:val="1184709C"/>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5D5B4230"/>
    <w:multiLevelType w:val="hybridMultilevel"/>
    <w:tmpl w:val="5BAC3AD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6" w15:restartNumberingAfterBreak="0">
    <w:nsid w:val="5DA30959"/>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67" w15:restartNumberingAfterBreak="0">
    <w:nsid w:val="5E215450"/>
    <w:multiLevelType w:val="hybridMultilevel"/>
    <w:tmpl w:val="54BADD98"/>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5F504E8C"/>
    <w:multiLevelType w:val="multilevel"/>
    <w:tmpl w:val="2D545FD6"/>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FBC0673"/>
    <w:multiLevelType w:val="hybridMultilevel"/>
    <w:tmpl w:val="146CBF62"/>
    <w:lvl w:ilvl="0" w:tplc="DCF673D4">
      <w:start w:val="5"/>
      <w:numFmt w:val="bullet"/>
      <w:lvlText w:val="-"/>
      <w:lvlJc w:val="left"/>
      <w:pPr>
        <w:ind w:left="1080" w:hanging="360"/>
      </w:pPr>
      <w:rPr>
        <w:rFonts w:ascii="Calibri" w:eastAsiaTheme="minorHAns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0" w15:restartNumberingAfterBreak="0">
    <w:nsid w:val="6040474E"/>
    <w:multiLevelType w:val="hybridMultilevel"/>
    <w:tmpl w:val="6DCEE626"/>
    <w:lvl w:ilvl="0" w:tplc="021E774A">
      <w:start w:val="1"/>
      <w:numFmt w:val="lowerLetter"/>
      <w:lvlText w:val="(%1)"/>
      <w:lvlJc w:val="left"/>
      <w:pPr>
        <w:ind w:left="1352"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71" w15:restartNumberingAfterBreak="0">
    <w:nsid w:val="60E02AA7"/>
    <w:multiLevelType w:val="hybridMultilevel"/>
    <w:tmpl w:val="0C5696CC"/>
    <w:lvl w:ilvl="0" w:tplc="391C4D60">
      <w:start w:val="1"/>
      <w:numFmt w:val="lowerRoman"/>
      <w:lvlText w:val="(%1)"/>
      <w:lvlJc w:val="left"/>
      <w:pPr>
        <w:ind w:left="1636" w:hanging="360"/>
      </w:pPr>
      <w:rPr>
        <w:rFonts w:ascii="Arial" w:eastAsiaTheme="minorHAnsi" w:hAnsi="Arial" w:cstheme="minorBidi" w:hint="default"/>
        <w:b w:val="0"/>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172" w15:restartNumberingAfterBreak="0">
    <w:nsid w:val="629F48B5"/>
    <w:multiLevelType w:val="hybridMultilevel"/>
    <w:tmpl w:val="38904B32"/>
    <w:lvl w:ilvl="0" w:tplc="2E0C02E0">
      <w:start w:val="1"/>
      <w:numFmt w:val="lowerLetter"/>
      <w:lvlText w:val="(%1)"/>
      <w:lvlJc w:val="left"/>
      <w:pPr>
        <w:ind w:left="360" w:hanging="360"/>
      </w:pPr>
      <w:rPr>
        <w:rFonts w:asciiTheme="minorHAnsi" w:eastAsiaTheme="minorHAnsi" w:hAnsiTheme="minorHAnsi"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3" w15:restartNumberingAfterBreak="0">
    <w:nsid w:val="62E238AF"/>
    <w:multiLevelType w:val="hybridMultilevel"/>
    <w:tmpl w:val="C5CA7A4C"/>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4" w15:restartNumberingAfterBreak="0">
    <w:nsid w:val="63DF3637"/>
    <w:multiLevelType w:val="hybridMultilevel"/>
    <w:tmpl w:val="F6A26EA0"/>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5" w15:restartNumberingAfterBreak="0">
    <w:nsid w:val="64474840"/>
    <w:multiLevelType w:val="hybridMultilevel"/>
    <w:tmpl w:val="EBB29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649D2330"/>
    <w:multiLevelType w:val="hybridMultilevel"/>
    <w:tmpl w:val="3FB21BB0"/>
    <w:lvl w:ilvl="0" w:tplc="ADB0CD3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7" w15:restartNumberingAfterBreak="0">
    <w:nsid w:val="65000C38"/>
    <w:multiLevelType w:val="hybridMultilevel"/>
    <w:tmpl w:val="246C95F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65664ACE"/>
    <w:multiLevelType w:val="hybridMultilevel"/>
    <w:tmpl w:val="5BAC3AD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9"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180" w15:restartNumberingAfterBreak="0">
    <w:nsid w:val="679C113F"/>
    <w:multiLevelType w:val="multilevel"/>
    <w:tmpl w:val="8EE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8113332"/>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82" w15:restartNumberingAfterBreak="0">
    <w:nsid w:val="688D3DB2"/>
    <w:multiLevelType w:val="hybridMultilevel"/>
    <w:tmpl w:val="135638A6"/>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3" w15:restartNumberingAfterBreak="0">
    <w:nsid w:val="68C10FBB"/>
    <w:multiLevelType w:val="hybridMultilevel"/>
    <w:tmpl w:val="427A9840"/>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4" w15:restartNumberingAfterBreak="0">
    <w:nsid w:val="697E6299"/>
    <w:multiLevelType w:val="multilevel"/>
    <w:tmpl w:val="1BBE93D6"/>
    <w:lvl w:ilvl="0">
      <w:start w:val="1"/>
      <w:numFmt w:val="bullet"/>
      <w:lvlText w:val=""/>
      <w:lvlJc w:val="left"/>
      <w:pPr>
        <w:tabs>
          <w:tab w:val="num" w:pos="3600"/>
        </w:tabs>
        <w:ind w:left="3600" w:hanging="360"/>
      </w:pPr>
      <w:rPr>
        <w:rFonts w:ascii="Symbol" w:hAnsi="Symbol" w:hint="default"/>
        <w:sz w:val="20"/>
      </w:rPr>
    </w:lvl>
    <w:lvl w:ilvl="1">
      <w:start w:val="1"/>
      <w:numFmt w:val="bullet"/>
      <w:lvlText w:val=""/>
      <w:lvlJc w:val="left"/>
      <w:pPr>
        <w:tabs>
          <w:tab w:val="num" w:pos="4320"/>
        </w:tabs>
        <w:ind w:left="4320" w:hanging="360"/>
      </w:pPr>
      <w:rPr>
        <w:rFonts w:ascii="Symbol" w:hAnsi="Symbol" w:hint="default"/>
        <w:sz w:val="20"/>
      </w:rPr>
    </w:lvl>
    <w:lvl w:ilvl="2" w:tentative="1">
      <w:start w:val="1"/>
      <w:numFmt w:val="bullet"/>
      <w:lvlText w:val=""/>
      <w:lvlJc w:val="left"/>
      <w:pPr>
        <w:tabs>
          <w:tab w:val="num" w:pos="5040"/>
        </w:tabs>
        <w:ind w:left="5040" w:hanging="360"/>
      </w:pPr>
      <w:rPr>
        <w:rFonts w:ascii="Symbol" w:hAnsi="Symbol" w:hint="default"/>
        <w:sz w:val="20"/>
      </w:rPr>
    </w:lvl>
    <w:lvl w:ilvl="3" w:tentative="1">
      <w:start w:val="1"/>
      <w:numFmt w:val="bullet"/>
      <w:lvlText w:val=""/>
      <w:lvlJc w:val="left"/>
      <w:pPr>
        <w:tabs>
          <w:tab w:val="num" w:pos="5760"/>
        </w:tabs>
        <w:ind w:left="5760" w:hanging="360"/>
      </w:pPr>
      <w:rPr>
        <w:rFonts w:ascii="Symbol" w:hAnsi="Symbol" w:hint="default"/>
        <w:sz w:val="20"/>
      </w:rPr>
    </w:lvl>
    <w:lvl w:ilvl="4" w:tentative="1">
      <w:start w:val="1"/>
      <w:numFmt w:val="bullet"/>
      <w:lvlText w:val=""/>
      <w:lvlJc w:val="left"/>
      <w:pPr>
        <w:tabs>
          <w:tab w:val="num" w:pos="6480"/>
        </w:tabs>
        <w:ind w:left="6480" w:hanging="360"/>
      </w:pPr>
      <w:rPr>
        <w:rFonts w:ascii="Symbol" w:hAnsi="Symbol" w:hint="default"/>
        <w:sz w:val="20"/>
      </w:rPr>
    </w:lvl>
    <w:lvl w:ilvl="5" w:tentative="1">
      <w:start w:val="1"/>
      <w:numFmt w:val="bullet"/>
      <w:lvlText w:val=""/>
      <w:lvlJc w:val="left"/>
      <w:pPr>
        <w:tabs>
          <w:tab w:val="num" w:pos="7200"/>
        </w:tabs>
        <w:ind w:left="7200" w:hanging="360"/>
      </w:pPr>
      <w:rPr>
        <w:rFonts w:ascii="Symbol" w:hAnsi="Symbol" w:hint="default"/>
        <w:sz w:val="20"/>
      </w:rPr>
    </w:lvl>
    <w:lvl w:ilvl="6" w:tentative="1">
      <w:start w:val="1"/>
      <w:numFmt w:val="bullet"/>
      <w:lvlText w:val=""/>
      <w:lvlJc w:val="left"/>
      <w:pPr>
        <w:tabs>
          <w:tab w:val="num" w:pos="7920"/>
        </w:tabs>
        <w:ind w:left="7920" w:hanging="360"/>
      </w:pPr>
      <w:rPr>
        <w:rFonts w:ascii="Symbol" w:hAnsi="Symbol" w:hint="default"/>
        <w:sz w:val="20"/>
      </w:rPr>
    </w:lvl>
    <w:lvl w:ilvl="7" w:tentative="1">
      <w:start w:val="1"/>
      <w:numFmt w:val="bullet"/>
      <w:lvlText w:val=""/>
      <w:lvlJc w:val="left"/>
      <w:pPr>
        <w:tabs>
          <w:tab w:val="num" w:pos="8640"/>
        </w:tabs>
        <w:ind w:left="8640" w:hanging="360"/>
      </w:pPr>
      <w:rPr>
        <w:rFonts w:ascii="Symbol" w:hAnsi="Symbol" w:hint="default"/>
        <w:sz w:val="20"/>
      </w:rPr>
    </w:lvl>
    <w:lvl w:ilvl="8" w:tentative="1">
      <w:start w:val="1"/>
      <w:numFmt w:val="bullet"/>
      <w:lvlText w:val=""/>
      <w:lvlJc w:val="left"/>
      <w:pPr>
        <w:tabs>
          <w:tab w:val="num" w:pos="9360"/>
        </w:tabs>
        <w:ind w:left="9360" w:hanging="360"/>
      </w:pPr>
      <w:rPr>
        <w:rFonts w:ascii="Symbol" w:hAnsi="Symbol" w:hint="default"/>
        <w:sz w:val="20"/>
      </w:rPr>
    </w:lvl>
  </w:abstractNum>
  <w:abstractNum w:abstractNumId="185" w15:restartNumberingAfterBreak="0">
    <w:nsid w:val="69AF31A9"/>
    <w:multiLevelType w:val="multilevel"/>
    <w:tmpl w:val="DFC049BC"/>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6A2C58DA"/>
    <w:multiLevelType w:val="hybridMultilevel"/>
    <w:tmpl w:val="3B36D6A4"/>
    <w:lvl w:ilvl="0" w:tplc="391C4D60">
      <w:start w:val="1"/>
      <w:numFmt w:val="lowerRoman"/>
      <w:lvlText w:val="(%1)"/>
      <w:lvlJc w:val="left"/>
      <w:pPr>
        <w:ind w:left="1778" w:hanging="360"/>
      </w:pPr>
      <w:rPr>
        <w:rFonts w:ascii="Arial" w:eastAsiaTheme="minorHAnsi" w:hAnsi="Arial" w:cstheme="minorBidi" w:hint="default"/>
        <w:b w:val="0"/>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87" w15:restartNumberingAfterBreak="0">
    <w:nsid w:val="6A446FF6"/>
    <w:multiLevelType w:val="hybridMultilevel"/>
    <w:tmpl w:val="EDE6426C"/>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8"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9" w15:restartNumberingAfterBreak="0">
    <w:nsid w:val="6B974736"/>
    <w:multiLevelType w:val="hybridMultilevel"/>
    <w:tmpl w:val="5E88152E"/>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90" w15:restartNumberingAfterBreak="0">
    <w:nsid w:val="6BE336EA"/>
    <w:multiLevelType w:val="hybridMultilevel"/>
    <w:tmpl w:val="EDE6426C"/>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1" w15:restartNumberingAfterBreak="0">
    <w:nsid w:val="6BFB58CC"/>
    <w:multiLevelType w:val="multilevel"/>
    <w:tmpl w:val="262A93C0"/>
    <w:lvl w:ilvl="0">
      <w:start w:val="1"/>
      <w:numFmt w:val="none"/>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left"/>
      <w:pPr>
        <w:ind w:left="0" w:firstLine="0"/>
      </w:pPr>
      <w:rPr>
        <w:rFonts w:hint="default"/>
      </w:rPr>
    </w:lvl>
    <w:lvl w:ilvl="3">
      <w:start w:val="1"/>
      <w:numFmt w:val="upperLetter"/>
      <w:lvlText w:val="%4."/>
      <w:lvlJc w:val="left"/>
      <w:pPr>
        <w:ind w:left="2058"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113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2" w15:restartNumberingAfterBreak="0">
    <w:nsid w:val="6C9559C8"/>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93" w15:restartNumberingAfterBreak="0">
    <w:nsid w:val="6C9858B4"/>
    <w:multiLevelType w:val="hybridMultilevel"/>
    <w:tmpl w:val="57D891FA"/>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4" w15:restartNumberingAfterBreak="0">
    <w:nsid w:val="6CDD2BE9"/>
    <w:multiLevelType w:val="hybridMultilevel"/>
    <w:tmpl w:val="3C701A10"/>
    <w:lvl w:ilvl="0" w:tplc="C4768BD6">
      <w:start w:val="5"/>
      <w:numFmt w:val="bullet"/>
      <w:lvlText w:val="-"/>
      <w:lvlJc w:val="left"/>
      <w:pPr>
        <w:ind w:left="720" w:hanging="360"/>
      </w:pPr>
      <w:rPr>
        <w:rFonts w:ascii="Calibri" w:eastAsiaTheme="minorHAns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6D2B67D9"/>
    <w:multiLevelType w:val="hybridMultilevel"/>
    <w:tmpl w:val="729AE8D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6" w15:restartNumberingAfterBreak="0">
    <w:nsid w:val="6D745575"/>
    <w:multiLevelType w:val="hybridMultilevel"/>
    <w:tmpl w:val="6DCEE626"/>
    <w:lvl w:ilvl="0" w:tplc="021E774A">
      <w:start w:val="1"/>
      <w:numFmt w:val="lowerLetter"/>
      <w:lvlText w:val="(%1)"/>
      <w:lvlJc w:val="left"/>
      <w:pPr>
        <w:ind w:left="1210" w:hanging="360"/>
      </w:pPr>
      <w:rPr>
        <w:rFonts w:ascii="Arial" w:eastAsiaTheme="minorHAnsi" w:hAnsi="Arial" w:cstheme="minorBidi"/>
        <w:b w:val="0"/>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197" w15:restartNumberingAfterBreak="0">
    <w:nsid w:val="6D8A27C3"/>
    <w:multiLevelType w:val="multilevel"/>
    <w:tmpl w:val="95429E3C"/>
    <w:numStyleLink w:val="Codeheadings"/>
  </w:abstractNum>
  <w:abstractNum w:abstractNumId="198" w15:restartNumberingAfterBreak="0">
    <w:nsid w:val="6DE83470"/>
    <w:multiLevelType w:val="hybridMultilevel"/>
    <w:tmpl w:val="09CEA382"/>
    <w:lvl w:ilvl="0" w:tplc="391C4D60">
      <w:start w:val="1"/>
      <w:numFmt w:val="lowerRoman"/>
      <w:lvlText w:val="(%1)"/>
      <w:lvlJc w:val="left"/>
      <w:pPr>
        <w:ind w:left="720" w:hanging="360"/>
      </w:pPr>
      <w:rPr>
        <w:rFonts w:ascii="Arial" w:eastAsiaTheme="minorHAnsi" w:hAnsi="Arial"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9" w15:restartNumberingAfterBreak="0">
    <w:nsid w:val="6E7666BC"/>
    <w:multiLevelType w:val="hybridMultilevel"/>
    <w:tmpl w:val="34E477D6"/>
    <w:lvl w:ilvl="0" w:tplc="F514A650">
      <w:start w:val="3"/>
      <w:numFmt w:val="lowerLetter"/>
      <w:lvlText w:val="(%1)"/>
      <w:lvlJc w:val="left"/>
      <w:pPr>
        <w:ind w:left="360" w:hanging="360"/>
      </w:pPr>
      <w:rPr>
        <w:rFonts w:ascii="Arial" w:eastAsiaTheme="minorHAnsi" w:hAnsi="Arial"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0" w15:restartNumberingAfterBreak="0">
    <w:nsid w:val="70912844"/>
    <w:multiLevelType w:val="hybridMultilevel"/>
    <w:tmpl w:val="020A7F20"/>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1" w15:restartNumberingAfterBreak="0">
    <w:nsid w:val="712C67DB"/>
    <w:multiLevelType w:val="multilevel"/>
    <w:tmpl w:val="1CC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1970E7F"/>
    <w:multiLevelType w:val="hybridMultilevel"/>
    <w:tmpl w:val="B9406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15:restartNumberingAfterBreak="0">
    <w:nsid w:val="72A3374E"/>
    <w:multiLevelType w:val="hybridMultilevel"/>
    <w:tmpl w:val="E34095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15:restartNumberingAfterBreak="0">
    <w:nsid w:val="73037D03"/>
    <w:multiLevelType w:val="multilevel"/>
    <w:tmpl w:val="3FF4C01E"/>
    <w:lvl w:ilvl="0">
      <w:start w:val="1"/>
      <w:numFmt w:val="lowerLetter"/>
      <w:lvlText w:val="(%1)"/>
      <w:lvlJc w:val="left"/>
      <w:pPr>
        <w:ind w:left="0" w:firstLine="0"/>
      </w:pPr>
      <w:rPr>
        <w:rFonts w:ascii="Arial" w:eastAsiaTheme="minorHAnsi" w:hAnsi="Arial" w:cstheme="minorBidi" w:hint="default"/>
        <w:b w:val="0"/>
      </w:rPr>
    </w:lvl>
    <w:lvl w:ilvl="1">
      <w:start w:val="1"/>
      <w:numFmt w:val="lowerLetter"/>
      <w:lvlText w:val="(%2)"/>
      <w:lvlJc w:val="left"/>
      <w:pPr>
        <w:ind w:left="357" w:hanging="357"/>
      </w:pPr>
      <w:rPr>
        <w:rFonts w:hint="default"/>
      </w:rPr>
    </w:lvl>
    <w:lvl w:ilvl="2">
      <w:start w:val="1"/>
      <w:numFmt w:val="lowerRoman"/>
      <w:lvlText w:val="(%3)"/>
      <w:lvlJc w:val="left"/>
      <w:pPr>
        <w:ind w:left="714"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5" w15:restartNumberingAfterBreak="0">
    <w:nsid w:val="74646E80"/>
    <w:multiLevelType w:val="hybridMultilevel"/>
    <w:tmpl w:val="7EB42830"/>
    <w:lvl w:ilvl="0" w:tplc="474C8D60">
      <w:start w:val="1"/>
      <w:numFmt w:val="lowerLetter"/>
      <w:lvlText w:val="(%1)"/>
      <w:lvlJc w:val="left"/>
      <w:pPr>
        <w:ind w:left="1069" w:hanging="360"/>
      </w:pPr>
      <w:rPr>
        <w:rFonts w:ascii="Arial" w:eastAsiaTheme="minorHAnsi" w:hAnsi="Arial" w:cstheme="minorBidi" w:hint="default"/>
        <w:b w:val="0"/>
        <w:bCs w:val="0"/>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6" w15:restartNumberingAfterBreak="0">
    <w:nsid w:val="75545E2F"/>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07" w15:restartNumberingAfterBreak="0">
    <w:nsid w:val="76487145"/>
    <w:multiLevelType w:val="hybridMultilevel"/>
    <w:tmpl w:val="6FCC8470"/>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8" w15:restartNumberingAfterBreak="0">
    <w:nsid w:val="77B05A34"/>
    <w:multiLevelType w:val="hybridMultilevel"/>
    <w:tmpl w:val="DA928F8A"/>
    <w:lvl w:ilvl="0" w:tplc="48BA6356">
      <w:start w:val="1"/>
      <w:numFmt w:val="lowerLetter"/>
      <w:lvlText w:val="(%1)"/>
      <w:lvlJc w:val="left"/>
      <w:pPr>
        <w:ind w:left="1440" w:hanging="360"/>
      </w:pPr>
      <w:rPr>
        <w:rFonts w:hint="default"/>
        <w:i w:val="0"/>
        <w:i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9" w15:restartNumberingAfterBreak="0">
    <w:nsid w:val="78DA23A5"/>
    <w:multiLevelType w:val="multilevel"/>
    <w:tmpl w:val="53265B92"/>
    <w:lvl w:ilvl="0">
      <w:start w:val="1"/>
      <w:numFmt w:val="none"/>
      <w:lvlText w:val="%1"/>
      <w:lvlJc w:val="left"/>
      <w:pPr>
        <w:ind w:left="0" w:firstLine="0"/>
      </w:pPr>
      <w:rPr>
        <w:rFonts w:hint="default"/>
      </w:rPr>
    </w:lvl>
    <w:lvl w:ilvl="1">
      <w:start w:val="1"/>
      <w:numFmt w:val="lowerLetter"/>
      <w:lvlText w:val="(%2)"/>
      <w:lvlJc w:val="left"/>
      <w:pPr>
        <w:ind w:left="357" w:hanging="357"/>
      </w:pPr>
      <w:rPr>
        <w:rFonts w:ascii="Arial" w:eastAsiaTheme="minorHAnsi" w:hAnsi="Arial" w:cstheme="minorBidi" w:hint="default"/>
        <w:b w:val="0"/>
      </w:rPr>
    </w:lvl>
    <w:lvl w:ilvl="2">
      <w:start w:val="1"/>
      <w:numFmt w:val="lowerRoman"/>
      <w:lvlText w:val="(%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0" w15:restartNumberingAfterBreak="0">
    <w:nsid w:val="79C82F96"/>
    <w:multiLevelType w:val="hybridMultilevel"/>
    <w:tmpl w:val="4518FB76"/>
    <w:lvl w:ilvl="0" w:tplc="A886CB92">
      <w:start w:val="1"/>
      <w:numFmt w:val="lowerRoman"/>
      <w:lvlText w:val="(%1)"/>
      <w:lvlJc w:val="left"/>
      <w:pPr>
        <w:ind w:left="1494" w:hanging="360"/>
      </w:pPr>
      <w:rPr>
        <w:rFonts w:ascii="Arial" w:eastAsiaTheme="minorHAnsi" w:hAnsi="Arial" w:cstheme="minorBidi" w:hint="default"/>
        <w:b w:val="0"/>
        <w:sz w:val="20"/>
        <w:szCs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11" w15:restartNumberingAfterBreak="0">
    <w:nsid w:val="79EC19D9"/>
    <w:multiLevelType w:val="hybridMultilevel"/>
    <w:tmpl w:val="E5E41812"/>
    <w:lvl w:ilvl="0" w:tplc="021E774A">
      <w:start w:val="1"/>
      <w:numFmt w:val="lowerLetter"/>
      <w:lvlText w:val="(%1)"/>
      <w:lvlJc w:val="left"/>
      <w:pPr>
        <w:ind w:left="720" w:hanging="360"/>
      </w:pPr>
      <w:rPr>
        <w:rFonts w:ascii="Arial" w:eastAsiaTheme="minorHAnsi" w:hAnsi="Arial" w:cstheme="minorBidi"/>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2" w15:restartNumberingAfterBreak="0">
    <w:nsid w:val="7A985CC9"/>
    <w:multiLevelType w:val="hybridMultilevel"/>
    <w:tmpl w:val="B186DF74"/>
    <w:lvl w:ilvl="0" w:tplc="021E774A">
      <w:start w:val="1"/>
      <w:numFmt w:val="lowerLetter"/>
      <w:lvlText w:val="(%1)"/>
      <w:lvlJc w:val="left"/>
      <w:pPr>
        <w:ind w:left="360" w:hanging="360"/>
      </w:pPr>
      <w:rPr>
        <w:rFonts w:ascii="Arial" w:eastAsiaTheme="minorHAnsi" w:hAnsi="Arial" w:cstheme="minorBidi"/>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3" w15:restartNumberingAfterBreak="0">
    <w:nsid w:val="7AAB3728"/>
    <w:multiLevelType w:val="hybridMultilevel"/>
    <w:tmpl w:val="54BADD98"/>
    <w:lvl w:ilvl="0" w:tplc="59707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4" w15:restartNumberingAfterBreak="0">
    <w:nsid w:val="7C1E4F73"/>
    <w:multiLevelType w:val="hybridMultilevel"/>
    <w:tmpl w:val="9D88EB02"/>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5" w15:restartNumberingAfterBreak="0">
    <w:nsid w:val="7E2B1B06"/>
    <w:multiLevelType w:val="hybridMultilevel"/>
    <w:tmpl w:val="BE8C7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7E305B11"/>
    <w:multiLevelType w:val="hybridMultilevel"/>
    <w:tmpl w:val="EDE6426C"/>
    <w:lvl w:ilvl="0" w:tplc="021E774A">
      <w:start w:val="1"/>
      <w:numFmt w:val="lowerLetter"/>
      <w:lvlText w:val="(%1)"/>
      <w:lvlJc w:val="left"/>
      <w:pPr>
        <w:ind w:left="1069" w:hanging="360"/>
      </w:pPr>
      <w:rPr>
        <w:rFonts w:ascii="Arial" w:eastAsiaTheme="minorHAnsi" w:hAnsi="Arial" w:cstheme="minorBidi"/>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16cid:durableId="782189919">
    <w:abstractNumId w:val="90"/>
  </w:num>
  <w:num w:numId="2" w16cid:durableId="336814136">
    <w:abstractNumId w:val="101"/>
  </w:num>
  <w:num w:numId="3" w16cid:durableId="1961066380">
    <w:abstractNumId w:val="39"/>
  </w:num>
  <w:num w:numId="4" w16cid:durableId="1389762665">
    <w:abstractNumId w:val="188"/>
  </w:num>
  <w:num w:numId="5" w16cid:durableId="1005278914">
    <w:abstractNumId w:val="9"/>
  </w:num>
  <w:num w:numId="6" w16cid:durableId="1465462356">
    <w:abstractNumId w:val="7"/>
  </w:num>
  <w:num w:numId="7" w16cid:durableId="153956549">
    <w:abstractNumId w:val="6"/>
  </w:num>
  <w:num w:numId="8" w16cid:durableId="145241701">
    <w:abstractNumId w:val="5"/>
  </w:num>
  <w:num w:numId="9" w16cid:durableId="1340080853">
    <w:abstractNumId w:val="4"/>
  </w:num>
  <w:num w:numId="10" w16cid:durableId="1877234773">
    <w:abstractNumId w:val="8"/>
  </w:num>
  <w:num w:numId="11" w16cid:durableId="1958833025">
    <w:abstractNumId w:val="3"/>
  </w:num>
  <w:num w:numId="12" w16cid:durableId="382292238">
    <w:abstractNumId w:val="2"/>
  </w:num>
  <w:num w:numId="13" w16cid:durableId="1187065537">
    <w:abstractNumId w:val="1"/>
  </w:num>
  <w:num w:numId="14" w16cid:durableId="809903098">
    <w:abstractNumId w:val="0"/>
  </w:num>
  <w:num w:numId="15" w16cid:durableId="838926876">
    <w:abstractNumId w:val="119"/>
  </w:num>
  <w:num w:numId="16" w16cid:durableId="585112808">
    <w:abstractNumId w:val="126"/>
  </w:num>
  <w:num w:numId="17" w16cid:durableId="1385332439">
    <w:abstractNumId w:val="46"/>
  </w:num>
  <w:num w:numId="18" w16cid:durableId="1480419107">
    <w:abstractNumId w:val="121"/>
  </w:num>
  <w:num w:numId="19" w16cid:durableId="713121797">
    <w:abstractNumId w:val="34"/>
  </w:num>
  <w:num w:numId="20" w16cid:durableId="468130728">
    <w:abstractNumId w:val="146"/>
  </w:num>
  <w:num w:numId="21" w16cid:durableId="1966694547">
    <w:abstractNumId w:val="179"/>
  </w:num>
  <w:num w:numId="22" w16cid:durableId="974263399">
    <w:abstractNumId w:val="144"/>
  </w:num>
  <w:num w:numId="23" w16cid:durableId="418406372">
    <w:abstractNumId w:val="77"/>
  </w:num>
  <w:num w:numId="24" w16cid:durableId="1285455420">
    <w:abstractNumId w:val="105"/>
  </w:num>
  <w:num w:numId="25" w16cid:durableId="859127080">
    <w:abstractNumId w:val="119"/>
  </w:num>
  <w:num w:numId="26" w16cid:durableId="555240794">
    <w:abstractNumId w:val="74"/>
  </w:num>
  <w:num w:numId="27" w16cid:durableId="842672798">
    <w:abstractNumId w:val="177"/>
  </w:num>
  <w:num w:numId="28" w16cid:durableId="1728915719">
    <w:abstractNumId w:val="162"/>
  </w:num>
  <w:num w:numId="29" w16cid:durableId="2064864184">
    <w:abstractNumId w:val="149"/>
  </w:num>
  <w:num w:numId="30" w16cid:durableId="235358602">
    <w:abstractNumId w:val="157"/>
  </w:num>
  <w:num w:numId="31" w16cid:durableId="538396781">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1633" w:hanging="357"/>
        </w:pPr>
        <w:rPr>
          <w:rFonts w:hint="default"/>
        </w:rPr>
      </w:lvl>
    </w:lvlOverride>
    <w:lvlOverride w:ilvl="5">
      <w:lvl w:ilvl="5">
        <w:start w:val="1"/>
        <w:numFmt w:val="lowerRoman"/>
        <w:pStyle w:val="CodeBulletPoint3"/>
        <w:lvlText w:val="(%6)"/>
        <w:lvlJc w:val="left"/>
        <w:pPr>
          <w:ind w:left="155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16cid:durableId="1251744173">
    <w:abstractNumId w:val="45"/>
  </w:num>
  <w:num w:numId="33" w16cid:durableId="1188374417">
    <w:abstractNumId w:val="72"/>
  </w:num>
  <w:num w:numId="34" w16cid:durableId="1259098859">
    <w:abstractNumId w:val="48"/>
  </w:num>
  <w:num w:numId="35" w16cid:durableId="1439762587">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881934347">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640"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16cid:durableId="62677536">
    <w:abstractNumId w:val="48"/>
    <w:lvlOverride w:ilvl="0">
      <w:lvl w:ilvl="0">
        <w:start w:val="1"/>
        <w:numFmt w:val="decimal"/>
        <w:pStyle w:val="POnumber"/>
        <w:suff w:val="nothing"/>
        <w:lvlText w:val="PO%1"/>
        <w:lvlJc w:val="left"/>
        <w:pPr>
          <w:ind w:left="0" w:firstLine="0"/>
        </w:pPr>
        <w:rPr>
          <w:rFonts w:hint="default"/>
        </w:rPr>
      </w:lvl>
    </w:lvlOverride>
  </w:num>
  <w:num w:numId="38" w16cid:durableId="1577202535">
    <w:abstractNumId w:val="120"/>
  </w:num>
  <w:num w:numId="39" w16cid:durableId="102725263">
    <w:abstractNumId w:val="211"/>
  </w:num>
  <w:num w:numId="40" w16cid:durableId="371538842">
    <w:abstractNumId w:val="204"/>
  </w:num>
  <w:num w:numId="41" w16cid:durableId="1002126022">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16cid:durableId="14062947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97699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32284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5116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63174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7301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025308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2974441">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0" w16cid:durableId="3073689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046181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257412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57351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038445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233129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96193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65608950">
    <w:abstractNumId w:val="130"/>
  </w:num>
  <w:num w:numId="58" w16cid:durableId="1899516661">
    <w:abstractNumId w:val="52"/>
  </w:num>
  <w:num w:numId="59" w16cid:durableId="1811362474">
    <w:abstractNumId w:val="199"/>
  </w:num>
  <w:num w:numId="60" w16cid:durableId="15482964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9046020">
    <w:abstractNumId w:val="62"/>
  </w:num>
  <w:num w:numId="62" w16cid:durableId="2142382859">
    <w:abstractNumId w:val="45"/>
    <w:lvlOverride w:ilvl="0">
      <w:startOverride w:val="1"/>
    </w:lvlOverride>
    <w:lvlOverride w:ilvl="1">
      <w:startOverride w:val="1"/>
    </w:lvlOverride>
    <w:lvlOverride w:ilvl="2">
      <w:startOverride w:val="1"/>
    </w:lvlOverride>
    <w:lvlOverride w:ilvl="3">
      <w:startOverride w:val="12"/>
    </w:lvlOverride>
  </w:num>
  <w:num w:numId="63" w16cid:durableId="1630017481">
    <w:abstractNumId w:val="119"/>
    <w:lvlOverride w:ilvl="0">
      <w:startOverride w:val="13"/>
    </w:lvlOverride>
  </w:num>
  <w:num w:numId="64" w16cid:durableId="323945616">
    <w:abstractNumId w:val="119"/>
    <w:lvlOverride w:ilvl="0">
      <w:startOverride w:val="33"/>
    </w:lvlOverride>
  </w:num>
  <w:num w:numId="65" w16cid:durableId="27294157">
    <w:abstractNumId w:val="119"/>
    <w:lvlOverride w:ilvl="0">
      <w:startOverride w:val="33"/>
    </w:lvlOverride>
  </w:num>
  <w:num w:numId="66" w16cid:durableId="1185091212">
    <w:abstractNumId w:val="117"/>
  </w:num>
  <w:num w:numId="67" w16cid:durableId="551816906">
    <w:abstractNumId w:val="56"/>
  </w:num>
  <w:num w:numId="68" w16cid:durableId="1681616059">
    <w:abstractNumId w:val="172"/>
  </w:num>
  <w:num w:numId="69" w16cid:durableId="1746763559">
    <w:abstractNumId w:val="116"/>
  </w:num>
  <w:num w:numId="70" w16cid:durableId="3111031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1320920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39794696">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3" w16cid:durableId="1040007675">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4" w16cid:durableId="1934121993">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5" w16cid:durableId="1352679829">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6" w16cid:durableId="114954847">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7" w16cid:durableId="1746683081">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8" w16cid:durableId="137964828">
    <w:abstractNumId w:val="182"/>
  </w:num>
  <w:num w:numId="79" w16cid:durableId="1397361544">
    <w:abstractNumId w:val="92"/>
  </w:num>
  <w:num w:numId="80" w16cid:durableId="281959677">
    <w:abstractNumId w:val="165"/>
  </w:num>
  <w:num w:numId="81" w16cid:durableId="1119497319">
    <w:abstractNumId w:val="128"/>
  </w:num>
  <w:num w:numId="82" w16cid:durableId="1924487126">
    <w:abstractNumId w:val="15"/>
  </w:num>
  <w:num w:numId="83" w16cid:durableId="597566042">
    <w:abstractNumId w:val="178"/>
  </w:num>
  <w:num w:numId="84" w16cid:durableId="1349334187">
    <w:abstractNumId w:val="23"/>
  </w:num>
  <w:num w:numId="85" w16cid:durableId="1999307264">
    <w:abstractNumId w:val="198"/>
  </w:num>
  <w:num w:numId="86" w16cid:durableId="784497075">
    <w:abstractNumId w:val="24"/>
  </w:num>
  <w:num w:numId="87" w16cid:durableId="1918317921">
    <w:abstractNumId w:val="84"/>
  </w:num>
  <w:num w:numId="88" w16cid:durableId="795685185">
    <w:abstractNumId w:val="124"/>
  </w:num>
  <w:num w:numId="89" w16cid:durableId="240454485">
    <w:abstractNumId w:val="154"/>
  </w:num>
  <w:num w:numId="90" w16cid:durableId="1793207426">
    <w:abstractNumId w:val="37"/>
  </w:num>
  <w:num w:numId="91" w16cid:durableId="998652831">
    <w:abstractNumId w:val="49"/>
  </w:num>
  <w:num w:numId="92" w16cid:durableId="874191949">
    <w:abstractNumId w:val="215"/>
  </w:num>
  <w:num w:numId="93" w16cid:durableId="513957202">
    <w:abstractNumId w:val="19"/>
  </w:num>
  <w:num w:numId="94" w16cid:durableId="462231387">
    <w:abstractNumId w:val="50"/>
  </w:num>
  <w:num w:numId="95" w16cid:durableId="552230040">
    <w:abstractNumId w:val="45"/>
  </w:num>
  <w:num w:numId="96" w16cid:durableId="1394768056">
    <w:abstractNumId w:val="45"/>
  </w:num>
  <w:num w:numId="97" w16cid:durableId="1818717350">
    <w:abstractNumId w:val="45"/>
  </w:num>
  <w:num w:numId="98" w16cid:durableId="1026759023">
    <w:abstractNumId w:val="45"/>
  </w:num>
  <w:num w:numId="99" w16cid:durableId="1031297299">
    <w:abstractNumId w:val="45"/>
  </w:num>
  <w:num w:numId="100" w16cid:durableId="9880906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84590536">
    <w:abstractNumId w:val="45"/>
  </w:num>
  <w:num w:numId="102" w16cid:durableId="1048796569">
    <w:abstractNumId w:val="45"/>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b w:val="0"/>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03" w16cid:durableId="100221380">
    <w:abstractNumId w:val="45"/>
  </w:num>
  <w:num w:numId="104" w16cid:durableId="1321081238">
    <w:abstractNumId w:val="45"/>
  </w:num>
  <w:num w:numId="105" w16cid:durableId="294067074">
    <w:abstractNumId w:val="45"/>
  </w:num>
  <w:num w:numId="106" w16cid:durableId="2037197537">
    <w:abstractNumId w:val="45"/>
  </w:num>
  <w:num w:numId="107" w16cid:durableId="1212963590">
    <w:abstractNumId w:val="45"/>
  </w:num>
  <w:num w:numId="108" w16cid:durableId="5807992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075471214">
    <w:abstractNumId w:val="45"/>
  </w:num>
  <w:num w:numId="110" w16cid:durableId="740491379">
    <w:abstractNumId w:val="45"/>
  </w:num>
  <w:num w:numId="111" w16cid:durableId="16473909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26501115">
    <w:abstractNumId w:val="45"/>
  </w:num>
  <w:num w:numId="113" w16cid:durableId="1735741071">
    <w:abstractNumId w:val="45"/>
  </w:num>
  <w:num w:numId="114" w16cid:durableId="542793623">
    <w:abstractNumId w:val="45"/>
  </w:num>
  <w:num w:numId="115" w16cid:durableId="14501209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7144752">
    <w:abstractNumId w:val="45"/>
  </w:num>
  <w:num w:numId="117" w16cid:durableId="2009743791">
    <w:abstractNumId w:val="45"/>
  </w:num>
  <w:num w:numId="118" w16cid:durableId="967932477">
    <w:abstractNumId w:val="45"/>
  </w:num>
  <w:num w:numId="119" w16cid:durableId="2120445781">
    <w:abstractNumId w:val="45"/>
  </w:num>
  <w:num w:numId="120" w16cid:durableId="258955726">
    <w:abstractNumId w:val="45"/>
  </w:num>
  <w:num w:numId="121" w16cid:durableId="393043697">
    <w:abstractNumId w:val="45"/>
  </w:num>
  <w:num w:numId="122" w16cid:durableId="989868881">
    <w:abstractNumId w:val="45"/>
  </w:num>
  <w:num w:numId="123" w16cid:durableId="1511604655">
    <w:abstractNumId w:val="45"/>
  </w:num>
  <w:num w:numId="124" w16cid:durableId="2076081670">
    <w:abstractNumId w:val="45"/>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b w:val="0"/>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25" w16cid:durableId="249393139">
    <w:abstractNumId w:val="45"/>
  </w:num>
  <w:num w:numId="126" w16cid:durableId="1282227491">
    <w:abstractNumId w:val="45"/>
  </w:num>
  <w:num w:numId="127" w16cid:durableId="1933929436">
    <w:abstractNumId w:val="45"/>
  </w:num>
  <w:num w:numId="128" w16cid:durableId="109057271">
    <w:abstractNumId w:val="45"/>
  </w:num>
  <w:num w:numId="129" w16cid:durableId="1619872309">
    <w:abstractNumId w:val="96"/>
  </w:num>
  <w:num w:numId="130" w16cid:durableId="374937313">
    <w:abstractNumId w:val="45"/>
  </w:num>
  <w:num w:numId="131" w16cid:durableId="1632133626">
    <w:abstractNumId w:val="45"/>
  </w:num>
  <w:num w:numId="132" w16cid:durableId="148714010">
    <w:abstractNumId w:val="45"/>
  </w:num>
  <w:num w:numId="133" w16cid:durableId="575163728">
    <w:abstractNumId w:val="45"/>
  </w:num>
  <w:num w:numId="134" w16cid:durableId="740836061">
    <w:abstractNumId w:val="45"/>
  </w:num>
  <w:num w:numId="135" w16cid:durableId="951403434">
    <w:abstractNumId w:val="55"/>
  </w:num>
  <w:num w:numId="136" w16cid:durableId="932709470">
    <w:abstractNumId w:val="45"/>
  </w:num>
  <w:num w:numId="137" w16cid:durableId="311981776">
    <w:abstractNumId w:val="45"/>
  </w:num>
  <w:num w:numId="138" w16cid:durableId="649556731">
    <w:abstractNumId w:val="45"/>
  </w:num>
  <w:num w:numId="139" w16cid:durableId="1124231700">
    <w:abstractNumId w:val="45"/>
  </w:num>
  <w:num w:numId="140" w16cid:durableId="944657235">
    <w:abstractNumId w:val="45"/>
  </w:num>
  <w:num w:numId="141" w16cid:durableId="1260600833">
    <w:abstractNumId w:val="45"/>
  </w:num>
  <w:num w:numId="142" w16cid:durableId="768232316">
    <w:abstractNumId w:val="45"/>
  </w:num>
  <w:num w:numId="143" w16cid:durableId="424039691">
    <w:abstractNumId w:val="119"/>
  </w:num>
  <w:num w:numId="144" w16cid:durableId="851333463">
    <w:abstractNumId w:val="119"/>
  </w:num>
  <w:num w:numId="145" w16cid:durableId="1929339697">
    <w:abstractNumId w:val="119"/>
  </w:num>
  <w:num w:numId="146" w16cid:durableId="370153048">
    <w:abstractNumId w:val="87"/>
  </w:num>
  <w:num w:numId="147" w16cid:durableId="23095035">
    <w:abstractNumId w:val="176"/>
  </w:num>
  <w:num w:numId="148" w16cid:durableId="1807432132">
    <w:abstractNumId w:val="119"/>
    <w:lvlOverride w:ilvl="0">
      <w:startOverride w:val="1"/>
    </w:lvlOverride>
  </w:num>
  <w:num w:numId="149" w16cid:durableId="246114469">
    <w:abstractNumId w:val="68"/>
  </w:num>
  <w:num w:numId="150" w16cid:durableId="678848634">
    <w:abstractNumId w:val="41"/>
  </w:num>
  <w:num w:numId="151" w16cid:durableId="605847478">
    <w:abstractNumId w:val="59"/>
  </w:num>
  <w:num w:numId="152" w16cid:durableId="1027679600">
    <w:abstractNumId w:val="10"/>
  </w:num>
  <w:num w:numId="153" w16cid:durableId="488600616">
    <w:abstractNumId w:val="100"/>
  </w:num>
  <w:num w:numId="154" w16cid:durableId="1395396601">
    <w:abstractNumId w:val="14"/>
  </w:num>
  <w:num w:numId="155" w16cid:durableId="1208057810">
    <w:abstractNumId w:val="201"/>
  </w:num>
  <w:num w:numId="156" w16cid:durableId="440535645">
    <w:abstractNumId w:val="140"/>
  </w:num>
  <w:num w:numId="157" w16cid:durableId="1366373206">
    <w:abstractNumId w:val="98"/>
  </w:num>
  <w:num w:numId="158" w16cid:durableId="633171940">
    <w:abstractNumId w:val="80"/>
  </w:num>
  <w:num w:numId="159" w16cid:durableId="1743329190">
    <w:abstractNumId w:val="94"/>
  </w:num>
  <w:num w:numId="160" w16cid:durableId="193463501">
    <w:abstractNumId w:val="175"/>
  </w:num>
  <w:num w:numId="161" w16cid:durableId="1071611500">
    <w:abstractNumId w:val="156"/>
  </w:num>
  <w:num w:numId="162" w16cid:durableId="1778216777">
    <w:abstractNumId w:val="108"/>
  </w:num>
  <w:num w:numId="163" w16cid:durableId="186792955">
    <w:abstractNumId w:val="28"/>
  </w:num>
  <w:num w:numId="164" w16cid:durableId="696128491">
    <w:abstractNumId w:val="102"/>
  </w:num>
  <w:num w:numId="165" w16cid:durableId="483162616">
    <w:abstractNumId w:val="145"/>
  </w:num>
  <w:num w:numId="166" w16cid:durableId="1925917275">
    <w:abstractNumId w:val="135"/>
  </w:num>
  <w:num w:numId="167" w16cid:durableId="754982836">
    <w:abstractNumId w:val="25"/>
  </w:num>
  <w:num w:numId="168" w16cid:durableId="1948611985">
    <w:abstractNumId w:val="13"/>
  </w:num>
  <w:num w:numId="169" w16cid:durableId="973019751">
    <w:abstractNumId w:val="114"/>
  </w:num>
  <w:num w:numId="170" w16cid:durableId="1805075939">
    <w:abstractNumId w:val="131"/>
  </w:num>
  <w:num w:numId="171" w16cid:durableId="486435465">
    <w:abstractNumId w:val="184"/>
  </w:num>
  <w:num w:numId="172" w16cid:durableId="1632596117">
    <w:abstractNumId w:val="152"/>
  </w:num>
  <w:num w:numId="173" w16cid:durableId="124468707">
    <w:abstractNumId w:val="105"/>
    <w:lvlOverride w:ilvl="0">
      <w:startOverride w:val="1"/>
    </w:lvlOverride>
  </w:num>
  <w:num w:numId="174" w16cid:durableId="290669992">
    <w:abstractNumId w:val="105"/>
    <w:lvlOverride w:ilvl="0">
      <w:startOverride w:val="1"/>
    </w:lvlOverride>
  </w:num>
  <w:num w:numId="175" w16cid:durableId="1573739513">
    <w:abstractNumId w:val="105"/>
    <w:lvlOverride w:ilvl="0">
      <w:startOverride w:val="1"/>
    </w:lvlOverride>
  </w:num>
  <w:num w:numId="176" w16cid:durableId="249002394">
    <w:abstractNumId w:val="105"/>
    <w:lvlOverride w:ilvl="0">
      <w:startOverride w:val="1"/>
    </w:lvlOverride>
  </w:num>
  <w:num w:numId="177" w16cid:durableId="1720084396">
    <w:abstractNumId w:val="105"/>
    <w:lvlOverride w:ilvl="0">
      <w:startOverride w:val="1"/>
    </w:lvlOverride>
  </w:num>
  <w:num w:numId="178" w16cid:durableId="669413114">
    <w:abstractNumId w:val="105"/>
    <w:lvlOverride w:ilvl="0">
      <w:startOverride w:val="1"/>
    </w:lvlOverride>
  </w:num>
  <w:num w:numId="179" w16cid:durableId="544803064">
    <w:abstractNumId w:val="105"/>
    <w:lvlOverride w:ilvl="0">
      <w:startOverride w:val="1"/>
    </w:lvlOverride>
  </w:num>
  <w:num w:numId="180" w16cid:durableId="160514884">
    <w:abstractNumId w:val="105"/>
    <w:lvlOverride w:ilvl="0">
      <w:startOverride w:val="1"/>
    </w:lvlOverride>
  </w:num>
  <w:num w:numId="181" w16cid:durableId="1720089910">
    <w:abstractNumId w:val="105"/>
    <w:lvlOverride w:ilvl="0">
      <w:startOverride w:val="1"/>
    </w:lvlOverride>
  </w:num>
  <w:num w:numId="182" w16cid:durableId="2013560119">
    <w:abstractNumId w:val="105"/>
    <w:lvlOverride w:ilvl="0">
      <w:startOverride w:val="1"/>
    </w:lvlOverride>
  </w:num>
  <w:num w:numId="183" w16cid:durableId="1269655967">
    <w:abstractNumId w:val="105"/>
    <w:lvlOverride w:ilvl="0">
      <w:startOverride w:val="1"/>
    </w:lvlOverride>
  </w:num>
  <w:num w:numId="184" w16cid:durableId="2067291733">
    <w:abstractNumId w:val="105"/>
    <w:lvlOverride w:ilvl="0">
      <w:startOverride w:val="1"/>
    </w:lvlOverride>
  </w:num>
  <w:num w:numId="185" w16cid:durableId="739061885">
    <w:abstractNumId w:val="105"/>
    <w:lvlOverride w:ilvl="0">
      <w:startOverride w:val="1"/>
    </w:lvlOverride>
  </w:num>
  <w:num w:numId="186" w16cid:durableId="2026323399">
    <w:abstractNumId w:val="105"/>
    <w:lvlOverride w:ilvl="0">
      <w:startOverride w:val="1"/>
    </w:lvlOverride>
  </w:num>
  <w:num w:numId="187" w16cid:durableId="1470434369">
    <w:abstractNumId w:val="126"/>
    <w:lvlOverride w:ilvl="0">
      <w:startOverride w:val="1"/>
    </w:lvlOverride>
  </w:num>
  <w:num w:numId="188" w16cid:durableId="1560701608">
    <w:abstractNumId w:val="105"/>
    <w:lvlOverride w:ilvl="0">
      <w:startOverride w:val="1"/>
    </w:lvlOverride>
  </w:num>
  <w:num w:numId="189" w16cid:durableId="2004120050">
    <w:abstractNumId w:val="105"/>
    <w:lvlOverride w:ilvl="0">
      <w:startOverride w:val="1"/>
    </w:lvlOverride>
  </w:num>
  <w:num w:numId="190" w16cid:durableId="1800996281">
    <w:abstractNumId w:val="105"/>
    <w:lvlOverride w:ilvl="0">
      <w:startOverride w:val="1"/>
    </w:lvlOverride>
  </w:num>
  <w:num w:numId="191" w16cid:durableId="471292504">
    <w:abstractNumId w:val="105"/>
    <w:lvlOverride w:ilvl="0">
      <w:startOverride w:val="1"/>
    </w:lvlOverride>
  </w:num>
  <w:num w:numId="192" w16cid:durableId="1030303844">
    <w:abstractNumId w:val="105"/>
    <w:lvlOverride w:ilvl="0">
      <w:startOverride w:val="1"/>
    </w:lvlOverride>
  </w:num>
  <w:num w:numId="193" w16cid:durableId="923761384">
    <w:abstractNumId w:val="105"/>
    <w:lvlOverride w:ilvl="0">
      <w:startOverride w:val="1"/>
    </w:lvlOverride>
  </w:num>
  <w:num w:numId="194" w16cid:durableId="1223060353">
    <w:abstractNumId w:val="105"/>
    <w:lvlOverride w:ilvl="0">
      <w:startOverride w:val="1"/>
    </w:lvlOverride>
  </w:num>
  <w:num w:numId="195" w16cid:durableId="619383917">
    <w:abstractNumId w:val="105"/>
    <w:lvlOverride w:ilvl="0">
      <w:startOverride w:val="1"/>
    </w:lvlOverride>
  </w:num>
  <w:num w:numId="196" w16cid:durableId="801264417">
    <w:abstractNumId w:val="105"/>
    <w:lvlOverride w:ilvl="0">
      <w:startOverride w:val="1"/>
    </w:lvlOverride>
  </w:num>
  <w:num w:numId="197" w16cid:durableId="1475027171">
    <w:abstractNumId w:val="105"/>
    <w:lvlOverride w:ilvl="0">
      <w:startOverride w:val="1"/>
    </w:lvlOverride>
  </w:num>
  <w:num w:numId="198" w16cid:durableId="1805266894">
    <w:abstractNumId w:val="105"/>
    <w:lvlOverride w:ilvl="0">
      <w:startOverride w:val="1"/>
    </w:lvlOverride>
  </w:num>
  <w:num w:numId="199" w16cid:durableId="290133959">
    <w:abstractNumId w:val="105"/>
    <w:lvlOverride w:ilvl="0">
      <w:startOverride w:val="1"/>
    </w:lvlOverride>
  </w:num>
  <w:num w:numId="200" w16cid:durableId="2114127904">
    <w:abstractNumId w:val="105"/>
    <w:lvlOverride w:ilvl="0">
      <w:startOverride w:val="1"/>
    </w:lvlOverride>
  </w:num>
  <w:num w:numId="201" w16cid:durableId="404255878">
    <w:abstractNumId w:val="105"/>
    <w:lvlOverride w:ilvl="0">
      <w:startOverride w:val="1"/>
    </w:lvlOverride>
  </w:num>
  <w:num w:numId="202" w16cid:durableId="1191920110">
    <w:abstractNumId w:val="22"/>
  </w:num>
  <w:num w:numId="203" w16cid:durableId="1505171612">
    <w:abstractNumId w:val="57"/>
  </w:num>
  <w:num w:numId="204" w16cid:durableId="1963537151">
    <w:abstractNumId w:val="105"/>
    <w:lvlOverride w:ilvl="0">
      <w:startOverride w:val="1"/>
    </w:lvlOverride>
  </w:num>
  <w:num w:numId="205" w16cid:durableId="1089041649">
    <w:abstractNumId w:val="105"/>
    <w:lvlOverride w:ilvl="0">
      <w:startOverride w:val="1"/>
    </w:lvlOverride>
  </w:num>
  <w:num w:numId="206" w16cid:durableId="611326668">
    <w:abstractNumId w:val="105"/>
    <w:lvlOverride w:ilvl="0">
      <w:startOverride w:val="1"/>
    </w:lvlOverride>
  </w:num>
  <w:num w:numId="207" w16cid:durableId="1436712889">
    <w:abstractNumId w:val="105"/>
    <w:lvlOverride w:ilvl="0">
      <w:startOverride w:val="1"/>
    </w:lvlOverride>
  </w:num>
  <w:num w:numId="208" w16cid:durableId="1413425465">
    <w:abstractNumId w:val="105"/>
    <w:lvlOverride w:ilvl="0">
      <w:startOverride w:val="1"/>
    </w:lvlOverride>
  </w:num>
  <w:num w:numId="209" w16cid:durableId="1946882432">
    <w:abstractNumId w:val="105"/>
    <w:lvlOverride w:ilvl="0">
      <w:startOverride w:val="1"/>
    </w:lvlOverride>
  </w:num>
  <w:num w:numId="210" w16cid:durableId="481703771">
    <w:abstractNumId w:val="125"/>
  </w:num>
  <w:num w:numId="211" w16cid:durableId="40503310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21905138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70340408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939752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09277482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33503577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90225283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2210758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2574280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6948815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73578005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74348307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7607540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77755411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99275727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50543250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9069017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3198824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47891456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07782668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71044980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77320950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8788894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94584475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8772511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58788391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53655117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73061482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3286678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204926185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32797323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06032195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01646590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87873906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17259919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61070027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1680099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48439329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307053040">
    <w:abstractNumId w:val="191"/>
  </w:num>
  <w:num w:numId="250" w16cid:durableId="205024372">
    <w:abstractNumId w:val="65"/>
  </w:num>
  <w:num w:numId="251" w16cid:durableId="1376156101">
    <w:abstractNumId w:val="163"/>
  </w:num>
  <w:num w:numId="252" w16cid:durableId="489635738">
    <w:abstractNumId w:val="104"/>
  </w:num>
  <w:num w:numId="253" w16cid:durableId="1273170094">
    <w:abstractNumId w:val="141"/>
  </w:num>
  <w:num w:numId="254" w16cid:durableId="1486311898">
    <w:abstractNumId w:val="82"/>
  </w:num>
  <w:num w:numId="255" w16cid:durableId="1781684944">
    <w:abstractNumId w:val="168"/>
  </w:num>
  <w:num w:numId="256" w16cid:durableId="594826227">
    <w:abstractNumId w:val="53"/>
  </w:num>
  <w:num w:numId="257" w16cid:durableId="248929143">
    <w:abstractNumId w:val="27"/>
  </w:num>
  <w:num w:numId="258" w16cid:durableId="1805073350">
    <w:abstractNumId w:val="97"/>
  </w:num>
  <w:num w:numId="259" w16cid:durableId="1024359324">
    <w:abstractNumId w:val="73"/>
  </w:num>
  <w:num w:numId="260" w16cid:durableId="1672025873">
    <w:abstractNumId w:val="118"/>
  </w:num>
  <w:num w:numId="261" w16cid:durableId="1371802626">
    <w:abstractNumId w:val="180"/>
  </w:num>
  <w:num w:numId="262" w16cid:durableId="794445580">
    <w:abstractNumId w:val="85"/>
  </w:num>
  <w:num w:numId="263" w16cid:durableId="433136709">
    <w:abstractNumId w:val="150"/>
  </w:num>
  <w:num w:numId="264" w16cid:durableId="1037395711">
    <w:abstractNumId w:val="43"/>
  </w:num>
  <w:num w:numId="265" w16cid:durableId="1968511440">
    <w:abstractNumId w:val="155"/>
  </w:num>
  <w:num w:numId="266" w16cid:durableId="155000859">
    <w:abstractNumId w:val="160"/>
  </w:num>
  <w:num w:numId="267" w16cid:durableId="770123989">
    <w:abstractNumId w:val="83"/>
  </w:num>
  <w:num w:numId="268" w16cid:durableId="1255625441">
    <w:abstractNumId w:val="36"/>
  </w:num>
  <w:num w:numId="269" w16cid:durableId="139538105">
    <w:abstractNumId w:val="189"/>
  </w:num>
  <w:num w:numId="270" w16cid:durableId="1585726878">
    <w:abstractNumId w:val="26"/>
  </w:num>
  <w:num w:numId="271" w16cid:durableId="1060134340">
    <w:abstractNumId w:val="171"/>
  </w:num>
  <w:num w:numId="272" w16cid:durableId="2045056782">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3" w16cid:durableId="1819107720">
    <w:abstractNumId w:val="11"/>
  </w:num>
  <w:num w:numId="274" w16cid:durableId="1879469319">
    <w:abstractNumId w:val="205"/>
  </w:num>
  <w:num w:numId="275" w16cid:durableId="1393654598">
    <w:abstractNumId w:val="210"/>
  </w:num>
  <w:num w:numId="276" w16cid:durableId="380910421">
    <w:abstractNumId w:val="187"/>
  </w:num>
  <w:num w:numId="277" w16cid:durableId="966931202">
    <w:abstractNumId w:val="61"/>
  </w:num>
  <w:num w:numId="278" w16cid:durableId="1996030383">
    <w:abstractNumId w:val="166"/>
  </w:num>
  <w:num w:numId="279" w16cid:durableId="1420370021">
    <w:abstractNumId w:val="174"/>
  </w:num>
  <w:num w:numId="280" w16cid:durableId="2096433736">
    <w:abstractNumId w:val="67"/>
  </w:num>
  <w:num w:numId="281" w16cid:durableId="1944922091">
    <w:abstractNumId w:val="132"/>
  </w:num>
  <w:num w:numId="282" w16cid:durableId="1031687041">
    <w:abstractNumId w:val="44"/>
  </w:num>
  <w:num w:numId="283" w16cid:durableId="2129279437">
    <w:abstractNumId w:val="35"/>
  </w:num>
  <w:num w:numId="284" w16cid:durableId="1453746314">
    <w:abstractNumId w:val="54"/>
  </w:num>
  <w:num w:numId="285" w16cid:durableId="782531318">
    <w:abstractNumId w:val="88"/>
  </w:num>
  <w:num w:numId="286" w16cid:durableId="898634510">
    <w:abstractNumId w:val="206"/>
  </w:num>
  <w:num w:numId="287" w16cid:durableId="739987540">
    <w:abstractNumId w:val="190"/>
  </w:num>
  <w:num w:numId="288" w16cid:durableId="1305310359">
    <w:abstractNumId w:val="112"/>
  </w:num>
  <w:num w:numId="289" w16cid:durableId="253326267">
    <w:abstractNumId w:val="86"/>
  </w:num>
  <w:num w:numId="290" w16cid:durableId="1886480668">
    <w:abstractNumId w:val="212"/>
  </w:num>
  <w:num w:numId="291" w16cid:durableId="429662057">
    <w:abstractNumId w:val="207"/>
  </w:num>
  <w:num w:numId="292" w16cid:durableId="321347875">
    <w:abstractNumId w:val="40"/>
  </w:num>
  <w:num w:numId="293" w16cid:durableId="1759718022">
    <w:abstractNumId w:val="111"/>
  </w:num>
  <w:num w:numId="294" w16cid:durableId="822352377">
    <w:abstractNumId w:val="153"/>
  </w:num>
  <w:num w:numId="295" w16cid:durableId="1350139019">
    <w:abstractNumId w:val="70"/>
  </w:num>
  <w:num w:numId="296" w16cid:durableId="483812561">
    <w:abstractNumId w:val="129"/>
  </w:num>
  <w:num w:numId="297" w16cid:durableId="1459714778">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bCs/>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8" w16cid:durableId="395470334">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99" w16cid:durableId="329987628">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0" w16cid:durableId="1615096710">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1" w16cid:durableId="605885713">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2" w16cid:durableId="1714580194">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3" w16cid:durableId="75564831">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4" w16cid:durableId="1880630966">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5" w16cid:durableId="1293747769">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6" w16cid:durableId="1090546621">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7" w16cid:durableId="526254351">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8" w16cid:durableId="787629923">
    <w:abstractNumId w:val="21"/>
  </w:num>
  <w:num w:numId="309" w16cid:durableId="1100833597">
    <w:abstractNumId w:val="151"/>
  </w:num>
  <w:num w:numId="310" w16cid:durableId="1762139228">
    <w:abstractNumId w:val="195"/>
  </w:num>
  <w:num w:numId="311" w16cid:durableId="8645649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993019437">
    <w:abstractNumId w:val="42"/>
  </w:num>
  <w:num w:numId="313" w16cid:durableId="331883471">
    <w:abstractNumId w:val="64"/>
  </w:num>
  <w:num w:numId="314" w16cid:durableId="1278020938">
    <w:abstractNumId w:val="109"/>
  </w:num>
  <w:num w:numId="315" w16cid:durableId="1740011938">
    <w:abstractNumId w:val="127"/>
  </w:num>
  <w:num w:numId="316" w16cid:durableId="1606763586">
    <w:abstractNumId w:val="193"/>
  </w:num>
  <w:num w:numId="317" w16cid:durableId="205214834">
    <w:abstractNumId w:val="89"/>
  </w:num>
  <w:num w:numId="318" w16cid:durableId="542836767">
    <w:abstractNumId w:val="123"/>
  </w:num>
  <w:num w:numId="319" w16cid:durableId="2016227215">
    <w:abstractNumId w:val="200"/>
  </w:num>
  <w:num w:numId="320" w16cid:durableId="1089697552">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1" w16cid:durableId="534781125">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2" w16cid:durableId="1276061139">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3" w16cid:durableId="1400516590">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357"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4" w16cid:durableId="869609773">
    <w:abstractNumId w:val="113"/>
  </w:num>
  <w:num w:numId="325" w16cid:durableId="1801026186">
    <w:abstractNumId w:val="93"/>
  </w:num>
  <w:num w:numId="326" w16cid:durableId="1629043270">
    <w:abstractNumId w:val="110"/>
  </w:num>
  <w:num w:numId="327" w16cid:durableId="1428426831">
    <w:abstractNumId w:val="103"/>
  </w:num>
  <w:num w:numId="328" w16cid:durableId="724791165">
    <w:abstractNumId w:val="134"/>
  </w:num>
  <w:num w:numId="329" w16cid:durableId="164981513">
    <w:abstractNumId w:val="76"/>
  </w:num>
  <w:num w:numId="330" w16cid:durableId="1746145971">
    <w:abstractNumId w:val="185"/>
  </w:num>
  <w:num w:numId="331" w16cid:durableId="1342313014">
    <w:abstractNumId w:val="33"/>
  </w:num>
  <w:num w:numId="332" w16cid:durableId="1968855830">
    <w:abstractNumId w:val="209"/>
  </w:num>
  <w:num w:numId="333" w16cid:durableId="2099398158">
    <w:abstractNumId w:val="30"/>
  </w:num>
  <w:num w:numId="334" w16cid:durableId="262303086">
    <w:abstractNumId w:val="66"/>
  </w:num>
  <w:num w:numId="335" w16cid:durableId="336351193">
    <w:abstractNumId w:val="139"/>
  </w:num>
  <w:num w:numId="336" w16cid:durableId="241529712">
    <w:abstractNumId w:val="159"/>
  </w:num>
  <w:num w:numId="337" w16cid:durableId="337195389">
    <w:abstractNumId w:val="78"/>
  </w:num>
  <w:num w:numId="338" w16cid:durableId="218783467">
    <w:abstractNumId w:val="58"/>
  </w:num>
  <w:num w:numId="339" w16cid:durableId="1451120958">
    <w:abstractNumId w:val="106"/>
  </w:num>
  <w:num w:numId="340" w16cid:durableId="595330514">
    <w:abstractNumId w:val="60"/>
  </w:num>
  <w:num w:numId="341" w16cid:durableId="1056780277">
    <w:abstractNumId w:val="32"/>
  </w:num>
  <w:num w:numId="342" w16cid:durableId="1981762638">
    <w:abstractNumId w:val="18"/>
  </w:num>
  <w:num w:numId="343" w16cid:durableId="1202480025">
    <w:abstractNumId w:val="202"/>
  </w:num>
  <w:num w:numId="344" w16cid:durableId="1941831834">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45" w16cid:durableId="342165573">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b w:val="0"/>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46" w16cid:durableId="658726561">
    <w:abstractNumId w:val="51"/>
  </w:num>
  <w:num w:numId="347" w16cid:durableId="349648013">
    <w:abstractNumId w:val="31"/>
  </w:num>
  <w:num w:numId="348" w16cid:durableId="484249082">
    <w:abstractNumId w:val="169"/>
  </w:num>
  <w:num w:numId="349" w16cid:durableId="1620643887">
    <w:abstractNumId w:val="142"/>
  </w:num>
  <w:num w:numId="350" w16cid:durableId="1619948815">
    <w:abstractNumId w:val="194"/>
  </w:num>
  <w:num w:numId="351" w16cid:durableId="535460757">
    <w:abstractNumId w:val="164"/>
  </w:num>
  <w:num w:numId="352" w16cid:durableId="308755875">
    <w:abstractNumId w:val="47"/>
  </w:num>
  <w:num w:numId="353" w16cid:durableId="927420413">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bCs/>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4" w16cid:durableId="1525098366">
    <w:abstractNumId w:val="20"/>
  </w:num>
  <w:num w:numId="355" w16cid:durableId="1439371350">
    <w:abstractNumId w:val="203"/>
  </w:num>
  <w:num w:numId="356" w16cid:durableId="1241016002">
    <w:abstractNumId w:val="213"/>
  </w:num>
  <w:num w:numId="357" w16cid:durableId="373653379">
    <w:abstractNumId w:val="136"/>
  </w:num>
  <w:num w:numId="358" w16cid:durableId="1780683949">
    <w:abstractNumId w:val="69"/>
  </w:num>
  <w:num w:numId="359" w16cid:durableId="1504317060">
    <w:abstractNumId w:val="167"/>
  </w:num>
  <w:num w:numId="360" w16cid:durableId="1929267371">
    <w:abstractNumId w:val="208"/>
  </w:num>
  <w:num w:numId="361" w16cid:durableId="1700664890">
    <w:abstractNumId w:val="48"/>
    <w:lvlOverride w:ilvl="0">
      <w:lvl w:ilvl="0">
        <w:start w:val="1"/>
        <w:numFmt w:val="decimal"/>
        <w:pStyle w:val="POnumber"/>
        <w:suff w:val="nothing"/>
        <w:lvlText w:val="PO%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2" w16cid:durableId="1641498159">
    <w:abstractNumId w:val="17"/>
  </w:num>
  <w:num w:numId="363" w16cid:durableId="2092695794">
    <w:abstractNumId w:val="183"/>
  </w:num>
  <w:num w:numId="364" w16cid:durableId="2045786545">
    <w:abstractNumId w:val="173"/>
  </w:num>
  <w:num w:numId="365" w16cid:durableId="1777168597">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6" w16cid:durableId="1666787599">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bCs/>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7" w16cid:durableId="2036807215">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8" w16cid:durableId="358892308">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9" w16cid:durableId="2135828422">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0" w16cid:durableId="673727058">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bCs/>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1" w16cid:durableId="1425809921">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b w:val="0"/>
          <w:bCs/>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2" w16cid:durableId="1495487826">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b w:val="0"/>
          <w:bCs w:val="0"/>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3" w16cid:durableId="1880508858">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4" w16cid:durableId="1539855384">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5" w16cid:durableId="2043968775">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6" w16cid:durableId="1352994302">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7" w16cid:durableId="1630279871">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8" w16cid:durableId="1414472083">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9" w16cid:durableId="1847284487">
    <w:abstractNumId w:val="95"/>
  </w:num>
  <w:num w:numId="380" w16cid:durableId="447941263">
    <w:abstractNumId w:val="38"/>
  </w:num>
  <w:num w:numId="381" w16cid:durableId="205456590">
    <w:abstractNumId w:val="192"/>
  </w:num>
  <w:num w:numId="382" w16cid:durableId="249513639">
    <w:abstractNumId w:val="71"/>
  </w:num>
  <w:num w:numId="383" w16cid:durableId="10575123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6831714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503660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55395013">
    <w:abstractNumId w:val="45"/>
  </w:num>
  <w:num w:numId="387" w16cid:durableId="85810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5535391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9413288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3379961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438553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348286937">
    <w:abstractNumId w:val="148"/>
  </w:num>
  <w:num w:numId="393" w16cid:durableId="2104835886">
    <w:abstractNumId w:val="45"/>
    <w:lvlOverride w:ilvl="0">
      <w:lvl w:ilvl="0">
        <w:start w:val="1"/>
        <w:numFmt w:val="none"/>
        <w:pStyle w:val="Tablebody"/>
        <w:lvlText w:val="%1"/>
        <w:lvlJc w:val="left"/>
        <w:pPr>
          <w:ind w:left="0" w:firstLine="0"/>
        </w:pPr>
        <w:rPr>
          <w:rFonts w:hint="default"/>
        </w:rPr>
      </w:lvl>
    </w:lvlOverride>
    <w:lvlOverride w:ilvl="1">
      <w:lvl w:ilvl="1">
        <w:start w:val="1"/>
        <w:numFmt w:val="lowerLetter"/>
        <w:pStyle w:val="Tablebulletpoint1"/>
        <w:lvlText w:val="(%2)"/>
        <w:lvlJc w:val="left"/>
        <w:pPr>
          <w:ind w:left="357" w:hanging="357"/>
        </w:pPr>
        <w:rPr>
          <w:rFonts w:hint="default"/>
        </w:rPr>
      </w:lvl>
    </w:lvlOverride>
    <w:lvlOverride w:ilvl="2">
      <w:lvl w:ilvl="2">
        <w:start w:val="1"/>
        <w:numFmt w:val="lowerRoman"/>
        <w:pStyle w:val="Tablebulletpoint2"/>
        <w:lvlText w:val="(%3)"/>
        <w:lvlJc w:val="left"/>
        <w:pPr>
          <w:ind w:left="714"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4" w16cid:durableId="1473405401">
    <w:abstractNumId w:val="161"/>
  </w:num>
  <w:num w:numId="395" w16cid:durableId="512719775">
    <w:abstractNumId w:val="12"/>
  </w:num>
  <w:num w:numId="396" w16cid:durableId="852958346">
    <w:abstractNumId w:val="197"/>
    <w:lvlOverride w:ilvl="0">
      <w:startOverride w:val="30"/>
      <w:lvl w:ilvl="0">
        <w:start w:val="30"/>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8"/>
      <w:lvl w:ilvl="3">
        <w:start w:val="8"/>
        <w:numFmt w:val="decimal"/>
        <w:pStyle w:val="CodeBulletPoint1"/>
        <w:lvlText w:val="(%4)"/>
        <w:lvlJc w:val="left"/>
        <w:pPr>
          <w:ind w:left="924"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97" w16cid:durableId="1649820345">
    <w:abstractNumId w:val="115"/>
  </w:num>
  <w:num w:numId="398" w16cid:durableId="172109396">
    <w:abstractNumId w:val="197"/>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696"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99" w16cid:durableId="1930844441">
    <w:abstractNumId w:val="29"/>
  </w:num>
  <w:num w:numId="400" w16cid:durableId="299263329">
    <w:abstractNumId w:val="158"/>
  </w:num>
  <w:num w:numId="401" w16cid:durableId="791094456">
    <w:abstractNumId w:val="196"/>
  </w:num>
  <w:num w:numId="402" w16cid:durableId="64039281">
    <w:abstractNumId w:val="170"/>
  </w:num>
  <w:num w:numId="403" w16cid:durableId="260378511">
    <w:abstractNumId w:val="197"/>
    <w:lvlOverride w:ilvl="0">
      <w:startOverride w:val="29"/>
      <w:lvl w:ilvl="0">
        <w:start w:val="29"/>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6"/>
      <w:lvl w:ilvl="3">
        <w:start w:val="6"/>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696"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04" w16cid:durableId="395131300">
    <w:abstractNumId w:val="197"/>
    <w:lvlOverride w:ilvl="0">
      <w:startOverride w:val="29"/>
      <w:lvl w:ilvl="0">
        <w:start w:val="29"/>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6"/>
      <w:lvl w:ilvl="3">
        <w:start w:val="6"/>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696"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05" w16cid:durableId="1009018038">
    <w:abstractNumId w:val="75"/>
  </w:num>
  <w:num w:numId="406" w16cid:durableId="433063350">
    <w:abstractNumId w:val="79"/>
  </w:num>
  <w:num w:numId="407" w16cid:durableId="221990513">
    <w:abstractNumId w:val="197"/>
    <w:lvlOverride w:ilvl="0">
      <w:startOverride w:val="30"/>
      <w:lvl w:ilvl="0">
        <w:start w:val="30"/>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8"/>
      <w:lvl w:ilvl="3">
        <w:start w:val="8"/>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837"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08" w16cid:durableId="343629099">
    <w:abstractNumId w:val="197"/>
    <w:lvlOverride w:ilvl="0">
      <w:startOverride w:val="30"/>
      <w:lvl w:ilvl="0">
        <w:start w:val="30"/>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8"/>
      <w:lvl w:ilvl="3">
        <w:start w:val="8"/>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837"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09" w16cid:durableId="2118910992">
    <w:abstractNumId w:val="197"/>
    <w:lvlOverride w:ilvl="0">
      <w:startOverride w:val="30"/>
      <w:lvl w:ilvl="0">
        <w:start w:val="30"/>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8"/>
      <w:lvl w:ilvl="3">
        <w:start w:val="8"/>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837"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10" w16cid:durableId="19209712">
    <w:abstractNumId w:val="197"/>
    <w:lvlOverride w:ilvl="0">
      <w:startOverride w:val="30"/>
      <w:lvl w:ilvl="0">
        <w:start w:val="30"/>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8"/>
      <w:lvl w:ilvl="3">
        <w:start w:val="8"/>
        <w:numFmt w:val="decimal"/>
        <w:pStyle w:val="CodeBulletPoint1"/>
        <w:lvlText w:val="(%4)"/>
        <w:lvlJc w:val="left"/>
        <w:pPr>
          <w:ind w:left="782" w:hanging="357"/>
        </w:pPr>
        <w:rPr>
          <w:rFonts w:hint="default"/>
        </w:rPr>
      </w:lvl>
    </w:lvlOverride>
    <w:lvlOverride w:ilvl="4">
      <w:startOverride w:val="1"/>
      <w:lvl w:ilvl="4">
        <w:start w:val="1"/>
        <w:numFmt w:val="lowerLetter"/>
        <w:pStyle w:val="CodeBulletPoint2"/>
        <w:lvlText w:val="(%5)"/>
        <w:lvlJc w:val="left"/>
        <w:pPr>
          <w:ind w:left="1633" w:hanging="357"/>
        </w:pPr>
        <w:rPr>
          <w:rFonts w:hint="default"/>
        </w:rPr>
      </w:lvl>
    </w:lvlOverride>
    <w:lvlOverride w:ilvl="5">
      <w:startOverride w:val="1"/>
      <w:lvl w:ilvl="5">
        <w:start w:val="1"/>
        <w:numFmt w:val="lowerRoman"/>
        <w:pStyle w:val="CodeBulletPoint3"/>
        <w:lvlText w:val="(%6)"/>
        <w:lvlJc w:val="left"/>
        <w:pPr>
          <w:ind w:left="1837"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11" w16cid:durableId="1884293946">
    <w:abstractNumId w:val="122"/>
  </w:num>
  <w:num w:numId="412" w16cid:durableId="148206181">
    <w:abstractNumId w:val="91"/>
  </w:num>
  <w:num w:numId="413" w16cid:durableId="1291471369">
    <w:abstractNumId w:val="45"/>
    <w:lvlOverride w:ilvl="0">
      <w:lvl w:ilvl="0">
        <w:start w:val="1"/>
        <w:numFmt w:val="decimal"/>
        <w:pStyle w:val="Tablebody"/>
        <w:lvlText w:val="%1"/>
        <w:lvlJc w:val="left"/>
        <w:pPr>
          <w:ind w:left="0" w:firstLine="0"/>
        </w:pPr>
      </w:lvl>
    </w:lvlOverride>
    <w:lvlOverride w:ilvl="1">
      <w:lvl w:ilvl="1">
        <w:start w:val="1"/>
        <w:numFmt w:val="decimal"/>
        <w:pStyle w:val="Tablebulletpoint1"/>
        <w:lvlText w:val="(%2)"/>
        <w:lvlJc w:val="left"/>
        <w:pPr>
          <w:ind w:left="357" w:hanging="357"/>
        </w:pPr>
        <w:rPr>
          <w:b w:val="0"/>
          <w:bCs/>
        </w:rPr>
      </w:lvl>
    </w:lvlOverride>
    <w:lvlOverride w:ilvl="2">
      <w:lvl w:ilvl="2">
        <w:start w:val="1"/>
        <w:numFmt w:val="decimal"/>
        <w:pStyle w:val="Tablebulletpoint2"/>
        <w:lvlText w:val="(%3)"/>
        <w:lvlJc w:val="left"/>
        <w:pPr>
          <w:ind w:left="357" w:hanging="357"/>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414" w16cid:durableId="1257447103">
    <w:abstractNumId w:val="147"/>
  </w:num>
  <w:num w:numId="415" w16cid:durableId="1438139715">
    <w:abstractNumId w:val="133"/>
  </w:num>
  <w:num w:numId="416" w16cid:durableId="687364726">
    <w:abstractNumId w:val="63"/>
  </w:num>
  <w:num w:numId="417" w16cid:durableId="791170622">
    <w:abstractNumId w:val="143"/>
  </w:num>
  <w:num w:numId="418" w16cid:durableId="40860535">
    <w:abstractNumId w:val="45"/>
  </w:num>
  <w:num w:numId="419" w16cid:durableId="2097702336">
    <w:abstractNumId w:val="45"/>
    <w:lvlOverride w:ilvl="0">
      <w:startOverride w:val="1"/>
      <w:lvl w:ilvl="0">
        <w:start w:val="1"/>
        <w:numFmt w:val="none"/>
        <w:pStyle w:val="Tablebody"/>
        <w:lvlText w:val="%1"/>
        <w:lvlJc w:val="left"/>
        <w:pPr>
          <w:ind w:left="0" w:firstLine="0"/>
        </w:pPr>
        <w:rPr>
          <w:rFonts w:hint="default"/>
        </w:rPr>
      </w:lvl>
    </w:lvlOverride>
    <w:lvlOverride w:ilvl="1">
      <w:startOverride w:val="1"/>
      <w:lvl w:ilvl="1">
        <w:start w:val="1"/>
        <w:numFmt w:val="lowerLetter"/>
        <w:pStyle w:val="Tablebulletpoint1"/>
        <w:lvlText w:val="(%2)"/>
        <w:lvlJc w:val="left"/>
        <w:pPr>
          <w:ind w:left="357" w:hanging="357"/>
        </w:pPr>
        <w:rPr>
          <w:rFonts w:hint="default"/>
        </w:rPr>
      </w:lvl>
    </w:lvlOverride>
    <w:lvlOverride w:ilvl="2">
      <w:startOverride w:val="1"/>
      <w:lvl w:ilvl="2">
        <w:start w:val="1"/>
        <w:numFmt w:val="lowerRoman"/>
        <w:pStyle w:val="Tablebulletpoint2"/>
        <w:lvlText w:val="(%3)"/>
        <w:lvlJc w:val="left"/>
        <w:pPr>
          <w:ind w:left="714" w:hanging="35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20" w16cid:durableId="434322846">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1633" w:hanging="357"/>
        </w:pPr>
        <w:rPr>
          <w:rFonts w:hint="default"/>
        </w:rPr>
      </w:lvl>
    </w:lvlOverride>
    <w:lvlOverride w:ilvl="5">
      <w:lvl w:ilvl="5">
        <w:start w:val="1"/>
        <w:numFmt w:val="lowerRoman"/>
        <w:pStyle w:val="CodeBulletPoint3"/>
        <w:lvlText w:val="(%6)"/>
        <w:lvlJc w:val="left"/>
        <w:pPr>
          <w:ind w:left="155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1" w16cid:durableId="401224414">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1633" w:hanging="357"/>
        </w:pPr>
        <w:rPr>
          <w:rFonts w:hint="default"/>
        </w:rPr>
      </w:lvl>
    </w:lvlOverride>
    <w:lvlOverride w:ilvl="5">
      <w:lvl w:ilvl="5">
        <w:start w:val="1"/>
        <w:numFmt w:val="lowerRoman"/>
        <w:pStyle w:val="CodeBulletPoint3"/>
        <w:lvlText w:val="(%6)"/>
        <w:lvlJc w:val="left"/>
        <w:pPr>
          <w:ind w:left="155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2" w16cid:durableId="1840073197">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1633" w:hanging="357"/>
        </w:pPr>
        <w:rPr>
          <w:rFonts w:hint="default"/>
        </w:rPr>
      </w:lvl>
    </w:lvlOverride>
    <w:lvlOverride w:ilvl="5">
      <w:lvl w:ilvl="5">
        <w:start w:val="1"/>
        <w:numFmt w:val="lowerRoman"/>
        <w:pStyle w:val="CodeBulletPoint3"/>
        <w:lvlText w:val="(%6)"/>
        <w:lvlJc w:val="left"/>
        <w:pPr>
          <w:ind w:left="155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3" w16cid:durableId="50083350">
    <w:abstractNumId w:val="197"/>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782" w:hanging="357"/>
        </w:pPr>
        <w:rPr>
          <w:rFonts w:hint="default"/>
        </w:rPr>
      </w:lvl>
    </w:lvlOverride>
    <w:lvlOverride w:ilvl="4">
      <w:lvl w:ilvl="4">
        <w:start w:val="1"/>
        <w:numFmt w:val="lowerLetter"/>
        <w:pStyle w:val="CodeBulletPoint2"/>
        <w:lvlText w:val="(%5)"/>
        <w:lvlJc w:val="left"/>
        <w:pPr>
          <w:ind w:left="1633" w:hanging="357"/>
        </w:pPr>
        <w:rPr>
          <w:rFonts w:hint="default"/>
        </w:rPr>
      </w:lvl>
    </w:lvlOverride>
    <w:lvlOverride w:ilvl="5">
      <w:lvl w:ilvl="5">
        <w:start w:val="1"/>
        <w:numFmt w:val="lowerRoman"/>
        <w:pStyle w:val="CodeBulletPoint3"/>
        <w:lvlText w:val="(%6)"/>
        <w:lvlJc w:val="left"/>
        <w:pPr>
          <w:ind w:left="155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4" w16cid:durableId="666325230">
    <w:abstractNumId w:val="186"/>
  </w:num>
  <w:num w:numId="425" w16cid:durableId="637733238">
    <w:abstractNumId w:val="16"/>
  </w:num>
  <w:num w:numId="426" w16cid:durableId="1194811108">
    <w:abstractNumId w:val="138"/>
  </w:num>
  <w:num w:numId="427" w16cid:durableId="1884633255">
    <w:abstractNumId w:val="99"/>
  </w:num>
  <w:num w:numId="428" w16cid:durableId="808473224">
    <w:abstractNumId w:val="181"/>
  </w:num>
  <w:num w:numId="429" w16cid:durableId="794643197">
    <w:abstractNumId w:val="137"/>
  </w:num>
  <w:num w:numId="430" w16cid:durableId="1563172834">
    <w:abstractNumId w:val="81"/>
  </w:num>
  <w:num w:numId="431" w16cid:durableId="868182960">
    <w:abstractNumId w:val="107"/>
  </w:num>
  <w:num w:numId="432" w16cid:durableId="1846750217">
    <w:abstractNumId w:val="216"/>
  </w:num>
  <w:num w:numId="433" w16cid:durableId="919603162">
    <w:abstractNumId w:val="214"/>
  </w:num>
  <w:numIdMacAtCleanup w:val="4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A2"/>
    <w:rsid w:val="000010A3"/>
    <w:rsid w:val="000020F3"/>
    <w:rsid w:val="00002750"/>
    <w:rsid w:val="000028D8"/>
    <w:rsid w:val="00002A50"/>
    <w:rsid w:val="00003F64"/>
    <w:rsid w:val="0000491E"/>
    <w:rsid w:val="000053BF"/>
    <w:rsid w:val="000054B7"/>
    <w:rsid w:val="0000556C"/>
    <w:rsid w:val="00010F16"/>
    <w:rsid w:val="0001174D"/>
    <w:rsid w:val="00012A01"/>
    <w:rsid w:val="00012C7B"/>
    <w:rsid w:val="0001340E"/>
    <w:rsid w:val="000142F6"/>
    <w:rsid w:val="000143BA"/>
    <w:rsid w:val="00014B90"/>
    <w:rsid w:val="00016201"/>
    <w:rsid w:val="00017066"/>
    <w:rsid w:val="00017082"/>
    <w:rsid w:val="00017753"/>
    <w:rsid w:val="00017D8C"/>
    <w:rsid w:val="00020A5E"/>
    <w:rsid w:val="00022DB0"/>
    <w:rsid w:val="00023526"/>
    <w:rsid w:val="0002485C"/>
    <w:rsid w:val="00024890"/>
    <w:rsid w:val="000254BA"/>
    <w:rsid w:val="00025B2F"/>
    <w:rsid w:val="000263E3"/>
    <w:rsid w:val="000309A4"/>
    <w:rsid w:val="00030CCA"/>
    <w:rsid w:val="000322B3"/>
    <w:rsid w:val="000329AC"/>
    <w:rsid w:val="000345B2"/>
    <w:rsid w:val="00035AA7"/>
    <w:rsid w:val="00035E63"/>
    <w:rsid w:val="00037F75"/>
    <w:rsid w:val="00040C39"/>
    <w:rsid w:val="0004129D"/>
    <w:rsid w:val="000414E3"/>
    <w:rsid w:val="00042393"/>
    <w:rsid w:val="00042F39"/>
    <w:rsid w:val="000442F6"/>
    <w:rsid w:val="00046FEF"/>
    <w:rsid w:val="000471C6"/>
    <w:rsid w:val="00047EAC"/>
    <w:rsid w:val="00050B52"/>
    <w:rsid w:val="00051BF4"/>
    <w:rsid w:val="000532DF"/>
    <w:rsid w:val="00054522"/>
    <w:rsid w:val="000562FC"/>
    <w:rsid w:val="00056CE8"/>
    <w:rsid w:val="00060AFF"/>
    <w:rsid w:val="00061A16"/>
    <w:rsid w:val="0006204F"/>
    <w:rsid w:val="000620F8"/>
    <w:rsid w:val="00063AED"/>
    <w:rsid w:val="0007090F"/>
    <w:rsid w:val="0007167D"/>
    <w:rsid w:val="00071806"/>
    <w:rsid w:val="00072DA2"/>
    <w:rsid w:val="00074BE6"/>
    <w:rsid w:val="00077752"/>
    <w:rsid w:val="00083484"/>
    <w:rsid w:val="00083782"/>
    <w:rsid w:val="0008394F"/>
    <w:rsid w:val="000848C5"/>
    <w:rsid w:val="00084F12"/>
    <w:rsid w:val="00086B35"/>
    <w:rsid w:val="000904D2"/>
    <w:rsid w:val="000936BF"/>
    <w:rsid w:val="00097387"/>
    <w:rsid w:val="00097ED4"/>
    <w:rsid w:val="000A0009"/>
    <w:rsid w:val="000A06F8"/>
    <w:rsid w:val="000A1E83"/>
    <w:rsid w:val="000A37F6"/>
    <w:rsid w:val="000A4C0B"/>
    <w:rsid w:val="000A6421"/>
    <w:rsid w:val="000B0725"/>
    <w:rsid w:val="000B15DA"/>
    <w:rsid w:val="000B170F"/>
    <w:rsid w:val="000B32BE"/>
    <w:rsid w:val="000B448E"/>
    <w:rsid w:val="000B622D"/>
    <w:rsid w:val="000B6236"/>
    <w:rsid w:val="000B72A9"/>
    <w:rsid w:val="000B7322"/>
    <w:rsid w:val="000C02B9"/>
    <w:rsid w:val="000C0C22"/>
    <w:rsid w:val="000C0CF7"/>
    <w:rsid w:val="000C35B5"/>
    <w:rsid w:val="000C3D57"/>
    <w:rsid w:val="000C3FA5"/>
    <w:rsid w:val="000C40D1"/>
    <w:rsid w:val="000C43B0"/>
    <w:rsid w:val="000C4BC5"/>
    <w:rsid w:val="000C69FB"/>
    <w:rsid w:val="000C7709"/>
    <w:rsid w:val="000D103C"/>
    <w:rsid w:val="000D2224"/>
    <w:rsid w:val="000D2C81"/>
    <w:rsid w:val="000D315F"/>
    <w:rsid w:val="000D3C8D"/>
    <w:rsid w:val="000D49B4"/>
    <w:rsid w:val="000D4A8A"/>
    <w:rsid w:val="000D5BA4"/>
    <w:rsid w:val="000D6C4C"/>
    <w:rsid w:val="000E0149"/>
    <w:rsid w:val="000E14E3"/>
    <w:rsid w:val="000E29C4"/>
    <w:rsid w:val="000E3731"/>
    <w:rsid w:val="000E3CD0"/>
    <w:rsid w:val="000E3DE0"/>
    <w:rsid w:val="000E4957"/>
    <w:rsid w:val="000E4D30"/>
    <w:rsid w:val="000E554D"/>
    <w:rsid w:val="000E6BCB"/>
    <w:rsid w:val="000E7560"/>
    <w:rsid w:val="000F0F4E"/>
    <w:rsid w:val="000F2DDB"/>
    <w:rsid w:val="000F30D6"/>
    <w:rsid w:val="000F3452"/>
    <w:rsid w:val="000F489B"/>
    <w:rsid w:val="000F5B34"/>
    <w:rsid w:val="000F5B96"/>
    <w:rsid w:val="000F5CC1"/>
    <w:rsid w:val="00100403"/>
    <w:rsid w:val="001006B9"/>
    <w:rsid w:val="00100B1B"/>
    <w:rsid w:val="00102E7D"/>
    <w:rsid w:val="00103760"/>
    <w:rsid w:val="00104DDB"/>
    <w:rsid w:val="00106B79"/>
    <w:rsid w:val="0010715B"/>
    <w:rsid w:val="00111268"/>
    <w:rsid w:val="0011293A"/>
    <w:rsid w:val="00113982"/>
    <w:rsid w:val="00114587"/>
    <w:rsid w:val="00115BCB"/>
    <w:rsid w:val="00115F8D"/>
    <w:rsid w:val="0011618D"/>
    <w:rsid w:val="001165B5"/>
    <w:rsid w:val="0011787A"/>
    <w:rsid w:val="00117DBD"/>
    <w:rsid w:val="00120BEE"/>
    <w:rsid w:val="0012106A"/>
    <w:rsid w:val="001215AF"/>
    <w:rsid w:val="001233BA"/>
    <w:rsid w:val="001238E5"/>
    <w:rsid w:val="00125430"/>
    <w:rsid w:val="0012628F"/>
    <w:rsid w:val="00126335"/>
    <w:rsid w:val="00126C46"/>
    <w:rsid w:val="001309D8"/>
    <w:rsid w:val="00130C90"/>
    <w:rsid w:val="0013123F"/>
    <w:rsid w:val="00137695"/>
    <w:rsid w:val="001405D4"/>
    <w:rsid w:val="00140C1F"/>
    <w:rsid w:val="00141358"/>
    <w:rsid w:val="0014204E"/>
    <w:rsid w:val="00144963"/>
    <w:rsid w:val="001459D6"/>
    <w:rsid w:val="00145A2F"/>
    <w:rsid w:val="001476D5"/>
    <w:rsid w:val="00151113"/>
    <w:rsid w:val="00151614"/>
    <w:rsid w:val="001524E1"/>
    <w:rsid w:val="00152AF1"/>
    <w:rsid w:val="0015492D"/>
    <w:rsid w:val="00155837"/>
    <w:rsid w:val="00156284"/>
    <w:rsid w:val="00156619"/>
    <w:rsid w:val="001568DA"/>
    <w:rsid w:val="00157D6D"/>
    <w:rsid w:val="00157E04"/>
    <w:rsid w:val="001614FC"/>
    <w:rsid w:val="00161C3B"/>
    <w:rsid w:val="00162E6A"/>
    <w:rsid w:val="00163A62"/>
    <w:rsid w:val="001647AB"/>
    <w:rsid w:val="00164999"/>
    <w:rsid w:val="001649E8"/>
    <w:rsid w:val="001655E7"/>
    <w:rsid w:val="00166324"/>
    <w:rsid w:val="00167481"/>
    <w:rsid w:val="00167D36"/>
    <w:rsid w:val="001701EA"/>
    <w:rsid w:val="00171173"/>
    <w:rsid w:val="001712F3"/>
    <w:rsid w:val="00173134"/>
    <w:rsid w:val="00173FE1"/>
    <w:rsid w:val="00174D09"/>
    <w:rsid w:val="001761C3"/>
    <w:rsid w:val="0017627C"/>
    <w:rsid w:val="00176B5A"/>
    <w:rsid w:val="00176C90"/>
    <w:rsid w:val="00177D1C"/>
    <w:rsid w:val="0018082A"/>
    <w:rsid w:val="00180E5E"/>
    <w:rsid w:val="00181543"/>
    <w:rsid w:val="00181E8D"/>
    <w:rsid w:val="001828FE"/>
    <w:rsid w:val="00182993"/>
    <w:rsid w:val="00183269"/>
    <w:rsid w:val="00185631"/>
    <w:rsid w:val="00185787"/>
    <w:rsid w:val="001858AF"/>
    <w:rsid w:val="001865BC"/>
    <w:rsid w:val="00186FC5"/>
    <w:rsid w:val="00187AC3"/>
    <w:rsid w:val="00190248"/>
    <w:rsid w:val="0019036B"/>
    <w:rsid w:val="00190C2E"/>
    <w:rsid w:val="00191D08"/>
    <w:rsid w:val="00194B86"/>
    <w:rsid w:val="001950AC"/>
    <w:rsid w:val="00197F11"/>
    <w:rsid w:val="001A0C6D"/>
    <w:rsid w:val="001A34E1"/>
    <w:rsid w:val="001A49C7"/>
    <w:rsid w:val="001A540D"/>
    <w:rsid w:val="001A591D"/>
    <w:rsid w:val="001A612F"/>
    <w:rsid w:val="001A6C8F"/>
    <w:rsid w:val="001A7303"/>
    <w:rsid w:val="001B53C2"/>
    <w:rsid w:val="001B597E"/>
    <w:rsid w:val="001B6134"/>
    <w:rsid w:val="001B67B9"/>
    <w:rsid w:val="001B7E6F"/>
    <w:rsid w:val="001C0A8A"/>
    <w:rsid w:val="001C0B56"/>
    <w:rsid w:val="001C0EDA"/>
    <w:rsid w:val="001C0F7C"/>
    <w:rsid w:val="001C17AF"/>
    <w:rsid w:val="001C1B20"/>
    <w:rsid w:val="001C289C"/>
    <w:rsid w:val="001C42F6"/>
    <w:rsid w:val="001C5BC6"/>
    <w:rsid w:val="001C62B8"/>
    <w:rsid w:val="001C635E"/>
    <w:rsid w:val="001D0AAA"/>
    <w:rsid w:val="001D166C"/>
    <w:rsid w:val="001D3F41"/>
    <w:rsid w:val="001E038E"/>
    <w:rsid w:val="001E217D"/>
    <w:rsid w:val="001E2F01"/>
    <w:rsid w:val="001E4815"/>
    <w:rsid w:val="001E4BB3"/>
    <w:rsid w:val="001E4FDF"/>
    <w:rsid w:val="001E63CC"/>
    <w:rsid w:val="001F0824"/>
    <w:rsid w:val="001F10C8"/>
    <w:rsid w:val="001F1443"/>
    <w:rsid w:val="001F1B62"/>
    <w:rsid w:val="001F1B91"/>
    <w:rsid w:val="001F1DC8"/>
    <w:rsid w:val="001F522E"/>
    <w:rsid w:val="001F57BA"/>
    <w:rsid w:val="001F690C"/>
    <w:rsid w:val="001F7AD4"/>
    <w:rsid w:val="00201844"/>
    <w:rsid w:val="00202592"/>
    <w:rsid w:val="00202C17"/>
    <w:rsid w:val="00203A40"/>
    <w:rsid w:val="00204E04"/>
    <w:rsid w:val="0021352C"/>
    <w:rsid w:val="002138AC"/>
    <w:rsid w:val="00215D8D"/>
    <w:rsid w:val="0021793C"/>
    <w:rsid w:val="00220FC7"/>
    <w:rsid w:val="002221E0"/>
    <w:rsid w:val="00225A9F"/>
    <w:rsid w:val="00227282"/>
    <w:rsid w:val="0023094F"/>
    <w:rsid w:val="00231029"/>
    <w:rsid w:val="00234421"/>
    <w:rsid w:val="0023609A"/>
    <w:rsid w:val="00240062"/>
    <w:rsid w:val="002432DF"/>
    <w:rsid w:val="0024337C"/>
    <w:rsid w:val="0024463B"/>
    <w:rsid w:val="00244F61"/>
    <w:rsid w:val="0024546E"/>
    <w:rsid w:val="00246355"/>
    <w:rsid w:val="00247B46"/>
    <w:rsid w:val="0025032B"/>
    <w:rsid w:val="00250354"/>
    <w:rsid w:val="002507CE"/>
    <w:rsid w:val="00251F42"/>
    <w:rsid w:val="00252021"/>
    <w:rsid w:val="00253351"/>
    <w:rsid w:val="002537F0"/>
    <w:rsid w:val="0025541C"/>
    <w:rsid w:val="002565C3"/>
    <w:rsid w:val="00256ED5"/>
    <w:rsid w:val="00257B41"/>
    <w:rsid w:val="00261144"/>
    <w:rsid w:val="0026286A"/>
    <w:rsid w:val="002635E9"/>
    <w:rsid w:val="00263A32"/>
    <w:rsid w:val="00263DB6"/>
    <w:rsid w:val="00265C84"/>
    <w:rsid w:val="00266C4B"/>
    <w:rsid w:val="00270452"/>
    <w:rsid w:val="00272A5C"/>
    <w:rsid w:val="00274815"/>
    <w:rsid w:val="00274834"/>
    <w:rsid w:val="00275375"/>
    <w:rsid w:val="00277F2B"/>
    <w:rsid w:val="00280048"/>
    <w:rsid w:val="00280822"/>
    <w:rsid w:val="00280EA9"/>
    <w:rsid w:val="002820E0"/>
    <w:rsid w:val="00282C3D"/>
    <w:rsid w:val="002833A7"/>
    <w:rsid w:val="00283FA6"/>
    <w:rsid w:val="00284A5A"/>
    <w:rsid w:val="002857B3"/>
    <w:rsid w:val="002868E0"/>
    <w:rsid w:val="00286BA5"/>
    <w:rsid w:val="00290A48"/>
    <w:rsid w:val="00292720"/>
    <w:rsid w:val="0029291D"/>
    <w:rsid w:val="0029346E"/>
    <w:rsid w:val="0029378E"/>
    <w:rsid w:val="002942A2"/>
    <w:rsid w:val="00294FAE"/>
    <w:rsid w:val="00295E7C"/>
    <w:rsid w:val="00296896"/>
    <w:rsid w:val="00297024"/>
    <w:rsid w:val="002A02DC"/>
    <w:rsid w:val="002A19F5"/>
    <w:rsid w:val="002A1C2A"/>
    <w:rsid w:val="002A1E5B"/>
    <w:rsid w:val="002A1FC3"/>
    <w:rsid w:val="002A272C"/>
    <w:rsid w:val="002A2E2C"/>
    <w:rsid w:val="002A4859"/>
    <w:rsid w:val="002A522E"/>
    <w:rsid w:val="002A7907"/>
    <w:rsid w:val="002B060E"/>
    <w:rsid w:val="002B3028"/>
    <w:rsid w:val="002B3BCD"/>
    <w:rsid w:val="002B491C"/>
    <w:rsid w:val="002B4AA3"/>
    <w:rsid w:val="002B6BC5"/>
    <w:rsid w:val="002B6CCA"/>
    <w:rsid w:val="002C2439"/>
    <w:rsid w:val="002C2C42"/>
    <w:rsid w:val="002C4238"/>
    <w:rsid w:val="002C48B0"/>
    <w:rsid w:val="002C62AB"/>
    <w:rsid w:val="002C6CC5"/>
    <w:rsid w:val="002D21CD"/>
    <w:rsid w:val="002D25A1"/>
    <w:rsid w:val="002D399C"/>
    <w:rsid w:val="002D54F0"/>
    <w:rsid w:val="002D791C"/>
    <w:rsid w:val="002E0946"/>
    <w:rsid w:val="002E12D8"/>
    <w:rsid w:val="002E1637"/>
    <w:rsid w:val="002E1659"/>
    <w:rsid w:val="002E186A"/>
    <w:rsid w:val="002E3FBC"/>
    <w:rsid w:val="002E56CF"/>
    <w:rsid w:val="002E5801"/>
    <w:rsid w:val="002E6528"/>
    <w:rsid w:val="002E6C97"/>
    <w:rsid w:val="002E6E32"/>
    <w:rsid w:val="002E701C"/>
    <w:rsid w:val="002E73BA"/>
    <w:rsid w:val="002E782E"/>
    <w:rsid w:val="002F15A5"/>
    <w:rsid w:val="002F17A2"/>
    <w:rsid w:val="002F38DE"/>
    <w:rsid w:val="002F420B"/>
    <w:rsid w:val="002F4F92"/>
    <w:rsid w:val="002F5EC7"/>
    <w:rsid w:val="002F666C"/>
    <w:rsid w:val="002F7260"/>
    <w:rsid w:val="002F7583"/>
    <w:rsid w:val="00300DE3"/>
    <w:rsid w:val="00301F69"/>
    <w:rsid w:val="00303DEF"/>
    <w:rsid w:val="003053E0"/>
    <w:rsid w:val="0030579F"/>
    <w:rsid w:val="00305FC5"/>
    <w:rsid w:val="0030600E"/>
    <w:rsid w:val="00306AAD"/>
    <w:rsid w:val="00311E38"/>
    <w:rsid w:val="00312293"/>
    <w:rsid w:val="00312972"/>
    <w:rsid w:val="00314263"/>
    <w:rsid w:val="00314445"/>
    <w:rsid w:val="00314DFF"/>
    <w:rsid w:val="0031507C"/>
    <w:rsid w:val="00320F2D"/>
    <w:rsid w:val="00324047"/>
    <w:rsid w:val="0032451F"/>
    <w:rsid w:val="00325A4A"/>
    <w:rsid w:val="00326075"/>
    <w:rsid w:val="003260F4"/>
    <w:rsid w:val="00326A0E"/>
    <w:rsid w:val="0032711E"/>
    <w:rsid w:val="003305D0"/>
    <w:rsid w:val="00330ACA"/>
    <w:rsid w:val="00331D9A"/>
    <w:rsid w:val="00332201"/>
    <w:rsid w:val="0033272C"/>
    <w:rsid w:val="003337E6"/>
    <w:rsid w:val="00333BBB"/>
    <w:rsid w:val="00334E7A"/>
    <w:rsid w:val="00335E4F"/>
    <w:rsid w:val="00341E4C"/>
    <w:rsid w:val="00342F86"/>
    <w:rsid w:val="00343088"/>
    <w:rsid w:val="003430A7"/>
    <w:rsid w:val="00344304"/>
    <w:rsid w:val="00344DDC"/>
    <w:rsid w:val="00345575"/>
    <w:rsid w:val="00346180"/>
    <w:rsid w:val="00346D4D"/>
    <w:rsid w:val="00346F5E"/>
    <w:rsid w:val="0034792D"/>
    <w:rsid w:val="003529A4"/>
    <w:rsid w:val="00352CF1"/>
    <w:rsid w:val="0035370A"/>
    <w:rsid w:val="00354AEB"/>
    <w:rsid w:val="003558C2"/>
    <w:rsid w:val="00356058"/>
    <w:rsid w:val="00356669"/>
    <w:rsid w:val="00356EF7"/>
    <w:rsid w:val="003572B1"/>
    <w:rsid w:val="00357E92"/>
    <w:rsid w:val="003637D7"/>
    <w:rsid w:val="00364248"/>
    <w:rsid w:val="00365E3E"/>
    <w:rsid w:val="0036620D"/>
    <w:rsid w:val="00366516"/>
    <w:rsid w:val="003670A8"/>
    <w:rsid w:val="00367ADD"/>
    <w:rsid w:val="003726AD"/>
    <w:rsid w:val="003759AF"/>
    <w:rsid w:val="00377055"/>
    <w:rsid w:val="00377179"/>
    <w:rsid w:val="00377D28"/>
    <w:rsid w:val="00377D6D"/>
    <w:rsid w:val="00380980"/>
    <w:rsid w:val="00381496"/>
    <w:rsid w:val="00381BB9"/>
    <w:rsid w:val="00381C22"/>
    <w:rsid w:val="0038321E"/>
    <w:rsid w:val="00383ECE"/>
    <w:rsid w:val="00386155"/>
    <w:rsid w:val="00386FE8"/>
    <w:rsid w:val="00387BF1"/>
    <w:rsid w:val="00387D62"/>
    <w:rsid w:val="003902D2"/>
    <w:rsid w:val="00390E45"/>
    <w:rsid w:val="003914AD"/>
    <w:rsid w:val="00392BCA"/>
    <w:rsid w:val="003943C5"/>
    <w:rsid w:val="00394E5A"/>
    <w:rsid w:val="003956C9"/>
    <w:rsid w:val="003A1569"/>
    <w:rsid w:val="003A4B73"/>
    <w:rsid w:val="003A7A2C"/>
    <w:rsid w:val="003A7F49"/>
    <w:rsid w:val="003B141C"/>
    <w:rsid w:val="003B3273"/>
    <w:rsid w:val="003B3799"/>
    <w:rsid w:val="003B5777"/>
    <w:rsid w:val="003B600E"/>
    <w:rsid w:val="003B6491"/>
    <w:rsid w:val="003B649B"/>
    <w:rsid w:val="003B7132"/>
    <w:rsid w:val="003C2799"/>
    <w:rsid w:val="003C27BB"/>
    <w:rsid w:val="003C30AB"/>
    <w:rsid w:val="003C6694"/>
    <w:rsid w:val="003D098C"/>
    <w:rsid w:val="003D09AB"/>
    <w:rsid w:val="003D11A8"/>
    <w:rsid w:val="003D1CE6"/>
    <w:rsid w:val="003D4569"/>
    <w:rsid w:val="003D5A74"/>
    <w:rsid w:val="003D6B02"/>
    <w:rsid w:val="003D6F96"/>
    <w:rsid w:val="003D6FDC"/>
    <w:rsid w:val="003E0B66"/>
    <w:rsid w:val="003E1288"/>
    <w:rsid w:val="003E1361"/>
    <w:rsid w:val="003E3950"/>
    <w:rsid w:val="003E39D4"/>
    <w:rsid w:val="003E3E37"/>
    <w:rsid w:val="003E4210"/>
    <w:rsid w:val="003E4288"/>
    <w:rsid w:val="003E4656"/>
    <w:rsid w:val="003E535C"/>
    <w:rsid w:val="003E582C"/>
    <w:rsid w:val="003E7392"/>
    <w:rsid w:val="003F0C30"/>
    <w:rsid w:val="003F25B2"/>
    <w:rsid w:val="003F2CD9"/>
    <w:rsid w:val="003F35DD"/>
    <w:rsid w:val="00401616"/>
    <w:rsid w:val="004024E7"/>
    <w:rsid w:val="00402C3C"/>
    <w:rsid w:val="00403482"/>
    <w:rsid w:val="0040369D"/>
    <w:rsid w:val="0040427F"/>
    <w:rsid w:val="00404727"/>
    <w:rsid w:val="0040726C"/>
    <w:rsid w:val="00407306"/>
    <w:rsid w:val="004073D9"/>
    <w:rsid w:val="0040767E"/>
    <w:rsid w:val="00407B43"/>
    <w:rsid w:val="0041070F"/>
    <w:rsid w:val="00410D54"/>
    <w:rsid w:val="00413D55"/>
    <w:rsid w:val="004155AF"/>
    <w:rsid w:val="004167DD"/>
    <w:rsid w:val="004170EC"/>
    <w:rsid w:val="00422E3C"/>
    <w:rsid w:val="00423A58"/>
    <w:rsid w:val="0042413D"/>
    <w:rsid w:val="00424438"/>
    <w:rsid w:val="00425E60"/>
    <w:rsid w:val="00427E29"/>
    <w:rsid w:val="00427F12"/>
    <w:rsid w:val="00430498"/>
    <w:rsid w:val="00430CDB"/>
    <w:rsid w:val="00430E5D"/>
    <w:rsid w:val="00431FB3"/>
    <w:rsid w:val="00432791"/>
    <w:rsid w:val="004328CE"/>
    <w:rsid w:val="004340BF"/>
    <w:rsid w:val="00435F17"/>
    <w:rsid w:val="00435F29"/>
    <w:rsid w:val="00436464"/>
    <w:rsid w:val="0043788B"/>
    <w:rsid w:val="004401D5"/>
    <w:rsid w:val="00440BA5"/>
    <w:rsid w:val="00441AA6"/>
    <w:rsid w:val="004451A9"/>
    <w:rsid w:val="00445808"/>
    <w:rsid w:val="00445C94"/>
    <w:rsid w:val="00447ED5"/>
    <w:rsid w:val="00450C0C"/>
    <w:rsid w:val="00452BFF"/>
    <w:rsid w:val="0045439D"/>
    <w:rsid w:val="00454B45"/>
    <w:rsid w:val="00454E2E"/>
    <w:rsid w:val="00460564"/>
    <w:rsid w:val="00460C39"/>
    <w:rsid w:val="00460CF0"/>
    <w:rsid w:val="00461253"/>
    <w:rsid w:val="00461CCA"/>
    <w:rsid w:val="00461F42"/>
    <w:rsid w:val="0046231E"/>
    <w:rsid w:val="00463A9A"/>
    <w:rsid w:val="004640BE"/>
    <w:rsid w:val="004650ED"/>
    <w:rsid w:val="00465E3F"/>
    <w:rsid w:val="00465FDC"/>
    <w:rsid w:val="00466B39"/>
    <w:rsid w:val="00466BF0"/>
    <w:rsid w:val="00467A19"/>
    <w:rsid w:val="00470425"/>
    <w:rsid w:val="00470E93"/>
    <w:rsid w:val="004712E3"/>
    <w:rsid w:val="00472C2B"/>
    <w:rsid w:val="00473E84"/>
    <w:rsid w:val="00475298"/>
    <w:rsid w:val="004773F1"/>
    <w:rsid w:val="00477CEF"/>
    <w:rsid w:val="0048083D"/>
    <w:rsid w:val="00480A66"/>
    <w:rsid w:val="0048670B"/>
    <w:rsid w:val="004873F8"/>
    <w:rsid w:val="00487B01"/>
    <w:rsid w:val="00490A0C"/>
    <w:rsid w:val="00492055"/>
    <w:rsid w:val="00492257"/>
    <w:rsid w:val="00492435"/>
    <w:rsid w:val="0049390B"/>
    <w:rsid w:val="004939AB"/>
    <w:rsid w:val="00493ADC"/>
    <w:rsid w:val="00493CD5"/>
    <w:rsid w:val="004956A8"/>
    <w:rsid w:val="00496ADA"/>
    <w:rsid w:val="004A101F"/>
    <w:rsid w:val="004A1641"/>
    <w:rsid w:val="004A2CFB"/>
    <w:rsid w:val="004A3445"/>
    <w:rsid w:val="004A426F"/>
    <w:rsid w:val="004A5C95"/>
    <w:rsid w:val="004A5E91"/>
    <w:rsid w:val="004A702A"/>
    <w:rsid w:val="004A7346"/>
    <w:rsid w:val="004A7841"/>
    <w:rsid w:val="004B15AB"/>
    <w:rsid w:val="004B3475"/>
    <w:rsid w:val="004B3567"/>
    <w:rsid w:val="004B3BDF"/>
    <w:rsid w:val="004B4236"/>
    <w:rsid w:val="004B536B"/>
    <w:rsid w:val="004B543F"/>
    <w:rsid w:val="004B72D5"/>
    <w:rsid w:val="004B7BFC"/>
    <w:rsid w:val="004C2558"/>
    <w:rsid w:val="004C2DF2"/>
    <w:rsid w:val="004C32EC"/>
    <w:rsid w:val="004C6057"/>
    <w:rsid w:val="004C6DBD"/>
    <w:rsid w:val="004C7AB7"/>
    <w:rsid w:val="004D0DBB"/>
    <w:rsid w:val="004D12AF"/>
    <w:rsid w:val="004D19BC"/>
    <w:rsid w:val="004D238C"/>
    <w:rsid w:val="004D2999"/>
    <w:rsid w:val="004D359F"/>
    <w:rsid w:val="004D51A6"/>
    <w:rsid w:val="004D62D1"/>
    <w:rsid w:val="004D66EB"/>
    <w:rsid w:val="004D7122"/>
    <w:rsid w:val="004E465B"/>
    <w:rsid w:val="004E522A"/>
    <w:rsid w:val="004E758C"/>
    <w:rsid w:val="004E7A2D"/>
    <w:rsid w:val="004F04E6"/>
    <w:rsid w:val="004F07DF"/>
    <w:rsid w:val="004F09E4"/>
    <w:rsid w:val="004F325B"/>
    <w:rsid w:val="004F3E6E"/>
    <w:rsid w:val="004F5B24"/>
    <w:rsid w:val="004F5B33"/>
    <w:rsid w:val="004F601E"/>
    <w:rsid w:val="0050237C"/>
    <w:rsid w:val="00503784"/>
    <w:rsid w:val="005046FE"/>
    <w:rsid w:val="00505293"/>
    <w:rsid w:val="00505863"/>
    <w:rsid w:val="00506612"/>
    <w:rsid w:val="00506F67"/>
    <w:rsid w:val="005076FF"/>
    <w:rsid w:val="00510672"/>
    <w:rsid w:val="00510BCE"/>
    <w:rsid w:val="005136BD"/>
    <w:rsid w:val="00513AD8"/>
    <w:rsid w:val="005140E3"/>
    <w:rsid w:val="005152D4"/>
    <w:rsid w:val="00515BFD"/>
    <w:rsid w:val="005162F3"/>
    <w:rsid w:val="005207BC"/>
    <w:rsid w:val="00520E65"/>
    <w:rsid w:val="005227C2"/>
    <w:rsid w:val="00523B15"/>
    <w:rsid w:val="00526EF1"/>
    <w:rsid w:val="00527027"/>
    <w:rsid w:val="00527932"/>
    <w:rsid w:val="0053041F"/>
    <w:rsid w:val="00530485"/>
    <w:rsid w:val="0053099F"/>
    <w:rsid w:val="00532CFD"/>
    <w:rsid w:val="00533B20"/>
    <w:rsid w:val="005357AF"/>
    <w:rsid w:val="005361C1"/>
    <w:rsid w:val="00537769"/>
    <w:rsid w:val="005408AF"/>
    <w:rsid w:val="00541AEC"/>
    <w:rsid w:val="00541CFF"/>
    <w:rsid w:val="005422E5"/>
    <w:rsid w:val="0054277D"/>
    <w:rsid w:val="00543073"/>
    <w:rsid w:val="00543159"/>
    <w:rsid w:val="00544C51"/>
    <w:rsid w:val="0054544C"/>
    <w:rsid w:val="00545712"/>
    <w:rsid w:val="00546F52"/>
    <w:rsid w:val="0055080C"/>
    <w:rsid w:val="00550FAD"/>
    <w:rsid w:val="00551E4B"/>
    <w:rsid w:val="005538F0"/>
    <w:rsid w:val="005561EC"/>
    <w:rsid w:val="00557C34"/>
    <w:rsid w:val="00557D2A"/>
    <w:rsid w:val="00560BD0"/>
    <w:rsid w:val="005611A6"/>
    <w:rsid w:val="0056395F"/>
    <w:rsid w:val="00563AB5"/>
    <w:rsid w:val="00565E55"/>
    <w:rsid w:val="00566D0C"/>
    <w:rsid w:val="00567303"/>
    <w:rsid w:val="00567793"/>
    <w:rsid w:val="0057424D"/>
    <w:rsid w:val="00574869"/>
    <w:rsid w:val="00574C3B"/>
    <w:rsid w:val="005762CC"/>
    <w:rsid w:val="00577B58"/>
    <w:rsid w:val="0058066C"/>
    <w:rsid w:val="005827BD"/>
    <w:rsid w:val="00582BB4"/>
    <w:rsid w:val="005833F8"/>
    <w:rsid w:val="005838A0"/>
    <w:rsid w:val="0058534F"/>
    <w:rsid w:val="00591629"/>
    <w:rsid w:val="00591B11"/>
    <w:rsid w:val="00593606"/>
    <w:rsid w:val="00595859"/>
    <w:rsid w:val="0059694B"/>
    <w:rsid w:val="005A1C3E"/>
    <w:rsid w:val="005A2E6B"/>
    <w:rsid w:val="005A2F8E"/>
    <w:rsid w:val="005A6075"/>
    <w:rsid w:val="005A6513"/>
    <w:rsid w:val="005B3FDA"/>
    <w:rsid w:val="005B4B44"/>
    <w:rsid w:val="005B4C80"/>
    <w:rsid w:val="005B54CF"/>
    <w:rsid w:val="005B6C1F"/>
    <w:rsid w:val="005B7575"/>
    <w:rsid w:val="005B76B4"/>
    <w:rsid w:val="005C00D0"/>
    <w:rsid w:val="005C19EE"/>
    <w:rsid w:val="005C1EDC"/>
    <w:rsid w:val="005C245A"/>
    <w:rsid w:val="005C24AB"/>
    <w:rsid w:val="005C3634"/>
    <w:rsid w:val="005C40C2"/>
    <w:rsid w:val="005C7894"/>
    <w:rsid w:val="005D09E9"/>
    <w:rsid w:val="005D14AC"/>
    <w:rsid w:val="005D1DBA"/>
    <w:rsid w:val="005D5584"/>
    <w:rsid w:val="005D57E3"/>
    <w:rsid w:val="005E04A5"/>
    <w:rsid w:val="005E0E58"/>
    <w:rsid w:val="005E163E"/>
    <w:rsid w:val="005E2053"/>
    <w:rsid w:val="005E2DE9"/>
    <w:rsid w:val="005E2FBD"/>
    <w:rsid w:val="005E3146"/>
    <w:rsid w:val="005E36A2"/>
    <w:rsid w:val="005E41E2"/>
    <w:rsid w:val="005E4C0A"/>
    <w:rsid w:val="005E5805"/>
    <w:rsid w:val="005E6417"/>
    <w:rsid w:val="005E6681"/>
    <w:rsid w:val="005E6894"/>
    <w:rsid w:val="005E6FE8"/>
    <w:rsid w:val="005E7CFF"/>
    <w:rsid w:val="005F034B"/>
    <w:rsid w:val="005F0533"/>
    <w:rsid w:val="005F115D"/>
    <w:rsid w:val="005F193A"/>
    <w:rsid w:val="005F31FA"/>
    <w:rsid w:val="005F45BE"/>
    <w:rsid w:val="005F5AF1"/>
    <w:rsid w:val="005F7251"/>
    <w:rsid w:val="006013FB"/>
    <w:rsid w:val="00602BCE"/>
    <w:rsid w:val="0060327B"/>
    <w:rsid w:val="006037E2"/>
    <w:rsid w:val="00604BAE"/>
    <w:rsid w:val="006071A3"/>
    <w:rsid w:val="00607640"/>
    <w:rsid w:val="00607AAA"/>
    <w:rsid w:val="0061066E"/>
    <w:rsid w:val="006111A1"/>
    <w:rsid w:val="00611B0F"/>
    <w:rsid w:val="0061249E"/>
    <w:rsid w:val="0061305A"/>
    <w:rsid w:val="006139EC"/>
    <w:rsid w:val="00613C30"/>
    <w:rsid w:val="00614806"/>
    <w:rsid w:val="006158F9"/>
    <w:rsid w:val="00622B9E"/>
    <w:rsid w:val="00622E32"/>
    <w:rsid w:val="00622F5D"/>
    <w:rsid w:val="00625444"/>
    <w:rsid w:val="00625D80"/>
    <w:rsid w:val="00627618"/>
    <w:rsid w:val="006309B3"/>
    <w:rsid w:val="00631E96"/>
    <w:rsid w:val="006338C0"/>
    <w:rsid w:val="0063479D"/>
    <w:rsid w:val="006348E6"/>
    <w:rsid w:val="00634F51"/>
    <w:rsid w:val="0063671F"/>
    <w:rsid w:val="00637197"/>
    <w:rsid w:val="00652D92"/>
    <w:rsid w:val="00653456"/>
    <w:rsid w:val="00653839"/>
    <w:rsid w:val="00655786"/>
    <w:rsid w:val="00656B88"/>
    <w:rsid w:val="00656BF3"/>
    <w:rsid w:val="00657DF4"/>
    <w:rsid w:val="006606CF"/>
    <w:rsid w:val="00660CD8"/>
    <w:rsid w:val="00660DD0"/>
    <w:rsid w:val="00661F11"/>
    <w:rsid w:val="0066644C"/>
    <w:rsid w:val="006666D1"/>
    <w:rsid w:val="00667A45"/>
    <w:rsid w:val="00670972"/>
    <w:rsid w:val="00670D3E"/>
    <w:rsid w:val="00672F1E"/>
    <w:rsid w:val="00677B33"/>
    <w:rsid w:val="00677D92"/>
    <w:rsid w:val="00680427"/>
    <w:rsid w:val="00680ABA"/>
    <w:rsid w:val="00681B2A"/>
    <w:rsid w:val="00681DFC"/>
    <w:rsid w:val="00684750"/>
    <w:rsid w:val="00684EE8"/>
    <w:rsid w:val="006851B9"/>
    <w:rsid w:val="00686640"/>
    <w:rsid w:val="00686C79"/>
    <w:rsid w:val="00690B95"/>
    <w:rsid w:val="00690DF9"/>
    <w:rsid w:val="006912F7"/>
    <w:rsid w:val="00691700"/>
    <w:rsid w:val="006930B9"/>
    <w:rsid w:val="00693A8C"/>
    <w:rsid w:val="0069598F"/>
    <w:rsid w:val="00696256"/>
    <w:rsid w:val="0069777E"/>
    <w:rsid w:val="00697BD7"/>
    <w:rsid w:val="006A1FB7"/>
    <w:rsid w:val="006A2485"/>
    <w:rsid w:val="006A306F"/>
    <w:rsid w:val="006A4A98"/>
    <w:rsid w:val="006A4FFF"/>
    <w:rsid w:val="006A55A8"/>
    <w:rsid w:val="006A5A36"/>
    <w:rsid w:val="006A5B6C"/>
    <w:rsid w:val="006A6B01"/>
    <w:rsid w:val="006A7296"/>
    <w:rsid w:val="006B0161"/>
    <w:rsid w:val="006B065A"/>
    <w:rsid w:val="006B10C5"/>
    <w:rsid w:val="006B1639"/>
    <w:rsid w:val="006B1CC3"/>
    <w:rsid w:val="006B3F66"/>
    <w:rsid w:val="006B49CE"/>
    <w:rsid w:val="006B509D"/>
    <w:rsid w:val="006B524E"/>
    <w:rsid w:val="006B555F"/>
    <w:rsid w:val="006B56FD"/>
    <w:rsid w:val="006B6DBC"/>
    <w:rsid w:val="006B6FF5"/>
    <w:rsid w:val="006B70CC"/>
    <w:rsid w:val="006C28B9"/>
    <w:rsid w:val="006C2D4B"/>
    <w:rsid w:val="006C425C"/>
    <w:rsid w:val="006C6D95"/>
    <w:rsid w:val="006C7770"/>
    <w:rsid w:val="006C7993"/>
    <w:rsid w:val="006D0282"/>
    <w:rsid w:val="006D0C30"/>
    <w:rsid w:val="006D0F90"/>
    <w:rsid w:val="006D11F8"/>
    <w:rsid w:val="006D18B9"/>
    <w:rsid w:val="006D31D4"/>
    <w:rsid w:val="006D3B60"/>
    <w:rsid w:val="006D618A"/>
    <w:rsid w:val="006D69C2"/>
    <w:rsid w:val="006E0021"/>
    <w:rsid w:val="006E02BC"/>
    <w:rsid w:val="006E193B"/>
    <w:rsid w:val="006E45E3"/>
    <w:rsid w:val="006E4E5A"/>
    <w:rsid w:val="006E5D15"/>
    <w:rsid w:val="006E5E90"/>
    <w:rsid w:val="006E642B"/>
    <w:rsid w:val="006E758D"/>
    <w:rsid w:val="006F358C"/>
    <w:rsid w:val="006F3F97"/>
    <w:rsid w:val="006F3FA5"/>
    <w:rsid w:val="006F5AED"/>
    <w:rsid w:val="006F6B04"/>
    <w:rsid w:val="006F6C27"/>
    <w:rsid w:val="007008AC"/>
    <w:rsid w:val="00700AEB"/>
    <w:rsid w:val="007010D1"/>
    <w:rsid w:val="00701A11"/>
    <w:rsid w:val="0070252C"/>
    <w:rsid w:val="00705303"/>
    <w:rsid w:val="00705574"/>
    <w:rsid w:val="00710804"/>
    <w:rsid w:val="00713C5C"/>
    <w:rsid w:val="00714149"/>
    <w:rsid w:val="007142DB"/>
    <w:rsid w:val="0071447C"/>
    <w:rsid w:val="00715996"/>
    <w:rsid w:val="00715BCC"/>
    <w:rsid w:val="00716B15"/>
    <w:rsid w:val="00720F2B"/>
    <w:rsid w:val="0072270C"/>
    <w:rsid w:val="00724F02"/>
    <w:rsid w:val="00725BC2"/>
    <w:rsid w:val="00725C89"/>
    <w:rsid w:val="00725DDE"/>
    <w:rsid w:val="0072646E"/>
    <w:rsid w:val="00730866"/>
    <w:rsid w:val="00732883"/>
    <w:rsid w:val="007348AF"/>
    <w:rsid w:val="00736C67"/>
    <w:rsid w:val="00737970"/>
    <w:rsid w:val="007403D5"/>
    <w:rsid w:val="00740A85"/>
    <w:rsid w:val="007422E8"/>
    <w:rsid w:val="007429ED"/>
    <w:rsid w:val="00742C9A"/>
    <w:rsid w:val="00743FF0"/>
    <w:rsid w:val="00744C7D"/>
    <w:rsid w:val="00744FE2"/>
    <w:rsid w:val="00745CEF"/>
    <w:rsid w:val="00746489"/>
    <w:rsid w:val="00750224"/>
    <w:rsid w:val="007511F0"/>
    <w:rsid w:val="00751BAD"/>
    <w:rsid w:val="00752CD3"/>
    <w:rsid w:val="00752F92"/>
    <w:rsid w:val="00753156"/>
    <w:rsid w:val="00753258"/>
    <w:rsid w:val="00753E3F"/>
    <w:rsid w:val="007546FC"/>
    <w:rsid w:val="00755740"/>
    <w:rsid w:val="0075605F"/>
    <w:rsid w:val="00757380"/>
    <w:rsid w:val="00760617"/>
    <w:rsid w:val="00761577"/>
    <w:rsid w:val="00761F79"/>
    <w:rsid w:val="0076204E"/>
    <w:rsid w:val="00771A2B"/>
    <w:rsid w:val="00775045"/>
    <w:rsid w:val="00775DFA"/>
    <w:rsid w:val="007762A9"/>
    <w:rsid w:val="00781380"/>
    <w:rsid w:val="00781B7B"/>
    <w:rsid w:val="00786A5B"/>
    <w:rsid w:val="00786FD8"/>
    <w:rsid w:val="00794FE0"/>
    <w:rsid w:val="007958E1"/>
    <w:rsid w:val="00796F8B"/>
    <w:rsid w:val="007A1D0B"/>
    <w:rsid w:val="007A2167"/>
    <w:rsid w:val="007A2263"/>
    <w:rsid w:val="007A2264"/>
    <w:rsid w:val="007A3036"/>
    <w:rsid w:val="007A3B69"/>
    <w:rsid w:val="007A53EF"/>
    <w:rsid w:val="007A5700"/>
    <w:rsid w:val="007A5A84"/>
    <w:rsid w:val="007A5E6C"/>
    <w:rsid w:val="007A6A2C"/>
    <w:rsid w:val="007B2341"/>
    <w:rsid w:val="007B4C63"/>
    <w:rsid w:val="007B5297"/>
    <w:rsid w:val="007B586A"/>
    <w:rsid w:val="007B7B92"/>
    <w:rsid w:val="007B7BAA"/>
    <w:rsid w:val="007C124D"/>
    <w:rsid w:val="007C1415"/>
    <w:rsid w:val="007C26F0"/>
    <w:rsid w:val="007C5E62"/>
    <w:rsid w:val="007C6951"/>
    <w:rsid w:val="007C7564"/>
    <w:rsid w:val="007C7925"/>
    <w:rsid w:val="007D2835"/>
    <w:rsid w:val="007D3262"/>
    <w:rsid w:val="007D4992"/>
    <w:rsid w:val="007D5371"/>
    <w:rsid w:val="007D5E01"/>
    <w:rsid w:val="007E1181"/>
    <w:rsid w:val="007E5401"/>
    <w:rsid w:val="007E5FD4"/>
    <w:rsid w:val="007E6111"/>
    <w:rsid w:val="007E6963"/>
    <w:rsid w:val="007E6EF3"/>
    <w:rsid w:val="007F0C50"/>
    <w:rsid w:val="007F12D0"/>
    <w:rsid w:val="007F143A"/>
    <w:rsid w:val="007F436D"/>
    <w:rsid w:val="007F44EF"/>
    <w:rsid w:val="007F5209"/>
    <w:rsid w:val="007F589E"/>
    <w:rsid w:val="007F71B1"/>
    <w:rsid w:val="007F7542"/>
    <w:rsid w:val="008012B2"/>
    <w:rsid w:val="008021FA"/>
    <w:rsid w:val="00802DD4"/>
    <w:rsid w:val="008035F4"/>
    <w:rsid w:val="00804E6C"/>
    <w:rsid w:val="00805CCD"/>
    <w:rsid w:val="00805D19"/>
    <w:rsid w:val="00806389"/>
    <w:rsid w:val="008104A5"/>
    <w:rsid w:val="00810A16"/>
    <w:rsid w:val="00810A98"/>
    <w:rsid w:val="0081146B"/>
    <w:rsid w:val="00811B67"/>
    <w:rsid w:val="00812B1D"/>
    <w:rsid w:val="00812C79"/>
    <w:rsid w:val="00814093"/>
    <w:rsid w:val="008147E2"/>
    <w:rsid w:val="00815CED"/>
    <w:rsid w:val="008164E6"/>
    <w:rsid w:val="00816F69"/>
    <w:rsid w:val="00820BBD"/>
    <w:rsid w:val="00820D65"/>
    <w:rsid w:val="00820EEC"/>
    <w:rsid w:val="00820F2D"/>
    <w:rsid w:val="00821F6F"/>
    <w:rsid w:val="0082212E"/>
    <w:rsid w:val="008238A9"/>
    <w:rsid w:val="00823F65"/>
    <w:rsid w:val="0082414C"/>
    <w:rsid w:val="008243D0"/>
    <w:rsid w:val="00824892"/>
    <w:rsid w:val="0082544E"/>
    <w:rsid w:val="008258F2"/>
    <w:rsid w:val="00825BE3"/>
    <w:rsid w:val="008265BB"/>
    <w:rsid w:val="0082789C"/>
    <w:rsid w:val="008278D8"/>
    <w:rsid w:val="00830D83"/>
    <w:rsid w:val="00831C7F"/>
    <w:rsid w:val="0083354D"/>
    <w:rsid w:val="00833776"/>
    <w:rsid w:val="008346C3"/>
    <w:rsid w:val="0083491E"/>
    <w:rsid w:val="00834AF6"/>
    <w:rsid w:val="00836769"/>
    <w:rsid w:val="00836CC1"/>
    <w:rsid w:val="00840A83"/>
    <w:rsid w:val="00842BB9"/>
    <w:rsid w:val="00843900"/>
    <w:rsid w:val="00844D4D"/>
    <w:rsid w:val="0084650D"/>
    <w:rsid w:val="00846EE6"/>
    <w:rsid w:val="00850725"/>
    <w:rsid w:val="008507CF"/>
    <w:rsid w:val="008515F8"/>
    <w:rsid w:val="0085253C"/>
    <w:rsid w:val="00853926"/>
    <w:rsid w:val="0085545D"/>
    <w:rsid w:val="00855763"/>
    <w:rsid w:val="00855CC0"/>
    <w:rsid w:val="00856EE2"/>
    <w:rsid w:val="0086025A"/>
    <w:rsid w:val="00860A8E"/>
    <w:rsid w:val="0086131B"/>
    <w:rsid w:val="00863404"/>
    <w:rsid w:val="00863712"/>
    <w:rsid w:val="008641C6"/>
    <w:rsid w:val="008647AF"/>
    <w:rsid w:val="008666C8"/>
    <w:rsid w:val="00867C6D"/>
    <w:rsid w:val="0087473A"/>
    <w:rsid w:val="00875540"/>
    <w:rsid w:val="00877FAD"/>
    <w:rsid w:val="008808B8"/>
    <w:rsid w:val="008822B9"/>
    <w:rsid w:val="0088399D"/>
    <w:rsid w:val="00883C2F"/>
    <w:rsid w:val="00883FAD"/>
    <w:rsid w:val="00884BAD"/>
    <w:rsid w:val="00885FDA"/>
    <w:rsid w:val="00886A5D"/>
    <w:rsid w:val="00886C2F"/>
    <w:rsid w:val="00890E72"/>
    <w:rsid w:val="00891576"/>
    <w:rsid w:val="00891BBF"/>
    <w:rsid w:val="00893692"/>
    <w:rsid w:val="00894603"/>
    <w:rsid w:val="00894E52"/>
    <w:rsid w:val="008A010B"/>
    <w:rsid w:val="008A17B6"/>
    <w:rsid w:val="008A332E"/>
    <w:rsid w:val="008A6C7D"/>
    <w:rsid w:val="008A6EFC"/>
    <w:rsid w:val="008A74CB"/>
    <w:rsid w:val="008A7FC6"/>
    <w:rsid w:val="008B11D6"/>
    <w:rsid w:val="008B1F5E"/>
    <w:rsid w:val="008B28B2"/>
    <w:rsid w:val="008B54A4"/>
    <w:rsid w:val="008B5E85"/>
    <w:rsid w:val="008B669F"/>
    <w:rsid w:val="008B75C9"/>
    <w:rsid w:val="008C0351"/>
    <w:rsid w:val="008C04B1"/>
    <w:rsid w:val="008C1E3B"/>
    <w:rsid w:val="008C1E43"/>
    <w:rsid w:val="008C6392"/>
    <w:rsid w:val="008C7C21"/>
    <w:rsid w:val="008C7FEE"/>
    <w:rsid w:val="008D0D25"/>
    <w:rsid w:val="008D0E1A"/>
    <w:rsid w:val="008D2CBF"/>
    <w:rsid w:val="008D4156"/>
    <w:rsid w:val="008D5149"/>
    <w:rsid w:val="008D5AD3"/>
    <w:rsid w:val="008D6728"/>
    <w:rsid w:val="008E1312"/>
    <w:rsid w:val="008E1ADD"/>
    <w:rsid w:val="008E2E25"/>
    <w:rsid w:val="008E3286"/>
    <w:rsid w:val="008E3B93"/>
    <w:rsid w:val="008E4A8D"/>
    <w:rsid w:val="008E69D4"/>
    <w:rsid w:val="008F0601"/>
    <w:rsid w:val="008F100B"/>
    <w:rsid w:val="008F2929"/>
    <w:rsid w:val="008F3337"/>
    <w:rsid w:val="008F3CE3"/>
    <w:rsid w:val="008F3F18"/>
    <w:rsid w:val="008F4409"/>
    <w:rsid w:val="008F50CE"/>
    <w:rsid w:val="008F514C"/>
    <w:rsid w:val="008F565C"/>
    <w:rsid w:val="008F70A3"/>
    <w:rsid w:val="008F7B63"/>
    <w:rsid w:val="00900484"/>
    <w:rsid w:val="009004BD"/>
    <w:rsid w:val="00903B6F"/>
    <w:rsid w:val="009040F6"/>
    <w:rsid w:val="00904387"/>
    <w:rsid w:val="00904422"/>
    <w:rsid w:val="00904516"/>
    <w:rsid w:val="00904985"/>
    <w:rsid w:val="009051ED"/>
    <w:rsid w:val="00906A17"/>
    <w:rsid w:val="00907236"/>
    <w:rsid w:val="00907982"/>
    <w:rsid w:val="0091057C"/>
    <w:rsid w:val="00914C65"/>
    <w:rsid w:val="00914EEC"/>
    <w:rsid w:val="00915683"/>
    <w:rsid w:val="00915AC4"/>
    <w:rsid w:val="00916308"/>
    <w:rsid w:val="009167BB"/>
    <w:rsid w:val="009179B9"/>
    <w:rsid w:val="00921725"/>
    <w:rsid w:val="00926798"/>
    <w:rsid w:val="00927230"/>
    <w:rsid w:val="0093230A"/>
    <w:rsid w:val="00932876"/>
    <w:rsid w:val="00932CA4"/>
    <w:rsid w:val="009331BA"/>
    <w:rsid w:val="00933852"/>
    <w:rsid w:val="009341A7"/>
    <w:rsid w:val="00935A33"/>
    <w:rsid w:val="00935DF7"/>
    <w:rsid w:val="0093746C"/>
    <w:rsid w:val="009378E8"/>
    <w:rsid w:val="00943793"/>
    <w:rsid w:val="00944812"/>
    <w:rsid w:val="00945DC3"/>
    <w:rsid w:val="00947D98"/>
    <w:rsid w:val="009510D8"/>
    <w:rsid w:val="00951153"/>
    <w:rsid w:val="0095165E"/>
    <w:rsid w:val="009536A1"/>
    <w:rsid w:val="0095681D"/>
    <w:rsid w:val="00956FC0"/>
    <w:rsid w:val="00957B41"/>
    <w:rsid w:val="00957D44"/>
    <w:rsid w:val="00957DB8"/>
    <w:rsid w:val="00960354"/>
    <w:rsid w:val="00961255"/>
    <w:rsid w:val="00962B32"/>
    <w:rsid w:val="00962EB8"/>
    <w:rsid w:val="00963159"/>
    <w:rsid w:val="0096752B"/>
    <w:rsid w:val="009700F4"/>
    <w:rsid w:val="0097368C"/>
    <w:rsid w:val="0097370A"/>
    <w:rsid w:val="00973963"/>
    <w:rsid w:val="0097467A"/>
    <w:rsid w:val="00975A49"/>
    <w:rsid w:val="00976B70"/>
    <w:rsid w:val="00981E47"/>
    <w:rsid w:val="00981EBE"/>
    <w:rsid w:val="009846C7"/>
    <w:rsid w:val="00985531"/>
    <w:rsid w:val="00985785"/>
    <w:rsid w:val="00985B4C"/>
    <w:rsid w:val="009864F8"/>
    <w:rsid w:val="00987C19"/>
    <w:rsid w:val="009904EB"/>
    <w:rsid w:val="0099287E"/>
    <w:rsid w:val="00992CC4"/>
    <w:rsid w:val="009938DB"/>
    <w:rsid w:val="009942EC"/>
    <w:rsid w:val="009963E5"/>
    <w:rsid w:val="0099676B"/>
    <w:rsid w:val="00997251"/>
    <w:rsid w:val="009A13DA"/>
    <w:rsid w:val="009A1D50"/>
    <w:rsid w:val="009A4123"/>
    <w:rsid w:val="009A4763"/>
    <w:rsid w:val="009A50CA"/>
    <w:rsid w:val="009A639C"/>
    <w:rsid w:val="009A71E8"/>
    <w:rsid w:val="009B04BE"/>
    <w:rsid w:val="009B11F9"/>
    <w:rsid w:val="009B14A9"/>
    <w:rsid w:val="009B15A9"/>
    <w:rsid w:val="009B1979"/>
    <w:rsid w:val="009B1B4C"/>
    <w:rsid w:val="009B35D2"/>
    <w:rsid w:val="009B41EB"/>
    <w:rsid w:val="009B4DFF"/>
    <w:rsid w:val="009B52D0"/>
    <w:rsid w:val="009B5A70"/>
    <w:rsid w:val="009B5E66"/>
    <w:rsid w:val="009B6DDE"/>
    <w:rsid w:val="009B734C"/>
    <w:rsid w:val="009B74A3"/>
    <w:rsid w:val="009C058C"/>
    <w:rsid w:val="009C0D2D"/>
    <w:rsid w:val="009C243D"/>
    <w:rsid w:val="009C2771"/>
    <w:rsid w:val="009C3CF2"/>
    <w:rsid w:val="009C5672"/>
    <w:rsid w:val="009C5876"/>
    <w:rsid w:val="009C76D3"/>
    <w:rsid w:val="009D0E6E"/>
    <w:rsid w:val="009D13E2"/>
    <w:rsid w:val="009D1A69"/>
    <w:rsid w:val="009D1AAE"/>
    <w:rsid w:val="009D1C22"/>
    <w:rsid w:val="009D2DCA"/>
    <w:rsid w:val="009D3335"/>
    <w:rsid w:val="009D3F53"/>
    <w:rsid w:val="009D488B"/>
    <w:rsid w:val="009D70E6"/>
    <w:rsid w:val="009D7288"/>
    <w:rsid w:val="009D7B8F"/>
    <w:rsid w:val="009E105B"/>
    <w:rsid w:val="009E1095"/>
    <w:rsid w:val="009E2166"/>
    <w:rsid w:val="009E2988"/>
    <w:rsid w:val="009E2F23"/>
    <w:rsid w:val="009E3A2A"/>
    <w:rsid w:val="009E6C24"/>
    <w:rsid w:val="009E78E5"/>
    <w:rsid w:val="009E7D0E"/>
    <w:rsid w:val="009F1864"/>
    <w:rsid w:val="009F25DA"/>
    <w:rsid w:val="009F3DE9"/>
    <w:rsid w:val="009F52BC"/>
    <w:rsid w:val="009F62C3"/>
    <w:rsid w:val="009F6593"/>
    <w:rsid w:val="009F7C5D"/>
    <w:rsid w:val="009F7FBA"/>
    <w:rsid w:val="00A00671"/>
    <w:rsid w:val="00A00C94"/>
    <w:rsid w:val="00A01692"/>
    <w:rsid w:val="00A02574"/>
    <w:rsid w:val="00A0326E"/>
    <w:rsid w:val="00A062A8"/>
    <w:rsid w:val="00A06D73"/>
    <w:rsid w:val="00A101C4"/>
    <w:rsid w:val="00A1033B"/>
    <w:rsid w:val="00A10EFD"/>
    <w:rsid w:val="00A11674"/>
    <w:rsid w:val="00A11729"/>
    <w:rsid w:val="00A11AD9"/>
    <w:rsid w:val="00A12B90"/>
    <w:rsid w:val="00A13C36"/>
    <w:rsid w:val="00A1405F"/>
    <w:rsid w:val="00A1547F"/>
    <w:rsid w:val="00A15D1F"/>
    <w:rsid w:val="00A2283C"/>
    <w:rsid w:val="00A228E0"/>
    <w:rsid w:val="00A22B9E"/>
    <w:rsid w:val="00A23431"/>
    <w:rsid w:val="00A238A9"/>
    <w:rsid w:val="00A23E10"/>
    <w:rsid w:val="00A247B7"/>
    <w:rsid w:val="00A3026C"/>
    <w:rsid w:val="00A3077A"/>
    <w:rsid w:val="00A30A45"/>
    <w:rsid w:val="00A342D9"/>
    <w:rsid w:val="00A35A6D"/>
    <w:rsid w:val="00A35FB0"/>
    <w:rsid w:val="00A36050"/>
    <w:rsid w:val="00A37B95"/>
    <w:rsid w:val="00A41FC7"/>
    <w:rsid w:val="00A450C4"/>
    <w:rsid w:val="00A456FA"/>
    <w:rsid w:val="00A45C5E"/>
    <w:rsid w:val="00A46DB9"/>
    <w:rsid w:val="00A500F6"/>
    <w:rsid w:val="00A50BBF"/>
    <w:rsid w:val="00A5122E"/>
    <w:rsid w:val="00A52409"/>
    <w:rsid w:val="00A53E58"/>
    <w:rsid w:val="00A5436C"/>
    <w:rsid w:val="00A55FFE"/>
    <w:rsid w:val="00A56362"/>
    <w:rsid w:val="00A57C15"/>
    <w:rsid w:val="00A60878"/>
    <w:rsid w:val="00A60A1A"/>
    <w:rsid w:val="00A60E8E"/>
    <w:rsid w:val="00A63542"/>
    <w:rsid w:val="00A72797"/>
    <w:rsid w:val="00A73D4C"/>
    <w:rsid w:val="00A74936"/>
    <w:rsid w:val="00A76E49"/>
    <w:rsid w:val="00A77D99"/>
    <w:rsid w:val="00A80900"/>
    <w:rsid w:val="00A809BA"/>
    <w:rsid w:val="00A81175"/>
    <w:rsid w:val="00A84C6C"/>
    <w:rsid w:val="00A86C15"/>
    <w:rsid w:val="00A9079D"/>
    <w:rsid w:val="00A90923"/>
    <w:rsid w:val="00A90A5E"/>
    <w:rsid w:val="00A9276C"/>
    <w:rsid w:val="00A92F69"/>
    <w:rsid w:val="00A937F1"/>
    <w:rsid w:val="00A94085"/>
    <w:rsid w:val="00A964F5"/>
    <w:rsid w:val="00A965B5"/>
    <w:rsid w:val="00A97BEF"/>
    <w:rsid w:val="00AA089E"/>
    <w:rsid w:val="00AA17BB"/>
    <w:rsid w:val="00AA1C4E"/>
    <w:rsid w:val="00AA317D"/>
    <w:rsid w:val="00AA376C"/>
    <w:rsid w:val="00AA3DD3"/>
    <w:rsid w:val="00AA490C"/>
    <w:rsid w:val="00AA5B6B"/>
    <w:rsid w:val="00AA5BAA"/>
    <w:rsid w:val="00AA5F94"/>
    <w:rsid w:val="00AA7969"/>
    <w:rsid w:val="00AB1DD1"/>
    <w:rsid w:val="00AB52E3"/>
    <w:rsid w:val="00AB65C5"/>
    <w:rsid w:val="00AB698F"/>
    <w:rsid w:val="00AB73AF"/>
    <w:rsid w:val="00AC1772"/>
    <w:rsid w:val="00AC1AC8"/>
    <w:rsid w:val="00AC2960"/>
    <w:rsid w:val="00AC34EA"/>
    <w:rsid w:val="00AC4D23"/>
    <w:rsid w:val="00AC5E21"/>
    <w:rsid w:val="00AC5F45"/>
    <w:rsid w:val="00AC6A26"/>
    <w:rsid w:val="00AC7839"/>
    <w:rsid w:val="00AC7DCD"/>
    <w:rsid w:val="00AD2C77"/>
    <w:rsid w:val="00AD3308"/>
    <w:rsid w:val="00AD5844"/>
    <w:rsid w:val="00AD60BF"/>
    <w:rsid w:val="00AD7F1A"/>
    <w:rsid w:val="00AE03E0"/>
    <w:rsid w:val="00AE4C28"/>
    <w:rsid w:val="00AF1EF9"/>
    <w:rsid w:val="00AF40ED"/>
    <w:rsid w:val="00AF43B9"/>
    <w:rsid w:val="00AF4613"/>
    <w:rsid w:val="00AF4C49"/>
    <w:rsid w:val="00AF4CB6"/>
    <w:rsid w:val="00AF6179"/>
    <w:rsid w:val="00AF686D"/>
    <w:rsid w:val="00AF6E1E"/>
    <w:rsid w:val="00AF7F7F"/>
    <w:rsid w:val="00B01A0E"/>
    <w:rsid w:val="00B01ECF"/>
    <w:rsid w:val="00B02526"/>
    <w:rsid w:val="00B05D39"/>
    <w:rsid w:val="00B067CD"/>
    <w:rsid w:val="00B13606"/>
    <w:rsid w:val="00B14306"/>
    <w:rsid w:val="00B15ED4"/>
    <w:rsid w:val="00B16092"/>
    <w:rsid w:val="00B173EC"/>
    <w:rsid w:val="00B175A8"/>
    <w:rsid w:val="00B1796E"/>
    <w:rsid w:val="00B211E9"/>
    <w:rsid w:val="00B23B57"/>
    <w:rsid w:val="00B25AB1"/>
    <w:rsid w:val="00B25DC0"/>
    <w:rsid w:val="00B26115"/>
    <w:rsid w:val="00B26FCC"/>
    <w:rsid w:val="00B27C02"/>
    <w:rsid w:val="00B307DA"/>
    <w:rsid w:val="00B30C27"/>
    <w:rsid w:val="00B31D96"/>
    <w:rsid w:val="00B378C5"/>
    <w:rsid w:val="00B4303B"/>
    <w:rsid w:val="00B46902"/>
    <w:rsid w:val="00B46A1C"/>
    <w:rsid w:val="00B46B4D"/>
    <w:rsid w:val="00B51321"/>
    <w:rsid w:val="00B51B7A"/>
    <w:rsid w:val="00B52D41"/>
    <w:rsid w:val="00B545F0"/>
    <w:rsid w:val="00B54B4A"/>
    <w:rsid w:val="00B56151"/>
    <w:rsid w:val="00B566A5"/>
    <w:rsid w:val="00B61AF4"/>
    <w:rsid w:val="00B651EE"/>
    <w:rsid w:val="00B6544D"/>
    <w:rsid w:val="00B678E3"/>
    <w:rsid w:val="00B67948"/>
    <w:rsid w:val="00B72D6D"/>
    <w:rsid w:val="00B7324F"/>
    <w:rsid w:val="00B75F86"/>
    <w:rsid w:val="00B76387"/>
    <w:rsid w:val="00B8103E"/>
    <w:rsid w:val="00B81A33"/>
    <w:rsid w:val="00B8345F"/>
    <w:rsid w:val="00B83715"/>
    <w:rsid w:val="00B83865"/>
    <w:rsid w:val="00B83D5E"/>
    <w:rsid w:val="00B84F53"/>
    <w:rsid w:val="00B87373"/>
    <w:rsid w:val="00B9042C"/>
    <w:rsid w:val="00B92D69"/>
    <w:rsid w:val="00B9305F"/>
    <w:rsid w:val="00B9595F"/>
    <w:rsid w:val="00B9637D"/>
    <w:rsid w:val="00B96F9E"/>
    <w:rsid w:val="00B97338"/>
    <w:rsid w:val="00B977A7"/>
    <w:rsid w:val="00B97AB0"/>
    <w:rsid w:val="00BA022A"/>
    <w:rsid w:val="00BA0D62"/>
    <w:rsid w:val="00BA126A"/>
    <w:rsid w:val="00BA1EA3"/>
    <w:rsid w:val="00BA1FF2"/>
    <w:rsid w:val="00BA273F"/>
    <w:rsid w:val="00BA37BF"/>
    <w:rsid w:val="00BA40CD"/>
    <w:rsid w:val="00BA42D9"/>
    <w:rsid w:val="00BA60C8"/>
    <w:rsid w:val="00BA7299"/>
    <w:rsid w:val="00BA77D4"/>
    <w:rsid w:val="00BB01C5"/>
    <w:rsid w:val="00BB1D82"/>
    <w:rsid w:val="00BB1F12"/>
    <w:rsid w:val="00BB32E2"/>
    <w:rsid w:val="00BB3462"/>
    <w:rsid w:val="00BB355B"/>
    <w:rsid w:val="00BB5D75"/>
    <w:rsid w:val="00BB5DE6"/>
    <w:rsid w:val="00BB6320"/>
    <w:rsid w:val="00BB6E87"/>
    <w:rsid w:val="00BC07B4"/>
    <w:rsid w:val="00BC2D99"/>
    <w:rsid w:val="00BC2DF2"/>
    <w:rsid w:val="00BC40C6"/>
    <w:rsid w:val="00BC5388"/>
    <w:rsid w:val="00BC643D"/>
    <w:rsid w:val="00BC7412"/>
    <w:rsid w:val="00BD1018"/>
    <w:rsid w:val="00BD1211"/>
    <w:rsid w:val="00BD13C5"/>
    <w:rsid w:val="00BD1A4F"/>
    <w:rsid w:val="00BD5F5E"/>
    <w:rsid w:val="00BE10A0"/>
    <w:rsid w:val="00BE1119"/>
    <w:rsid w:val="00BE2BD5"/>
    <w:rsid w:val="00BE2CAD"/>
    <w:rsid w:val="00BE3222"/>
    <w:rsid w:val="00BE3238"/>
    <w:rsid w:val="00BE456A"/>
    <w:rsid w:val="00BE482D"/>
    <w:rsid w:val="00BE4E27"/>
    <w:rsid w:val="00BE5B46"/>
    <w:rsid w:val="00BE6926"/>
    <w:rsid w:val="00BE7179"/>
    <w:rsid w:val="00BE729A"/>
    <w:rsid w:val="00BF0895"/>
    <w:rsid w:val="00BF0A7E"/>
    <w:rsid w:val="00BF15FA"/>
    <w:rsid w:val="00BF1B7D"/>
    <w:rsid w:val="00BF2AB5"/>
    <w:rsid w:val="00BF3612"/>
    <w:rsid w:val="00BF474F"/>
    <w:rsid w:val="00BF4D2B"/>
    <w:rsid w:val="00BF5310"/>
    <w:rsid w:val="00BF5348"/>
    <w:rsid w:val="00BF5C09"/>
    <w:rsid w:val="00BF60C0"/>
    <w:rsid w:val="00BF62EE"/>
    <w:rsid w:val="00C005BD"/>
    <w:rsid w:val="00C020CE"/>
    <w:rsid w:val="00C022B6"/>
    <w:rsid w:val="00C05007"/>
    <w:rsid w:val="00C0526B"/>
    <w:rsid w:val="00C05D7B"/>
    <w:rsid w:val="00C07C27"/>
    <w:rsid w:val="00C102E4"/>
    <w:rsid w:val="00C10659"/>
    <w:rsid w:val="00C11248"/>
    <w:rsid w:val="00C11E50"/>
    <w:rsid w:val="00C12E3A"/>
    <w:rsid w:val="00C13268"/>
    <w:rsid w:val="00C135DB"/>
    <w:rsid w:val="00C13722"/>
    <w:rsid w:val="00C14B56"/>
    <w:rsid w:val="00C1587D"/>
    <w:rsid w:val="00C159D7"/>
    <w:rsid w:val="00C161EE"/>
    <w:rsid w:val="00C16D01"/>
    <w:rsid w:val="00C17787"/>
    <w:rsid w:val="00C17DE2"/>
    <w:rsid w:val="00C17EE8"/>
    <w:rsid w:val="00C20445"/>
    <w:rsid w:val="00C20653"/>
    <w:rsid w:val="00C226B6"/>
    <w:rsid w:val="00C22C5B"/>
    <w:rsid w:val="00C22EBD"/>
    <w:rsid w:val="00C23727"/>
    <w:rsid w:val="00C30B5B"/>
    <w:rsid w:val="00C326E0"/>
    <w:rsid w:val="00C34DEE"/>
    <w:rsid w:val="00C3544D"/>
    <w:rsid w:val="00C36B43"/>
    <w:rsid w:val="00C37FD6"/>
    <w:rsid w:val="00C41619"/>
    <w:rsid w:val="00C47F64"/>
    <w:rsid w:val="00C5023E"/>
    <w:rsid w:val="00C50FF8"/>
    <w:rsid w:val="00C51858"/>
    <w:rsid w:val="00C51CA2"/>
    <w:rsid w:val="00C520F6"/>
    <w:rsid w:val="00C52115"/>
    <w:rsid w:val="00C52A96"/>
    <w:rsid w:val="00C54D8C"/>
    <w:rsid w:val="00C563CC"/>
    <w:rsid w:val="00C5665C"/>
    <w:rsid w:val="00C60102"/>
    <w:rsid w:val="00C6228D"/>
    <w:rsid w:val="00C62488"/>
    <w:rsid w:val="00C63385"/>
    <w:rsid w:val="00C644F8"/>
    <w:rsid w:val="00C703A1"/>
    <w:rsid w:val="00C71F8B"/>
    <w:rsid w:val="00C72140"/>
    <w:rsid w:val="00C72791"/>
    <w:rsid w:val="00C7360F"/>
    <w:rsid w:val="00C744E2"/>
    <w:rsid w:val="00C75785"/>
    <w:rsid w:val="00C7582D"/>
    <w:rsid w:val="00C762BA"/>
    <w:rsid w:val="00C76509"/>
    <w:rsid w:val="00C76D2C"/>
    <w:rsid w:val="00C77114"/>
    <w:rsid w:val="00C80725"/>
    <w:rsid w:val="00C8104E"/>
    <w:rsid w:val="00C82E8C"/>
    <w:rsid w:val="00C83562"/>
    <w:rsid w:val="00C84353"/>
    <w:rsid w:val="00C85B10"/>
    <w:rsid w:val="00C8715C"/>
    <w:rsid w:val="00C9037E"/>
    <w:rsid w:val="00C910F9"/>
    <w:rsid w:val="00C92EC2"/>
    <w:rsid w:val="00C92EC7"/>
    <w:rsid w:val="00C93417"/>
    <w:rsid w:val="00C950C2"/>
    <w:rsid w:val="00C9573E"/>
    <w:rsid w:val="00C959FD"/>
    <w:rsid w:val="00C9616E"/>
    <w:rsid w:val="00C9663D"/>
    <w:rsid w:val="00C96DC3"/>
    <w:rsid w:val="00CA0AF2"/>
    <w:rsid w:val="00CA0E32"/>
    <w:rsid w:val="00CA27BD"/>
    <w:rsid w:val="00CA29F8"/>
    <w:rsid w:val="00CA3FE7"/>
    <w:rsid w:val="00CA4BF9"/>
    <w:rsid w:val="00CA62FC"/>
    <w:rsid w:val="00CA761F"/>
    <w:rsid w:val="00CB207C"/>
    <w:rsid w:val="00CB2FC3"/>
    <w:rsid w:val="00CB3ECC"/>
    <w:rsid w:val="00CB43F4"/>
    <w:rsid w:val="00CB53AD"/>
    <w:rsid w:val="00CB5725"/>
    <w:rsid w:val="00CB6771"/>
    <w:rsid w:val="00CB77E6"/>
    <w:rsid w:val="00CB7E11"/>
    <w:rsid w:val="00CC028F"/>
    <w:rsid w:val="00CC23E0"/>
    <w:rsid w:val="00CC349B"/>
    <w:rsid w:val="00CC674A"/>
    <w:rsid w:val="00CC674F"/>
    <w:rsid w:val="00CC705C"/>
    <w:rsid w:val="00CC7455"/>
    <w:rsid w:val="00CD08DB"/>
    <w:rsid w:val="00CD0BA2"/>
    <w:rsid w:val="00CD1166"/>
    <w:rsid w:val="00CD27D9"/>
    <w:rsid w:val="00CD2B66"/>
    <w:rsid w:val="00CD358B"/>
    <w:rsid w:val="00CD3A42"/>
    <w:rsid w:val="00CD4718"/>
    <w:rsid w:val="00CD7012"/>
    <w:rsid w:val="00CD742D"/>
    <w:rsid w:val="00CD769F"/>
    <w:rsid w:val="00CD7F14"/>
    <w:rsid w:val="00CE0794"/>
    <w:rsid w:val="00CE0A15"/>
    <w:rsid w:val="00CE3B33"/>
    <w:rsid w:val="00CE4AF2"/>
    <w:rsid w:val="00CE5C3B"/>
    <w:rsid w:val="00CE618C"/>
    <w:rsid w:val="00CE7357"/>
    <w:rsid w:val="00CE73FE"/>
    <w:rsid w:val="00CE791A"/>
    <w:rsid w:val="00CF02E4"/>
    <w:rsid w:val="00CF0A1C"/>
    <w:rsid w:val="00CF0E2C"/>
    <w:rsid w:val="00CF1FF4"/>
    <w:rsid w:val="00CF2495"/>
    <w:rsid w:val="00CF2770"/>
    <w:rsid w:val="00CF2CA0"/>
    <w:rsid w:val="00CF38FF"/>
    <w:rsid w:val="00CF4D36"/>
    <w:rsid w:val="00CF5462"/>
    <w:rsid w:val="00CF7748"/>
    <w:rsid w:val="00CF7839"/>
    <w:rsid w:val="00D00E83"/>
    <w:rsid w:val="00D01F58"/>
    <w:rsid w:val="00D02347"/>
    <w:rsid w:val="00D0270D"/>
    <w:rsid w:val="00D04270"/>
    <w:rsid w:val="00D04B81"/>
    <w:rsid w:val="00D052DA"/>
    <w:rsid w:val="00D0664E"/>
    <w:rsid w:val="00D0690E"/>
    <w:rsid w:val="00D07763"/>
    <w:rsid w:val="00D100CC"/>
    <w:rsid w:val="00D10618"/>
    <w:rsid w:val="00D11331"/>
    <w:rsid w:val="00D1251C"/>
    <w:rsid w:val="00D1295A"/>
    <w:rsid w:val="00D141B8"/>
    <w:rsid w:val="00D14BC9"/>
    <w:rsid w:val="00D150EC"/>
    <w:rsid w:val="00D1727B"/>
    <w:rsid w:val="00D1770A"/>
    <w:rsid w:val="00D17969"/>
    <w:rsid w:val="00D20252"/>
    <w:rsid w:val="00D2135D"/>
    <w:rsid w:val="00D24476"/>
    <w:rsid w:val="00D250F0"/>
    <w:rsid w:val="00D26329"/>
    <w:rsid w:val="00D2795A"/>
    <w:rsid w:val="00D27E1A"/>
    <w:rsid w:val="00D30E11"/>
    <w:rsid w:val="00D31B6B"/>
    <w:rsid w:val="00D34622"/>
    <w:rsid w:val="00D3608E"/>
    <w:rsid w:val="00D36519"/>
    <w:rsid w:val="00D37375"/>
    <w:rsid w:val="00D37853"/>
    <w:rsid w:val="00D379E7"/>
    <w:rsid w:val="00D40305"/>
    <w:rsid w:val="00D42079"/>
    <w:rsid w:val="00D427F4"/>
    <w:rsid w:val="00D429FB"/>
    <w:rsid w:val="00D462DA"/>
    <w:rsid w:val="00D47729"/>
    <w:rsid w:val="00D50F03"/>
    <w:rsid w:val="00D51D25"/>
    <w:rsid w:val="00D5293F"/>
    <w:rsid w:val="00D52CA2"/>
    <w:rsid w:val="00D55352"/>
    <w:rsid w:val="00D56D06"/>
    <w:rsid w:val="00D578BC"/>
    <w:rsid w:val="00D57F2E"/>
    <w:rsid w:val="00D60AC4"/>
    <w:rsid w:val="00D60E6B"/>
    <w:rsid w:val="00D6100D"/>
    <w:rsid w:val="00D61B97"/>
    <w:rsid w:val="00D63520"/>
    <w:rsid w:val="00D655B9"/>
    <w:rsid w:val="00D65C5E"/>
    <w:rsid w:val="00D661DE"/>
    <w:rsid w:val="00D67673"/>
    <w:rsid w:val="00D67F96"/>
    <w:rsid w:val="00D729F6"/>
    <w:rsid w:val="00D741E3"/>
    <w:rsid w:val="00D741FC"/>
    <w:rsid w:val="00D74C8E"/>
    <w:rsid w:val="00D7523C"/>
    <w:rsid w:val="00D771C5"/>
    <w:rsid w:val="00D7742A"/>
    <w:rsid w:val="00D846F5"/>
    <w:rsid w:val="00D87217"/>
    <w:rsid w:val="00D913E9"/>
    <w:rsid w:val="00D91522"/>
    <w:rsid w:val="00D91C78"/>
    <w:rsid w:val="00D92B1E"/>
    <w:rsid w:val="00D938F5"/>
    <w:rsid w:val="00D94FEB"/>
    <w:rsid w:val="00D953EF"/>
    <w:rsid w:val="00DA07BD"/>
    <w:rsid w:val="00DA0CB2"/>
    <w:rsid w:val="00DA15AE"/>
    <w:rsid w:val="00DA1C28"/>
    <w:rsid w:val="00DA237A"/>
    <w:rsid w:val="00DA476F"/>
    <w:rsid w:val="00DA4932"/>
    <w:rsid w:val="00DA527B"/>
    <w:rsid w:val="00DA598B"/>
    <w:rsid w:val="00DA602F"/>
    <w:rsid w:val="00DA6881"/>
    <w:rsid w:val="00DA71E0"/>
    <w:rsid w:val="00DA76C8"/>
    <w:rsid w:val="00DB0A4B"/>
    <w:rsid w:val="00DB0ED3"/>
    <w:rsid w:val="00DB1AE0"/>
    <w:rsid w:val="00DB2349"/>
    <w:rsid w:val="00DB2AD2"/>
    <w:rsid w:val="00DB65E4"/>
    <w:rsid w:val="00DB6979"/>
    <w:rsid w:val="00DC1093"/>
    <w:rsid w:val="00DC2279"/>
    <w:rsid w:val="00DC288D"/>
    <w:rsid w:val="00DC28B5"/>
    <w:rsid w:val="00DC3C36"/>
    <w:rsid w:val="00DC58BA"/>
    <w:rsid w:val="00DC5B6D"/>
    <w:rsid w:val="00DC674B"/>
    <w:rsid w:val="00DC7328"/>
    <w:rsid w:val="00DC7E0B"/>
    <w:rsid w:val="00DD4287"/>
    <w:rsid w:val="00DD48FB"/>
    <w:rsid w:val="00DE0E62"/>
    <w:rsid w:val="00DE133C"/>
    <w:rsid w:val="00DE2CA1"/>
    <w:rsid w:val="00DE646D"/>
    <w:rsid w:val="00DE7BBF"/>
    <w:rsid w:val="00DF2044"/>
    <w:rsid w:val="00DF325C"/>
    <w:rsid w:val="00DF4827"/>
    <w:rsid w:val="00DF7D24"/>
    <w:rsid w:val="00DF7EA5"/>
    <w:rsid w:val="00E00686"/>
    <w:rsid w:val="00E0111D"/>
    <w:rsid w:val="00E01E83"/>
    <w:rsid w:val="00E021FE"/>
    <w:rsid w:val="00E02E88"/>
    <w:rsid w:val="00E02FF8"/>
    <w:rsid w:val="00E04C7A"/>
    <w:rsid w:val="00E06F01"/>
    <w:rsid w:val="00E0777D"/>
    <w:rsid w:val="00E10D53"/>
    <w:rsid w:val="00E1172E"/>
    <w:rsid w:val="00E128D8"/>
    <w:rsid w:val="00E13206"/>
    <w:rsid w:val="00E13C86"/>
    <w:rsid w:val="00E172ED"/>
    <w:rsid w:val="00E204B1"/>
    <w:rsid w:val="00E218CF"/>
    <w:rsid w:val="00E2193C"/>
    <w:rsid w:val="00E23676"/>
    <w:rsid w:val="00E23D2F"/>
    <w:rsid w:val="00E2468B"/>
    <w:rsid w:val="00E25BF3"/>
    <w:rsid w:val="00E269BF"/>
    <w:rsid w:val="00E30D76"/>
    <w:rsid w:val="00E317CF"/>
    <w:rsid w:val="00E32E6E"/>
    <w:rsid w:val="00E34A34"/>
    <w:rsid w:val="00E364C6"/>
    <w:rsid w:val="00E369C3"/>
    <w:rsid w:val="00E36B7B"/>
    <w:rsid w:val="00E44220"/>
    <w:rsid w:val="00E45BA8"/>
    <w:rsid w:val="00E465E1"/>
    <w:rsid w:val="00E47950"/>
    <w:rsid w:val="00E47E7F"/>
    <w:rsid w:val="00E509FB"/>
    <w:rsid w:val="00E5222F"/>
    <w:rsid w:val="00E53E24"/>
    <w:rsid w:val="00E57D06"/>
    <w:rsid w:val="00E6181B"/>
    <w:rsid w:val="00E61992"/>
    <w:rsid w:val="00E61AF2"/>
    <w:rsid w:val="00E62858"/>
    <w:rsid w:val="00E62C63"/>
    <w:rsid w:val="00E63020"/>
    <w:rsid w:val="00E63AA6"/>
    <w:rsid w:val="00E64DBE"/>
    <w:rsid w:val="00E65F0F"/>
    <w:rsid w:val="00E66072"/>
    <w:rsid w:val="00E70DA0"/>
    <w:rsid w:val="00E70F0F"/>
    <w:rsid w:val="00E71A78"/>
    <w:rsid w:val="00E725B3"/>
    <w:rsid w:val="00E72E72"/>
    <w:rsid w:val="00E76B75"/>
    <w:rsid w:val="00E77C0C"/>
    <w:rsid w:val="00E824D7"/>
    <w:rsid w:val="00E82D37"/>
    <w:rsid w:val="00E82F35"/>
    <w:rsid w:val="00E83CAC"/>
    <w:rsid w:val="00E84086"/>
    <w:rsid w:val="00E84FAB"/>
    <w:rsid w:val="00E853A1"/>
    <w:rsid w:val="00E85D61"/>
    <w:rsid w:val="00E86E90"/>
    <w:rsid w:val="00E901EB"/>
    <w:rsid w:val="00E92ED4"/>
    <w:rsid w:val="00E930B5"/>
    <w:rsid w:val="00E9403B"/>
    <w:rsid w:val="00E9452A"/>
    <w:rsid w:val="00E9484C"/>
    <w:rsid w:val="00E94EDB"/>
    <w:rsid w:val="00E95EF7"/>
    <w:rsid w:val="00E97653"/>
    <w:rsid w:val="00E97777"/>
    <w:rsid w:val="00E97D55"/>
    <w:rsid w:val="00E97D6F"/>
    <w:rsid w:val="00EA1982"/>
    <w:rsid w:val="00EA35BC"/>
    <w:rsid w:val="00EA42FC"/>
    <w:rsid w:val="00EA4B63"/>
    <w:rsid w:val="00EA56F2"/>
    <w:rsid w:val="00EA780C"/>
    <w:rsid w:val="00EB0259"/>
    <w:rsid w:val="00EB0EB6"/>
    <w:rsid w:val="00EB1D6A"/>
    <w:rsid w:val="00EB2D80"/>
    <w:rsid w:val="00EB300B"/>
    <w:rsid w:val="00EB476E"/>
    <w:rsid w:val="00EB6A38"/>
    <w:rsid w:val="00EB7572"/>
    <w:rsid w:val="00EB7ADB"/>
    <w:rsid w:val="00EB7B2B"/>
    <w:rsid w:val="00EC1618"/>
    <w:rsid w:val="00EC1654"/>
    <w:rsid w:val="00EC1FF1"/>
    <w:rsid w:val="00EC4B65"/>
    <w:rsid w:val="00EC4C41"/>
    <w:rsid w:val="00EC50C8"/>
    <w:rsid w:val="00EC514B"/>
    <w:rsid w:val="00EC5CD9"/>
    <w:rsid w:val="00EC6047"/>
    <w:rsid w:val="00EC68DD"/>
    <w:rsid w:val="00EC6A62"/>
    <w:rsid w:val="00EC7C59"/>
    <w:rsid w:val="00ED4E99"/>
    <w:rsid w:val="00ED5CEE"/>
    <w:rsid w:val="00ED6289"/>
    <w:rsid w:val="00EE1D45"/>
    <w:rsid w:val="00EE7679"/>
    <w:rsid w:val="00EF0124"/>
    <w:rsid w:val="00EF37B9"/>
    <w:rsid w:val="00EF41AD"/>
    <w:rsid w:val="00EF6101"/>
    <w:rsid w:val="00EF6D6F"/>
    <w:rsid w:val="00EF7A16"/>
    <w:rsid w:val="00EF7E40"/>
    <w:rsid w:val="00F00708"/>
    <w:rsid w:val="00F01E2C"/>
    <w:rsid w:val="00F01FFD"/>
    <w:rsid w:val="00F0212D"/>
    <w:rsid w:val="00F029A5"/>
    <w:rsid w:val="00F042E3"/>
    <w:rsid w:val="00F04DC6"/>
    <w:rsid w:val="00F05810"/>
    <w:rsid w:val="00F05DBA"/>
    <w:rsid w:val="00F106BB"/>
    <w:rsid w:val="00F1135E"/>
    <w:rsid w:val="00F115FE"/>
    <w:rsid w:val="00F11A7C"/>
    <w:rsid w:val="00F126DA"/>
    <w:rsid w:val="00F13DE5"/>
    <w:rsid w:val="00F14313"/>
    <w:rsid w:val="00F14426"/>
    <w:rsid w:val="00F164AF"/>
    <w:rsid w:val="00F1704B"/>
    <w:rsid w:val="00F21602"/>
    <w:rsid w:val="00F21C75"/>
    <w:rsid w:val="00F238A2"/>
    <w:rsid w:val="00F2634B"/>
    <w:rsid w:val="00F26E51"/>
    <w:rsid w:val="00F26EBA"/>
    <w:rsid w:val="00F3084D"/>
    <w:rsid w:val="00F31863"/>
    <w:rsid w:val="00F31978"/>
    <w:rsid w:val="00F3220F"/>
    <w:rsid w:val="00F33BC2"/>
    <w:rsid w:val="00F35EEF"/>
    <w:rsid w:val="00F376C1"/>
    <w:rsid w:val="00F433F2"/>
    <w:rsid w:val="00F4586F"/>
    <w:rsid w:val="00F46121"/>
    <w:rsid w:val="00F466EE"/>
    <w:rsid w:val="00F47048"/>
    <w:rsid w:val="00F473DF"/>
    <w:rsid w:val="00F47929"/>
    <w:rsid w:val="00F50237"/>
    <w:rsid w:val="00F5186F"/>
    <w:rsid w:val="00F5251E"/>
    <w:rsid w:val="00F52AFE"/>
    <w:rsid w:val="00F541FC"/>
    <w:rsid w:val="00F61D0A"/>
    <w:rsid w:val="00F62060"/>
    <w:rsid w:val="00F622A9"/>
    <w:rsid w:val="00F634F2"/>
    <w:rsid w:val="00F647B8"/>
    <w:rsid w:val="00F65595"/>
    <w:rsid w:val="00F70F16"/>
    <w:rsid w:val="00F71066"/>
    <w:rsid w:val="00F71761"/>
    <w:rsid w:val="00F74116"/>
    <w:rsid w:val="00F74A89"/>
    <w:rsid w:val="00F7556D"/>
    <w:rsid w:val="00F759BA"/>
    <w:rsid w:val="00F75DA1"/>
    <w:rsid w:val="00F76548"/>
    <w:rsid w:val="00F7762C"/>
    <w:rsid w:val="00F82C99"/>
    <w:rsid w:val="00F8366C"/>
    <w:rsid w:val="00F83920"/>
    <w:rsid w:val="00F83D72"/>
    <w:rsid w:val="00F84176"/>
    <w:rsid w:val="00F849C3"/>
    <w:rsid w:val="00F8545A"/>
    <w:rsid w:val="00F870C2"/>
    <w:rsid w:val="00F90368"/>
    <w:rsid w:val="00F91AE0"/>
    <w:rsid w:val="00F92038"/>
    <w:rsid w:val="00F921DA"/>
    <w:rsid w:val="00F924FD"/>
    <w:rsid w:val="00F92DA0"/>
    <w:rsid w:val="00F935CA"/>
    <w:rsid w:val="00F93931"/>
    <w:rsid w:val="00F957B7"/>
    <w:rsid w:val="00F95EBC"/>
    <w:rsid w:val="00F97FD0"/>
    <w:rsid w:val="00FA04AF"/>
    <w:rsid w:val="00FA0EFA"/>
    <w:rsid w:val="00FA313F"/>
    <w:rsid w:val="00FA3B20"/>
    <w:rsid w:val="00FA6039"/>
    <w:rsid w:val="00FA6BDB"/>
    <w:rsid w:val="00FA7A53"/>
    <w:rsid w:val="00FB06FF"/>
    <w:rsid w:val="00FB1754"/>
    <w:rsid w:val="00FB64E4"/>
    <w:rsid w:val="00FB6FC6"/>
    <w:rsid w:val="00FC069B"/>
    <w:rsid w:val="00FC49F2"/>
    <w:rsid w:val="00FD1174"/>
    <w:rsid w:val="00FD1D24"/>
    <w:rsid w:val="00FD214D"/>
    <w:rsid w:val="00FD2EC6"/>
    <w:rsid w:val="00FD41FF"/>
    <w:rsid w:val="00FD5B8C"/>
    <w:rsid w:val="00FD60A4"/>
    <w:rsid w:val="00FD7928"/>
    <w:rsid w:val="00FE17FF"/>
    <w:rsid w:val="00FE4014"/>
    <w:rsid w:val="00FE4B43"/>
    <w:rsid w:val="00FE7B2E"/>
    <w:rsid w:val="00FF0B1D"/>
    <w:rsid w:val="00FF0F7C"/>
    <w:rsid w:val="00FF1316"/>
    <w:rsid w:val="00FF1586"/>
    <w:rsid w:val="00FF1656"/>
    <w:rsid w:val="00FF37CD"/>
    <w:rsid w:val="00FF5B50"/>
    <w:rsid w:val="00FF628D"/>
    <w:rsid w:val="00FF65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F4BD6"/>
  <w15:chartTrackingRefBased/>
  <w15:docId w15:val="{CBE59538-6618-4DA2-AA60-9E77396F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uiPriority="99"/>
    <w:lsdException w:name="Strong" w:locked="1" w:qFormat="1"/>
    <w:lsdException w:name="Emphasis" w:locked="1" w:uiPriority="2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semiHidden="1" w:unhideWhenUs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839"/>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locked/>
    <w:rsid w:val="00BB3462"/>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locked/>
    <w:rsid w:val="00BB3462"/>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locked/>
    <w:rsid w:val="00BB3462"/>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BB3462"/>
    <w:pPr>
      <w:keepNext/>
      <w:spacing w:before="240" w:after="60"/>
      <w:outlineLvl w:val="3"/>
    </w:pPr>
    <w:rPr>
      <w:b/>
      <w:bCs/>
      <w:sz w:val="28"/>
      <w:szCs w:val="28"/>
    </w:rPr>
  </w:style>
  <w:style w:type="paragraph" w:styleId="Heading5">
    <w:name w:val="heading 5"/>
    <w:basedOn w:val="Normal"/>
    <w:next w:val="Normal"/>
    <w:link w:val="Heading5Char"/>
    <w:uiPriority w:val="9"/>
    <w:qFormat/>
    <w:locked/>
    <w:rsid w:val="00BB3462"/>
    <w:pPr>
      <w:spacing w:before="240" w:after="60"/>
      <w:outlineLvl w:val="4"/>
    </w:pPr>
    <w:rPr>
      <w:b/>
      <w:bCs/>
      <w:i/>
      <w:iCs/>
      <w:sz w:val="26"/>
      <w:szCs w:val="26"/>
    </w:rPr>
  </w:style>
  <w:style w:type="paragraph" w:styleId="Heading6">
    <w:name w:val="heading 6"/>
    <w:basedOn w:val="Normal"/>
    <w:next w:val="Normal"/>
    <w:link w:val="Heading6Char"/>
    <w:uiPriority w:val="9"/>
    <w:semiHidden/>
    <w:qFormat/>
    <w:locked/>
    <w:rsid w:val="00BB3462"/>
    <w:pPr>
      <w:spacing w:before="240" w:after="60"/>
      <w:outlineLvl w:val="5"/>
    </w:pPr>
    <w:rPr>
      <w:b/>
      <w:bCs/>
    </w:rPr>
  </w:style>
  <w:style w:type="paragraph" w:styleId="Heading7">
    <w:name w:val="heading 7"/>
    <w:basedOn w:val="Normal"/>
    <w:next w:val="Normal"/>
    <w:link w:val="Heading7Char"/>
    <w:uiPriority w:val="9"/>
    <w:qFormat/>
    <w:locked/>
    <w:rsid w:val="00BB3462"/>
    <w:pPr>
      <w:spacing w:before="240" w:after="60"/>
      <w:outlineLvl w:val="6"/>
    </w:pPr>
  </w:style>
  <w:style w:type="paragraph" w:styleId="Heading8">
    <w:name w:val="heading 8"/>
    <w:basedOn w:val="Normal"/>
    <w:next w:val="Normal"/>
    <w:link w:val="Heading8Char"/>
    <w:uiPriority w:val="9"/>
    <w:qFormat/>
    <w:locked/>
    <w:rsid w:val="00BB3462"/>
    <w:pPr>
      <w:spacing w:before="240" w:after="60"/>
      <w:outlineLvl w:val="7"/>
    </w:pPr>
    <w:rPr>
      <w:i/>
      <w:iCs/>
    </w:rPr>
  </w:style>
  <w:style w:type="paragraph" w:styleId="Heading9">
    <w:name w:val="heading 9"/>
    <w:basedOn w:val="Normal"/>
    <w:next w:val="Normal"/>
    <w:link w:val="Heading9Char"/>
    <w:uiPriority w:val="9"/>
    <w:semiHidden/>
    <w:qFormat/>
    <w:locked/>
    <w:rsid w:val="00BB3462"/>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PPBodytext">
    <w:name w:val="QPP Body text"/>
    <w:basedOn w:val="Normal"/>
    <w:link w:val="QPPBodytextChar"/>
    <w:rsid w:val="00BB3462"/>
    <w:pPr>
      <w:autoSpaceDE w:val="0"/>
      <w:autoSpaceDN w:val="0"/>
      <w:adjustRightInd w:val="0"/>
    </w:pPr>
    <w:rPr>
      <w:rFonts w:cs="Arial"/>
      <w:color w:val="000000"/>
      <w:szCs w:val="20"/>
    </w:rPr>
  </w:style>
  <w:style w:type="character" w:customStyle="1" w:styleId="QPPBodytextChar">
    <w:name w:val="QPP Body text Char"/>
    <w:link w:val="QPPBodytext"/>
    <w:rsid w:val="00BB3462"/>
    <w:rPr>
      <w:rFonts w:ascii="Arial" w:hAnsi="Arial" w:cs="Arial"/>
      <w:color w:val="000000"/>
    </w:rPr>
  </w:style>
  <w:style w:type="paragraph" w:customStyle="1" w:styleId="HGTableBullet2">
    <w:name w:val="HG Table Bullet 2"/>
    <w:basedOn w:val="QPPTableTextBody"/>
    <w:rsid w:val="00BB3462"/>
    <w:pPr>
      <w:numPr>
        <w:numId w:val="24"/>
      </w:numPr>
      <w:tabs>
        <w:tab w:val="left" w:pos="567"/>
      </w:tabs>
    </w:pPr>
  </w:style>
  <w:style w:type="paragraph" w:customStyle="1" w:styleId="QPPTableTextBody">
    <w:name w:val="QPP Table Text Body"/>
    <w:basedOn w:val="QPPBodytext"/>
    <w:link w:val="QPPTableTextBodyChar"/>
    <w:autoRedefine/>
    <w:rsid w:val="000D6C4C"/>
    <w:pPr>
      <w:spacing w:before="60" w:after="60"/>
    </w:pPr>
    <w:rPr>
      <w:szCs w:val="22"/>
      <w:shd w:val="clear" w:color="auto" w:fill="FFFFFF"/>
    </w:rPr>
  </w:style>
  <w:style w:type="character" w:customStyle="1" w:styleId="QPPTableTextBodyChar">
    <w:name w:val="QPP Table Text Body Char"/>
    <w:link w:val="QPPTableTextBody"/>
    <w:rsid w:val="000D6C4C"/>
    <w:rPr>
      <w:rFonts w:asciiTheme="minorHAnsi" w:eastAsiaTheme="minorHAnsi" w:hAnsiTheme="minorHAnsi" w:cs="Arial"/>
      <w:color w:val="000000"/>
      <w:sz w:val="22"/>
      <w:szCs w:val="22"/>
      <w:lang w:val="en-GB" w:eastAsia="en-US"/>
    </w:rPr>
  </w:style>
  <w:style w:type="paragraph" w:customStyle="1" w:styleId="QPPEditorsNoteStyle1">
    <w:name w:val="QPP Editor's Note Style 1"/>
    <w:basedOn w:val="Normal"/>
    <w:next w:val="QPPBodytext"/>
    <w:link w:val="QPPEditorsNoteStyle1Char"/>
    <w:rsid w:val="00BB3462"/>
    <w:pPr>
      <w:spacing w:before="100" w:beforeAutospacing="1" w:after="100" w:afterAutospacing="1"/>
    </w:pPr>
    <w:rPr>
      <w:sz w:val="16"/>
      <w:szCs w:val="16"/>
    </w:rPr>
  </w:style>
  <w:style w:type="character" w:customStyle="1" w:styleId="QPPEditorsNoteStyle1Char">
    <w:name w:val="QPP Editor's Note Style 1 Char"/>
    <w:link w:val="QPPEditorsNoteStyle1"/>
    <w:rsid w:val="00BB3462"/>
    <w:rPr>
      <w:rFonts w:ascii="Arial" w:hAnsi="Arial"/>
      <w:sz w:val="16"/>
      <w:szCs w:val="16"/>
    </w:rPr>
  </w:style>
  <w:style w:type="paragraph" w:customStyle="1" w:styleId="QPPTableHeadingStyle1">
    <w:name w:val="QPP Table Heading Style 1"/>
    <w:basedOn w:val="QPPHeading4"/>
    <w:rsid w:val="00BB3462"/>
    <w:pPr>
      <w:spacing w:after="0"/>
      <w:ind w:left="0" w:firstLine="0"/>
    </w:pPr>
  </w:style>
  <w:style w:type="paragraph" w:customStyle="1" w:styleId="QPPHeading4">
    <w:name w:val="QPP Heading 4"/>
    <w:basedOn w:val="Normal"/>
    <w:link w:val="QPPHeading4Char"/>
    <w:autoRedefine/>
    <w:rsid w:val="00BB3462"/>
    <w:pPr>
      <w:keepNext/>
      <w:spacing w:before="100" w:after="200"/>
      <w:ind w:left="851" w:hanging="851"/>
      <w:outlineLvl w:val="2"/>
    </w:pPr>
    <w:rPr>
      <w:rFonts w:cs="Arial"/>
      <w:b/>
      <w:bCs/>
      <w:szCs w:val="26"/>
    </w:rPr>
  </w:style>
  <w:style w:type="character" w:customStyle="1" w:styleId="QPPHeading4Char">
    <w:name w:val="QPP Heading 4 Char"/>
    <w:link w:val="QPPHeading4"/>
    <w:rsid w:val="00BB3462"/>
    <w:rPr>
      <w:rFonts w:ascii="Arial" w:hAnsi="Arial" w:cs="Arial"/>
      <w:b/>
      <w:bCs/>
      <w:szCs w:val="26"/>
    </w:rPr>
  </w:style>
  <w:style w:type="table" w:styleId="TableGrid">
    <w:name w:val="Table Grid"/>
    <w:basedOn w:val="TableNormal"/>
    <w:uiPriority w:val="39"/>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BB3462"/>
    <w:pPr>
      <w:numPr>
        <w:numId w:val="20"/>
      </w:numPr>
    </w:pPr>
    <w:rPr>
      <w:rFonts w:cs="Arial"/>
      <w:szCs w:val="20"/>
    </w:rPr>
  </w:style>
  <w:style w:type="paragraph" w:customStyle="1" w:styleId="QPPHeading1">
    <w:name w:val="QPP Heading 1"/>
    <w:basedOn w:val="Heading1"/>
    <w:autoRedefine/>
    <w:rsid w:val="00BB3462"/>
    <w:pPr>
      <w:spacing w:before="100" w:after="200"/>
      <w:ind w:left="851" w:hanging="851"/>
    </w:pPr>
  </w:style>
  <w:style w:type="paragraph" w:customStyle="1" w:styleId="QPPDotBulletPoint">
    <w:name w:val="QPP Dot Bullet Point"/>
    <w:basedOn w:val="Normal"/>
    <w:semiHidden/>
    <w:locked/>
    <w:rsid w:val="00BB3462"/>
    <w:pPr>
      <w:numPr>
        <w:numId w:val="1"/>
      </w:numPr>
    </w:pPr>
  </w:style>
  <w:style w:type="paragraph" w:customStyle="1" w:styleId="QPPBulletpoint3">
    <w:name w:val="QPP Bullet point 3"/>
    <w:basedOn w:val="Normal"/>
    <w:rsid w:val="00BB3462"/>
    <w:pPr>
      <w:numPr>
        <w:numId w:val="19"/>
      </w:numPr>
      <w:tabs>
        <w:tab w:val="left" w:pos="1701"/>
      </w:tabs>
    </w:pPr>
    <w:rPr>
      <w:rFonts w:cs="Arial"/>
      <w:szCs w:val="20"/>
    </w:rPr>
  </w:style>
  <w:style w:type="paragraph" w:customStyle="1" w:styleId="QPPTableTextBold">
    <w:name w:val="QPP Table Text Bold"/>
    <w:basedOn w:val="QPPTableTextBody"/>
    <w:link w:val="QPPTableTextBoldChar"/>
    <w:rsid w:val="00BB3462"/>
    <w:rPr>
      <w:b/>
    </w:rPr>
  </w:style>
  <w:style w:type="paragraph" w:customStyle="1" w:styleId="QPPBulletpoint2">
    <w:name w:val="QPP Bullet point 2"/>
    <w:basedOn w:val="Normal"/>
    <w:rsid w:val="00BB3462"/>
    <w:pPr>
      <w:numPr>
        <w:numId w:val="26"/>
      </w:numPr>
    </w:pPr>
    <w:rPr>
      <w:rFonts w:cs="Arial"/>
      <w:szCs w:val="20"/>
    </w:rPr>
  </w:style>
  <w:style w:type="paragraph" w:customStyle="1" w:styleId="QPPHeading2">
    <w:name w:val="QPP Heading 2"/>
    <w:basedOn w:val="Normal"/>
    <w:autoRedefine/>
    <w:rsid w:val="00BB3462"/>
    <w:pPr>
      <w:keepNext/>
      <w:spacing w:before="100" w:after="200"/>
      <w:outlineLvl w:val="1"/>
    </w:pPr>
    <w:rPr>
      <w:rFonts w:cs="Arial"/>
      <w:b/>
      <w:bCs/>
      <w:iCs/>
      <w:sz w:val="28"/>
      <w:szCs w:val="28"/>
    </w:rPr>
  </w:style>
  <w:style w:type="paragraph" w:customStyle="1" w:styleId="StyleQPPEditorsNoteStyle1Italic">
    <w:name w:val="Style QPP Editor's Note Style 1 + Italic"/>
    <w:basedOn w:val="QPPEditorsNoteStyle1"/>
    <w:rsid w:val="00BB3462"/>
    <w:rPr>
      <w:i/>
      <w:iCs/>
    </w:rPr>
  </w:style>
  <w:style w:type="paragraph" w:customStyle="1" w:styleId="QPPFooter">
    <w:name w:val="QPP Footer"/>
    <w:basedOn w:val="Normal"/>
    <w:rsid w:val="00BB3462"/>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BB3462"/>
    <w:pPr>
      <w:spacing w:before="100" w:after="100"/>
      <w:ind w:left="567"/>
    </w:pPr>
    <w:rPr>
      <w:sz w:val="16"/>
      <w:szCs w:val="16"/>
    </w:rPr>
  </w:style>
  <w:style w:type="paragraph" w:customStyle="1" w:styleId="QPPEditorsnotebulletpoint1">
    <w:name w:val="QPP Editor's note bullet point 1"/>
    <w:basedOn w:val="Normal"/>
    <w:rsid w:val="00BB3462"/>
    <w:pPr>
      <w:numPr>
        <w:numId w:val="22"/>
      </w:numPr>
      <w:tabs>
        <w:tab w:val="left" w:pos="426"/>
      </w:tabs>
    </w:pPr>
    <w:rPr>
      <w:sz w:val="16"/>
      <w:szCs w:val="16"/>
    </w:rPr>
  </w:style>
  <w:style w:type="paragraph" w:customStyle="1" w:styleId="QPPTableBullet">
    <w:name w:val="QPP Table Bullet"/>
    <w:basedOn w:val="Normal"/>
    <w:rsid w:val="00BB3462"/>
    <w:pPr>
      <w:tabs>
        <w:tab w:val="num" w:pos="360"/>
      </w:tabs>
      <w:spacing w:before="60" w:after="40"/>
      <w:ind w:left="360" w:hanging="360"/>
    </w:pPr>
    <w:rPr>
      <w:rFonts w:eastAsia="MS Mincho"/>
    </w:rPr>
  </w:style>
  <w:style w:type="paragraph" w:customStyle="1" w:styleId="QPPHeading3">
    <w:name w:val="QPP Heading 3"/>
    <w:basedOn w:val="Normal"/>
    <w:autoRedefine/>
    <w:rsid w:val="00077752"/>
    <w:pPr>
      <w:keepNext/>
      <w:spacing w:before="100" w:after="200"/>
      <w:outlineLvl w:val="2"/>
    </w:pPr>
    <w:rPr>
      <w:rFonts w:ascii="Arial Bold" w:hAnsi="Arial Bold" w:cs="Arial"/>
      <w:b/>
      <w:bCs/>
    </w:rPr>
  </w:style>
  <w:style w:type="paragraph" w:customStyle="1" w:styleId="QPPBulletPoint1">
    <w:name w:val="QPP Bullet Point 1"/>
    <w:basedOn w:val="QPPBodytext"/>
    <w:rsid w:val="00BB3462"/>
    <w:pPr>
      <w:numPr>
        <w:numId w:val="23"/>
      </w:numPr>
    </w:pPr>
  </w:style>
  <w:style w:type="paragraph" w:customStyle="1" w:styleId="HGTableBullet3">
    <w:name w:val="HG Table Bullet 3"/>
    <w:basedOn w:val="QPPTableTextBody"/>
    <w:rsid w:val="00BB3462"/>
    <w:pPr>
      <w:numPr>
        <w:numId w:val="16"/>
      </w:numPr>
    </w:pPr>
  </w:style>
  <w:style w:type="paragraph" w:styleId="BalloonText">
    <w:name w:val="Balloon Text"/>
    <w:basedOn w:val="Normal"/>
    <w:link w:val="BalloonTextChar"/>
    <w:uiPriority w:val="99"/>
    <w:semiHidden/>
    <w:locked/>
    <w:rsid w:val="00BB3462"/>
    <w:rPr>
      <w:rFonts w:ascii="Tahoma" w:hAnsi="Tahoma" w:cs="Tahoma"/>
      <w:sz w:val="16"/>
      <w:szCs w:val="16"/>
    </w:rPr>
  </w:style>
  <w:style w:type="paragraph" w:customStyle="1" w:styleId="QPPBullet">
    <w:name w:val="QPP Bullet"/>
    <w:basedOn w:val="Normal"/>
    <w:autoRedefine/>
    <w:rsid w:val="00BB3462"/>
    <w:pPr>
      <w:numPr>
        <w:numId w:val="18"/>
      </w:numPr>
      <w:spacing w:before="60" w:after="40"/>
    </w:pPr>
    <w:rPr>
      <w:rFonts w:eastAsia="MS Mincho"/>
    </w:rPr>
  </w:style>
  <w:style w:type="paragraph" w:customStyle="1" w:styleId="QPPSubscript">
    <w:name w:val="QPP Subscript"/>
    <w:basedOn w:val="QPPBodytext"/>
    <w:next w:val="QPPBodytext"/>
    <w:link w:val="QPPSubscriptChar"/>
    <w:rsid w:val="00BB3462"/>
    <w:rPr>
      <w:vertAlign w:val="subscript"/>
    </w:rPr>
  </w:style>
  <w:style w:type="character" w:customStyle="1" w:styleId="QPPSubscriptChar">
    <w:name w:val="QPP Subscript Char"/>
    <w:link w:val="QPPSubscript"/>
    <w:rsid w:val="00BB3462"/>
    <w:rPr>
      <w:rFonts w:ascii="Arial" w:hAnsi="Arial" w:cs="Arial"/>
      <w:color w:val="000000"/>
      <w:vertAlign w:val="subscript"/>
    </w:rPr>
  </w:style>
  <w:style w:type="paragraph" w:customStyle="1" w:styleId="QPPBulletPoint5DOT">
    <w:name w:val="QPP Bullet Point 5 DOT"/>
    <w:basedOn w:val="QPPBodytext"/>
    <w:autoRedefine/>
    <w:rsid w:val="00BB3462"/>
    <w:pPr>
      <w:numPr>
        <w:numId w:val="21"/>
      </w:numPr>
    </w:pPr>
  </w:style>
  <w:style w:type="paragraph" w:customStyle="1" w:styleId="QPPBodyTextITALIC">
    <w:name w:val="QPP Body Text ITALIC"/>
    <w:basedOn w:val="QPPBodytext"/>
    <w:link w:val="QPPBodyTextITALICChar"/>
    <w:autoRedefine/>
    <w:rsid w:val="00BB3462"/>
    <w:rPr>
      <w:i/>
    </w:rPr>
  </w:style>
  <w:style w:type="paragraph" w:customStyle="1" w:styleId="QPPSuperscript">
    <w:name w:val="QPP Superscript"/>
    <w:basedOn w:val="QPPBodytext"/>
    <w:next w:val="QPPBodytext"/>
    <w:link w:val="QPPSuperscriptChar"/>
    <w:rsid w:val="00BB3462"/>
    <w:rPr>
      <w:vertAlign w:val="superscript"/>
    </w:rPr>
  </w:style>
  <w:style w:type="character" w:customStyle="1" w:styleId="QPPSuperscriptChar">
    <w:name w:val="QPP Superscript Char"/>
    <w:link w:val="QPPSuperscript"/>
    <w:rsid w:val="00BB3462"/>
    <w:rPr>
      <w:rFonts w:ascii="Arial" w:hAnsi="Arial" w:cs="Arial"/>
      <w:color w:val="000000"/>
      <w:vertAlign w:val="superscript"/>
    </w:rPr>
  </w:style>
  <w:style w:type="character" w:styleId="CommentReference">
    <w:name w:val="annotation reference"/>
    <w:uiPriority w:val="99"/>
    <w:semiHidden/>
    <w:locked/>
    <w:rsid w:val="00BB3462"/>
    <w:rPr>
      <w:sz w:val="16"/>
      <w:szCs w:val="16"/>
    </w:rPr>
  </w:style>
  <w:style w:type="paragraph" w:styleId="CommentText">
    <w:name w:val="annotation text"/>
    <w:basedOn w:val="Normal"/>
    <w:link w:val="CommentTextChar"/>
    <w:uiPriority w:val="99"/>
    <w:semiHidden/>
    <w:locked/>
    <w:rsid w:val="00BB3462"/>
    <w:rPr>
      <w:szCs w:val="20"/>
    </w:rPr>
  </w:style>
  <w:style w:type="paragraph" w:styleId="CommentSubject">
    <w:name w:val="annotation subject"/>
    <w:basedOn w:val="CommentText"/>
    <w:next w:val="CommentText"/>
    <w:link w:val="CommentSubjectChar"/>
    <w:uiPriority w:val="99"/>
    <w:semiHidden/>
    <w:locked/>
    <w:rsid w:val="00BB3462"/>
    <w:rPr>
      <w:b/>
      <w:bCs/>
    </w:rPr>
  </w:style>
  <w:style w:type="character" w:styleId="Hyperlink">
    <w:name w:val="Hyperlink"/>
    <w:uiPriority w:val="99"/>
    <w:rsid w:val="00BB3462"/>
    <w:rPr>
      <w:color w:val="0000FF"/>
      <w:u w:val="single"/>
    </w:rPr>
  </w:style>
  <w:style w:type="paragraph" w:customStyle="1" w:styleId="HGTableBullet4">
    <w:name w:val="HG Table Bullet 4"/>
    <w:basedOn w:val="QPPTableTextBody"/>
    <w:rsid w:val="00BB3462"/>
    <w:pPr>
      <w:numPr>
        <w:numId w:val="17"/>
      </w:numPr>
      <w:tabs>
        <w:tab w:val="left" w:pos="567"/>
      </w:tabs>
    </w:pPr>
  </w:style>
  <w:style w:type="paragraph" w:styleId="ListParagraph">
    <w:name w:val="List Paragraph"/>
    <w:basedOn w:val="Normal"/>
    <w:uiPriority w:val="34"/>
    <w:qFormat/>
    <w:rsid w:val="00BB3462"/>
    <w:pPr>
      <w:ind w:left="720"/>
    </w:pPr>
    <w:rPr>
      <w:rFonts w:cs="Calibri"/>
    </w:rPr>
  </w:style>
  <w:style w:type="character" w:styleId="FollowedHyperlink">
    <w:name w:val="FollowedHyperlink"/>
    <w:uiPriority w:val="99"/>
    <w:semiHidden/>
    <w:locked/>
    <w:rsid w:val="00BB3462"/>
    <w:rPr>
      <w:color w:val="800080"/>
      <w:u w:val="single"/>
    </w:rPr>
  </w:style>
  <w:style w:type="character" w:customStyle="1" w:styleId="HighlightingBlue">
    <w:name w:val="Highlighting Blue"/>
    <w:rsid w:val="00BB3462"/>
    <w:rPr>
      <w:szCs w:val="16"/>
      <w:bdr w:val="none" w:sz="0" w:space="0" w:color="auto"/>
      <w:shd w:val="clear" w:color="auto" w:fill="00FFFF"/>
    </w:rPr>
  </w:style>
  <w:style w:type="character" w:customStyle="1" w:styleId="HighlightingGreen">
    <w:name w:val="Highlighting Green"/>
    <w:rsid w:val="00BB3462"/>
    <w:rPr>
      <w:szCs w:val="16"/>
      <w:bdr w:val="none" w:sz="0" w:space="0" w:color="auto"/>
      <w:shd w:val="clear" w:color="auto" w:fill="00FF00"/>
    </w:rPr>
  </w:style>
  <w:style w:type="character" w:customStyle="1" w:styleId="HighlightingPink">
    <w:name w:val="Highlighting Pink"/>
    <w:rsid w:val="00BB3462"/>
    <w:rPr>
      <w:szCs w:val="16"/>
      <w:bdr w:val="none" w:sz="0" w:space="0" w:color="auto"/>
      <w:shd w:val="clear" w:color="auto" w:fill="FF99CC"/>
    </w:rPr>
  </w:style>
  <w:style w:type="character" w:customStyle="1" w:styleId="HighlightingRed">
    <w:name w:val="Highlighting Red"/>
    <w:rsid w:val="00BB3462"/>
    <w:rPr>
      <w:szCs w:val="16"/>
      <w:bdr w:val="none" w:sz="0" w:space="0" w:color="auto"/>
      <w:shd w:val="clear" w:color="auto" w:fill="FF0000"/>
    </w:rPr>
  </w:style>
  <w:style w:type="character" w:customStyle="1" w:styleId="HighlightingYellow">
    <w:name w:val="Highlighting Yellow"/>
    <w:rsid w:val="00BB3462"/>
    <w:rPr>
      <w:szCs w:val="16"/>
      <w:bdr w:val="none" w:sz="0" w:space="0" w:color="auto"/>
      <w:shd w:val="clear" w:color="auto" w:fill="FFFF00"/>
    </w:rPr>
  </w:style>
  <w:style w:type="paragraph" w:styleId="Header">
    <w:name w:val="header"/>
    <w:basedOn w:val="Normal"/>
    <w:link w:val="HeaderChar"/>
    <w:locked/>
    <w:rsid w:val="00BB3462"/>
    <w:pPr>
      <w:tabs>
        <w:tab w:val="center" w:pos="4153"/>
        <w:tab w:val="right" w:pos="8306"/>
      </w:tabs>
    </w:pPr>
  </w:style>
  <w:style w:type="paragraph" w:styleId="Footer">
    <w:name w:val="footer"/>
    <w:basedOn w:val="Normal"/>
    <w:link w:val="FooterChar"/>
    <w:locked/>
    <w:rsid w:val="00BB3462"/>
    <w:pPr>
      <w:tabs>
        <w:tab w:val="center" w:pos="4153"/>
        <w:tab w:val="right" w:pos="8306"/>
      </w:tabs>
    </w:pPr>
  </w:style>
  <w:style w:type="numbering" w:styleId="111111">
    <w:name w:val="Outline List 2"/>
    <w:basedOn w:val="NoList"/>
    <w:semiHidden/>
    <w:locked/>
    <w:rsid w:val="00BB3462"/>
    <w:pPr>
      <w:numPr>
        <w:numId w:val="2"/>
      </w:numPr>
    </w:pPr>
  </w:style>
  <w:style w:type="numbering" w:styleId="1ai">
    <w:name w:val="Outline List 1"/>
    <w:basedOn w:val="NoList"/>
    <w:semiHidden/>
    <w:locked/>
    <w:rsid w:val="00BB3462"/>
    <w:pPr>
      <w:numPr>
        <w:numId w:val="3"/>
      </w:numPr>
    </w:pPr>
  </w:style>
  <w:style w:type="numbering" w:styleId="ArticleSection">
    <w:name w:val="Outline List 3"/>
    <w:basedOn w:val="NoList"/>
    <w:semiHidden/>
    <w:locked/>
    <w:rsid w:val="00BB3462"/>
    <w:pPr>
      <w:numPr>
        <w:numId w:val="4"/>
      </w:numPr>
    </w:pPr>
  </w:style>
  <w:style w:type="paragraph" w:styleId="Bibliography">
    <w:name w:val="Bibliography"/>
    <w:basedOn w:val="Normal"/>
    <w:next w:val="Normal"/>
    <w:uiPriority w:val="37"/>
    <w:semiHidden/>
    <w:unhideWhenUsed/>
    <w:rsid w:val="00BB3462"/>
  </w:style>
  <w:style w:type="paragraph" w:styleId="BlockText">
    <w:name w:val="Block Text"/>
    <w:basedOn w:val="Normal"/>
    <w:semiHidden/>
    <w:locked/>
    <w:rsid w:val="00BB346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odyText">
    <w:name w:val="Body Text"/>
    <w:basedOn w:val="Normal"/>
    <w:link w:val="BodyTextChar"/>
    <w:semiHidden/>
    <w:locked/>
    <w:rsid w:val="00BB3462"/>
    <w:pPr>
      <w:spacing w:after="120"/>
    </w:pPr>
  </w:style>
  <w:style w:type="character" w:customStyle="1" w:styleId="BodyTextChar">
    <w:name w:val="Body Text Char"/>
    <w:link w:val="BodyText"/>
    <w:semiHidden/>
    <w:rsid w:val="00BB3462"/>
    <w:rPr>
      <w:rFonts w:ascii="Arial" w:hAnsi="Arial"/>
      <w:szCs w:val="24"/>
    </w:rPr>
  </w:style>
  <w:style w:type="paragraph" w:styleId="BodyText2">
    <w:name w:val="Body Text 2"/>
    <w:basedOn w:val="Normal"/>
    <w:link w:val="BodyText2Char"/>
    <w:semiHidden/>
    <w:locked/>
    <w:rsid w:val="00BB3462"/>
    <w:pPr>
      <w:spacing w:after="120" w:line="480" w:lineRule="auto"/>
    </w:pPr>
  </w:style>
  <w:style w:type="character" w:customStyle="1" w:styleId="BodyText2Char">
    <w:name w:val="Body Text 2 Char"/>
    <w:link w:val="BodyText2"/>
    <w:semiHidden/>
    <w:rsid w:val="00BB3462"/>
    <w:rPr>
      <w:rFonts w:ascii="Arial" w:hAnsi="Arial"/>
      <w:szCs w:val="24"/>
    </w:rPr>
  </w:style>
  <w:style w:type="paragraph" w:styleId="BodyText3">
    <w:name w:val="Body Text 3"/>
    <w:basedOn w:val="Normal"/>
    <w:link w:val="BodyText3Char"/>
    <w:semiHidden/>
    <w:locked/>
    <w:rsid w:val="00BB3462"/>
    <w:pPr>
      <w:spacing w:after="120"/>
    </w:pPr>
    <w:rPr>
      <w:sz w:val="16"/>
      <w:szCs w:val="16"/>
    </w:rPr>
  </w:style>
  <w:style w:type="character" w:customStyle="1" w:styleId="BodyText3Char">
    <w:name w:val="Body Text 3 Char"/>
    <w:link w:val="BodyText3"/>
    <w:semiHidden/>
    <w:rsid w:val="00BB3462"/>
    <w:rPr>
      <w:rFonts w:ascii="Arial" w:hAnsi="Arial"/>
      <w:sz w:val="16"/>
      <w:szCs w:val="16"/>
    </w:rPr>
  </w:style>
  <w:style w:type="paragraph" w:styleId="BodyTextFirstIndent">
    <w:name w:val="Body Text First Indent"/>
    <w:basedOn w:val="BodyText"/>
    <w:link w:val="BodyTextFirstIndentChar"/>
    <w:semiHidden/>
    <w:locked/>
    <w:rsid w:val="00BB3462"/>
    <w:pPr>
      <w:spacing w:after="0"/>
      <w:ind w:firstLine="360"/>
    </w:pPr>
  </w:style>
  <w:style w:type="character" w:customStyle="1" w:styleId="BodyTextFirstIndentChar">
    <w:name w:val="Body Text First Indent Char"/>
    <w:link w:val="BodyTextFirstIndent"/>
    <w:semiHidden/>
    <w:rsid w:val="00BB3462"/>
    <w:rPr>
      <w:rFonts w:ascii="Arial" w:hAnsi="Arial"/>
      <w:szCs w:val="24"/>
    </w:rPr>
  </w:style>
  <w:style w:type="paragraph" w:styleId="BodyTextIndent">
    <w:name w:val="Body Text Indent"/>
    <w:basedOn w:val="Normal"/>
    <w:link w:val="BodyTextIndentChar"/>
    <w:semiHidden/>
    <w:locked/>
    <w:rsid w:val="00BB3462"/>
    <w:pPr>
      <w:spacing w:after="120"/>
      <w:ind w:left="283"/>
    </w:pPr>
  </w:style>
  <w:style w:type="character" w:customStyle="1" w:styleId="BodyTextIndentChar">
    <w:name w:val="Body Text Indent Char"/>
    <w:link w:val="BodyTextIndent"/>
    <w:semiHidden/>
    <w:rsid w:val="00BB3462"/>
    <w:rPr>
      <w:rFonts w:ascii="Arial" w:hAnsi="Arial"/>
      <w:szCs w:val="24"/>
    </w:rPr>
  </w:style>
  <w:style w:type="paragraph" w:styleId="BodyTextFirstIndent2">
    <w:name w:val="Body Text First Indent 2"/>
    <w:basedOn w:val="BodyTextIndent"/>
    <w:link w:val="BodyTextFirstIndent2Char"/>
    <w:semiHidden/>
    <w:locked/>
    <w:rsid w:val="00BB3462"/>
    <w:pPr>
      <w:spacing w:after="0"/>
      <w:ind w:left="360" w:firstLine="360"/>
    </w:pPr>
  </w:style>
  <w:style w:type="character" w:customStyle="1" w:styleId="BodyTextFirstIndent2Char">
    <w:name w:val="Body Text First Indent 2 Char"/>
    <w:link w:val="BodyTextFirstIndent2"/>
    <w:semiHidden/>
    <w:rsid w:val="00BB3462"/>
    <w:rPr>
      <w:rFonts w:ascii="Arial" w:hAnsi="Arial"/>
      <w:szCs w:val="24"/>
    </w:rPr>
  </w:style>
  <w:style w:type="paragraph" w:styleId="BodyTextIndent2">
    <w:name w:val="Body Text Indent 2"/>
    <w:basedOn w:val="Normal"/>
    <w:link w:val="BodyTextIndent2Char"/>
    <w:semiHidden/>
    <w:locked/>
    <w:rsid w:val="00BB3462"/>
    <w:pPr>
      <w:spacing w:after="120" w:line="480" w:lineRule="auto"/>
      <w:ind w:left="283"/>
    </w:pPr>
  </w:style>
  <w:style w:type="character" w:customStyle="1" w:styleId="BodyTextIndent2Char">
    <w:name w:val="Body Text Indent 2 Char"/>
    <w:link w:val="BodyTextIndent2"/>
    <w:semiHidden/>
    <w:rsid w:val="00BB3462"/>
    <w:rPr>
      <w:rFonts w:ascii="Arial" w:hAnsi="Arial"/>
      <w:szCs w:val="24"/>
    </w:rPr>
  </w:style>
  <w:style w:type="paragraph" w:styleId="BodyTextIndent3">
    <w:name w:val="Body Text Indent 3"/>
    <w:basedOn w:val="Normal"/>
    <w:link w:val="BodyTextIndent3Char"/>
    <w:semiHidden/>
    <w:locked/>
    <w:rsid w:val="00BB3462"/>
    <w:pPr>
      <w:spacing w:after="120"/>
      <w:ind w:left="283"/>
    </w:pPr>
    <w:rPr>
      <w:sz w:val="16"/>
      <w:szCs w:val="16"/>
    </w:rPr>
  </w:style>
  <w:style w:type="character" w:customStyle="1" w:styleId="BodyTextIndent3Char">
    <w:name w:val="Body Text Indent 3 Char"/>
    <w:link w:val="BodyTextIndent3"/>
    <w:semiHidden/>
    <w:rsid w:val="00BB3462"/>
    <w:rPr>
      <w:rFonts w:ascii="Arial" w:hAnsi="Arial"/>
      <w:sz w:val="16"/>
      <w:szCs w:val="16"/>
    </w:rPr>
  </w:style>
  <w:style w:type="character" w:styleId="BookTitle">
    <w:name w:val="Book Title"/>
    <w:uiPriority w:val="33"/>
    <w:qFormat/>
    <w:rsid w:val="00BB3462"/>
    <w:rPr>
      <w:b/>
      <w:bCs/>
      <w:smallCaps/>
      <w:spacing w:val="5"/>
    </w:rPr>
  </w:style>
  <w:style w:type="paragraph" w:styleId="Caption">
    <w:name w:val="caption"/>
    <w:basedOn w:val="Normal"/>
    <w:next w:val="Normal"/>
    <w:link w:val="CaptionChar"/>
    <w:unhideWhenUsed/>
    <w:qFormat/>
    <w:locked/>
    <w:rsid w:val="00657DF4"/>
    <w:pPr>
      <w:spacing w:after="200"/>
    </w:pPr>
    <w:rPr>
      <w:rFonts w:ascii="Arial" w:hAnsi="Arial"/>
      <w:b/>
      <w:bCs/>
      <w:color w:val="4F81BD"/>
      <w:sz w:val="18"/>
      <w:szCs w:val="18"/>
    </w:rPr>
  </w:style>
  <w:style w:type="paragraph" w:styleId="Closing">
    <w:name w:val="Closing"/>
    <w:basedOn w:val="Normal"/>
    <w:link w:val="ClosingChar"/>
    <w:semiHidden/>
    <w:locked/>
    <w:rsid w:val="00BB3462"/>
    <w:pPr>
      <w:ind w:left="4252"/>
    </w:pPr>
  </w:style>
  <w:style w:type="character" w:customStyle="1" w:styleId="ClosingChar">
    <w:name w:val="Closing Char"/>
    <w:link w:val="Closing"/>
    <w:semiHidden/>
    <w:rsid w:val="00BB3462"/>
    <w:rPr>
      <w:rFonts w:ascii="Arial" w:hAnsi="Arial"/>
      <w:szCs w:val="24"/>
    </w:rPr>
  </w:style>
  <w:style w:type="table" w:styleId="ColorfulGrid">
    <w:name w:val="Colorful Grid"/>
    <w:basedOn w:val="TableNormal"/>
    <w:uiPriority w:val="73"/>
    <w:semiHidden/>
    <w:rsid w:val="00BB346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rsid w:val="00BB346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BB346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rsid w:val="00BB346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BB346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rsid w:val="00BB346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rsid w:val="00BB346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rsid w:val="00BB346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rsid w:val="00BB346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BB346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BB346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BB346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rsid w:val="00BB346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BB346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BB346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semiHidden/>
    <w:rsid w:val="00BB346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BB346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rsid w:val="00BB346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BB346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rsid w:val="00BB346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rsid w:val="00BB346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rsid w:val="00BB346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locked/>
    <w:rsid w:val="00BB3462"/>
  </w:style>
  <w:style w:type="character" w:customStyle="1" w:styleId="DateChar">
    <w:name w:val="Date Char"/>
    <w:link w:val="Date"/>
    <w:semiHidden/>
    <w:rsid w:val="00BB3462"/>
    <w:rPr>
      <w:rFonts w:ascii="Arial" w:hAnsi="Arial"/>
      <w:szCs w:val="24"/>
    </w:rPr>
  </w:style>
  <w:style w:type="paragraph" w:styleId="DocumentMap">
    <w:name w:val="Document Map"/>
    <w:basedOn w:val="Normal"/>
    <w:link w:val="DocumentMapChar"/>
    <w:semiHidden/>
    <w:locked/>
    <w:rsid w:val="00BB3462"/>
    <w:rPr>
      <w:rFonts w:ascii="Tahoma" w:hAnsi="Tahoma" w:cs="Tahoma"/>
      <w:sz w:val="16"/>
      <w:szCs w:val="16"/>
    </w:rPr>
  </w:style>
  <w:style w:type="character" w:customStyle="1" w:styleId="DocumentMapChar">
    <w:name w:val="Document Map Char"/>
    <w:link w:val="DocumentMap"/>
    <w:semiHidden/>
    <w:rsid w:val="00BB3462"/>
    <w:rPr>
      <w:rFonts w:ascii="Tahoma" w:hAnsi="Tahoma" w:cs="Tahoma"/>
      <w:sz w:val="16"/>
      <w:szCs w:val="16"/>
    </w:rPr>
  </w:style>
  <w:style w:type="paragraph" w:styleId="E-mailSignature">
    <w:name w:val="E-mail Signature"/>
    <w:basedOn w:val="Normal"/>
    <w:link w:val="E-mailSignatureChar"/>
    <w:semiHidden/>
    <w:locked/>
    <w:rsid w:val="00BB3462"/>
  </w:style>
  <w:style w:type="character" w:customStyle="1" w:styleId="E-mailSignatureChar">
    <w:name w:val="E-mail Signature Char"/>
    <w:link w:val="E-mailSignature"/>
    <w:semiHidden/>
    <w:rsid w:val="00BB3462"/>
    <w:rPr>
      <w:rFonts w:ascii="Arial" w:hAnsi="Arial"/>
      <w:szCs w:val="24"/>
    </w:rPr>
  </w:style>
  <w:style w:type="character" w:styleId="Emphasis">
    <w:name w:val="Emphasis"/>
    <w:uiPriority w:val="20"/>
    <w:qFormat/>
    <w:locked/>
    <w:rsid w:val="00BB3462"/>
    <w:rPr>
      <w:i/>
      <w:iCs/>
    </w:rPr>
  </w:style>
  <w:style w:type="character" w:styleId="EndnoteReference">
    <w:name w:val="endnote reference"/>
    <w:semiHidden/>
    <w:locked/>
    <w:rsid w:val="00BB3462"/>
    <w:rPr>
      <w:vertAlign w:val="superscript"/>
    </w:rPr>
  </w:style>
  <w:style w:type="paragraph" w:styleId="EndnoteText">
    <w:name w:val="endnote text"/>
    <w:basedOn w:val="Normal"/>
    <w:link w:val="EndnoteTextChar"/>
    <w:semiHidden/>
    <w:locked/>
    <w:rsid w:val="00BB3462"/>
    <w:rPr>
      <w:szCs w:val="20"/>
    </w:rPr>
  </w:style>
  <w:style w:type="character" w:customStyle="1" w:styleId="EndnoteTextChar">
    <w:name w:val="Endnote Text Char"/>
    <w:link w:val="EndnoteText"/>
    <w:semiHidden/>
    <w:rsid w:val="00BB3462"/>
    <w:rPr>
      <w:rFonts w:ascii="Arial" w:hAnsi="Arial"/>
    </w:rPr>
  </w:style>
  <w:style w:type="paragraph" w:styleId="EnvelopeAddress">
    <w:name w:val="envelope address"/>
    <w:basedOn w:val="Normal"/>
    <w:semiHidden/>
    <w:locked/>
    <w:rsid w:val="00BB3462"/>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locked/>
    <w:rsid w:val="00BB3462"/>
    <w:rPr>
      <w:rFonts w:ascii="Cambria" w:hAnsi="Cambria"/>
      <w:szCs w:val="20"/>
    </w:rPr>
  </w:style>
  <w:style w:type="character" w:styleId="FootnoteReference">
    <w:name w:val="footnote reference"/>
    <w:semiHidden/>
    <w:locked/>
    <w:rsid w:val="00BB3462"/>
    <w:rPr>
      <w:vertAlign w:val="superscript"/>
    </w:rPr>
  </w:style>
  <w:style w:type="paragraph" w:styleId="FootnoteText">
    <w:name w:val="footnote text"/>
    <w:basedOn w:val="Normal"/>
    <w:link w:val="FootnoteTextChar"/>
    <w:semiHidden/>
    <w:locked/>
    <w:rsid w:val="00BB3462"/>
    <w:rPr>
      <w:szCs w:val="20"/>
    </w:rPr>
  </w:style>
  <w:style w:type="character" w:customStyle="1" w:styleId="FootnoteTextChar">
    <w:name w:val="Footnote Text Char"/>
    <w:link w:val="FootnoteText"/>
    <w:semiHidden/>
    <w:rsid w:val="00BB3462"/>
    <w:rPr>
      <w:rFonts w:ascii="Arial" w:hAnsi="Arial"/>
    </w:rPr>
  </w:style>
  <w:style w:type="character" w:styleId="HTMLAcronym">
    <w:name w:val="HTML Acronym"/>
    <w:semiHidden/>
    <w:locked/>
    <w:rsid w:val="00BB3462"/>
  </w:style>
  <w:style w:type="paragraph" w:styleId="HTMLAddress">
    <w:name w:val="HTML Address"/>
    <w:basedOn w:val="Normal"/>
    <w:link w:val="HTMLAddressChar"/>
    <w:semiHidden/>
    <w:locked/>
    <w:rsid w:val="00BB3462"/>
    <w:rPr>
      <w:i/>
      <w:iCs/>
    </w:rPr>
  </w:style>
  <w:style w:type="character" w:customStyle="1" w:styleId="HTMLAddressChar">
    <w:name w:val="HTML Address Char"/>
    <w:link w:val="HTMLAddress"/>
    <w:semiHidden/>
    <w:rsid w:val="00BB3462"/>
    <w:rPr>
      <w:rFonts w:ascii="Arial" w:hAnsi="Arial"/>
      <w:i/>
      <w:iCs/>
      <w:szCs w:val="24"/>
    </w:rPr>
  </w:style>
  <w:style w:type="character" w:styleId="HTMLCite">
    <w:name w:val="HTML Cite"/>
    <w:semiHidden/>
    <w:locked/>
    <w:rsid w:val="00BB3462"/>
    <w:rPr>
      <w:i/>
      <w:iCs/>
    </w:rPr>
  </w:style>
  <w:style w:type="character" w:styleId="HTMLCode">
    <w:name w:val="HTML Code"/>
    <w:semiHidden/>
    <w:locked/>
    <w:rsid w:val="00BB3462"/>
    <w:rPr>
      <w:rFonts w:ascii="Consolas" w:hAnsi="Consolas" w:cs="Consolas"/>
      <w:sz w:val="20"/>
      <w:szCs w:val="20"/>
    </w:rPr>
  </w:style>
  <w:style w:type="character" w:styleId="HTMLDefinition">
    <w:name w:val="HTML Definition"/>
    <w:semiHidden/>
    <w:locked/>
    <w:rsid w:val="00BB3462"/>
    <w:rPr>
      <w:i/>
      <w:iCs/>
    </w:rPr>
  </w:style>
  <w:style w:type="character" w:styleId="HTMLKeyboard">
    <w:name w:val="HTML Keyboard"/>
    <w:semiHidden/>
    <w:locked/>
    <w:rsid w:val="00BB3462"/>
    <w:rPr>
      <w:rFonts w:ascii="Consolas" w:hAnsi="Consolas" w:cs="Consolas"/>
      <w:sz w:val="20"/>
      <w:szCs w:val="20"/>
    </w:rPr>
  </w:style>
  <w:style w:type="paragraph" w:styleId="HTMLPreformatted">
    <w:name w:val="HTML Preformatted"/>
    <w:basedOn w:val="Normal"/>
    <w:link w:val="HTMLPreformattedChar"/>
    <w:semiHidden/>
    <w:locked/>
    <w:rsid w:val="00BB3462"/>
    <w:rPr>
      <w:rFonts w:ascii="Consolas" w:hAnsi="Consolas" w:cs="Consolas"/>
      <w:szCs w:val="20"/>
    </w:rPr>
  </w:style>
  <w:style w:type="character" w:customStyle="1" w:styleId="HTMLPreformattedChar">
    <w:name w:val="HTML Preformatted Char"/>
    <w:link w:val="HTMLPreformatted"/>
    <w:semiHidden/>
    <w:rsid w:val="00BB3462"/>
    <w:rPr>
      <w:rFonts w:ascii="Consolas" w:hAnsi="Consolas" w:cs="Consolas"/>
    </w:rPr>
  </w:style>
  <w:style w:type="character" w:styleId="HTMLSample">
    <w:name w:val="HTML Sample"/>
    <w:semiHidden/>
    <w:locked/>
    <w:rsid w:val="00BB3462"/>
    <w:rPr>
      <w:rFonts w:ascii="Consolas" w:hAnsi="Consolas" w:cs="Consolas"/>
      <w:sz w:val="24"/>
      <w:szCs w:val="24"/>
    </w:rPr>
  </w:style>
  <w:style w:type="character" w:styleId="HTMLTypewriter">
    <w:name w:val="HTML Typewriter"/>
    <w:semiHidden/>
    <w:locked/>
    <w:rsid w:val="00BB3462"/>
    <w:rPr>
      <w:rFonts w:ascii="Consolas" w:hAnsi="Consolas" w:cs="Consolas"/>
      <w:sz w:val="20"/>
      <w:szCs w:val="20"/>
    </w:rPr>
  </w:style>
  <w:style w:type="character" w:styleId="HTMLVariable">
    <w:name w:val="HTML Variable"/>
    <w:semiHidden/>
    <w:locked/>
    <w:rsid w:val="00BB3462"/>
    <w:rPr>
      <w:i/>
      <w:iCs/>
    </w:rPr>
  </w:style>
  <w:style w:type="paragraph" w:styleId="Index1">
    <w:name w:val="index 1"/>
    <w:basedOn w:val="Normal"/>
    <w:next w:val="Normal"/>
    <w:autoRedefine/>
    <w:semiHidden/>
    <w:locked/>
    <w:rsid w:val="00BB3462"/>
    <w:pPr>
      <w:ind w:left="200" w:hanging="200"/>
    </w:pPr>
  </w:style>
  <w:style w:type="paragraph" w:styleId="Index2">
    <w:name w:val="index 2"/>
    <w:basedOn w:val="Normal"/>
    <w:next w:val="Normal"/>
    <w:autoRedefine/>
    <w:semiHidden/>
    <w:locked/>
    <w:rsid w:val="00BB3462"/>
    <w:pPr>
      <w:ind w:left="400" w:hanging="200"/>
    </w:pPr>
  </w:style>
  <w:style w:type="paragraph" w:styleId="Index3">
    <w:name w:val="index 3"/>
    <w:basedOn w:val="Normal"/>
    <w:next w:val="Normal"/>
    <w:autoRedefine/>
    <w:semiHidden/>
    <w:locked/>
    <w:rsid w:val="00BB3462"/>
    <w:pPr>
      <w:ind w:left="600" w:hanging="200"/>
    </w:pPr>
  </w:style>
  <w:style w:type="paragraph" w:styleId="Index4">
    <w:name w:val="index 4"/>
    <w:basedOn w:val="Normal"/>
    <w:next w:val="Normal"/>
    <w:autoRedefine/>
    <w:semiHidden/>
    <w:locked/>
    <w:rsid w:val="00BB3462"/>
    <w:pPr>
      <w:ind w:left="800" w:hanging="200"/>
    </w:pPr>
  </w:style>
  <w:style w:type="paragraph" w:styleId="Index5">
    <w:name w:val="index 5"/>
    <w:basedOn w:val="Normal"/>
    <w:next w:val="Normal"/>
    <w:autoRedefine/>
    <w:semiHidden/>
    <w:locked/>
    <w:rsid w:val="00BB3462"/>
    <w:pPr>
      <w:ind w:left="1000" w:hanging="200"/>
    </w:pPr>
  </w:style>
  <w:style w:type="paragraph" w:styleId="Index6">
    <w:name w:val="index 6"/>
    <w:basedOn w:val="Normal"/>
    <w:next w:val="Normal"/>
    <w:autoRedefine/>
    <w:semiHidden/>
    <w:locked/>
    <w:rsid w:val="00BB3462"/>
    <w:pPr>
      <w:ind w:left="1200" w:hanging="200"/>
    </w:pPr>
  </w:style>
  <w:style w:type="paragraph" w:styleId="Index7">
    <w:name w:val="index 7"/>
    <w:basedOn w:val="Normal"/>
    <w:next w:val="Normal"/>
    <w:autoRedefine/>
    <w:semiHidden/>
    <w:locked/>
    <w:rsid w:val="00BB3462"/>
    <w:pPr>
      <w:ind w:left="1400" w:hanging="200"/>
    </w:pPr>
  </w:style>
  <w:style w:type="paragraph" w:styleId="Index8">
    <w:name w:val="index 8"/>
    <w:basedOn w:val="Normal"/>
    <w:next w:val="Normal"/>
    <w:autoRedefine/>
    <w:semiHidden/>
    <w:locked/>
    <w:rsid w:val="00BB3462"/>
    <w:pPr>
      <w:ind w:left="1600" w:hanging="200"/>
    </w:pPr>
  </w:style>
  <w:style w:type="paragraph" w:styleId="Index9">
    <w:name w:val="index 9"/>
    <w:basedOn w:val="Normal"/>
    <w:next w:val="Normal"/>
    <w:autoRedefine/>
    <w:semiHidden/>
    <w:locked/>
    <w:rsid w:val="00BB3462"/>
    <w:pPr>
      <w:ind w:left="1800" w:hanging="200"/>
    </w:pPr>
  </w:style>
  <w:style w:type="paragraph" w:styleId="IndexHeading">
    <w:name w:val="index heading"/>
    <w:basedOn w:val="Normal"/>
    <w:next w:val="Index1"/>
    <w:semiHidden/>
    <w:locked/>
    <w:rsid w:val="00BB3462"/>
    <w:rPr>
      <w:rFonts w:ascii="Cambria" w:hAnsi="Cambria"/>
      <w:b/>
      <w:bCs/>
    </w:rPr>
  </w:style>
  <w:style w:type="character" w:styleId="IntenseEmphasis">
    <w:name w:val="Intense Emphasis"/>
    <w:uiPriority w:val="21"/>
    <w:qFormat/>
    <w:rsid w:val="00BB3462"/>
    <w:rPr>
      <w:b/>
      <w:bCs/>
      <w:i/>
      <w:iCs/>
      <w:color w:val="4F81BD"/>
    </w:rPr>
  </w:style>
  <w:style w:type="paragraph" w:styleId="IntenseQuote">
    <w:name w:val="Intense Quote"/>
    <w:basedOn w:val="Normal"/>
    <w:next w:val="Normal"/>
    <w:link w:val="IntenseQuoteChar"/>
    <w:uiPriority w:val="30"/>
    <w:qFormat/>
    <w:rsid w:val="00BB346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B3462"/>
    <w:rPr>
      <w:rFonts w:ascii="Arial" w:hAnsi="Arial"/>
      <w:b/>
      <w:bCs/>
      <w:i/>
      <w:iCs/>
      <w:color w:val="4F81BD"/>
      <w:szCs w:val="24"/>
    </w:rPr>
  </w:style>
  <w:style w:type="character" w:styleId="IntenseReference">
    <w:name w:val="Intense Reference"/>
    <w:uiPriority w:val="32"/>
    <w:qFormat/>
    <w:rsid w:val="00BB3462"/>
    <w:rPr>
      <w:b/>
      <w:bCs/>
      <w:smallCaps/>
      <w:color w:val="C0504D"/>
      <w:spacing w:val="5"/>
      <w:u w:val="single"/>
    </w:rPr>
  </w:style>
  <w:style w:type="table" w:styleId="LightGrid">
    <w:name w:val="Light Grid"/>
    <w:basedOn w:val="TableNormal"/>
    <w:uiPriority w:val="62"/>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Times New Roma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Times New Roma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Times New Roma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Times New Roma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Times New Roma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Times New Roma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Times New Roma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Times New Roma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Times New Roma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Times New Roma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Times New Roma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Times New Roma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Times New Roma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Times New Roma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BB346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BB346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rsid w:val="00BB346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BB346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rsid w:val="00BB346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BB346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BB346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locked/>
    <w:rsid w:val="00BB3462"/>
  </w:style>
  <w:style w:type="paragraph" w:styleId="List">
    <w:name w:val="List"/>
    <w:basedOn w:val="Normal"/>
    <w:semiHidden/>
    <w:locked/>
    <w:rsid w:val="00BB3462"/>
    <w:pPr>
      <w:ind w:left="283" w:hanging="283"/>
      <w:contextualSpacing/>
    </w:pPr>
  </w:style>
  <w:style w:type="paragraph" w:styleId="List2">
    <w:name w:val="List 2"/>
    <w:basedOn w:val="Normal"/>
    <w:semiHidden/>
    <w:locked/>
    <w:rsid w:val="00BB3462"/>
    <w:pPr>
      <w:ind w:left="566" w:hanging="283"/>
      <w:contextualSpacing/>
    </w:pPr>
  </w:style>
  <w:style w:type="paragraph" w:styleId="List3">
    <w:name w:val="List 3"/>
    <w:basedOn w:val="Normal"/>
    <w:semiHidden/>
    <w:locked/>
    <w:rsid w:val="00BB3462"/>
    <w:pPr>
      <w:ind w:left="849" w:hanging="283"/>
      <w:contextualSpacing/>
    </w:pPr>
  </w:style>
  <w:style w:type="paragraph" w:styleId="List4">
    <w:name w:val="List 4"/>
    <w:basedOn w:val="Normal"/>
    <w:semiHidden/>
    <w:locked/>
    <w:rsid w:val="00BB3462"/>
    <w:pPr>
      <w:ind w:left="1132" w:hanging="283"/>
      <w:contextualSpacing/>
    </w:pPr>
  </w:style>
  <w:style w:type="paragraph" w:styleId="List5">
    <w:name w:val="List 5"/>
    <w:basedOn w:val="Normal"/>
    <w:semiHidden/>
    <w:locked/>
    <w:rsid w:val="00BB3462"/>
    <w:pPr>
      <w:ind w:left="1415" w:hanging="283"/>
      <w:contextualSpacing/>
    </w:pPr>
  </w:style>
  <w:style w:type="paragraph" w:styleId="ListBullet">
    <w:name w:val="List Bullet"/>
    <w:basedOn w:val="Normal"/>
    <w:semiHidden/>
    <w:locked/>
    <w:rsid w:val="00BB3462"/>
    <w:pPr>
      <w:numPr>
        <w:numId w:val="5"/>
      </w:numPr>
      <w:contextualSpacing/>
    </w:pPr>
  </w:style>
  <w:style w:type="paragraph" w:styleId="ListBullet2">
    <w:name w:val="List Bullet 2"/>
    <w:basedOn w:val="Normal"/>
    <w:semiHidden/>
    <w:locked/>
    <w:rsid w:val="00BB3462"/>
    <w:pPr>
      <w:numPr>
        <w:numId w:val="6"/>
      </w:numPr>
      <w:contextualSpacing/>
    </w:pPr>
  </w:style>
  <w:style w:type="paragraph" w:styleId="ListBullet3">
    <w:name w:val="List Bullet 3"/>
    <w:basedOn w:val="Normal"/>
    <w:semiHidden/>
    <w:locked/>
    <w:rsid w:val="00BB3462"/>
    <w:pPr>
      <w:numPr>
        <w:numId w:val="7"/>
      </w:numPr>
      <w:contextualSpacing/>
    </w:pPr>
  </w:style>
  <w:style w:type="paragraph" w:styleId="ListBullet4">
    <w:name w:val="List Bullet 4"/>
    <w:basedOn w:val="Normal"/>
    <w:semiHidden/>
    <w:locked/>
    <w:rsid w:val="00BB3462"/>
    <w:pPr>
      <w:numPr>
        <w:numId w:val="8"/>
      </w:numPr>
      <w:contextualSpacing/>
    </w:pPr>
  </w:style>
  <w:style w:type="paragraph" w:styleId="ListBullet5">
    <w:name w:val="List Bullet 5"/>
    <w:basedOn w:val="Normal"/>
    <w:semiHidden/>
    <w:locked/>
    <w:rsid w:val="00BB3462"/>
    <w:pPr>
      <w:numPr>
        <w:numId w:val="9"/>
      </w:numPr>
      <w:contextualSpacing/>
    </w:pPr>
  </w:style>
  <w:style w:type="paragraph" w:styleId="ListContinue">
    <w:name w:val="List Continue"/>
    <w:basedOn w:val="Normal"/>
    <w:semiHidden/>
    <w:locked/>
    <w:rsid w:val="00BB3462"/>
    <w:pPr>
      <w:spacing w:after="120"/>
      <w:ind w:left="283"/>
      <w:contextualSpacing/>
    </w:pPr>
  </w:style>
  <w:style w:type="paragraph" w:styleId="ListContinue2">
    <w:name w:val="List Continue 2"/>
    <w:basedOn w:val="Normal"/>
    <w:semiHidden/>
    <w:locked/>
    <w:rsid w:val="00BB3462"/>
    <w:pPr>
      <w:spacing w:after="120"/>
      <w:ind w:left="566"/>
      <w:contextualSpacing/>
    </w:pPr>
  </w:style>
  <w:style w:type="paragraph" w:styleId="ListContinue3">
    <w:name w:val="List Continue 3"/>
    <w:basedOn w:val="Normal"/>
    <w:semiHidden/>
    <w:locked/>
    <w:rsid w:val="00BB3462"/>
    <w:pPr>
      <w:spacing w:after="120"/>
      <w:ind w:left="849"/>
      <w:contextualSpacing/>
    </w:pPr>
  </w:style>
  <w:style w:type="paragraph" w:styleId="ListContinue4">
    <w:name w:val="List Continue 4"/>
    <w:basedOn w:val="Normal"/>
    <w:semiHidden/>
    <w:locked/>
    <w:rsid w:val="00BB3462"/>
    <w:pPr>
      <w:spacing w:after="120"/>
      <w:ind w:left="1132"/>
      <w:contextualSpacing/>
    </w:pPr>
  </w:style>
  <w:style w:type="paragraph" w:styleId="ListContinue5">
    <w:name w:val="List Continue 5"/>
    <w:basedOn w:val="Normal"/>
    <w:semiHidden/>
    <w:locked/>
    <w:rsid w:val="00BB3462"/>
    <w:pPr>
      <w:spacing w:after="120"/>
      <w:ind w:left="1415"/>
      <w:contextualSpacing/>
    </w:pPr>
  </w:style>
  <w:style w:type="paragraph" w:styleId="ListNumber">
    <w:name w:val="List Number"/>
    <w:basedOn w:val="Normal"/>
    <w:semiHidden/>
    <w:locked/>
    <w:rsid w:val="00BB3462"/>
    <w:pPr>
      <w:numPr>
        <w:numId w:val="10"/>
      </w:numPr>
      <w:contextualSpacing/>
    </w:pPr>
  </w:style>
  <w:style w:type="paragraph" w:styleId="ListNumber2">
    <w:name w:val="List Number 2"/>
    <w:basedOn w:val="Normal"/>
    <w:semiHidden/>
    <w:locked/>
    <w:rsid w:val="00BB3462"/>
    <w:pPr>
      <w:numPr>
        <w:numId w:val="11"/>
      </w:numPr>
      <w:contextualSpacing/>
    </w:pPr>
  </w:style>
  <w:style w:type="paragraph" w:styleId="ListNumber3">
    <w:name w:val="List Number 3"/>
    <w:basedOn w:val="Normal"/>
    <w:semiHidden/>
    <w:locked/>
    <w:rsid w:val="00BB3462"/>
    <w:pPr>
      <w:numPr>
        <w:numId w:val="12"/>
      </w:numPr>
      <w:contextualSpacing/>
    </w:pPr>
  </w:style>
  <w:style w:type="paragraph" w:styleId="ListNumber4">
    <w:name w:val="List Number 4"/>
    <w:basedOn w:val="Normal"/>
    <w:semiHidden/>
    <w:locked/>
    <w:rsid w:val="00BB3462"/>
    <w:pPr>
      <w:numPr>
        <w:numId w:val="13"/>
      </w:numPr>
      <w:contextualSpacing/>
    </w:pPr>
  </w:style>
  <w:style w:type="paragraph" w:styleId="ListNumber5">
    <w:name w:val="List Number 5"/>
    <w:basedOn w:val="Normal"/>
    <w:semiHidden/>
    <w:locked/>
    <w:rsid w:val="00BB3462"/>
    <w:pPr>
      <w:numPr>
        <w:numId w:val="14"/>
      </w:numPr>
      <w:contextualSpacing/>
    </w:pPr>
  </w:style>
  <w:style w:type="paragraph" w:styleId="MacroText">
    <w:name w:val="macro"/>
    <w:link w:val="MacroTextChar"/>
    <w:semiHidden/>
    <w:locked/>
    <w:rsid w:val="00BB346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link w:val="MacroText"/>
    <w:semiHidden/>
    <w:rsid w:val="00BB3462"/>
    <w:rPr>
      <w:rFonts w:ascii="Consolas" w:hAnsi="Consolas" w:cs="Consolas"/>
    </w:rPr>
  </w:style>
  <w:style w:type="table" w:styleId="MediumGrid1">
    <w:name w:val="Medium Grid 1"/>
    <w:basedOn w:val="TableNormal"/>
    <w:uiPriority w:val="67"/>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BB3462"/>
    <w:rPr>
      <w:color w:val="000000"/>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BB3462"/>
    <w:rPr>
      <w:color w:val="000000"/>
    </w:rPr>
    <w:tblPr>
      <w:tblStyleRowBandSize w:val="1"/>
      <w:tblStyleColBandSize w:val="1"/>
      <w:tblBorders>
        <w:top w:val="single" w:sz="8" w:space="0" w:color="4F81BD"/>
        <w:bottom w:val="single" w:sz="8" w:space="0" w:color="4F81BD"/>
      </w:tblBorders>
    </w:tblPr>
    <w:tblStylePr w:type="firstRow">
      <w:rPr>
        <w:rFonts w:ascii="Arial Bold" w:eastAsia="Times New Roma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rsid w:val="00BB3462"/>
    <w:rPr>
      <w:color w:val="000000"/>
    </w:rPr>
    <w:tblPr>
      <w:tblStyleRowBandSize w:val="1"/>
      <w:tblStyleColBandSize w:val="1"/>
      <w:tblBorders>
        <w:top w:val="single" w:sz="8" w:space="0" w:color="C0504D"/>
        <w:bottom w:val="single" w:sz="8" w:space="0" w:color="C0504D"/>
      </w:tblBorders>
    </w:tblPr>
    <w:tblStylePr w:type="firstRow">
      <w:rPr>
        <w:rFonts w:ascii="Arial Bold" w:eastAsia="Times New Roma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BB3462"/>
    <w:rPr>
      <w:color w:val="000000"/>
    </w:rPr>
    <w:tblPr>
      <w:tblStyleRowBandSize w:val="1"/>
      <w:tblStyleColBandSize w:val="1"/>
      <w:tblBorders>
        <w:top w:val="single" w:sz="8" w:space="0" w:color="9BBB59"/>
        <w:bottom w:val="single" w:sz="8" w:space="0" w:color="9BBB59"/>
      </w:tblBorders>
    </w:tblPr>
    <w:tblStylePr w:type="firstRow">
      <w:rPr>
        <w:rFonts w:ascii="Arial Bold" w:eastAsia="Times New Roma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rsid w:val="00BB3462"/>
    <w:rPr>
      <w:color w:val="000000"/>
    </w:rPr>
    <w:tblPr>
      <w:tblStyleRowBandSize w:val="1"/>
      <w:tblStyleColBandSize w:val="1"/>
      <w:tblBorders>
        <w:top w:val="single" w:sz="8" w:space="0" w:color="8064A2"/>
        <w:bottom w:val="single" w:sz="8" w:space="0" w:color="8064A2"/>
      </w:tblBorders>
    </w:tblPr>
    <w:tblStylePr w:type="firstRow">
      <w:rPr>
        <w:rFonts w:ascii="Arial Bold" w:eastAsia="Times New Roma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BB3462"/>
    <w:rPr>
      <w:color w:val="000000"/>
    </w:rPr>
    <w:tblPr>
      <w:tblStyleRowBandSize w:val="1"/>
      <w:tblStyleColBandSize w:val="1"/>
      <w:tblBorders>
        <w:top w:val="single" w:sz="8" w:space="0" w:color="4BACC6"/>
        <w:bottom w:val="single" w:sz="8" w:space="0" w:color="4BACC6"/>
      </w:tblBorders>
    </w:tblPr>
    <w:tblStylePr w:type="firstRow">
      <w:rPr>
        <w:rFonts w:ascii="Arial Bold" w:eastAsia="Times New Roma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BB3462"/>
    <w:rPr>
      <w:color w:val="000000"/>
    </w:rPr>
    <w:tblPr>
      <w:tblStyleRowBandSize w:val="1"/>
      <w:tblStyleColBandSize w:val="1"/>
      <w:tblBorders>
        <w:top w:val="single" w:sz="8" w:space="0" w:color="F79646"/>
        <w:bottom w:val="single" w:sz="8" w:space="0" w:color="F79646"/>
      </w:tblBorders>
    </w:tblPr>
    <w:tblStylePr w:type="firstRow">
      <w:rPr>
        <w:rFonts w:ascii="Arial Bold" w:eastAsia="Times New Roma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BB346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semiHidden/>
    <w:rsid w:val="00BB3462"/>
    <w:rPr>
      <w:rFonts w:ascii="Cambria" w:hAnsi="Cambria"/>
      <w:sz w:val="24"/>
      <w:szCs w:val="24"/>
      <w:shd w:val="pct20" w:color="auto" w:fill="auto"/>
    </w:rPr>
  </w:style>
  <w:style w:type="paragraph" w:styleId="NoSpacing">
    <w:name w:val="No Spacing"/>
    <w:uiPriority w:val="1"/>
    <w:qFormat/>
    <w:rsid w:val="00BB3462"/>
    <w:rPr>
      <w:rFonts w:ascii="Arial" w:hAnsi="Arial"/>
      <w:szCs w:val="24"/>
    </w:rPr>
  </w:style>
  <w:style w:type="paragraph" w:styleId="NormalWeb">
    <w:name w:val="Normal (Web)"/>
    <w:basedOn w:val="Normal"/>
    <w:uiPriority w:val="99"/>
    <w:locked/>
    <w:rsid w:val="00BB3462"/>
    <w:rPr>
      <w:rFonts w:ascii="Times New Roman" w:hAnsi="Times New Roman"/>
    </w:rPr>
  </w:style>
  <w:style w:type="paragraph" w:styleId="NormalIndent">
    <w:name w:val="Normal Indent"/>
    <w:basedOn w:val="Normal"/>
    <w:semiHidden/>
    <w:locked/>
    <w:rsid w:val="00BB3462"/>
    <w:pPr>
      <w:ind w:left="720"/>
    </w:pPr>
  </w:style>
  <w:style w:type="paragraph" w:styleId="NoteHeading">
    <w:name w:val="Note Heading"/>
    <w:basedOn w:val="Normal"/>
    <w:next w:val="Normal"/>
    <w:link w:val="NoteHeadingChar"/>
    <w:semiHidden/>
    <w:locked/>
    <w:rsid w:val="00BB3462"/>
  </w:style>
  <w:style w:type="character" w:customStyle="1" w:styleId="NoteHeadingChar">
    <w:name w:val="Note Heading Char"/>
    <w:link w:val="NoteHeading"/>
    <w:semiHidden/>
    <w:rsid w:val="00BB3462"/>
    <w:rPr>
      <w:rFonts w:ascii="Arial" w:hAnsi="Arial"/>
      <w:szCs w:val="24"/>
    </w:rPr>
  </w:style>
  <w:style w:type="character" w:styleId="PageNumber">
    <w:name w:val="page number"/>
    <w:semiHidden/>
    <w:locked/>
    <w:rsid w:val="00BB3462"/>
  </w:style>
  <w:style w:type="character" w:styleId="PlaceholderText">
    <w:name w:val="Placeholder Text"/>
    <w:uiPriority w:val="99"/>
    <w:semiHidden/>
    <w:rsid w:val="00BB3462"/>
    <w:rPr>
      <w:color w:val="808080"/>
    </w:rPr>
  </w:style>
  <w:style w:type="paragraph" w:styleId="PlainText">
    <w:name w:val="Plain Text"/>
    <w:basedOn w:val="Normal"/>
    <w:link w:val="PlainTextChar"/>
    <w:semiHidden/>
    <w:locked/>
    <w:rsid w:val="00BB3462"/>
    <w:rPr>
      <w:rFonts w:ascii="Consolas" w:hAnsi="Consolas" w:cs="Consolas"/>
      <w:sz w:val="21"/>
      <w:szCs w:val="21"/>
    </w:rPr>
  </w:style>
  <w:style w:type="character" w:customStyle="1" w:styleId="PlainTextChar">
    <w:name w:val="Plain Text Char"/>
    <w:link w:val="PlainText"/>
    <w:semiHidden/>
    <w:rsid w:val="00BB3462"/>
    <w:rPr>
      <w:rFonts w:ascii="Consolas" w:hAnsi="Consolas" w:cs="Consolas"/>
      <w:sz w:val="21"/>
      <w:szCs w:val="21"/>
    </w:rPr>
  </w:style>
  <w:style w:type="paragraph" w:styleId="Quote">
    <w:name w:val="Quote"/>
    <w:basedOn w:val="Normal"/>
    <w:next w:val="Normal"/>
    <w:link w:val="QuoteChar"/>
    <w:uiPriority w:val="29"/>
    <w:qFormat/>
    <w:rsid w:val="00BB3462"/>
    <w:rPr>
      <w:i/>
      <w:iCs/>
      <w:color w:val="000000"/>
    </w:rPr>
  </w:style>
  <w:style w:type="character" w:customStyle="1" w:styleId="QuoteChar">
    <w:name w:val="Quote Char"/>
    <w:link w:val="Quote"/>
    <w:uiPriority w:val="29"/>
    <w:rsid w:val="00BB3462"/>
    <w:rPr>
      <w:rFonts w:ascii="Arial" w:hAnsi="Arial"/>
      <w:i/>
      <w:iCs/>
      <w:color w:val="000000"/>
      <w:szCs w:val="24"/>
    </w:rPr>
  </w:style>
  <w:style w:type="paragraph" w:styleId="Salutation">
    <w:name w:val="Salutation"/>
    <w:basedOn w:val="Normal"/>
    <w:next w:val="Normal"/>
    <w:link w:val="SalutationChar"/>
    <w:semiHidden/>
    <w:locked/>
    <w:rsid w:val="00BB3462"/>
  </w:style>
  <w:style w:type="character" w:customStyle="1" w:styleId="SalutationChar">
    <w:name w:val="Salutation Char"/>
    <w:link w:val="Salutation"/>
    <w:semiHidden/>
    <w:rsid w:val="00BB3462"/>
    <w:rPr>
      <w:rFonts w:ascii="Arial" w:hAnsi="Arial"/>
      <w:szCs w:val="24"/>
    </w:rPr>
  </w:style>
  <w:style w:type="paragraph" w:styleId="Signature">
    <w:name w:val="Signature"/>
    <w:basedOn w:val="Normal"/>
    <w:link w:val="SignatureChar"/>
    <w:semiHidden/>
    <w:locked/>
    <w:rsid w:val="00BB3462"/>
    <w:pPr>
      <w:ind w:left="4252"/>
    </w:pPr>
  </w:style>
  <w:style w:type="character" w:customStyle="1" w:styleId="SignatureChar">
    <w:name w:val="Signature Char"/>
    <w:link w:val="Signature"/>
    <w:semiHidden/>
    <w:rsid w:val="00BB3462"/>
    <w:rPr>
      <w:rFonts w:ascii="Arial" w:hAnsi="Arial"/>
      <w:szCs w:val="24"/>
    </w:rPr>
  </w:style>
  <w:style w:type="character" w:styleId="Strong">
    <w:name w:val="Strong"/>
    <w:qFormat/>
    <w:locked/>
    <w:rsid w:val="00BB3462"/>
    <w:rPr>
      <w:b/>
      <w:bCs/>
    </w:rPr>
  </w:style>
  <w:style w:type="paragraph" w:styleId="Subtitle">
    <w:name w:val="Subtitle"/>
    <w:basedOn w:val="Normal"/>
    <w:next w:val="Normal"/>
    <w:link w:val="SubtitleChar"/>
    <w:qFormat/>
    <w:locked/>
    <w:rsid w:val="00BB3462"/>
    <w:pPr>
      <w:numPr>
        <w:ilvl w:val="1"/>
      </w:numPr>
    </w:pPr>
    <w:rPr>
      <w:rFonts w:ascii="Cambria" w:hAnsi="Cambria"/>
      <w:i/>
      <w:iCs/>
      <w:color w:val="4F81BD"/>
      <w:spacing w:val="15"/>
    </w:rPr>
  </w:style>
  <w:style w:type="character" w:customStyle="1" w:styleId="SubtitleChar">
    <w:name w:val="Subtitle Char"/>
    <w:link w:val="Subtitle"/>
    <w:rsid w:val="00BB3462"/>
    <w:rPr>
      <w:rFonts w:ascii="Cambria" w:hAnsi="Cambria"/>
      <w:i/>
      <w:iCs/>
      <w:color w:val="4F81BD"/>
      <w:spacing w:val="15"/>
      <w:sz w:val="24"/>
      <w:szCs w:val="24"/>
    </w:rPr>
  </w:style>
  <w:style w:type="character" w:styleId="SubtleEmphasis">
    <w:name w:val="Subtle Emphasis"/>
    <w:uiPriority w:val="19"/>
    <w:qFormat/>
    <w:rsid w:val="00BB3462"/>
    <w:rPr>
      <w:i/>
      <w:iCs/>
      <w:color w:val="808080"/>
    </w:rPr>
  </w:style>
  <w:style w:type="character" w:styleId="SubtleReference">
    <w:name w:val="Subtle Reference"/>
    <w:uiPriority w:val="31"/>
    <w:qFormat/>
    <w:rsid w:val="00BB3462"/>
    <w:rPr>
      <w:smallCaps/>
      <w:color w:val="C0504D"/>
      <w:u w:val="single"/>
    </w:rPr>
  </w:style>
  <w:style w:type="table" w:styleId="Table3Deffects1">
    <w:name w:val="Table 3D effects 1"/>
    <w:basedOn w:val="TableNormal"/>
    <w:semiHidden/>
    <w:locked/>
    <w:rsid w:val="00BB34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B34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B34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BB34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B34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B34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B34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BB34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BB34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BB34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BB34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B34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B34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B34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B34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BB34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BB34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B34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B34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B34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B34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B34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B34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BB34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B34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B34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B34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BB3462"/>
    <w:pPr>
      <w:ind w:left="200" w:hanging="200"/>
    </w:pPr>
  </w:style>
  <w:style w:type="paragraph" w:styleId="TableofFigures">
    <w:name w:val="table of figures"/>
    <w:basedOn w:val="Normal"/>
    <w:next w:val="Normal"/>
    <w:semiHidden/>
    <w:locked/>
    <w:rsid w:val="00BB3462"/>
  </w:style>
  <w:style w:type="table" w:styleId="TableProfessional">
    <w:name w:val="Table Professional"/>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BB34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B34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B34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BB34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B34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BB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BB34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B34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B34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locked/>
    <w:rsid w:val="00BB346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BB3462"/>
    <w:rPr>
      <w:rFonts w:ascii="Cambria" w:hAnsi="Cambria"/>
      <w:color w:val="17365D"/>
      <w:spacing w:val="5"/>
      <w:kern w:val="28"/>
      <w:sz w:val="52"/>
      <w:szCs w:val="52"/>
    </w:rPr>
  </w:style>
  <w:style w:type="paragraph" w:styleId="TOAHeading">
    <w:name w:val="toa heading"/>
    <w:basedOn w:val="Normal"/>
    <w:next w:val="Normal"/>
    <w:semiHidden/>
    <w:locked/>
    <w:rsid w:val="00BB3462"/>
    <w:pPr>
      <w:spacing w:before="120"/>
    </w:pPr>
    <w:rPr>
      <w:rFonts w:ascii="Cambria" w:hAnsi="Cambria"/>
      <w:b/>
      <w:bCs/>
    </w:rPr>
  </w:style>
  <w:style w:type="paragraph" w:styleId="TOC1">
    <w:name w:val="toc 1"/>
    <w:basedOn w:val="Normal"/>
    <w:next w:val="Normal"/>
    <w:autoRedefine/>
    <w:uiPriority w:val="39"/>
    <w:locked/>
    <w:rsid w:val="00960354"/>
    <w:pPr>
      <w:tabs>
        <w:tab w:val="right" w:leader="dot" w:pos="8302"/>
      </w:tabs>
      <w:spacing w:after="100"/>
    </w:pPr>
    <w:rPr>
      <w:rFonts w:ascii="Arial" w:hAnsi="Arial" w:cs="Arial"/>
      <w:noProof/>
    </w:rPr>
  </w:style>
  <w:style w:type="paragraph" w:styleId="TOC2">
    <w:name w:val="toc 2"/>
    <w:basedOn w:val="Normal"/>
    <w:next w:val="Normal"/>
    <w:autoRedefine/>
    <w:uiPriority w:val="39"/>
    <w:locked/>
    <w:rsid w:val="00960354"/>
    <w:pPr>
      <w:tabs>
        <w:tab w:val="left" w:pos="800"/>
        <w:tab w:val="right" w:leader="dot" w:pos="8302"/>
      </w:tabs>
      <w:spacing w:after="100"/>
      <w:ind w:left="200"/>
    </w:pPr>
    <w:rPr>
      <w:rFonts w:ascii="Arial" w:hAnsi="Arial" w:cs="Arial"/>
      <w:iCs/>
      <w:noProof/>
    </w:rPr>
  </w:style>
  <w:style w:type="paragraph" w:styleId="TOC3">
    <w:name w:val="toc 3"/>
    <w:basedOn w:val="Normal"/>
    <w:next w:val="Normal"/>
    <w:autoRedefine/>
    <w:uiPriority w:val="39"/>
    <w:locked/>
    <w:rsid w:val="00296896"/>
    <w:pPr>
      <w:tabs>
        <w:tab w:val="right" w:leader="dot" w:pos="8302"/>
      </w:tabs>
      <w:spacing w:after="100"/>
      <w:ind w:left="400"/>
    </w:pPr>
    <w:rPr>
      <w:rFonts w:ascii="Arial" w:hAnsi="Arial" w:cs="Arial"/>
      <w:b/>
      <w:noProof/>
    </w:rPr>
  </w:style>
  <w:style w:type="paragraph" w:styleId="TOC4">
    <w:name w:val="toc 4"/>
    <w:basedOn w:val="Normal"/>
    <w:next w:val="Normal"/>
    <w:autoRedefine/>
    <w:uiPriority w:val="39"/>
    <w:locked/>
    <w:rsid w:val="00BB3462"/>
    <w:pPr>
      <w:spacing w:after="100"/>
      <w:ind w:left="600"/>
    </w:pPr>
  </w:style>
  <w:style w:type="paragraph" w:styleId="TOC5">
    <w:name w:val="toc 5"/>
    <w:basedOn w:val="Normal"/>
    <w:next w:val="Normal"/>
    <w:autoRedefine/>
    <w:uiPriority w:val="39"/>
    <w:locked/>
    <w:rsid w:val="00BB3462"/>
    <w:pPr>
      <w:spacing w:after="100"/>
      <w:ind w:left="800"/>
    </w:pPr>
  </w:style>
  <w:style w:type="paragraph" w:styleId="TOC6">
    <w:name w:val="toc 6"/>
    <w:basedOn w:val="Normal"/>
    <w:next w:val="Normal"/>
    <w:autoRedefine/>
    <w:uiPriority w:val="39"/>
    <w:locked/>
    <w:rsid w:val="00BB3462"/>
    <w:pPr>
      <w:spacing w:after="100"/>
      <w:ind w:left="1000"/>
    </w:pPr>
  </w:style>
  <w:style w:type="paragraph" w:styleId="TOC7">
    <w:name w:val="toc 7"/>
    <w:basedOn w:val="Normal"/>
    <w:next w:val="Normal"/>
    <w:autoRedefine/>
    <w:uiPriority w:val="39"/>
    <w:locked/>
    <w:rsid w:val="00BB3462"/>
    <w:pPr>
      <w:spacing w:after="100"/>
      <w:ind w:left="1200"/>
    </w:pPr>
  </w:style>
  <w:style w:type="paragraph" w:styleId="TOC8">
    <w:name w:val="toc 8"/>
    <w:basedOn w:val="Normal"/>
    <w:next w:val="Normal"/>
    <w:autoRedefine/>
    <w:uiPriority w:val="39"/>
    <w:locked/>
    <w:rsid w:val="00BB3462"/>
    <w:pPr>
      <w:spacing w:after="100"/>
      <w:ind w:left="1400"/>
    </w:pPr>
  </w:style>
  <w:style w:type="paragraph" w:styleId="TOC9">
    <w:name w:val="toc 9"/>
    <w:basedOn w:val="Normal"/>
    <w:next w:val="Normal"/>
    <w:autoRedefine/>
    <w:uiPriority w:val="39"/>
    <w:locked/>
    <w:rsid w:val="00BB3462"/>
    <w:pPr>
      <w:spacing w:after="100"/>
      <w:ind w:left="1600"/>
    </w:pPr>
  </w:style>
  <w:style w:type="paragraph" w:styleId="TOCHeading">
    <w:name w:val="TOC Heading"/>
    <w:basedOn w:val="Heading1"/>
    <w:next w:val="Normal"/>
    <w:uiPriority w:val="39"/>
    <w:unhideWhenUsed/>
    <w:qFormat/>
    <w:rsid w:val="00BB3462"/>
    <w:pPr>
      <w:keepLines/>
      <w:spacing w:before="480" w:after="0"/>
      <w:outlineLvl w:val="9"/>
    </w:pPr>
    <w:rPr>
      <w:rFonts w:ascii="Cambria" w:hAnsi="Cambria" w:cs="Times New Roman"/>
      <w:color w:val="365F91"/>
      <w:kern w:val="0"/>
      <w:sz w:val="28"/>
      <w:szCs w:val="28"/>
    </w:rPr>
  </w:style>
  <w:style w:type="table" w:customStyle="1" w:styleId="TableGrid10">
    <w:name w:val="Table Grid1"/>
    <w:basedOn w:val="TableGrid"/>
    <w:uiPriority w:val="99"/>
    <w:rsid w:val="00BB3462"/>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5E3146"/>
  </w:style>
  <w:style w:type="character" w:customStyle="1" w:styleId="QPPTableTextITALICChar">
    <w:name w:val="QPP Table Text ITALIC Char"/>
    <w:link w:val="QPPTableTextITALIC"/>
    <w:rsid w:val="005E3146"/>
    <w:rPr>
      <w:rFonts w:asciiTheme="minorHAnsi" w:eastAsia="Calibri" w:hAnsiTheme="minorHAnsi" w:cs="Arial"/>
      <w:color w:val="000000"/>
      <w:sz w:val="22"/>
      <w:szCs w:val="22"/>
      <w:lang w:eastAsia="en-US"/>
    </w:rPr>
  </w:style>
  <w:style w:type="character" w:customStyle="1" w:styleId="HyperlinkITALIC">
    <w:name w:val="Hyperlink ITALIC"/>
    <w:uiPriority w:val="1"/>
    <w:rsid w:val="00BB3462"/>
    <w:rPr>
      <w:i/>
      <w:color w:val="0000FF"/>
      <w:u w:val="single"/>
    </w:rPr>
  </w:style>
  <w:style w:type="table" w:customStyle="1" w:styleId="QPPTableGrid">
    <w:name w:val="QPP Table Grid"/>
    <w:basedOn w:val="TableNormal"/>
    <w:uiPriority w:val="99"/>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QPPBulletPoint1"/>
    <w:rsid w:val="008808B8"/>
    <w:pPr>
      <w:numPr>
        <w:numId w:val="0"/>
      </w:numPr>
      <w:ind w:left="720"/>
    </w:pPr>
    <w:rPr>
      <w:rFonts w:cs="Times New Roman"/>
      <w:i/>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uiPriority w:val="99"/>
    <w:semiHidden/>
    <w:rsid w:val="00151614"/>
    <w:rPr>
      <w:rFonts w:ascii="Arial" w:hAnsi="Arial"/>
    </w:rPr>
  </w:style>
  <w:style w:type="character" w:customStyle="1" w:styleId="QPPTableTextBoldChar">
    <w:name w:val="QPP Table Text Bold Char"/>
    <w:link w:val="QPPTableTextBold"/>
    <w:rsid w:val="00E97653"/>
    <w:rPr>
      <w:rFonts w:ascii="Arial" w:hAnsi="Arial" w:cs="Arial"/>
      <w:b/>
      <w:color w:val="000000"/>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uiPriority w:val="99"/>
    <w:semiHidden/>
    <w:locked/>
    <w:rsid w:val="005361C1"/>
    <w:rPr>
      <w:rFonts w:ascii="Tahoma" w:hAnsi="Tahoma" w:cs="Tahoma"/>
      <w:sz w:val="16"/>
      <w:szCs w:val="16"/>
    </w:rPr>
  </w:style>
  <w:style w:type="character" w:customStyle="1" w:styleId="HeaderChar">
    <w:name w:val="Header Char"/>
    <w:link w:val="Header"/>
    <w:rsid w:val="005361C1"/>
    <w:rPr>
      <w:rFonts w:ascii="Arial" w:hAnsi="Arial"/>
      <w:szCs w:val="24"/>
    </w:rPr>
  </w:style>
  <w:style w:type="paragraph" w:customStyle="1" w:styleId="AmendmentPoint1">
    <w:name w:val="Amendment Point 1"/>
    <w:next w:val="AmendmentStyle"/>
    <w:qFormat/>
    <w:rsid w:val="00F0212D"/>
    <w:pPr>
      <w:numPr>
        <w:numId w:val="25"/>
      </w:numPr>
      <w:tabs>
        <w:tab w:val="left" w:pos="720"/>
      </w:tabs>
      <w:spacing w:before="80"/>
      <w:ind w:left="1077"/>
    </w:pPr>
    <w:rPr>
      <w:rFonts w:ascii="Arial" w:hAnsi="Arial" w:cs="Arial"/>
      <w:color w:val="000000"/>
      <w:sz w:val="24"/>
    </w:rPr>
  </w:style>
  <w:style w:type="paragraph" w:customStyle="1" w:styleId="AmendmentPartB-Heading1">
    <w:name w:val="Amendment Part B - Heading 1"/>
    <w:basedOn w:val="QPPHeading1"/>
    <w:qFormat/>
    <w:rsid w:val="00FF5B50"/>
    <w:pPr>
      <w:ind w:left="1418" w:hanging="1418"/>
    </w:pPr>
    <w:rPr>
      <w:rFonts w:ascii="Arial" w:hAnsi="Arial"/>
      <w:sz w:val="28"/>
      <w:szCs w:val="28"/>
    </w:rPr>
  </w:style>
  <w:style w:type="paragraph" w:customStyle="1" w:styleId="AmendmentPartB-Heading2">
    <w:name w:val="Amendment Part B - Heading 2"/>
    <w:basedOn w:val="QPPHeading2"/>
    <w:qFormat/>
    <w:rsid w:val="008A332E"/>
    <w:pPr>
      <w:ind w:left="709" w:hanging="709"/>
    </w:pPr>
    <w:rPr>
      <w:rFonts w:ascii="Arial" w:hAnsi="Arial"/>
      <w:sz w:val="24"/>
      <w:szCs w:val="24"/>
    </w:rPr>
  </w:style>
  <w:style w:type="paragraph" w:styleId="Revision">
    <w:name w:val="Revision"/>
    <w:hidden/>
    <w:uiPriority w:val="99"/>
    <w:semiHidden/>
    <w:rsid w:val="00190C2E"/>
    <w:rPr>
      <w:rFonts w:ascii="Arial" w:hAnsi="Arial"/>
      <w:szCs w:val="24"/>
    </w:rPr>
  </w:style>
  <w:style w:type="character" w:customStyle="1" w:styleId="Heading7Char">
    <w:name w:val="Heading 7 Char"/>
    <w:link w:val="Heading7"/>
    <w:uiPriority w:val="9"/>
    <w:rsid w:val="004D19BC"/>
    <w:rPr>
      <w:rFonts w:ascii="Arial" w:hAnsi="Arial"/>
      <w:szCs w:val="24"/>
    </w:rPr>
  </w:style>
  <w:style w:type="character" w:customStyle="1" w:styleId="Heading8Char">
    <w:name w:val="Heading 8 Char"/>
    <w:link w:val="Heading8"/>
    <w:uiPriority w:val="9"/>
    <w:rsid w:val="004D19BC"/>
    <w:rPr>
      <w:rFonts w:ascii="Arial" w:hAnsi="Arial"/>
      <w:i/>
      <w:iCs/>
      <w:szCs w:val="24"/>
    </w:rPr>
  </w:style>
  <w:style w:type="character" w:customStyle="1" w:styleId="Heading5Char">
    <w:name w:val="Heading 5 Char"/>
    <w:link w:val="Heading5"/>
    <w:uiPriority w:val="9"/>
    <w:rsid w:val="00533B20"/>
    <w:rPr>
      <w:rFonts w:ascii="Calibri" w:eastAsia="Calibri" w:hAnsi="Calibri"/>
      <w:b/>
      <w:bCs/>
      <w:i/>
      <w:iCs/>
      <w:sz w:val="26"/>
      <w:szCs w:val="26"/>
      <w:lang w:eastAsia="en-US"/>
    </w:rPr>
  </w:style>
  <w:style w:type="character" w:customStyle="1" w:styleId="Heading1Char">
    <w:name w:val="Heading 1 Char"/>
    <w:link w:val="Heading1"/>
    <w:uiPriority w:val="9"/>
    <w:rsid w:val="005207BC"/>
    <w:rPr>
      <w:rFonts w:ascii="Calibri" w:eastAsia="Calibri" w:hAnsi="Calibri" w:cs="Arial"/>
      <w:b/>
      <w:bCs/>
      <w:kern w:val="32"/>
      <w:sz w:val="32"/>
      <w:szCs w:val="32"/>
      <w:lang w:eastAsia="en-US"/>
    </w:rPr>
  </w:style>
  <w:style w:type="paragraph" w:customStyle="1" w:styleId="PartHeading">
    <w:name w:val="Part Heading"/>
    <w:basedOn w:val="Normal"/>
    <w:qFormat/>
    <w:rsid w:val="00185787"/>
    <w:pPr>
      <w:numPr>
        <w:numId w:val="31"/>
      </w:numPr>
      <w:tabs>
        <w:tab w:val="num" w:pos="360"/>
      </w:tabs>
      <w:spacing w:before="100" w:after="200"/>
      <w:ind w:left="360" w:hanging="360"/>
      <w:outlineLvl w:val="0"/>
    </w:pPr>
    <w:rPr>
      <w:rFonts w:ascii="Arial" w:hAnsi="Arial"/>
      <w:b/>
      <w:sz w:val="32"/>
    </w:rPr>
  </w:style>
  <w:style w:type="paragraph" w:customStyle="1" w:styleId="CodeHeading1">
    <w:name w:val="Code Heading 1"/>
    <w:basedOn w:val="Normal"/>
    <w:qFormat/>
    <w:rsid w:val="00185787"/>
    <w:pPr>
      <w:numPr>
        <w:ilvl w:val="1"/>
        <w:numId w:val="31"/>
      </w:numPr>
      <w:spacing w:before="100" w:after="200"/>
      <w:outlineLvl w:val="1"/>
    </w:pPr>
    <w:rPr>
      <w:rFonts w:ascii="Arial" w:hAnsi="Arial"/>
      <w:b/>
    </w:rPr>
  </w:style>
  <w:style w:type="character" w:customStyle="1" w:styleId="CommentSubjectChar">
    <w:name w:val="Comment Subject Char"/>
    <w:link w:val="CommentSubject"/>
    <w:uiPriority w:val="99"/>
    <w:semiHidden/>
    <w:rsid w:val="00185787"/>
    <w:rPr>
      <w:rFonts w:asciiTheme="minorHAnsi" w:eastAsiaTheme="minorHAnsi" w:hAnsiTheme="minorHAnsi" w:cstheme="minorBidi"/>
      <w:b/>
      <w:bCs/>
      <w:sz w:val="22"/>
      <w:lang w:eastAsia="en-US"/>
    </w:rPr>
  </w:style>
  <w:style w:type="paragraph" w:customStyle="1" w:styleId="CodeHeading2">
    <w:name w:val="Code Heading 2"/>
    <w:basedOn w:val="CodeHeading1"/>
    <w:qFormat/>
    <w:rsid w:val="00185787"/>
    <w:pPr>
      <w:numPr>
        <w:ilvl w:val="2"/>
      </w:numPr>
      <w:tabs>
        <w:tab w:val="num" w:pos="1800"/>
      </w:tabs>
      <w:spacing w:before="200"/>
      <w:ind w:left="1800" w:hanging="360"/>
      <w:outlineLvl w:val="2"/>
    </w:pPr>
  </w:style>
  <w:style w:type="paragraph" w:customStyle="1" w:styleId="CodeBulletPoint1">
    <w:name w:val="Code Bullet Point 1"/>
    <w:basedOn w:val="Normal"/>
    <w:qFormat/>
    <w:rsid w:val="00185787"/>
    <w:pPr>
      <w:numPr>
        <w:ilvl w:val="3"/>
        <w:numId w:val="31"/>
      </w:numPr>
    </w:pPr>
    <w:rPr>
      <w:rFonts w:ascii="Arial" w:hAnsi="Arial"/>
      <w:sz w:val="20"/>
    </w:rPr>
  </w:style>
  <w:style w:type="paragraph" w:customStyle="1" w:styleId="CodeBulletPoint2">
    <w:name w:val="Code Bullet Point 2"/>
    <w:basedOn w:val="CodeBulletPoint1"/>
    <w:qFormat/>
    <w:rsid w:val="00185787"/>
    <w:pPr>
      <w:numPr>
        <w:ilvl w:val="4"/>
      </w:numPr>
    </w:pPr>
  </w:style>
  <w:style w:type="paragraph" w:customStyle="1" w:styleId="CodeBulletPoint3">
    <w:name w:val="Code Bullet Point 3"/>
    <w:basedOn w:val="CodeBulletPoint2"/>
    <w:qFormat/>
    <w:rsid w:val="00185787"/>
    <w:pPr>
      <w:numPr>
        <w:ilvl w:val="5"/>
      </w:numPr>
    </w:pPr>
  </w:style>
  <w:style w:type="paragraph" w:customStyle="1" w:styleId="Editorsnote">
    <w:name w:val="Editors note"/>
    <w:basedOn w:val="Normal"/>
    <w:qFormat/>
    <w:rsid w:val="00185787"/>
    <w:pPr>
      <w:spacing w:before="200"/>
    </w:pPr>
    <w:rPr>
      <w:rFonts w:ascii="Arial" w:hAnsi="Arial"/>
      <w:sz w:val="16"/>
    </w:rPr>
  </w:style>
  <w:style w:type="numbering" w:customStyle="1" w:styleId="Codeheadings">
    <w:name w:val="Code headings"/>
    <w:uiPriority w:val="99"/>
    <w:rsid w:val="00185787"/>
    <w:pPr>
      <w:numPr>
        <w:numId w:val="30"/>
      </w:numPr>
    </w:pPr>
  </w:style>
  <w:style w:type="paragraph" w:customStyle="1" w:styleId="Tablebold">
    <w:name w:val="Table bold"/>
    <w:basedOn w:val="Normal"/>
    <w:qFormat/>
    <w:rsid w:val="00185787"/>
    <w:rPr>
      <w:rFonts w:ascii="Arial" w:hAnsi="Arial"/>
      <w:b/>
      <w:sz w:val="20"/>
    </w:rPr>
  </w:style>
  <w:style w:type="paragraph" w:customStyle="1" w:styleId="Tablebody">
    <w:name w:val="Table body"/>
    <w:basedOn w:val="Normal"/>
    <w:qFormat/>
    <w:rsid w:val="00185787"/>
    <w:pPr>
      <w:numPr>
        <w:numId w:val="32"/>
      </w:numPr>
    </w:pPr>
    <w:rPr>
      <w:rFonts w:ascii="Arial" w:hAnsi="Arial"/>
      <w:sz w:val="20"/>
    </w:rPr>
  </w:style>
  <w:style w:type="paragraph" w:customStyle="1" w:styleId="Tablebulletpoint1">
    <w:name w:val="Table bullet point 1"/>
    <w:basedOn w:val="Tablebody"/>
    <w:qFormat/>
    <w:rsid w:val="00185787"/>
    <w:pPr>
      <w:numPr>
        <w:ilvl w:val="1"/>
      </w:numPr>
    </w:pPr>
  </w:style>
  <w:style w:type="paragraph" w:customStyle="1" w:styleId="Tablebulletpoint2">
    <w:name w:val="Table bullet point 2"/>
    <w:basedOn w:val="Tablebulletpoint1"/>
    <w:qFormat/>
    <w:rsid w:val="00185787"/>
    <w:pPr>
      <w:numPr>
        <w:ilvl w:val="2"/>
      </w:numPr>
      <w:tabs>
        <w:tab w:val="num" w:pos="643"/>
      </w:tabs>
    </w:pPr>
  </w:style>
  <w:style w:type="numbering" w:customStyle="1" w:styleId="Tablenumbering">
    <w:name w:val="Table numbering"/>
    <w:uiPriority w:val="99"/>
    <w:rsid w:val="00185787"/>
    <w:pPr>
      <w:numPr>
        <w:numId w:val="32"/>
      </w:numPr>
    </w:pPr>
  </w:style>
  <w:style w:type="paragraph" w:customStyle="1" w:styleId="POnumber">
    <w:name w:val="PO number"/>
    <w:basedOn w:val="Tablebold"/>
    <w:next w:val="Tablebody"/>
    <w:qFormat/>
    <w:rsid w:val="00185787"/>
    <w:pPr>
      <w:numPr>
        <w:numId w:val="34"/>
      </w:numPr>
    </w:pPr>
  </w:style>
  <w:style w:type="paragraph" w:customStyle="1" w:styleId="AOnumber">
    <w:name w:val="AO number"/>
    <w:basedOn w:val="Tablebold"/>
    <w:next w:val="Tablebody"/>
    <w:qFormat/>
    <w:rsid w:val="00185787"/>
  </w:style>
  <w:style w:type="numbering" w:customStyle="1" w:styleId="POnumbers">
    <w:name w:val="PO numbers"/>
    <w:uiPriority w:val="99"/>
    <w:rsid w:val="00185787"/>
    <w:pPr>
      <w:numPr>
        <w:numId w:val="33"/>
      </w:numPr>
    </w:pPr>
  </w:style>
  <w:style w:type="character" w:customStyle="1" w:styleId="normaltextrun">
    <w:name w:val="normaltextrun"/>
    <w:rsid w:val="00185787"/>
  </w:style>
  <w:style w:type="character" w:customStyle="1" w:styleId="eop">
    <w:name w:val="eop"/>
    <w:rsid w:val="00185787"/>
  </w:style>
  <w:style w:type="paragraph" w:customStyle="1" w:styleId="paragraph">
    <w:name w:val="paragraph"/>
    <w:basedOn w:val="Normal"/>
    <w:rsid w:val="004F3E6E"/>
    <w:pPr>
      <w:spacing w:before="100" w:beforeAutospacing="1" w:after="100" w:afterAutospacing="1"/>
    </w:pPr>
    <w:rPr>
      <w:rFonts w:ascii="Times New Roman" w:eastAsia="Times New Roman" w:hAnsi="Times New Roman"/>
      <w:lang w:eastAsia="en-AU"/>
    </w:rPr>
  </w:style>
  <w:style w:type="character" w:customStyle="1" w:styleId="Heading9Char">
    <w:name w:val="Heading 9 Char"/>
    <w:basedOn w:val="DefaultParagraphFont"/>
    <w:link w:val="Heading9"/>
    <w:uiPriority w:val="9"/>
    <w:semiHidden/>
    <w:rsid w:val="00FF1316"/>
    <w:rPr>
      <w:rFonts w:asciiTheme="minorHAnsi" w:eastAsiaTheme="minorHAnsi" w:hAnsiTheme="minorHAnsi" w:cs="Arial"/>
      <w:sz w:val="22"/>
      <w:szCs w:val="22"/>
      <w:lang w:eastAsia="en-US"/>
    </w:rPr>
  </w:style>
  <w:style w:type="character" w:customStyle="1" w:styleId="CaptionChar">
    <w:name w:val="Caption Char"/>
    <w:link w:val="Caption"/>
    <w:rsid w:val="00657DF4"/>
    <w:rPr>
      <w:rFonts w:ascii="Arial" w:eastAsiaTheme="minorHAnsi" w:hAnsi="Arial" w:cstheme="minorBidi"/>
      <w:b/>
      <w:bCs/>
      <w:color w:val="4F81BD"/>
      <w:sz w:val="18"/>
      <w:szCs w:val="18"/>
      <w:lang w:eastAsia="en-US"/>
    </w:rPr>
  </w:style>
  <w:style w:type="paragraph" w:customStyle="1" w:styleId="PARAStyle">
    <w:name w:val="PARA Style"/>
    <w:basedOn w:val="QPPBodytext"/>
    <w:link w:val="PARAStyleChar"/>
    <w:qFormat/>
    <w:rsid w:val="00EA35BC"/>
    <w:pPr>
      <w:spacing w:before="60" w:after="240"/>
      <w:jc w:val="both"/>
    </w:pPr>
    <w:rPr>
      <w:rFonts w:ascii="Arial" w:eastAsia="Times New Roman" w:hAnsi="Arial"/>
      <w:sz w:val="20"/>
      <w:lang w:eastAsia="en-AU"/>
    </w:rPr>
  </w:style>
  <w:style w:type="character" w:customStyle="1" w:styleId="Heading2Char">
    <w:name w:val="Heading 2 Char"/>
    <w:basedOn w:val="DefaultParagraphFont"/>
    <w:link w:val="Heading2"/>
    <w:uiPriority w:val="9"/>
    <w:rsid w:val="00A52409"/>
    <w:rPr>
      <w:rFonts w:asciiTheme="minorHAnsi" w:eastAsiaTheme="minorHAnsi" w:hAnsiTheme="minorHAnsi" w:cs="Arial"/>
      <w:b/>
      <w:bCs/>
      <w:i/>
      <w:iCs/>
      <w:sz w:val="28"/>
      <w:szCs w:val="28"/>
      <w:lang w:eastAsia="en-US"/>
    </w:rPr>
  </w:style>
  <w:style w:type="character" w:customStyle="1" w:styleId="Heading3Char">
    <w:name w:val="Heading 3 Char"/>
    <w:basedOn w:val="DefaultParagraphFont"/>
    <w:link w:val="Heading3"/>
    <w:uiPriority w:val="9"/>
    <w:rsid w:val="00A52409"/>
    <w:rPr>
      <w:rFonts w:asciiTheme="minorHAnsi" w:eastAsiaTheme="minorHAnsi" w:hAnsiTheme="minorHAnsi" w:cs="Arial"/>
      <w:b/>
      <w:bCs/>
      <w:sz w:val="26"/>
      <w:szCs w:val="26"/>
      <w:lang w:eastAsia="en-US"/>
    </w:rPr>
  </w:style>
  <w:style w:type="character" w:customStyle="1" w:styleId="Heading4Char">
    <w:name w:val="Heading 4 Char"/>
    <w:basedOn w:val="DefaultParagraphFont"/>
    <w:link w:val="Heading4"/>
    <w:uiPriority w:val="9"/>
    <w:rsid w:val="00A52409"/>
    <w:rPr>
      <w:rFonts w:asciiTheme="minorHAnsi" w:eastAsiaTheme="minorHAnsi" w:hAnsiTheme="minorHAnsi" w:cstheme="minorBidi"/>
      <w:b/>
      <w:bCs/>
      <w:sz w:val="28"/>
      <w:szCs w:val="28"/>
      <w:lang w:eastAsia="en-US"/>
    </w:rPr>
  </w:style>
  <w:style w:type="character" w:customStyle="1" w:styleId="Heading6Char">
    <w:name w:val="Heading 6 Char"/>
    <w:basedOn w:val="DefaultParagraphFont"/>
    <w:link w:val="Heading6"/>
    <w:uiPriority w:val="9"/>
    <w:semiHidden/>
    <w:rsid w:val="00A52409"/>
    <w:rPr>
      <w:rFonts w:asciiTheme="minorHAnsi" w:eastAsiaTheme="minorHAnsi" w:hAnsiTheme="minorHAnsi" w:cstheme="minorBidi"/>
      <w:b/>
      <w:bCs/>
      <w:sz w:val="22"/>
      <w:szCs w:val="22"/>
      <w:lang w:eastAsia="en-US"/>
    </w:rPr>
  </w:style>
  <w:style w:type="numbering" w:customStyle="1" w:styleId="1111111">
    <w:name w:val="1 / 1.1 / 1.1.11"/>
    <w:basedOn w:val="NoList"/>
    <w:next w:val="111111"/>
    <w:semiHidden/>
    <w:rsid w:val="00A52409"/>
  </w:style>
  <w:style w:type="numbering" w:customStyle="1" w:styleId="1ai1">
    <w:name w:val="1 / a / i1"/>
    <w:basedOn w:val="NoList"/>
    <w:next w:val="1ai"/>
    <w:semiHidden/>
    <w:rsid w:val="00A52409"/>
  </w:style>
  <w:style w:type="numbering" w:customStyle="1" w:styleId="ArticleSection1">
    <w:name w:val="Article / Section1"/>
    <w:basedOn w:val="NoList"/>
    <w:next w:val="ArticleSection"/>
    <w:semiHidden/>
    <w:rsid w:val="00A52409"/>
  </w:style>
  <w:style w:type="numbering" w:customStyle="1" w:styleId="Codeheadings1">
    <w:name w:val="Code headings1"/>
    <w:uiPriority w:val="99"/>
    <w:rsid w:val="00A52409"/>
  </w:style>
  <w:style w:type="numbering" w:customStyle="1" w:styleId="Tablenumbering1">
    <w:name w:val="Table numbering1"/>
    <w:uiPriority w:val="99"/>
    <w:rsid w:val="00A52409"/>
  </w:style>
  <w:style w:type="numbering" w:customStyle="1" w:styleId="POnumbers1">
    <w:name w:val="PO numbers1"/>
    <w:uiPriority w:val="99"/>
    <w:rsid w:val="00A52409"/>
  </w:style>
  <w:style w:type="numbering" w:customStyle="1" w:styleId="NoList1">
    <w:name w:val="No List1"/>
    <w:next w:val="NoList"/>
    <w:uiPriority w:val="99"/>
    <w:semiHidden/>
    <w:unhideWhenUsed/>
    <w:rsid w:val="00A52409"/>
  </w:style>
  <w:style w:type="table" w:customStyle="1" w:styleId="LightGrid1">
    <w:name w:val="Light Grid1"/>
    <w:basedOn w:val="TableNormal"/>
    <w:next w:val="LightGrid"/>
    <w:uiPriority w:val="62"/>
    <w:semiHidden/>
    <w:rsid w:val="00A5240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rsid w:val="00A5240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w:eastAsia="Times New Roman" w:hAnsi="Segoe U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w:eastAsia="Times New Roman" w:hAnsi="Segoe U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semiHidden/>
    <w:rsid w:val="00A5240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egoe UI" w:eastAsia="Times New Roman" w:hAnsi="Segoe U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w:eastAsia="Times New Roman" w:hAnsi="Segoe U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semiHidden/>
    <w:rsid w:val="00A5240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w:eastAsia="Times New Roman" w:hAnsi="Segoe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w:eastAsia="Times New Roman" w:hAnsi="Segoe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semiHidden/>
    <w:rsid w:val="00A5240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w:eastAsia="Times New Roman" w:hAnsi="Segoe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w:eastAsia="Times New Roman" w:hAnsi="Segoe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semiHidden/>
    <w:rsid w:val="00A5240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w:eastAsia="Times New Roman" w:hAnsi="Segoe U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w:eastAsia="Times New Roman" w:hAnsi="Segoe U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semiHidden/>
    <w:rsid w:val="00A5240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egoe UI" w:eastAsia="Times New Roman" w:hAnsi="Segoe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egoe UI" w:eastAsia="Times New Roman" w:hAnsi="Segoe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1">
    <w:name w:val="Medium List 11"/>
    <w:basedOn w:val="TableNormal"/>
    <w:next w:val="MediumList1"/>
    <w:uiPriority w:val="65"/>
    <w:semiHidden/>
    <w:rsid w:val="00A52409"/>
    <w:rPr>
      <w:color w:val="00000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rsid w:val="00A52409"/>
    <w:rPr>
      <w:color w:val="000000"/>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semiHidden/>
    <w:rsid w:val="00A52409"/>
    <w:rPr>
      <w:color w:val="000000"/>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semiHidden/>
    <w:rsid w:val="00A52409"/>
    <w:rPr>
      <w:color w:val="000000"/>
    </w:rPr>
    <w:tblPr>
      <w:tblStyleRowBandSize w:val="1"/>
      <w:tblStyleColBandSize w:val="1"/>
      <w:tblBorders>
        <w:top w:val="single" w:sz="8" w:space="0" w:color="9BBB59"/>
        <w:bottom w:val="single" w:sz="8" w:space="0" w:color="9BBB59"/>
      </w:tblBorders>
    </w:tblPr>
    <w:tblStylePr w:type="firstRow">
      <w:rPr>
        <w:rFonts w:ascii="Segoe UI" w:eastAsia="Times New Roman" w:hAnsi="Segoe U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semiHidden/>
    <w:rsid w:val="00A52409"/>
    <w:rPr>
      <w:color w:val="000000"/>
    </w:rPr>
    <w:tblPr>
      <w:tblStyleRowBandSize w:val="1"/>
      <w:tblStyleColBandSize w:val="1"/>
      <w:tblBorders>
        <w:top w:val="single" w:sz="8" w:space="0" w:color="8064A2"/>
        <w:bottom w:val="single" w:sz="8" w:space="0" w:color="8064A2"/>
      </w:tblBorders>
    </w:tblPr>
    <w:tblStylePr w:type="firstRow">
      <w:rPr>
        <w:rFonts w:ascii="Segoe UI" w:eastAsia="Times New Roman" w:hAnsi="Segoe U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semiHidden/>
    <w:rsid w:val="00A52409"/>
    <w:rPr>
      <w:color w:val="000000"/>
    </w:rPr>
    <w:tblPr>
      <w:tblStyleRowBandSize w:val="1"/>
      <w:tblStyleColBandSize w:val="1"/>
      <w:tblBorders>
        <w:top w:val="single" w:sz="8" w:space="0" w:color="4BACC6"/>
        <w:bottom w:val="single" w:sz="8" w:space="0" w:color="4BACC6"/>
      </w:tblBorders>
    </w:tblPr>
    <w:tblStylePr w:type="firstRow">
      <w:rPr>
        <w:rFonts w:ascii="Segoe UI" w:eastAsia="Times New Roman" w:hAnsi="Segoe U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semiHidden/>
    <w:rsid w:val="00A52409"/>
    <w:rPr>
      <w:color w:val="000000"/>
    </w:rPr>
    <w:tblPr>
      <w:tblStyleRowBandSize w:val="1"/>
      <w:tblStyleColBandSize w:val="1"/>
      <w:tblBorders>
        <w:top w:val="single" w:sz="8" w:space="0" w:color="F79646"/>
        <w:bottom w:val="single" w:sz="8" w:space="0" w:color="F79646"/>
      </w:tblBorders>
    </w:tblPr>
    <w:tblStylePr w:type="firstRow">
      <w:rPr>
        <w:rFonts w:ascii="Segoe UI" w:eastAsia="Times New Roman" w:hAnsi="Segoe U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normaltextrun1">
    <w:name w:val="normaltextrun1"/>
    <w:rsid w:val="00A52409"/>
  </w:style>
  <w:style w:type="numbering" w:customStyle="1" w:styleId="Tablenumbering11">
    <w:name w:val="Table numbering11"/>
    <w:uiPriority w:val="99"/>
    <w:rsid w:val="00A52409"/>
  </w:style>
  <w:style w:type="numbering" w:customStyle="1" w:styleId="Codeheadings11">
    <w:name w:val="Code headings11"/>
    <w:uiPriority w:val="99"/>
    <w:rsid w:val="00A52409"/>
  </w:style>
  <w:style w:type="paragraph" w:customStyle="1" w:styleId="msonormal0">
    <w:name w:val="msonormal"/>
    <w:basedOn w:val="Normal"/>
    <w:rsid w:val="00A52409"/>
    <w:pPr>
      <w:spacing w:before="100" w:beforeAutospacing="1" w:after="100" w:afterAutospacing="1"/>
    </w:pPr>
    <w:rPr>
      <w:rFonts w:ascii="Times New Roman" w:eastAsia="Times New Roman" w:hAnsi="Times New Roman"/>
      <w:lang w:eastAsia="en-AU"/>
    </w:rPr>
  </w:style>
  <w:style w:type="numbering" w:customStyle="1" w:styleId="NoList2">
    <w:name w:val="No List2"/>
    <w:next w:val="NoList"/>
    <w:uiPriority w:val="99"/>
    <w:semiHidden/>
    <w:unhideWhenUsed/>
    <w:rsid w:val="00A52409"/>
  </w:style>
  <w:style w:type="paragraph" w:customStyle="1" w:styleId="editornote1-1">
    <w:name w:val="editornote1-1"/>
    <w:basedOn w:val="Normal"/>
    <w:rsid w:val="00A52409"/>
    <w:pPr>
      <w:spacing w:before="100" w:beforeAutospacing="1" w:after="100" w:afterAutospacing="1"/>
    </w:pPr>
    <w:rPr>
      <w:rFonts w:ascii="Times New Roman" w:eastAsia="Times New Roman" w:hAnsi="Times New Roman" w:cs="Times New Roman"/>
      <w:lang w:eastAsia="en-AU"/>
    </w:rPr>
  </w:style>
  <w:style w:type="character" w:customStyle="1" w:styleId="contextualspellingandgrammarerror">
    <w:name w:val="contextualspellingandgrammarerror"/>
    <w:basedOn w:val="DefaultParagraphFont"/>
    <w:rsid w:val="00A52409"/>
  </w:style>
  <w:style w:type="numbering" w:customStyle="1" w:styleId="Style1">
    <w:name w:val="Style1"/>
    <w:uiPriority w:val="99"/>
    <w:rsid w:val="00A52409"/>
    <w:pPr>
      <w:numPr>
        <w:numId w:val="273"/>
      </w:numPr>
    </w:pPr>
  </w:style>
  <w:style w:type="character" w:customStyle="1" w:styleId="UnresolvedMention1">
    <w:name w:val="Unresolved Mention1"/>
    <w:basedOn w:val="DefaultParagraphFont"/>
    <w:uiPriority w:val="99"/>
    <w:semiHidden/>
    <w:unhideWhenUsed/>
    <w:rsid w:val="00656BF3"/>
    <w:rPr>
      <w:color w:val="605E5C"/>
      <w:shd w:val="clear" w:color="auto" w:fill="E1DFDD"/>
    </w:rPr>
  </w:style>
  <w:style w:type="paragraph" w:customStyle="1" w:styleId="Heading1-AmendmentPackage">
    <w:name w:val="Heading 1 - Amendment Package"/>
    <w:basedOn w:val="Heading1"/>
    <w:link w:val="Heading1-AmendmentPackageChar"/>
    <w:qFormat/>
    <w:rsid w:val="00F97FD0"/>
    <w:pPr>
      <w:spacing w:before="0" w:after="240"/>
      <w:jc w:val="center"/>
    </w:pPr>
    <w:rPr>
      <w:rFonts w:ascii="Arial" w:eastAsia="Times New Roman" w:hAnsi="Arial"/>
      <w:bCs w:val="0"/>
      <w:color w:val="0067B1"/>
      <w:kern w:val="0"/>
      <w:sz w:val="44"/>
      <w:szCs w:val="20"/>
      <w:lang w:val="en-US" w:eastAsia="en-AU"/>
    </w:rPr>
  </w:style>
  <w:style w:type="paragraph" w:customStyle="1" w:styleId="Heading1a-Amendmentpackage">
    <w:name w:val="Heading 1a - Amendment package"/>
    <w:basedOn w:val="Heading1"/>
    <w:link w:val="Heading1a-AmendmentpackageChar"/>
    <w:qFormat/>
    <w:rsid w:val="00F97FD0"/>
    <w:pPr>
      <w:spacing w:before="0" w:after="240"/>
      <w:jc w:val="center"/>
    </w:pPr>
    <w:rPr>
      <w:rFonts w:ascii="Arial" w:eastAsia="Times New Roman" w:hAnsi="Arial"/>
      <w:b w:val="0"/>
      <w:i/>
      <w:iCs/>
      <w:color w:val="0067B1"/>
      <w:kern w:val="0"/>
      <w:sz w:val="44"/>
      <w:szCs w:val="20"/>
      <w:lang w:val="en-US" w:eastAsia="en-AU"/>
    </w:rPr>
  </w:style>
  <w:style w:type="character" w:customStyle="1" w:styleId="Heading1-AmendmentPackageChar">
    <w:name w:val="Heading 1 - Amendment Package Char"/>
    <w:basedOn w:val="Heading1Char"/>
    <w:link w:val="Heading1-AmendmentPackage"/>
    <w:rsid w:val="00F97FD0"/>
    <w:rPr>
      <w:rFonts w:ascii="Arial" w:eastAsia="Calibri" w:hAnsi="Arial" w:cs="Arial"/>
      <w:b/>
      <w:bCs w:val="0"/>
      <w:color w:val="0067B1"/>
      <w:kern w:val="32"/>
      <w:sz w:val="44"/>
      <w:szCs w:val="32"/>
      <w:lang w:val="en-US" w:eastAsia="en-US"/>
    </w:rPr>
  </w:style>
  <w:style w:type="paragraph" w:customStyle="1" w:styleId="Heading3-Amendmentpackage">
    <w:name w:val="Heading 3 - Amendment package"/>
    <w:basedOn w:val="AmendmentPartB-Heading2"/>
    <w:link w:val="Heading3-AmendmentpackageChar"/>
    <w:qFormat/>
    <w:rsid w:val="002B3BCD"/>
    <w:rPr>
      <w:sz w:val="22"/>
    </w:rPr>
  </w:style>
  <w:style w:type="character" w:customStyle="1" w:styleId="Heading1a-AmendmentpackageChar">
    <w:name w:val="Heading 1a - Amendment package Char"/>
    <w:basedOn w:val="Heading1Char"/>
    <w:link w:val="Heading1a-Amendmentpackage"/>
    <w:rsid w:val="00F97FD0"/>
    <w:rPr>
      <w:rFonts w:ascii="Arial" w:eastAsia="Calibri" w:hAnsi="Arial" w:cs="Arial"/>
      <w:b w:val="0"/>
      <w:bCs/>
      <w:i/>
      <w:iCs/>
      <w:color w:val="0067B1"/>
      <w:kern w:val="32"/>
      <w:sz w:val="44"/>
      <w:szCs w:val="32"/>
      <w:lang w:val="en-US" w:eastAsia="en-US"/>
    </w:rPr>
  </w:style>
  <w:style w:type="paragraph" w:customStyle="1" w:styleId="Heading4-Amendmentpackage">
    <w:name w:val="Heading 4 - Amendment package"/>
    <w:basedOn w:val="PARAStyle"/>
    <w:link w:val="Heading4-AmendmentpackageChar"/>
    <w:qFormat/>
    <w:rsid w:val="00867C6D"/>
    <w:pPr>
      <w:spacing w:before="0" w:after="0"/>
    </w:pPr>
    <w:rPr>
      <w:b/>
      <w:bCs/>
      <w:u w:val="single"/>
    </w:rPr>
  </w:style>
  <w:style w:type="character" w:customStyle="1" w:styleId="PARAStyleChar">
    <w:name w:val="PARA Style Char"/>
    <w:basedOn w:val="QPPBodytextChar"/>
    <w:link w:val="PARAStyle"/>
    <w:rsid w:val="00367ADD"/>
    <w:rPr>
      <w:rFonts w:ascii="Arial" w:hAnsi="Arial" w:cs="Arial"/>
      <w:color w:val="000000"/>
    </w:rPr>
  </w:style>
  <w:style w:type="character" w:customStyle="1" w:styleId="Heading3-AmendmentpackageChar">
    <w:name w:val="Heading 3 - Amendment package Char"/>
    <w:basedOn w:val="PARAStyleChar"/>
    <w:link w:val="Heading3-Amendmentpackage"/>
    <w:rsid w:val="002B3BCD"/>
    <w:rPr>
      <w:rFonts w:ascii="Arial" w:eastAsiaTheme="minorHAnsi" w:hAnsi="Arial" w:cs="Arial"/>
      <w:b/>
      <w:bCs/>
      <w:iCs/>
      <w:color w:val="000000"/>
      <w:sz w:val="22"/>
      <w:szCs w:val="24"/>
      <w:lang w:eastAsia="en-US"/>
    </w:rPr>
  </w:style>
  <w:style w:type="paragraph" w:customStyle="1" w:styleId="Amendmentpackage-PartBtitle">
    <w:name w:val="Amendment package - Part B title"/>
    <w:basedOn w:val="Normal"/>
    <w:link w:val="Amendmentpackage-PartBtitleChar"/>
    <w:qFormat/>
    <w:rsid w:val="00A11AD9"/>
    <w:pPr>
      <w:keepNext/>
      <w:spacing w:before="100" w:after="200"/>
      <w:outlineLvl w:val="0"/>
    </w:pPr>
    <w:rPr>
      <w:rFonts w:cs="Arial"/>
      <w:b/>
      <w:bCs/>
      <w:kern w:val="32"/>
      <w:sz w:val="32"/>
      <w:szCs w:val="32"/>
    </w:rPr>
  </w:style>
  <w:style w:type="character" w:customStyle="1" w:styleId="Heading4-AmendmentpackageChar">
    <w:name w:val="Heading 4 - Amendment package Char"/>
    <w:basedOn w:val="PARAStyleChar"/>
    <w:link w:val="Heading4-Amendmentpackage"/>
    <w:rsid w:val="00867C6D"/>
    <w:rPr>
      <w:rFonts w:ascii="Arial" w:hAnsi="Arial" w:cs="Arial"/>
      <w:b/>
      <w:bCs/>
      <w:color w:val="000000"/>
      <w:u w:val="single"/>
    </w:rPr>
  </w:style>
  <w:style w:type="paragraph" w:customStyle="1" w:styleId="Part2Table">
    <w:name w:val="Part 2 Table"/>
    <w:basedOn w:val="Normal"/>
    <w:link w:val="Part2TableChar"/>
    <w:qFormat/>
    <w:rsid w:val="00A11AD9"/>
    <w:pPr>
      <w:ind w:left="720"/>
    </w:pPr>
    <w:rPr>
      <w:rFonts w:ascii="Arial" w:hAnsi="Arial" w:cs="Arial"/>
      <w:b/>
      <w:bCs/>
      <w:sz w:val="20"/>
      <w:szCs w:val="20"/>
    </w:rPr>
  </w:style>
  <w:style w:type="character" w:customStyle="1" w:styleId="Amendmentpackage-PartBtitleChar">
    <w:name w:val="Amendment package - Part B title Char"/>
    <w:basedOn w:val="DefaultParagraphFont"/>
    <w:link w:val="Amendmentpackage-PartBtitle"/>
    <w:rsid w:val="00A11AD9"/>
    <w:rPr>
      <w:rFonts w:asciiTheme="minorHAnsi" w:eastAsiaTheme="minorHAnsi" w:hAnsiTheme="minorHAnsi" w:cs="Arial"/>
      <w:b/>
      <w:bCs/>
      <w:kern w:val="32"/>
      <w:sz w:val="32"/>
      <w:szCs w:val="32"/>
      <w:lang w:eastAsia="en-US"/>
    </w:rPr>
  </w:style>
  <w:style w:type="character" w:customStyle="1" w:styleId="Part2TableChar">
    <w:name w:val="Part 2 Table Char"/>
    <w:basedOn w:val="DefaultParagraphFont"/>
    <w:link w:val="Part2Table"/>
    <w:rsid w:val="00A11AD9"/>
    <w:rPr>
      <w:rFonts w:ascii="Arial" w:eastAsiaTheme="minorHAnsi" w:hAnsi="Arial" w:cs="Arial"/>
      <w:b/>
      <w:bCs/>
      <w:lang w:eastAsia="en-US"/>
    </w:rPr>
  </w:style>
  <w:style w:type="paragraph" w:customStyle="1" w:styleId="Amendmentpackage-heading2">
    <w:name w:val="Amendment package - heading 2"/>
    <w:basedOn w:val="Heading4-Amendmentpackage"/>
    <w:link w:val="Amendmentpackage-heading2Char"/>
    <w:qFormat/>
    <w:rsid w:val="00867C6D"/>
  </w:style>
  <w:style w:type="character" w:customStyle="1" w:styleId="Amendmentpackage-heading2Char">
    <w:name w:val="Amendment package - heading 2 Char"/>
    <w:basedOn w:val="Heading4-AmendmentpackageChar"/>
    <w:link w:val="Amendmentpackage-heading2"/>
    <w:rsid w:val="00867C6D"/>
    <w:rPr>
      <w:rFonts w:ascii="Arial" w:hAnsi="Arial" w:cs="Arial"/>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9578">
      <w:bodyDiv w:val="1"/>
      <w:marLeft w:val="0"/>
      <w:marRight w:val="0"/>
      <w:marTop w:val="0"/>
      <w:marBottom w:val="0"/>
      <w:divBdr>
        <w:top w:val="none" w:sz="0" w:space="0" w:color="auto"/>
        <w:left w:val="none" w:sz="0" w:space="0" w:color="auto"/>
        <w:bottom w:val="none" w:sz="0" w:space="0" w:color="auto"/>
        <w:right w:val="none" w:sz="0" w:space="0" w:color="auto"/>
      </w:divBdr>
    </w:div>
    <w:div w:id="179322540">
      <w:bodyDiv w:val="1"/>
      <w:marLeft w:val="0"/>
      <w:marRight w:val="0"/>
      <w:marTop w:val="0"/>
      <w:marBottom w:val="0"/>
      <w:divBdr>
        <w:top w:val="none" w:sz="0" w:space="0" w:color="auto"/>
        <w:left w:val="none" w:sz="0" w:space="0" w:color="auto"/>
        <w:bottom w:val="none" w:sz="0" w:space="0" w:color="auto"/>
        <w:right w:val="none" w:sz="0" w:space="0" w:color="auto"/>
      </w:divBdr>
    </w:div>
    <w:div w:id="199049934">
      <w:bodyDiv w:val="1"/>
      <w:marLeft w:val="0"/>
      <w:marRight w:val="0"/>
      <w:marTop w:val="0"/>
      <w:marBottom w:val="0"/>
      <w:divBdr>
        <w:top w:val="none" w:sz="0" w:space="0" w:color="auto"/>
        <w:left w:val="none" w:sz="0" w:space="0" w:color="auto"/>
        <w:bottom w:val="none" w:sz="0" w:space="0" w:color="auto"/>
        <w:right w:val="none" w:sz="0" w:space="0" w:color="auto"/>
      </w:divBdr>
    </w:div>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84894132">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327902206">
      <w:bodyDiv w:val="1"/>
      <w:marLeft w:val="0"/>
      <w:marRight w:val="0"/>
      <w:marTop w:val="0"/>
      <w:marBottom w:val="0"/>
      <w:divBdr>
        <w:top w:val="none" w:sz="0" w:space="0" w:color="auto"/>
        <w:left w:val="none" w:sz="0" w:space="0" w:color="auto"/>
        <w:bottom w:val="none" w:sz="0" w:space="0" w:color="auto"/>
        <w:right w:val="none" w:sz="0" w:space="0" w:color="auto"/>
      </w:divBdr>
    </w:div>
    <w:div w:id="332494378">
      <w:bodyDiv w:val="1"/>
      <w:marLeft w:val="0"/>
      <w:marRight w:val="0"/>
      <w:marTop w:val="0"/>
      <w:marBottom w:val="0"/>
      <w:divBdr>
        <w:top w:val="none" w:sz="0" w:space="0" w:color="auto"/>
        <w:left w:val="none" w:sz="0" w:space="0" w:color="auto"/>
        <w:bottom w:val="none" w:sz="0" w:space="0" w:color="auto"/>
        <w:right w:val="none" w:sz="0" w:space="0" w:color="auto"/>
      </w:divBdr>
    </w:div>
    <w:div w:id="658768940">
      <w:bodyDiv w:val="1"/>
      <w:marLeft w:val="0"/>
      <w:marRight w:val="0"/>
      <w:marTop w:val="0"/>
      <w:marBottom w:val="0"/>
      <w:divBdr>
        <w:top w:val="none" w:sz="0" w:space="0" w:color="auto"/>
        <w:left w:val="none" w:sz="0" w:space="0" w:color="auto"/>
        <w:bottom w:val="none" w:sz="0" w:space="0" w:color="auto"/>
        <w:right w:val="none" w:sz="0" w:space="0" w:color="auto"/>
      </w:divBdr>
    </w:div>
    <w:div w:id="1096172338">
      <w:bodyDiv w:val="1"/>
      <w:marLeft w:val="0"/>
      <w:marRight w:val="0"/>
      <w:marTop w:val="0"/>
      <w:marBottom w:val="0"/>
      <w:divBdr>
        <w:top w:val="none" w:sz="0" w:space="0" w:color="auto"/>
        <w:left w:val="none" w:sz="0" w:space="0" w:color="auto"/>
        <w:bottom w:val="none" w:sz="0" w:space="0" w:color="auto"/>
        <w:right w:val="none" w:sz="0" w:space="0" w:color="auto"/>
      </w:divBdr>
    </w:div>
    <w:div w:id="1151484515">
      <w:bodyDiv w:val="1"/>
      <w:marLeft w:val="0"/>
      <w:marRight w:val="0"/>
      <w:marTop w:val="0"/>
      <w:marBottom w:val="0"/>
      <w:divBdr>
        <w:top w:val="none" w:sz="0" w:space="0" w:color="auto"/>
        <w:left w:val="none" w:sz="0" w:space="0" w:color="auto"/>
        <w:bottom w:val="none" w:sz="0" w:space="0" w:color="auto"/>
        <w:right w:val="none" w:sz="0" w:space="0" w:color="auto"/>
      </w:divBdr>
    </w:div>
    <w:div w:id="1184436476">
      <w:bodyDiv w:val="1"/>
      <w:marLeft w:val="0"/>
      <w:marRight w:val="0"/>
      <w:marTop w:val="0"/>
      <w:marBottom w:val="0"/>
      <w:divBdr>
        <w:top w:val="none" w:sz="0" w:space="0" w:color="auto"/>
        <w:left w:val="none" w:sz="0" w:space="0" w:color="auto"/>
        <w:bottom w:val="none" w:sz="0" w:space="0" w:color="auto"/>
        <w:right w:val="none" w:sz="0" w:space="0" w:color="auto"/>
      </w:divBdr>
    </w:div>
    <w:div w:id="1356037993">
      <w:bodyDiv w:val="1"/>
      <w:marLeft w:val="0"/>
      <w:marRight w:val="0"/>
      <w:marTop w:val="0"/>
      <w:marBottom w:val="0"/>
      <w:divBdr>
        <w:top w:val="none" w:sz="0" w:space="0" w:color="auto"/>
        <w:left w:val="none" w:sz="0" w:space="0" w:color="auto"/>
        <w:bottom w:val="none" w:sz="0" w:space="0" w:color="auto"/>
        <w:right w:val="none" w:sz="0" w:space="0" w:color="auto"/>
      </w:divBdr>
      <w:divsChild>
        <w:div w:id="1170172452">
          <w:marLeft w:val="750"/>
          <w:marRight w:val="0"/>
          <w:marTop w:val="30"/>
          <w:marBottom w:val="60"/>
          <w:divBdr>
            <w:top w:val="none" w:sz="0" w:space="0" w:color="auto"/>
            <w:left w:val="none" w:sz="0" w:space="0" w:color="auto"/>
            <w:bottom w:val="none" w:sz="0" w:space="0" w:color="auto"/>
            <w:right w:val="none" w:sz="0" w:space="0" w:color="auto"/>
          </w:divBdr>
        </w:div>
        <w:div w:id="393621907">
          <w:marLeft w:val="750"/>
          <w:marRight w:val="0"/>
          <w:marTop w:val="30"/>
          <w:marBottom w:val="60"/>
          <w:divBdr>
            <w:top w:val="none" w:sz="0" w:space="0" w:color="auto"/>
            <w:left w:val="none" w:sz="0" w:space="0" w:color="auto"/>
            <w:bottom w:val="none" w:sz="0" w:space="0" w:color="auto"/>
            <w:right w:val="none" w:sz="0" w:space="0" w:color="auto"/>
          </w:divBdr>
        </w:div>
        <w:div w:id="1874996136">
          <w:marLeft w:val="750"/>
          <w:marRight w:val="0"/>
          <w:marTop w:val="30"/>
          <w:marBottom w:val="60"/>
          <w:divBdr>
            <w:top w:val="none" w:sz="0" w:space="0" w:color="auto"/>
            <w:left w:val="none" w:sz="0" w:space="0" w:color="auto"/>
            <w:bottom w:val="none" w:sz="0" w:space="0" w:color="auto"/>
            <w:right w:val="none" w:sz="0" w:space="0" w:color="auto"/>
          </w:divBdr>
        </w:div>
      </w:divsChild>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955357835">
      <w:bodyDiv w:val="1"/>
      <w:marLeft w:val="0"/>
      <w:marRight w:val="0"/>
      <w:marTop w:val="0"/>
      <w:marBottom w:val="0"/>
      <w:divBdr>
        <w:top w:val="none" w:sz="0" w:space="0" w:color="auto"/>
        <w:left w:val="none" w:sz="0" w:space="0" w:color="auto"/>
        <w:bottom w:val="none" w:sz="0" w:space="0" w:color="auto"/>
        <w:right w:val="none" w:sz="0" w:space="0" w:color="auto"/>
      </w:divBdr>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plan.brisbane.qld.gov.au/CP/Definitions" TargetMode="External"/><Relationship Id="rId21" Type="http://schemas.openxmlformats.org/officeDocument/2006/relationships/footer" Target="footer5.xml"/><Relationship Id="rId42" Type="http://schemas.openxmlformats.org/officeDocument/2006/relationships/hyperlink" Target="http://eplan.brisbane.qld.gov.au/CP/Definitions" TargetMode="External"/><Relationship Id="rId63" Type="http://schemas.openxmlformats.org/officeDocument/2006/relationships/hyperlink" Target="http://eplan.brisbane.qld.gov.au/CP/Definitions" TargetMode="External"/><Relationship Id="rId84" Type="http://schemas.openxmlformats.org/officeDocument/2006/relationships/hyperlink" Target="http://eplan.brisbane.qld.gov.au/CP/Definitions" TargetMode="External"/><Relationship Id="rId138" Type="http://schemas.openxmlformats.org/officeDocument/2006/relationships/image" Target="media/image25.png"/><Relationship Id="rId107" Type="http://schemas.openxmlformats.org/officeDocument/2006/relationships/hyperlink" Target="http://eplan.brisbane.qld.gov.au/CP/Definitions" TargetMode="External"/><Relationship Id="rId11" Type="http://schemas.openxmlformats.org/officeDocument/2006/relationships/image" Target="media/image1.jpeg"/><Relationship Id="rId32" Type="http://schemas.openxmlformats.org/officeDocument/2006/relationships/hyperlink" Target="http://eplan.brisbane.qld.gov.au/CP/BiodiversityPSP" TargetMode="External"/><Relationship Id="rId53" Type="http://schemas.openxmlformats.org/officeDocument/2006/relationships/hyperlink" Target="http://eplan.brisbane.qld.gov.au/CP/Definitions" TargetMode="External"/><Relationship Id="rId74" Type="http://schemas.openxmlformats.org/officeDocument/2006/relationships/hyperlink" Target="http://eplan.brisbane.qld.gov.au/CP/Definitions" TargetMode="External"/><Relationship Id="rId128" Type="http://schemas.openxmlformats.org/officeDocument/2006/relationships/image" Target="media/image15.jpg"/><Relationship Id="rId5" Type="http://schemas.openxmlformats.org/officeDocument/2006/relationships/numbering" Target="numbering.xml"/><Relationship Id="rId90" Type="http://schemas.openxmlformats.org/officeDocument/2006/relationships/hyperlink" Target="http://eplan.brisbane.qld.gov.au/CP/RochedaleLP" TargetMode="External"/><Relationship Id="rId95" Type="http://schemas.openxmlformats.org/officeDocument/2006/relationships/hyperlink" Target="http://eplan.brisbane.qld.gov.au/CP/RochedaleLP" TargetMode="External"/><Relationship Id="rId22" Type="http://schemas.openxmlformats.org/officeDocument/2006/relationships/footer" Target="footer6.xml"/><Relationship Id="rId27" Type="http://schemas.openxmlformats.org/officeDocument/2006/relationships/image" Target="media/image10.jpeg"/><Relationship Id="rId43" Type="http://schemas.openxmlformats.org/officeDocument/2006/relationships/hyperlink" Target="http://eplan.brisbane.qld.gov.au/CP/Part4PIP" TargetMode="External"/><Relationship Id="rId48" Type="http://schemas.openxmlformats.org/officeDocument/2006/relationships/hyperlink" Target="http://eplan.brisbane.qld.gov.au/CP/Definitions" TargetMode="External"/><Relationship Id="rId64" Type="http://schemas.openxmlformats.org/officeDocument/2006/relationships/hyperlink" Target="http://eplan.brisbane.qld.gov.au/CP/StormwaterCode" TargetMode="External"/><Relationship Id="rId69" Type="http://schemas.openxmlformats.org/officeDocument/2006/relationships/hyperlink" Target="http://eplan.brisbane.qld.gov.au/CP/PlantingSpeciesPSP" TargetMode="External"/><Relationship Id="rId113" Type="http://schemas.openxmlformats.org/officeDocument/2006/relationships/hyperlink" Target="http://eplan.brisbane.qld.gov.au/CP/Definitions" TargetMode="External"/><Relationship Id="rId118" Type="http://schemas.openxmlformats.org/officeDocument/2006/relationships/hyperlink" Target="http://eplan.brisbane.qld.gov.au/CP/RochedaleLP" TargetMode="External"/><Relationship Id="rId134" Type="http://schemas.openxmlformats.org/officeDocument/2006/relationships/image" Target="media/image21.png"/><Relationship Id="rId139" Type="http://schemas.openxmlformats.org/officeDocument/2006/relationships/image" Target="media/image26.png"/><Relationship Id="rId80" Type="http://schemas.openxmlformats.org/officeDocument/2006/relationships/hyperlink" Target="http://eplan.brisbane.qld.gov.au/CP/Definitions" TargetMode="External"/><Relationship Id="rId85" Type="http://schemas.openxmlformats.org/officeDocument/2006/relationships/hyperlink" Target="http://eplan.brisbane.qld.gov.au/CP/Definitions"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eplan.brisbane.qld.gov.au/CP/Definitions" TargetMode="External"/><Relationship Id="rId38" Type="http://schemas.openxmlformats.org/officeDocument/2006/relationships/hyperlink" Target="http://www.brisbane.qld.gov.au/planning-building/planning-guidelines-tools/brisbane-city-plan-2014/city-plan-2014-mapping" TargetMode="External"/><Relationship Id="rId59" Type="http://schemas.openxmlformats.org/officeDocument/2006/relationships/hyperlink" Target="http://eplan.brisbane.qld.gov.au/CP/RochedaleLP" TargetMode="External"/><Relationship Id="rId103" Type="http://schemas.openxmlformats.org/officeDocument/2006/relationships/hyperlink" Target="http://eplan.brisbane.qld.gov.au/CP/Definitions" TargetMode="External"/><Relationship Id="rId108" Type="http://schemas.openxmlformats.org/officeDocument/2006/relationships/hyperlink" Target="http://eplan.brisbane.qld.gov.au/CP/Definitions" TargetMode="External"/><Relationship Id="rId124" Type="http://schemas.openxmlformats.org/officeDocument/2006/relationships/hyperlink" Target="https://cityplan.brisbane.qld.gov.au/eplan/" TargetMode="External"/><Relationship Id="rId129" Type="http://schemas.openxmlformats.org/officeDocument/2006/relationships/image" Target="media/image16.png"/><Relationship Id="rId54" Type="http://schemas.openxmlformats.org/officeDocument/2006/relationships/hyperlink" Target="http://eplan.brisbane.qld.gov.au/CP/RochedaleLP" TargetMode="External"/><Relationship Id="rId70" Type="http://schemas.openxmlformats.org/officeDocument/2006/relationships/hyperlink" Target="http://eplan.brisbane.qld.gov.au/CP/PlantingSpeciesPSP" TargetMode="External"/><Relationship Id="rId75" Type="http://schemas.openxmlformats.org/officeDocument/2006/relationships/hyperlink" Target="http://eplan.brisbane.qld.gov.au/CP/Definitions" TargetMode="External"/><Relationship Id="rId91" Type="http://schemas.openxmlformats.org/officeDocument/2006/relationships/hyperlink" Target="http://eplan.brisbane.qld.gov.au/CP/Definitions" TargetMode="External"/><Relationship Id="rId96" Type="http://schemas.openxmlformats.org/officeDocument/2006/relationships/hyperlink" Target="http://eplan.brisbane.qld.gov.au/CP/RochedaleLP" TargetMode="External"/><Relationship Id="rId140" Type="http://schemas.openxmlformats.org/officeDocument/2006/relationships/image" Target="media/image27.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jpg"/><Relationship Id="rId28" Type="http://schemas.openxmlformats.org/officeDocument/2006/relationships/image" Target="media/image11.jpg"/><Relationship Id="rId49" Type="http://schemas.openxmlformats.org/officeDocument/2006/relationships/hyperlink" Target="http://eplan.brisbane.qld.gov.au/CP/Part4PIP" TargetMode="External"/><Relationship Id="rId114" Type="http://schemas.openxmlformats.org/officeDocument/2006/relationships/hyperlink" Target="http://eplan.brisbane.qld.gov.au/CP/Definitions" TargetMode="External"/><Relationship Id="rId119" Type="http://schemas.openxmlformats.org/officeDocument/2006/relationships/hyperlink" Target="http://eplan.brisbane.qld.gov.au/CP/RochedaleLP" TargetMode="External"/><Relationship Id="rId44" Type="http://schemas.openxmlformats.org/officeDocument/2006/relationships/hyperlink" Target="http://eplan.brisbane.qld.gov.au/CP/RochedaleLP" TargetMode="External"/><Relationship Id="rId60" Type="http://schemas.openxmlformats.org/officeDocument/2006/relationships/hyperlink" Target="http://eplan.brisbane.qld.gov.au/CP/RochedaleLP" TargetMode="External"/><Relationship Id="rId65" Type="http://schemas.openxmlformats.org/officeDocument/2006/relationships/hyperlink" Target="http://eplan.brisbane.qld.gov.au/CP/InfrastructureDesignPSP" TargetMode="External"/><Relationship Id="rId81" Type="http://schemas.openxmlformats.org/officeDocument/2006/relationships/hyperlink" Target="http://eplan.brisbane.qld.gov.au/CP/Definitions" TargetMode="External"/><Relationship Id="rId86" Type="http://schemas.openxmlformats.org/officeDocument/2006/relationships/hyperlink" Target="http://eplan.brisbane.qld.gov.au/CP/RochedaleLP" TargetMode="External"/><Relationship Id="rId130" Type="http://schemas.openxmlformats.org/officeDocument/2006/relationships/image" Target="media/image17.png"/><Relationship Id="rId135" Type="http://schemas.openxmlformats.org/officeDocument/2006/relationships/image" Target="media/image22.png"/><Relationship Id="rId13" Type="http://schemas.openxmlformats.org/officeDocument/2006/relationships/header" Target="header2.xml"/><Relationship Id="rId18" Type="http://schemas.openxmlformats.org/officeDocument/2006/relationships/image" Target="media/image4.jpg"/><Relationship Id="rId39" Type="http://schemas.openxmlformats.org/officeDocument/2006/relationships/hyperlink" Target="http://eplan.brisbane.qld.gov.au/CP/Definitions" TargetMode="External"/><Relationship Id="rId109" Type="http://schemas.openxmlformats.org/officeDocument/2006/relationships/hyperlink" Target="http://eplan.brisbane.qld.gov.au/CP/Definitions" TargetMode="External"/><Relationship Id="rId34" Type="http://schemas.openxmlformats.org/officeDocument/2006/relationships/hyperlink" Target="http://eplan.brisbane.qld.gov.au/CP/BiodiversityPSP" TargetMode="External"/><Relationship Id="rId50" Type="http://schemas.openxmlformats.org/officeDocument/2006/relationships/hyperlink" Target="http://eplan.brisbane.qld.gov.au/CP/RochedaleLP" TargetMode="External"/><Relationship Id="rId55" Type="http://schemas.openxmlformats.org/officeDocument/2006/relationships/hyperlink" Target="http://eplan.brisbane.qld.gov.au/CP/Definitions" TargetMode="External"/><Relationship Id="rId76" Type="http://schemas.openxmlformats.org/officeDocument/2006/relationships/hyperlink" Target="http://eplan.brisbane.qld.gov.au/CP/Definitions" TargetMode="External"/><Relationship Id="rId97" Type="http://schemas.openxmlformats.org/officeDocument/2006/relationships/hyperlink" Target="http://www.brisbane.qld.gov.au/planning-building/planning-guidelines-tools/brisbane-city-plan-2014/city-plan-2014-mapping" TargetMode="External"/><Relationship Id="rId104" Type="http://schemas.openxmlformats.org/officeDocument/2006/relationships/hyperlink" Target="http://eplan.brisbane.qld.gov.au/CP/RochedaleLP" TargetMode="External"/><Relationship Id="rId120" Type="http://schemas.openxmlformats.org/officeDocument/2006/relationships/hyperlink" Target="http://eplan.brisbane.qld.gov.au/CP/Definitions" TargetMode="External"/><Relationship Id="rId125" Type="http://schemas.openxmlformats.org/officeDocument/2006/relationships/hyperlink" Target="https://cityplan.brisbane.qld.gov.au/eplan/" TargetMode="External"/><Relationship Id="rId141" Type="http://schemas.openxmlformats.org/officeDocument/2006/relationships/image" Target="media/image28.pn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eplan.brisbane.qld.gov.au/CP/PlantingSpeciesPSP" TargetMode="External"/><Relationship Id="rId92" Type="http://schemas.openxmlformats.org/officeDocument/2006/relationships/hyperlink" Target="http://eplan.brisbane.qld.gov.au/CP/Definitions" TargetMode="External"/><Relationship Id="rId2" Type="http://schemas.openxmlformats.org/officeDocument/2006/relationships/customXml" Target="../customXml/item2.xml"/><Relationship Id="rId29" Type="http://schemas.openxmlformats.org/officeDocument/2006/relationships/image" Target="media/image12.jpg"/><Relationship Id="rId24" Type="http://schemas.openxmlformats.org/officeDocument/2006/relationships/image" Target="media/image7.png"/><Relationship Id="rId40" Type="http://schemas.openxmlformats.org/officeDocument/2006/relationships/hyperlink" Target="http://eplan.brisbane.qld.gov.au/CP/Definitions" TargetMode="External"/><Relationship Id="rId45" Type="http://schemas.openxmlformats.org/officeDocument/2006/relationships/hyperlink" Target="http://eplan.brisbane.qld.gov.au/CP/Definitions" TargetMode="External"/><Relationship Id="rId66" Type="http://schemas.openxmlformats.org/officeDocument/2006/relationships/hyperlink" Target="http://eplan.brisbane.qld.gov.au/CP/InfrastructureDesignPSP" TargetMode="External"/><Relationship Id="rId87" Type="http://schemas.openxmlformats.org/officeDocument/2006/relationships/hyperlink" Target="http://eplan.brisbane.qld.gov.au/CP/RochedaleLP" TargetMode="External"/><Relationship Id="rId110" Type="http://schemas.openxmlformats.org/officeDocument/2006/relationships/hyperlink" Target="http://eplan.brisbane.qld.gov.au/CP/Definitions" TargetMode="External"/><Relationship Id="rId115" Type="http://schemas.openxmlformats.org/officeDocument/2006/relationships/hyperlink" Target="http://eplan.brisbane.qld.gov.au/CP/RochedaleLP" TargetMode="External"/><Relationship Id="rId131" Type="http://schemas.openxmlformats.org/officeDocument/2006/relationships/image" Target="media/image18.png"/><Relationship Id="rId136" Type="http://schemas.openxmlformats.org/officeDocument/2006/relationships/image" Target="media/image23.png"/><Relationship Id="rId61" Type="http://schemas.openxmlformats.org/officeDocument/2006/relationships/hyperlink" Target="http://eplan.brisbane.qld.gov.au/CP/RochedaleLP" TargetMode="External"/><Relationship Id="rId82" Type="http://schemas.openxmlformats.org/officeDocument/2006/relationships/hyperlink" Target="http://eplan.brisbane.qld.gov.au/CP/Definitions" TargetMode="External"/><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image" Target="media/image13.jpg"/><Relationship Id="rId35" Type="http://schemas.openxmlformats.org/officeDocument/2006/relationships/hyperlink" Target="http://www.dlg.qld.gov.au/codes-policies-and-regulatory-provisions/lapsed-or-repealed-state-planning-policies.html" TargetMode="External"/><Relationship Id="rId56" Type="http://schemas.openxmlformats.org/officeDocument/2006/relationships/hyperlink" Target="http://eplan.brisbane.qld.gov.au/CP/Definitions" TargetMode="External"/><Relationship Id="rId77" Type="http://schemas.openxmlformats.org/officeDocument/2006/relationships/hyperlink" Target="http://eplan.brisbane.qld.gov.au/CP/Definitions" TargetMode="External"/><Relationship Id="rId100" Type="http://schemas.openxmlformats.org/officeDocument/2006/relationships/hyperlink" Target="http://eplan.brisbane.qld.gov.au/CP/Definitions" TargetMode="External"/><Relationship Id="rId105" Type="http://schemas.openxmlformats.org/officeDocument/2006/relationships/hyperlink" Target="http://eplan.brisbane.qld.gov.au/CP/Definitions" TargetMode="External"/><Relationship Id="rId126" Type="http://schemas.openxmlformats.org/officeDocument/2006/relationships/hyperlink" Target="https://cityplan.brisbane.qld.gov.au/eplan/" TargetMode="External"/><Relationship Id="rId8" Type="http://schemas.openxmlformats.org/officeDocument/2006/relationships/webSettings" Target="webSettings.xml"/><Relationship Id="rId51" Type="http://schemas.openxmlformats.org/officeDocument/2006/relationships/hyperlink" Target="http://eplan.brisbane.qld.gov.au/CP/Definitions" TargetMode="External"/><Relationship Id="rId72" Type="http://schemas.openxmlformats.org/officeDocument/2006/relationships/hyperlink" Target="http://eplan.brisbane.qld.gov.au/CP/Definitions" TargetMode="External"/><Relationship Id="rId93" Type="http://schemas.openxmlformats.org/officeDocument/2006/relationships/hyperlink" Target="http://eplan.brisbane.qld.gov.au/CP/RochedaleLP" TargetMode="External"/><Relationship Id="rId98" Type="http://schemas.openxmlformats.org/officeDocument/2006/relationships/hyperlink" Target="http://eplan.brisbane.qld.gov.au/CP/Definitions" TargetMode="External"/><Relationship Id="rId121" Type="http://schemas.openxmlformats.org/officeDocument/2006/relationships/hyperlink" Target="http://eplan.brisbane.qld.gov.au/CP/RochedaleLP" TargetMode="External"/><Relationship Id="rId142" Type="http://schemas.openxmlformats.org/officeDocument/2006/relationships/image" Target="media/image29.png"/><Relationship Id="rId3" Type="http://schemas.openxmlformats.org/officeDocument/2006/relationships/customXml" Target="../customXml/item3.xml"/><Relationship Id="rId25" Type="http://schemas.openxmlformats.org/officeDocument/2006/relationships/image" Target="media/image8.jpg"/><Relationship Id="rId46" Type="http://schemas.openxmlformats.org/officeDocument/2006/relationships/hyperlink" Target="http://eplan.brisbane.qld.gov.au/CP/Part4PIP" TargetMode="External"/><Relationship Id="rId67" Type="http://schemas.openxmlformats.org/officeDocument/2006/relationships/hyperlink" Target="http://www.tmr.qld.gov.au/" TargetMode="External"/><Relationship Id="rId116" Type="http://schemas.openxmlformats.org/officeDocument/2006/relationships/hyperlink" Target="http://eplan.brisbane.qld.gov.au/CP/Definitions" TargetMode="External"/><Relationship Id="rId137" Type="http://schemas.openxmlformats.org/officeDocument/2006/relationships/image" Target="media/image24.png"/><Relationship Id="rId20" Type="http://schemas.openxmlformats.org/officeDocument/2006/relationships/footer" Target="footer4.xml"/><Relationship Id="rId41" Type="http://schemas.openxmlformats.org/officeDocument/2006/relationships/hyperlink" Target="http://eplan.brisbane.qld.gov.au/CP/Definitions" TargetMode="External"/><Relationship Id="rId62" Type="http://schemas.openxmlformats.org/officeDocument/2006/relationships/hyperlink" Target="http://eplan.brisbane.qld.gov.au/CP/RochedaleLP" TargetMode="External"/><Relationship Id="rId83" Type="http://schemas.openxmlformats.org/officeDocument/2006/relationships/hyperlink" Target="http://eplan.brisbane.qld.gov.au/CP/Definitions" TargetMode="External"/><Relationship Id="rId88" Type="http://schemas.openxmlformats.org/officeDocument/2006/relationships/hyperlink" Target="http://eplan.brisbane.qld.gov.au/CP/RochedaleLP" TargetMode="External"/><Relationship Id="rId111" Type="http://schemas.openxmlformats.org/officeDocument/2006/relationships/hyperlink" Target="http://eplan.brisbane.qld.gov.au/CP/Definitions" TargetMode="External"/><Relationship Id="rId132" Type="http://schemas.openxmlformats.org/officeDocument/2006/relationships/image" Target="media/image19.png"/><Relationship Id="rId15" Type="http://schemas.openxmlformats.org/officeDocument/2006/relationships/footer" Target="footer2.xml"/><Relationship Id="rId36" Type="http://schemas.openxmlformats.org/officeDocument/2006/relationships/hyperlink" Target="http://eplan.brisbane.qld.gov.au/CP/RochedaleLP" TargetMode="External"/><Relationship Id="rId57" Type="http://schemas.openxmlformats.org/officeDocument/2006/relationships/hyperlink" Target="http://eplan.brisbane.qld.gov.au/CP/RochedaleLP" TargetMode="External"/><Relationship Id="rId106" Type="http://schemas.openxmlformats.org/officeDocument/2006/relationships/hyperlink" Target="http://eplan.brisbane.qld.gov.au/CP/Definitions" TargetMode="External"/><Relationship Id="rId127" Type="http://schemas.openxmlformats.org/officeDocument/2006/relationships/image" Target="media/image14.jpg"/><Relationship Id="rId10" Type="http://schemas.openxmlformats.org/officeDocument/2006/relationships/endnotes" Target="endnotes.xml"/><Relationship Id="rId31" Type="http://schemas.openxmlformats.org/officeDocument/2006/relationships/hyperlink" Target="http://eplan.brisbane.qld.gov.au/CP/Definitions" TargetMode="External"/><Relationship Id="rId52" Type="http://schemas.openxmlformats.org/officeDocument/2006/relationships/hyperlink" Target="http://eplan.brisbane.qld.gov.au/CP/Definitions" TargetMode="External"/><Relationship Id="rId73" Type="http://schemas.openxmlformats.org/officeDocument/2006/relationships/hyperlink" Target="http://eplan.brisbane.qld.gov.au/CP/Definitions" TargetMode="External"/><Relationship Id="rId78" Type="http://schemas.openxmlformats.org/officeDocument/2006/relationships/hyperlink" Target="http://eplan.brisbane.qld.gov.au/CP/Definitions" TargetMode="External"/><Relationship Id="rId94" Type="http://schemas.openxmlformats.org/officeDocument/2006/relationships/hyperlink" Target="http://eplan.brisbane.qld.gov.au/CP/RochedaleLP" TargetMode="External"/><Relationship Id="rId99" Type="http://schemas.openxmlformats.org/officeDocument/2006/relationships/hyperlink" Target="http://eplan.brisbane.qld.gov.au/CP/Definitions" TargetMode="External"/><Relationship Id="rId101" Type="http://schemas.openxmlformats.org/officeDocument/2006/relationships/hyperlink" Target="http://eplan.brisbane.qld.gov.au/CP/Definitions" TargetMode="External"/><Relationship Id="rId122" Type="http://schemas.openxmlformats.org/officeDocument/2006/relationships/hyperlink" Target="http://eplan.brisbane.qld.gov.au/CP/Definitions" TargetMode="External"/><Relationship Id="rId143"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hyperlink" Target="http://eplan.brisbane.qld.gov.au/CP/RochedaleLP" TargetMode="External"/><Relationship Id="rId68" Type="http://schemas.openxmlformats.org/officeDocument/2006/relationships/hyperlink" Target="http://eplan.brisbane.qld.gov.au/CP/Definitions" TargetMode="External"/><Relationship Id="rId89" Type="http://schemas.openxmlformats.org/officeDocument/2006/relationships/hyperlink" Target="http://eplan.brisbane.qld.gov.au/CP/Definitions" TargetMode="External"/><Relationship Id="rId112" Type="http://schemas.openxmlformats.org/officeDocument/2006/relationships/hyperlink" Target="http://eplan.brisbane.qld.gov.au/CP/RochedaleLP" TargetMode="External"/><Relationship Id="rId133" Type="http://schemas.openxmlformats.org/officeDocument/2006/relationships/image" Target="media/image20.png"/><Relationship Id="rId16" Type="http://schemas.openxmlformats.org/officeDocument/2006/relationships/header" Target="header3.xml"/><Relationship Id="rId37" Type="http://schemas.openxmlformats.org/officeDocument/2006/relationships/hyperlink" Target="http://eplan.brisbane.qld.gov.au/CP/RochedaleLP" TargetMode="External"/><Relationship Id="rId58" Type="http://schemas.openxmlformats.org/officeDocument/2006/relationships/hyperlink" Target="http://eplan.brisbane.qld.gov.au/CP/RochedaleLP" TargetMode="External"/><Relationship Id="rId79" Type="http://schemas.openxmlformats.org/officeDocument/2006/relationships/hyperlink" Target="http://eplan.brisbane.qld.gov.au/CP/Definitions" TargetMode="External"/><Relationship Id="rId102" Type="http://schemas.openxmlformats.org/officeDocument/2006/relationships/hyperlink" Target="http://eplan.brisbane.qld.gov.au/CP/Definitions" TargetMode="External"/><Relationship Id="rId123" Type="http://schemas.openxmlformats.org/officeDocument/2006/relationships/hyperlink" Target="http://eplan.brisbane.qld.gov.au/CP/Definitions" TargetMode="External"/><Relationship Id="rId144" Type="http://schemas.openxmlformats.org/officeDocument/2006/relationships/image" Target="media/image31.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632074-d5ac-40f8-be40-e90bb3e191ad">
      <Terms xmlns="http://schemas.microsoft.com/office/infopath/2007/PartnerControls"/>
    </lcf76f155ced4ddcb4097134ff3c332f>
    <TaxCatchAll xmlns="97c0901b-b857-48b7-bd48-ae4d0c3302b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6" ma:contentTypeDescription="Create a new document." ma:contentTypeScope="" ma:versionID="5bb53d47b3cbe4ea18bd91f5a725045d">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9d30fb1ea341306e95c374f54d4bb77e"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04957b-269d-4ac9-ae68-8f9bdaa71e7e}" ma:internalName="TaxCatchAll" ma:showField="CatchAllData" ma:web="97c0901b-b857-48b7-bd48-ae4d0c330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64406A-6458-405F-B6B9-9A361821E8FB}">
  <ds:schemaRefs>
    <ds:schemaRef ds:uri="http://schemas.microsoft.com/office/2006/metadata/properties"/>
    <ds:schemaRef ds:uri="http://schemas.microsoft.com/office/infopath/2007/PartnerControls"/>
    <ds:schemaRef ds:uri="e7632074-d5ac-40f8-be40-e90bb3e191ad"/>
    <ds:schemaRef ds:uri="97c0901b-b857-48b7-bd48-ae4d0c3302b3"/>
  </ds:schemaRefs>
</ds:datastoreItem>
</file>

<file path=customXml/itemProps2.xml><?xml version="1.0" encoding="utf-8"?>
<ds:datastoreItem xmlns:ds="http://schemas.openxmlformats.org/officeDocument/2006/customXml" ds:itemID="{CB18B5BF-05A3-4B50-A103-88754710B37E}">
  <ds:schemaRefs>
    <ds:schemaRef ds:uri="http://schemas.openxmlformats.org/officeDocument/2006/bibliography"/>
  </ds:schemaRefs>
</ds:datastoreItem>
</file>

<file path=customXml/itemProps3.xml><?xml version="1.0" encoding="utf-8"?>
<ds:datastoreItem xmlns:ds="http://schemas.openxmlformats.org/officeDocument/2006/customXml" ds:itemID="{8D82B509-5032-4479-9055-3CBDB2E7B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45DD3C-0B0D-4235-9359-E9E99C3C2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20056</Words>
  <Characters>114320</Characters>
  <Application>Microsoft Office Word</Application>
  <DocSecurity>0</DocSecurity>
  <Lines>952</Lines>
  <Paragraphs>268</Paragraphs>
  <ScaleCrop>false</ScaleCrop>
  <Company>Brisbane City Council</Company>
  <LinksUpToDate>false</LinksUpToDate>
  <CharactersWithSpaces>134108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CODE CONTENT</dc:title>
  <dc:subject/>
  <cp:keywords/>
  <cp:revision>9</cp:revision>
  <cp:lastPrinted>2022-02-17T23:14:00Z</cp:lastPrinted>
  <dcterms:created xsi:type="dcterms:W3CDTF">2022-11-21T04:31:00Z</dcterms:created>
  <dcterms:modified xsi:type="dcterms:W3CDTF">2022-11-21T04:31:00Z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0x010100ABDCFC0615F7CB4AA7D5981788C6DD25</vt:lpwstr>
  </property>
  <property fmtid="{D5CDD505-2E9C-101B-9397-08002B2CF9AE}" pid="3" name="ClassificationContentMarkingFooterShapeIds">
    <vt:lpwstr>2,6,16,17,18,19</vt:lpwstr>
  </property>
  <property fmtid="{D5CDD505-2E9C-101B-9397-08002B2CF9AE}" pid="4" name="ClassificationContentMarkingFooterFontProps">
    <vt:lpwstr>#ff0000,10,Calibri</vt:lpwstr>
  </property>
  <property fmtid="{D5CDD505-2E9C-101B-9397-08002B2CF9AE}" pid="5" name="ClassificationContentMarkingFooterText">
    <vt:lpwstr>SECURITY LABEL: OFFICIAL</vt:lpwstr>
  </property>
  <property fmtid="{D5CDD505-2E9C-101B-9397-08002B2CF9AE}" pid="6" name="MSIP_Label_8b1ee035-5707-4242-a1ea-c505f8033d0a_Enabled">
    <vt:lpwstr>true</vt:lpwstr>
  </property>
  <property fmtid="{D5CDD505-2E9C-101B-9397-08002B2CF9AE}" pid="7" name="MSIP_Label_8b1ee035-5707-4242-a1ea-c505f8033d0a_SetDate">
    <vt:lpwstr>2022-11-21T04:31:38Z</vt:lpwstr>
  </property>
  <property fmtid="{D5CDD505-2E9C-101B-9397-08002B2CF9AE}" pid="8" name="MSIP_Label_8b1ee035-5707-4242-a1ea-c505f8033d0a_Method">
    <vt:lpwstr>Standard</vt:lpwstr>
  </property>
  <property fmtid="{D5CDD505-2E9C-101B-9397-08002B2CF9AE}" pid="9" name="MSIP_Label_8b1ee035-5707-4242-a1ea-c505f8033d0a_Name">
    <vt:lpwstr>OFFICIAL</vt:lpwstr>
  </property>
  <property fmtid="{D5CDD505-2E9C-101B-9397-08002B2CF9AE}" pid="10" name="MSIP_Label_8b1ee035-5707-4242-a1ea-c505f8033d0a_SiteId">
    <vt:lpwstr>a47f8d5a-a5f2-4813-a71a-f0d70679e236</vt:lpwstr>
  </property>
  <property fmtid="{D5CDD505-2E9C-101B-9397-08002B2CF9AE}" pid="11" name="MSIP_Label_8b1ee035-5707-4242-a1ea-c505f8033d0a_ActionId">
    <vt:lpwstr>afbe8718-5756-4228-94f5-c11cd244a562</vt:lpwstr>
  </property>
  <property fmtid="{D5CDD505-2E9C-101B-9397-08002B2CF9AE}" pid="12" name="MSIP_Label_8b1ee035-5707-4242-a1ea-c505f8033d0a_ContentBits">
    <vt:lpwstr>2</vt:lpwstr>
  </property>
  <property fmtid="{D5CDD505-2E9C-101B-9397-08002B2CF9AE}" pid="13" name="MediaServiceImageTags">
    <vt:lpwstr/>
  </property>
</Properties>
</file>