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C455" w14:textId="221334F1" w:rsidR="00C4669E" w:rsidRDefault="00126C4D" w:rsidP="00FD5B8C">
      <w:pPr>
        <w:pStyle w:val="QPPBodytext"/>
        <w:rPr>
          <w:rFonts w:ascii="Arial" w:hAnsi="Arial"/>
          <w:b/>
          <w:sz w:val="20"/>
        </w:rPr>
      </w:pPr>
      <w:bookmarkStart w:id="0" w:name="_Toc485373816"/>
      <w:bookmarkStart w:id="1" w:name="_GoBack"/>
      <w:r>
        <w:rPr>
          <w:rFonts w:ascii="Arial" w:hAnsi="Arial"/>
          <w:b/>
          <w:noProof/>
          <w:sz w:val="20"/>
          <w:lang w:eastAsia="en-AU"/>
        </w:rPr>
        <w:drawing>
          <wp:anchor distT="0" distB="0" distL="114300" distR="114300" simplePos="0" relativeHeight="251662336" behindDoc="0" locked="0" layoutInCell="1" allowOverlap="1" wp14:anchorId="7707B3B1" wp14:editId="356E1C8E">
            <wp:simplePos x="0" y="0"/>
            <wp:positionH relativeFrom="page">
              <wp:posOffset>16510</wp:posOffset>
            </wp:positionH>
            <wp:positionV relativeFrom="paragraph">
              <wp:posOffset>-900430</wp:posOffset>
            </wp:positionV>
            <wp:extent cx="7517081" cy="10632680"/>
            <wp:effectExtent l="0" t="0" r="8255" b="0"/>
            <wp:wrapNone/>
            <wp:docPr id="6" name="Picture 6" descr="The description you are about to hear is not part of the Brisbane City Plan 2014, rather it is a description of a technical figure, which is not accessible and cannot be used as a substitute for this figure. &#10;For further information about how this figure might apply to a specific area or circumstance please contact Council on 07 3403 8888’. This is the front cover page for the Coorparoo and districts neighbourhood plan. This concludes the alternative text.  " title="Front Cover page of the Coorparoo and districts neighbourhood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DNP_AP_cover_update_FA_Front.png"/>
                    <pic:cNvPicPr/>
                  </pic:nvPicPr>
                  <pic:blipFill>
                    <a:blip r:embed="rId8">
                      <a:extLst>
                        <a:ext uri="{28A0092B-C50C-407E-A947-70E740481C1C}">
                          <a14:useLocalDpi xmlns:a14="http://schemas.microsoft.com/office/drawing/2010/main" val="0"/>
                        </a:ext>
                      </a:extLst>
                    </a:blip>
                    <a:stretch>
                      <a:fillRect/>
                    </a:stretch>
                  </pic:blipFill>
                  <pic:spPr>
                    <a:xfrm>
                      <a:off x="0" y="0"/>
                      <a:ext cx="7517081" cy="10632680"/>
                    </a:xfrm>
                    <a:prstGeom prst="rect">
                      <a:avLst/>
                    </a:prstGeom>
                  </pic:spPr>
                </pic:pic>
              </a:graphicData>
            </a:graphic>
            <wp14:sizeRelH relativeFrom="page">
              <wp14:pctWidth>0</wp14:pctWidth>
            </wp14:sizeRelH>
            <wp14:sizeRelV relativeFrom="page">
              <wp14:pctHeight>0</wp14:pctHeight>
            </wp14:sizeRelV>
          </wp:anchor>
        </w:drawing>
      </w:r>
      <w:bookmarkEnd w:id="1"/>
    </w:p>
    <w:p w14:paraId="3D06B76D" w14:textId="77777777" w:rsidR="00126C4D" w:rsidRPr="00A83520" w:rsidRDefault="00126C4D" w:rsidP="00FD5B8C">
      <w:pPr>
        <w:pStyle w:val="QPPBodytext"/>
        <w:rPr>
          <w:rFonts w:ascii="Arial" w:hAnsi="Arial"/>
          <w:b/>
          <w:sz w:val="20"/>
        </w:rPr>
      </w:pPr>
    </w:p>
    <w:p w14:paraId="3EF3FBE4" w14:textId="73DBA9C2" w:rsidR="00110E43" w:rsidRPr="00126C4D" w:rsidRDefault="00C23758" w:rsidP="00C23758">
      <w:pPr>
        <w:pStyle w:val="QPPHeading1"/>
        <w:rPr>
          <w:color w:val="FFFFFF" w:themeColor="background1"/>
        </w:rPr>
      </w:pPr>
      <w:r w:rsidRPr="00126C4D">
        <w:rPr>
          <w:color w:val="FFFFFF" w:themeColor="background1"/>
        </w:rPr>
        <w:t>Coorparoo and Districts neighbourhood plan</w:t>
      </w:r>
    </w:p>
    <w:p w14:paraId="14CC90FB" w14:textId="6798063C" w:rsidR="00C23758" w:rsidRPr="00126C4D" w:rsidRDefault="00C23758" w:rsidP="00C23758">
      <w:pPr>
        <w:pStyle w:val="QPPHeading1"/>
        <w:rPr>
          <w:color w:val="FFFFFF" w:themeColor="background1"/>
        </w:rPr>
      </w:pPr>
      <w:r w:rsidRPr="00126C4D">
        <w:rPr>
          <w:color w:val="FFFFFF" w:themeColor="background1"/>
        </w:rPr>
        <w:t>Brisbane City Plan 2014 Amendment Package – May 2019</w:t>
      </w:r>
    </w:p>
    <w:p w14:paraId="65B916D6" w14:textId="4DBF1B51" w:rsidR="00110E43" w:rsidRPr="00A83520" w:rsidRDefault="00110E43" w:rsidP="00FD5B8C">
      <w:pPr>
        <w:pStyle w:val="QPPBodytext"/>
        <w:rPr>
          <w:rFonts w:ascii="Arial" w:hAnsi="Arial"/>
          <w:b/>
          <w:sz w:val="20"/>
        </w:rPr>
      </w:pPr>
    </w:p>
    <w:p w14:paraId="5C151F36" w14:textId="76E1E0E0" w:rsidR="00110E43" w:rsidRPr="00A83520" w:rsidRDefault="00110E43" w:rsidP="00FD5B8C">
      <w:pPr>
        <w:pStyle w:val="QPPBodytext"/>
        <w:rPr>
          <w:rFonts w:ascii="Arial" w:hAnsi="Arial"/>
          <w:b/>
          <w:sz w:val="20"/>
        </w:rPr>
      </w:pPr>
    </w:p>
    <w:p w14:paraId="4C01A10E" w14:textId="530C833A" w:rsidR="00110E43" w:rsidRPr="00A83520" w:rsidRDefault="00110E43">
      <w:pPr>
        <w:spacing w:after="0" w:line="240" w:lineRule="auto"/>
        <w:rPr>
          <w:rFonts w:ascii="Arial" w:hAnsi="Arial" w:cs="Arial"/>
          <w:b/>
          <w:color w:val="000000"/>
          <w:sz w:val="20"/>
          <w:szCs w:val="20"/>
        </w:rPr>
      </w:pPr>
      <w:r w:rsidRPr="00A83520">
        <w:rPr>
          <w:rFonts w:ascii="Arial" w:hAnsi="Arial" w:cs="Arial"/>
          <w:b/>
          <w:sz w:val="20"/>
        </w:rPr>
        <w:br w:type="page"/>
      </w:r>
    </w:p>
    <w:p w14:paraId="6DD5DFB2" w14:textId="77777777" w:rsidR="00110E43" w:rsidRPr="00A83520" w:rsidRDefault="00110E43" w:rsidP="00C23758">
      <w:pPr>
        <w:pStyle w:val="QPPHeading2"/>
        <w:rPr>
          <w:lang w:eastAsia="en-AU"/>
        </w:rPr>
      </w:pPr>
      <w:bookmarkStart w:id="2" w:name="_Toc478537540"/>
      <w:bookmarkStart w:id="3" w:name="_Toc491168136"/>
      <w:bookmarkStart w:id="4" w:name="_Toc491168289"/>
      <w:bookmarkStart w:id="5" w:name="_Toc491168679"/>
      <w:bookmarkStart w:id="6" w:name="_Toc491181273"/>
      <w:r w:rsidRPr="00A83520">
        <w:rPr>
          <w:lang w:eastAsia="en-AU"/>
        </w:rPr>
        <w:lastRenderedPageBreak/>
        <w:t>Table of Contents</w:t>
      </w:r>
      <w:bookmarkEnd w:id="2"/>
      <w:bookmarkEnd w:id="3"/>
      <w:bookmarkEnd w:id="4"/>
      <w:bookmarkEnd w:id="5"/>
      <w:bookmarkEnd w:id="6"/>
    </w:p>
    <w:p w14:paraId="36AE0FAF" w14:textId="1513BD93" w:rsidR="00110E43" w:rsidRPr="00A83520" w:rsidRDefault="00110E43" w:rsidP="00110E43">
      <w:pPr>
        <w:pStyle w:val="QPPBodytext"/>
        <w:rPr>
          <w:rFonts w:ascii="Arial" w:hAnsi="Arial"/>
          <w:b/>
          <w:sz w:val="20"/>
        </w:rPr>
      </w:pPr>
    </w:p>
    <w:p w14:paraId="581E78C1" w14:textId="221C05C6" w:rsidR="00C911C9" w:rsidRPr="00C911C9" w:rsidRDefault="009C66CA" w:rsidP="007573A2">
      <w:pPr>
        <w:pStyle w:val="TOC2"/>
        <w:rPr>
          <w:rFonts w:eastAsiaTheme="minorEastAsia"/>
          <w:noProof/>
          <w:lang w:eastAsia="en-AU"/>
        </w:rPr>
      </w:pPr>
      <w:r w:rsidRPr="00072F9E">
        <w:rPr>
          <w:szCs w:val="24"/>
        </w:rPr>
        <w:fldChar w:fldCharType="begin"/>
      </w:r>
      <w:r w:rsidRPr="00072F9E">
        <w:rPr>
          <w:szCs w:val="24"/>
        </w:rPr>
        <w:instrText xml:space="preserve"> TOC \o "1-1" \h \z \u </w:instrText>
      </w:r>
      <w:r w:rsidRPr="00072F9E">
        <w:rPr>
          <w:szCs w:val="24"/>
        </w:rPr>
        <w:fldChar w:fldCharType="separate"/>
      </w:r>
      <w:hyperlink w:anchor="_Toc8729404" w:history="1">
        <w:r w:rsidR="00C911C9" w:rsidRPr="00C911C9">
          <w:rPr>
            <w:rStyle w:val="Hyperlink"/>
            <w:rFonts w:ascii="Arial" w:hAnsi="Arial" w:cs="Arial"/>
            <w:noProof/>
          </w:rPr>
          <w:t>Part A: Explanatory Notes</w:t>
        </w:r>
        <w:r w:rsidR="00C911C9" w:rsidRPr="00C911C9">
          <w:rPr>
            <w:noProof/>
            <w:webHidden/>
          </w:rPr>
          <w:tab/>
        </w:r>
        <w:r w:rsidR="00C911C9" w:rsidRPr="00C911C9">
          <w:rPr>
            <w:noProof/>
            <w:webHidden/>
          </w:rPr>
          <w:fldChar w:fldCharType="begin"/>
        </w:r>
        <w:r w:rsidR="00C911C9" w:rsidRPr="00C911C9">
          <w:rPr>
            <w:noProof/>
            <w:webHidden/>
          </w:rPr>
          <w:instrText xml:space="preserve"> PAGEREF _Toc8729404 \h </w:instrText>
        </w:r>
        <w:r w:rsidR="00C911C9" w:rsidRPr="00C911C9">
          <w:rPr>
            <w:noProof/>
            <w:webHidden/>
          </w:rPr>
        </w:r>
        <w:r w:rsidR="00C911C9" w:rsidRPr="00C911C9">
          <w:rPr>
            <w:noProof/>
            <w:webHidden/>
          </w:rPr>
          <w:fldChar w:fldCharType="separate"/>
        </w:r>
        <w:r w:rsidR="00593633">
          <w:rPr>
            <w:noProof/>
            <w:webHidden/>
          </w:rPr>
          <w:t>3</w:t>
        </w:r>
        <w:r w:rsidR="00C911C9" w:rsidRPr="00C911C9">
          <w:rPr>
            <w:noProof/>
            <w:webHidden/>
          </w:rPr>
          <w:fldChar w:fldCharType="end"/>
        </w:r>
      </w:hyperlink>
    </w:p>
    <w:p w14:paraId="240B605A" w14:textId="1788C891" w:rsidR="00C911C9" w:rsidRDefault="005115DA" w:rsidP="007573A2">
      <w:pPr>
        <w:pStyle w:val="TOC2"/>
        <w:rPr>
          <w:rFonts w:eastAsiaTheme="minorEastAsia"/>
          <w:noProof/>
          <w:lang w:eastAsia="en-AU"/>
        </w:rPr>
      </w:pPr>
      <w:hyperlink w:anchor="_Toc8729405" w:history="1">
        <w:r w:rsidR="00C911C9" w:rsidRPr="002E65CE">
          <w:rPr>
            <w:rStyle w:val="Hyperlink"/>
            <w:rFonts w:ascii="Arial" w:hAnsi="Arial"/>
            <w:noProof/>
          </w:rPr>
          <w:t>Community engagement</w:t>
        </w:r>
        <w:r w:rsidR="00C911C9">
          <w:rPr>
            <w:noProof/>
            <w:webHidden/>
          </w:rPr>
          <w:tab/>
        </w:r>
        <w:r w:rsidR="00C911C9">
          <w:rPr>
            <w:noProof/>
            <w:webHidden/>
          </w:rPr>
          <w:fldChar w:fldCharType="begin"/>
        </w:r>
        <w:r w:rsidR="00C911C9">
          <w:rPr>
            <w:noProof/>
            <w:webHidden/>
          </w:rPr>
          <w:instrText xml:space="preserve"> PAGEREF _Toc8729405 \h </w:instrText>
        </w:r>
        <w:r w:rsidR="00C911C9">
          <w:rPr>
            <w:noProof/>
            <w:webHidden/>
          </w:rPr>
        </w:r>
        <w:r w:rsidR="00C911C9">
          <w:rPr>
            <w:noProof/>
            <w:webHidden/>
          </w:rPr>
          <w:fldChar w:fldCharType="separate"/>
        </w:r>
        <w:r w:rsidR="00593633">
          <w:rPr>
            <w:noProof/>
            <w:webHidden/>
          </w:rPr>
          <w:t>6</w:t>
        </w:r>
        <w:r w:rsidR="00C911C9">
          <w:rPr>
            <w:noProof/>
            <w:webHidden/>
          </w:rPr>
          <w:fldChar w:fldCharType="end"/>
        </w:r>
      </w:hyperlink>
    </w:p>
    <w:p w14:paraId="637C272C" w14:textId="199A43A5" w:rsidR="00C911C9" w:rsidRDefault="005115DA" w:rsidP="007573A2">
      <w:pPr>
        <w:pStyle w:val="TOC2"/>
        <w:rPr>
          <w:rFonts w:eastAsiaTheme="minorEastAsia"/>
          <w:noProof/>
          <w:lang w:eastAsia="en-AU"/>
        </w:rPr>
      </w:pPr>
      <w:hyperlink w:anchor="_Toc8729406" w:history="1">
        <w:r w:rsidR="00C911C9" w:rsidRPr="002E65CE">
          <w:rPr>
            <w:rStyle w:val="Hyperlink"/>
            <w:rFonts w:ascii="Arial" w:hAnsi="Arial"/>
            <w:noProof/>
          </w:rPr>
          <w:t>Neighbourhood Plan outcomes</w:t>
        </w:r>
        <w:r w:rsidR="00C911C9">
          <w:rPr>
            <w:noProof/>
            <w:webHidden/>
          </w:rPr>
          <w:tab/>
        </w:r>
        <w:r w:rsidR="00C911C9">
          <w:rPr>
            <w:noProof/>
            <w:webHidden/>
          </w:rPr>
          <w:fldChar w:fldCharType="begin"/>
        </w:r>
        <w:r w:rsidR="00C911C9">
          <w:rPr>
            <w:noProof/>
            <w:webHidden/>
          </w:rPr>
          <w:instrText xml:space="preserve"> PAGEREF _Toc8729406 \h </w:instrText>
        </w:r>
        <w:r w:rsidR="00C911C9">
          <w:rPr>
            <w:noProof/>
            <w:webHidden/>
          </w:rPr>
        </w:r>
        <w:r w:rsidR="00C911C9">
          <w:rPr>
            <w:noProof/>
            <w:webHidden/>
          </w:rPr>
          <w:fldChar w:fldCharType="separate"/>
        </w:r>
        <w:r w:rsidR="00593633">
          <w:rPr>
            <w:noProof/>
            <w:webHidden/>
          </w:rPr>
          <w:t>8</w:t>
        </w:r>
        <w:r w:rsidR="00C911C9">
          <w:rPr>
            <w:noProof/>
            <w:webHidden/>
          </w:rPr>
          <w:fldChar w:fldCharType="end"/>
        </w:r>
      </w:hyperlink>
    </w:p>
    <w:p w14:paraId="2CF7B1F4" w14:textId="4E860181" w:rsidR="00C911C9" w:rsidRDefault="005115DA" w:rsidP="007573A2">
      <w:pPr>
        <w:pStyle w:val="TOC2"/>
        <w:rPr>
          <w:rFonts w:eastAsiaTheme="minorEastAsia"/>
          <w:noProof/>
          <w:lang w:eastAsia="en-AU"/>
        </w:rPr>
      </w:pPr>
      <w:hyperlink w:anchor="_Toc8729407" w:history="1">
        <w:r w:rsidR="00C911C9" w:rsidRPr="00C911C9">
          <w:rPr>
            <w:rStyle w:val="Hyperlink"/>
            <w:rFonts w:ascii="Arial" w:hAnsi="Arial" w:cs="Arial"/>
            <w:noProof/>
          </w:rPr>
          <w:t>Part B: Major Amendment v16.00/2019</w:t>
        </w:r>
        <w:r w:rsidR="00C911C9">
          <w:rPr>
            <w:noProof/>
            <w:webHidden/>
          </w:rPr>
          <w:tab/>
        </w:r>
        <w:r w:rsidR="00C911C9">
          <w:rPr>
            <w:noProof/>
            <w:webHidden/>
          </w:rPr>
          <w:fldChar w:fldCharType="begin"/>
        </w:r>
        <w:r w:rsidR="00C911C9">
          <w:rPr>
            <w:noProof/>
            <w:webHidden/>
          </w:rPr>
          <w:instrText xml:space="preserve"> PAGEREF _Toc8729407 \h </w:instrText>
        </w:r>
        <w:r w:rsidR="00C911C9">
          <w:rPr>
            <w:noProof/>
            <w:webHidden/>
          </w:rPr>
        </w:r>
        <w:r w:rsidR="00C911C9">
          <w:rPr>
            <w:noProof/>
            <w:webHidden/>
          </w:rPr>
          <w:fldChar w:fldCharType="separate"/>
        </w:r>
        <w:r w:rsidR="00593633">
          <w:rPr>
            <w:noProof/>
            <w:webHidden/>
          </w:rPr>
          <w:t>18</w:t>
        </w:r>
        <w:r w:rsidR="00C911C9">
          <w:rPr>
            <w:noProof/>
            <w:webHidden/>
          </w:rPr>
          <w:fldChar w:fldCharType="end"/>
        </w:r>
      </w:hyperlink>
    </w:p>
    <w:p w14:paraId="3572B7DB" w14:textId="3F1E207F" w:rsidR="00C911C9" w:rsidRDefault="005115DA" w:rsidP="007573A2">
      <w:pPr>
        <w:pStyle w:val="TOC2"/>
        <w:rPr>
          <w:rFonts w:eastAsiaTheme="minorEastAsia"/>
          <w:noProof/>
          <w:lang w:eastAsia="en-AU"/>
        </w:rPr>
      </w:pPr>
      <w:hyperlink w:anchor="_Toc8729408" w:history="1">
        <w:r w:rsidR="00C911C9" w:rsidRPr="002E65CE">
          <w:rPr>
            <w:rStyle w:val="Hyperlink"/>
            <w:rFonts w:ascii="Arial" w:hAnsi="Arial"/>
            <w:noProof/>
          </w:rPr>
          <w:t>Part 1</w:t>
        </w:r>
        <w:r w:rsidR="00C911C9">
          <w:rPr>
            <w:rFonts w:eastAsiaTheme="minorEastAsia"/>
            <w:noProof/>
            <w:lang w:eastAsia="en-AU"/>
          </w:rPr>
          <w:tab/>
        </w:r>
        <w:r w:rsidR="00C911C9" w:rsidRPr="002E65CE">
          <w:rPr>
            <w:rStyle w:val="Hyperlink"/>
            <w:rFonts w:ascii="Arial" w:hAnsi="Arial"/>
            <w:noProof/>
          </w:rPr>
          <w:t>Amendment of Part 1 (About the planning scheme)</w:t>
        </w:r>
        <w:r w:rsidR="00C911C9">
          <w:rPr>
            <w:noProof/>
            <w:webHidden/>
          </w:rPr>
          <w:tab/>
        </w:r>
        <w:r w:rsidR="00C911C9">
          <w:rPr>
            <w:noProof/>
            <w:webHidden/>
          </w:rPr>
          <w:fldChar w:fldCharType="begin"/>
        </w:r>
        <w:r w:rsidR="00C911C9">
          <w:rPr>
            <w:noProof/>
            <w:webHidden/>
          </w:rPr>
          <w:instrText xml:space="preserve"> PAGEREF _Toc8729408 \h </w:instrText>
        </w:r>
        <w:r w:rsidR="00C911C9">
          <w:rPr>
            <w:noProof/>
            <w:webHidden/>
          </w:rPr>
        </w:r>
        <w:r w:rsidR="00C911C9">
          <w:rPr>
            <w:noProof/>
            <w:webHidden/>
          </w:rPr>
          <w:fldChar w:fldCharType="separate"/>
        </w:r>
        <w:r w:rsidR="00593633">
          <w:rPr>
            <w:noProof/>
            <w:webHidden/>
          </w:rPr>
          <w:t>19</w:t>
        </w:r>
        <w:r w:rsidR="00C911C9">
          <w:rPr>
            <w:noProof/>
            <w:webHidden/>
          </w:rPr>
          <w:fldChar w:fldCharType="end"/>
        </w:r>
      </w:hyperlink>
    </w:p>
    <w:p w14:paraId="0D041AB6" w14:textId="790306EA" w:rsidR="00C911C9" w:rsidRDefault="005115DA" w:rsidP="007573A2">
      <w:pPr>
        <w:pStyle w:val="TOC2"/>
        <w:rPr>
          <w:rFonts w:eastAsiaTheme="minorEastAsia"/>
          <w:noProof/>
          <w:lang w:eastAsia="en-AU"/>
        </w:rPr>
      </w:pPr>
      <w:hyperlink w:anchor="_Toc8729409" w:history="1">
        <w:r w:rsidR="00C911C9" w:rsidRPr="002E65CE">
          <w:rPr>
            <w:rStyle w:val="Hyperlink"/>
            <w:rFonts w:ascii="Arial" w:hAnsi="Arial"/>
            <w:noProof/>
          </w:rPr>
          <w:t>Part 2</w:t>
        </w:r>
        <w:r w:rsidR="00C911C9">
          <w:rPr>
            <w:rFonts w:eastAsiaTheme="minorEastAsia"/>
            <w:noProof/>
            <w:lang w:eastAsia="en-AU"/>
          </w:rPr>
          <w:tab/>
        </w:r>
        <w:r w:rsidR="00C911C9" w:rsidRPr="002E65CE">
          <w:rPr>
            <w:rStyle w:val="Hyperlink"/>
            <w:rFonts w:ascii="Arial" w:hAnsi="Arial"/>
            <w:noProof/>
          </w:rPr>
          <w:t>Amendment of Part 5 (Tables of assessment)</w:t>
        </w:r>
        <w:r w:rsidR="00C911C9">
          <w:rPr>
            <w:noProof/>
            <w:webHidden/>
          </w:rPr>
          <w:tab/>
        </w:r>
        <w:r w:rsidR="00C911C9">
          <w:rPr>
            <w:noProof/>
            <w:webHidden/>
          </w:rPr>
          <w:fldChar w:fldCharType="begin"/>
        </w:r>
        <w:r w:rsidR="00C911C9">
          <w:rPr>
            <w:noProof/>
            <w:webHidden/>
          </w:rPr>
          <w:instrText xml:space="preserve"> PAGEREF _Toc8729409 \h </w:instrText>
        </w:r>
        <w:r w:rsidR="00C911C9">
          <w:rPr>
            <w:noProof/>
            <w:webHidden/>
          </w:rPr>
        </w:r>
        <w:r w:rsidR="00C911C9">
          <w:rPr>
            <w:noProof/>
            <w:webHidden/>
          </w:rPr>
          <w:fldChar w:fldCharType="separate"/>
        </w:r>
        <w:r w:rsidR="00593633">
          <w:rPr>
            <w:noProof/>
            <w:webHidden/>
          </w:rPr>
          <w:t>21</w:t>
        </w:r>
        <w:r w:rsidR="00C911C9">
          <w:rPr>
            <w:noProof/>
            <w:webHidden/>
          </w:rPr>
          <w:fldChar w:fldCharType="end"/>
        </w:r>
      </w:hyperlink>
    </w:p>
    <w:p w14:paraId="71817CE6" w14:textId="0B514944" w:rsidR="00C911C9" w:rsidRDefault="005115DA" w:rsidP="007573A2">
      <w:pPr>
        <w:pStyle w:val="TOC2"/>
        <w:rPr>
          <w:rFonts w:eastAsiaTheme="minorEastAsia"/>
          <w:noProof/>
          <w:lang w:eastAsia="en-AU"/>
        </w:rPr>
      </w:pPr>
      <w:hyperlink w:anchor="_Toc8729410" w:history="1">
        <w:r w:rsidR="00C911C9" w:rsidRPr="002E65CE">
          <w:rPr>
            <w:rStyle w:val="Hyperlink"/>
            <w:rFonts w:ascii="Arial" w:hAnsi="Arial"/>
            <w:noProof/>
          </w:rPr>
          <w:t>Part 3</w:t>
        </w:r>
        <w:r w:rsidR="00C911C9">
          <w:rPr>
            <w:rFonts w:eastAsiaTheme="minorEastAsia"/>
            <w:noProof/>
            <w:lang w:eastAsia="en-AU"/>
          </w:rPr>
          <w:tab/>
        </w:r>
        <w:r w:rsidR="00C911C9" w:rsidRPr="002E65CE">
          <w:rPr>
            <w:rStyle w:val="Hyperlink"/>
            <w:rFonts w:ascii="Arial" w:hAnsi="Arial"/>
            <w:noProof/>
          </w:rPr>
          <w:t>Amendment of Part 7 (Neighbourhood plans)</w:t>
        </w:r>
        <w:r w:rsidR="00C911C9">
          <w:rPr>
            <w:noProof/>
            <w:webHidden/>
          </w:rPr>
          <w:tab/>
        </w:r>
        <w:r w:rsidR="00C911C9">
          <w:rPr>
            <w:noProof/>
            <w:webHidden/>
          </w:rPr>
          <w:fldChar w:fldCharType="begin"/>
        </w:r>
        <w:r w:rsidR="00C911C9">
          <w:rPr>
            <w:noProof/>
            <w:webHidden/>
          </w:rPr>
          <w:instrText xml:space="preserve"> PAGEREF _Toc8729410 \h </w:instrText>
        </w:r>
        <w:r w:rsidR="00C911C9">
          <w:rPr>
            <w:noProof/>
            <w:webHidden/>
          </w:rPr>
        </w:r>
        <w:r w:rsidR="00C911C9">
          <w:rPr>
            <w:noProof/>
            <w:webHidden/>
          </w:rPr>
          <w:fldChar w:fldCharType="separate"/>
        </w:r>
        <w:r w:rsidR="00593633">
          <w:rPr>
            <w:noProof/>
            <w:webHidden/>
          </w:rPr>
          <w:t>25</w:t>
        </w:r>
        <w:r w:rsidR="00C911C9">
          <w:rPr>
            <w:noProof/>
            <w:webHidden/>
          </w:rPr>
          <w:fldChar w:fldCharType="end"/>
        </w:r>
      </w:hyperlink>
    </w:p>
    <w:p w14:paraId="0FA17A05" w14:textId="39109C98" w:rsidR="00C911C9" w:rsidRDefault="005115DA" w:rsidP="007573A2">
      <w:pPr>
        <w:pStyle w:val="TOC2"/>
        <w:rPr>
          <w:rFonts w:eastAsiaTheme="minorEastAsia"/>
          <w:noProof/>
          <w:lang w:eastAsia="en-AU"/>
        </w:rPr>
      </w:pPr>
      <w:hyperlink w:anchor="_Toc8729411" w:history="1">
        <w:r w:rsidR="00C911C9" w:rsidRPr="002E65CE">
          <w:rPr>
            <w:rStyle w:val="Hyperlink"/>
            <w:rFonts w:ascii="Arial" w:hAnsi="Arial"/>
            <w:noProof/>
          </w:rPr>
          <w:t>Part 4</w:t>
        </w:r>
        <w:r w:rsidR="00C911C9">
          <w:rPr>
            <w:rFonts w:eastAsiaTheme="minorEastAsia"/>
            <w:noProof/>
            <w:lang w:eastAsia="en-AU"/>
          </w:rPr>
          <w:tab/>
        </w:r>
        <w:r w:rsidR="00C911C9" w:rsidRPr="002E65CE">
          <w:rPr>
            <w:rStyle w:val="Hyperlink"/>
            <w:rFonts w:ascii="Arial" w:hAnsi="Arial"/>
            <w:noProof/>
          </w:rPr>
          <w:t>Amendment of Part 8 (Overlays)</w:t>
        </w:r>
        <w:r w:rsidR="00C911C9">
          <w:rPr>
            <w:noProof/>
            <w:webHidden/>
          </w:rPr>
          <w:tab/>
        </w:r>
        <w:r w:rsidR="00C911C9">
          <w:rPr>
            <w:noProof/>
            <w:webHidden/>
          </w:rPr>
          <w:fldChar w:fldCharType="begin"/>
        </w:r>
        <w:r w:rsidR="00C911C9">
          <w:rPr>
            <w:noProof/>
            <w:webHidden/>
          </w:rPr>
          <w:instrText xml:space="preserve"> PAGEREF _Toc8729411 \h </w:instrText>
        </w:r>
        <w:r w:rsidR="00C911C9">
          <w:rPr>
            <w:noProof/>
            <w:webHidden/>
          </w:rPr>
        </w:r>
        <w:r w:rsidR="00C911C9">
          <w:rPr>
            <w:noProof/>
            <w:webHidden/>
          </w:rPr>
          <w:fldChar w:fldCharType="separate"/>
        </w:r>
        <w:r w:rsidR="00593633">
          <w:rPr>
            <w:noProof/>
            <w:webHidden/>
          </w:rPr>
          <w:t>47</w:t>
        </w:r>
        <w:r w:rsidR="00C911C9">
          <w:rPr>
            <w:noProof/>
            <w:webHidden/>
          </w:rPr>
          <w:fldChar w:fldCharType="end"/>
        </w:r>
      </w:hyperlink>
    </w:p>
    <w:p w14:paraId="40D2CC09" w14:textId="1F1F0A92" w:rsidR="00C911C9" w:rsidRDefault="005115DA" w:rsidP="007573A2">
      <w:pPr>
        <w:pStyle w:val="TOC2"/>
        <w:rPr>
          <w:rFonts w:eastAsiaTheme="minorEastAsia"/>
          <w:noProof/>
          <w:lang w:eastAsia="en-AU"/>
        </w:rPr>
      </w:pPr>
      <w:hyperlink w:anchor="_Toc8729412" w:history="1">
        <w:r w:rsidR="00C911C9" w:rsidRPr="002E65CE">
          <w:rPr>
            <w:rStyle w:val="Hyperlink"/>
            <w:rFonts w:ascii="Arial" w:hAnsi="Arial"/>
            <w:noProof/>
          </w:rPr>
          <w:t>Part 5</w:t>
        </w:r>
        <w:r w:rsidR="00C911C9">
          <w:rPr>
            <w:rFonts w:eastAsiaTheme="minorEastAsia"/>
            <w:noProof/>
            <w:lang w:eastAsia="en-AU"/>
          </w:rPr>
          <w:tab/>
        </w:r>
        <w:r w:rsidR="00C911C9" w:rsidRPr="002E65CE">
          <w:rPr>
            <w:rStyle w:val="Hyperlink"/>
            <w:rFonts w:ascii="Arial" w:hAnsi="Arial"/>
            <w:noProof/>
          </w:rPr>
          <w:t>Amendment of Schedule 2 (Mapping)</w:t>
        </w:r>
        <w:r w:rsidR="00C911C9">
          <w:rPr>
            <w:noProof/>
            <w:webHidden/>
          </w:rPr>
          <w:tab/>
        </w:r>
        <w:r w:rsidR="00C911C9">
          <w:rPr>
            <w:noProof/>
            <w:webHidden/>
          </w:rPr>
          <w:fldChar w:fldCharType="begin"/>
        </w:r>
        <w:r w:rsidR="00C911C9">
          <w:rPr>
            <w:noProof/>
            <w:webHidden/>
          </w:rPr>
          <w:instrText xml:space="preserve"> PAGEREF _Toc8729412 \h </w:instrText>
        </w:r>
        <w:r w:rsidR="00C911C9">
          <w:rPr>
            <w:noProof/>
            <w:webHidden/>
          </w:rPr>
        </w:r>
        <w:r w:rsidR="00C911C9">
          <w:rPr>
            <w:noProof/>
            <w:webHidden/>
          </w:rPr>
          <w:fldChar w:fldCharType="separate"/>
        </w:r>
        <w:r w:rsidR="00593633">
          <w:rPr>
            <w:noProof/>
            <w:webHidden/>
          </w:rPr>
          <w:t>52</w:t>
        </w:r>
        <w:r w:rsidR="00C911C9">
          <w:rPr>
            <w:noProof/>
            <w:webHidden/>
          </w:rPr>
          <w:fldChar w:fldCharType="end"/>
        </w:r>
      </w:hyperlink>
    </w:p>
    <w:p w14:paraId="71EA5447" w14:textId="38A5D317" w:rsidR="00C911C9" w:rsidRDefault="005115DA" w:rsidP="007573A2">
      <w:pPr>
        <w:pStyle w:val="TOC2"/>
        <w:rPr>
          <w:rFonts w:eastAsiaTheme="minorEastAsia"/>
          <w:noProof/>
          <w:lang w:eastAsia="en-AU"/>
        </w:rPr>
      </w:pPr>
      <w:hyperlink w:anchor="_Toc8729413" w:history="1">
        <w:r w:rsidR="00C911C9" w:rsidRPr="002E65CE">
          <w:rPr>
            <w:rStyle w:val="Hyperlink"/>
            <w:rFonts w:ascii="Arial" w:hAnsi="Arial"/>
            <w:noProof/>
          </w:rPr>
          <w:t>Part 6</w:t>
        </w:r>
        <w:r w:rsidR="00C911C9">
          <w:rPr>
            <w:rFonts w:eastAsiaTheme="minorEastAsia"/>
            <w:noProof/>
            <w:lang w:eastAsia="en-AU"/>
          </w:rPr>
          <w:tab/>
        </w:r>
        <w:r w:rsidR="00C911C9" w:rsidRPr="002E65CE">
          <w:rPr>
            <w:rStyle w:val="Hyperlink"/>
            <w:rFonts w:ascii="Arial" w:hAnsi="Arial"/>
            <w:noProof/>
          </w:rPr>
          <w:t>Amendment of Schedule 6 (Planning scheme policies)</w:t>
        </w:r>
        <w:r w:rsidR="00C911C9">
          <w:rPr>
            <w:noProof/>
            <w:webHidden/>
          </w:rPr>
          <w:tab/>
        </w:r>
        <w:r w:rsidR="00C911C9">
          <w:rPr>
            <w:noProof/>
            <w:webHidden/>
          </w:rPr>
          <w:fldChar w:fldCharType="begin"/>
        </w:r>
        <w:r w:rsidR="00C911C9">
          <w:rPr>
            <w:noProof/>
            <w:webHidden/>
          </w:rPr>
          <w:instrText xml:space="preserve"> PAGEREF _Toc8729413 \h </w:instrText>
        </w:r>
        <w:r w:rsidR="00C911C9">
          <w:rPr>
            <w:noProof/>
            <w:webHidden/>
          </w:rPr>
        </w:r>
        <w:r w:rsidR="00C911C9">
          <w:rPr>
            <w:noProof/>
            <w:webHidden/>
          </w:rPr>
          <w:fldChar w:fldCharType="separate"/>
        </w:r>
        <w:r w:rsidR="00593633">
          <w:rPr>
            <w:noProof/>
            <w:webHidden/>
          </w:rPr>
          <w:t>58</w:t>
        </w:r>
        <w:r w:rsidR="00C911C9">
          <w:rPr>
            <w:noProof/>
            <w:webHidden/>
          </w:rPr>
          <w:fldChar w:fldCharType="end"/>
        </w:r>
      </w:hyperlink>
    </w:p>
    <w:p w14:paraId="45B00DEC" w14:textId="5B0374C9" w:rsidR="00C911C9" w:rsidRDefault="005115DA" w:rsidP="007573A2">
      <w:pPr>
        <w:pStyle w:val="TOC2"/>
        <w:rPr>
          <w:rFonts w:eastAsiaTheme="minorEastAsia"/>
          <w:noProof/>
          <w:lang w:eastAsia="en-AU"/>
        </w:rPr>
      </w:pPr>
      <w:hyperlink w:anchor="_Toc8729414" w:history="1">
        <w:r w:rsidR="00C911C9" w:rsidRPr="002E65CE">
          <w:rPr>
            <w:rStyle w:val="Hyperlink"/>
            <w:rFonts w:ascii="Arial" w:hAnsi="Arial"/>
            <w:noProof/>
          </w:rPr>
          <w:t>Part 7</w:t>
        </w:r>
        <w:r w:rsidR="00C911C9">
          <w:rPr>
            <w:rFonts w:eastAsiaTheme="minorEastAsia"/>
            <w:noProof/>
            <w:lang w:eastAsia="en-AU"/>
          </w:rPr>
          <w:tab/>
        </w:r>
        <w:r w:rsidR="00C911C9" w:rsidRPr="002E65CE">
          <w:rPr>
            <w:rStyle w:val="Hyperlink"/>
            <w:rFonts w:ascii="Arial" w:hAnsi="Arial"/>
            <w:noProof/>
          </w:rPr>
          <w:t>Amendment of Appendix 2 (Table of amendments)</w:t>
        </w:r>
        <w:r w:rsidR="00C911C9">
          <w:rPr>
            <w:noProof/>
            <w:webHidden/>
          </w:rPr>
          <w:tab/>
        </w:r>
        <w:r w:rsidR="00C911C9">
          <w:rPr>
            <w:noProof/>
            <w:webHidden/>
          </w:rPr>
          <w:fldChar w:fldCharType="begin"/>
        </w:r>
        <w:r w:rsidR="00C911C9">
          <w:rPr>
            <w:noProof/>
            <w:webHidden/>
          </w:rPr>
          <w:instrText xml:space="preserve"> PAGEREF _Toc8729414 \h </w:instrText>
        </w:r>
        <w:r w:rsidR="00C911C9">
          <w:rPr>
            <w:noProof/>
            <w:webHidden/>
          </w:rPr>
        </w:r>
        <w:r w:rsidR="00C911C9">
          <w:rPr>
            <w:noProof/>
            <w:webHidden/>
          </w:rPr>
          <w:fldChar w:fldCharType="separate"/>
        </w:r>
        <w:r w:rsidR="00593633">
          <w:rPr>
            <w:noProof/>
            <w:webHidden/>
          </w:rPr>
          <w:t>65</w:t>
        </w:r>
        <w:r w:rsidR="00C911C9">
          <w:rPr>
            <w:noProof/>
            <w:webHidden/>
          </w:rPr>
          <w:fldChar w:fldCharType="end"/>
        </w:r>
      </w:hyperlink>
    </w:p>
    <w:p w14:paraId="0E12E064" w14:textId="760E86D7" w:rsidR="00C911C9" w:rsidRDefault="005115DA" w:rsidP="007573A2">
      <w:pPr>
        <w:pStyle w:val="TOC2"/>
        <w:rPr>
          <w:rFonts w:eastAsiaTheme="minorEastAsia"/>
          <w:noProof/>
          <w:lang w:eastAsia="en-AU"/>
        </w:rPr>
      </w:pPr>
      <w:hyperlink w:anchor="_Toc8729415" w:history="1">
        <w:r w:rsidR="00C911C9" w:rsidRPr="002E65CE">
          <w:rPr>
            <w:rStyle w:val="Hyperlink"/>
            <w:noProof/>
          </w:rPr>
          <w:t>Supplement 1—A3 Map Tiles</w:t>
        </w:r>
        <w:r w:rsidR="00C911C9">
          <w:rPr>
            <w:noProof/>
            <w:webHidden/>
          </w:rPr>
          <w:tab/>
        </w:r>
        <w:r w:rsidR="00C911C9">
          <w:rPr>
            <w:noProof/>
            <w:webHidden/>
          </w:rPr>
          <w:fldChar w:fldCharType="begin"/>
        </w:r>
        <w:r w:rsidR="00C911C9">
          <w:rPr>
            <w:noProof/>
            <w:webHidden/>
          </w:rPr>
          <w:instrText xml:space="preserve"> PAGEREF _Toc8729415 \h </w:instrText>
        </w:r>
        <w:r w:rsidR="00C911C9">
          <w:rPr>
            <w:noProof/>
            <w:webHidden/>
          </w:rPr>
        </w:r>
        <w:r w:rsidR="00C911C9">
          <w:rPr>
            <w:noProof/>
            <w:webHidden/>
          </w:rPr>
          <w:fldChar w:fldCharType="separate"/>
        </w:r>
        <w:r w:rsidR="00593633">
          <w:rPr>
            <w:noProof/>
            <w:webHidden/>
          </w:rPr>
          <w:t>66</w:t>
        </w:r>
        <w:r w:rsidR="00C911C9">
          <w:rPr>
            <w:noProof/>
            <w:webHidden/>
          </w:rPr>
          <w:fldChar w:fldCharType="end"/>
        </w:r>
      </w:hyperlink>
    </w:p>
    <w:p w14:paraId="48A189A5" w14:textId="0FD0CB93" w:rsidR="00110E43" w:rsidRPr="00A83520" w:rsidRDefault="009C66CA" w:rsidP="007573A2">
      <w:pPr>
        <w:pStyle w:val="TOC2"/>
        <w:rPr>
          <w:b/>
          <w:sz w:val="20"/>
        </w:rPr>
      </w:pPr>
      <w:r w:rsidRPr="00072F9E">
        <w:rPr>
          <w:szCs w:val="24"/>
        </w:rPr>
        <w:fldChar w:fldCharType="end"/>
      </w:r>
    </w:p>
    <w:p w14:paraId="023BFFDA" w14:textId="6E1ADC04" w:rsidR="004B0E57" w:rsidRPr="00A83520" w:rsidRDefault="004B0E57">
      <w:pPr>
        <w:spacing w:after="0" w:line="240" w:lineRule="auto"/>
        <w:rPr>
          <w:rFonts w:ascii="Arial" w:hAnsi="Arial" w:cs="Arial"/>
          <w:b/>
          <w:color w:val="000000"/>
          <w:sz w:val="20"/>
          <w:szCs w:val="20"/>
        </w:rPr>
      </w:pPr>
      <w:r w:rsidRPr="00A83520">
        <w:rPr>
          <w:rFonts w:ascii="Arial" w:hAnsi="Arial" w:cs="Arial"/>
          <w:b/>
          <w:sz w:val="20"/>
        </w:rPr>
        <w:br w:type="page"/>
      </w:r>
    </w:p>
    <w:p w14:paraId="663E04B5" w14:textId="7017CBE4" w:rsidR="00CA6F1A" w:rsidRPr="00A83520" w:rsidRDefault="007A6BE9" w:rsidP="00EE5AD2">
      <w:pPr>
        <w:pStyle w:val="QPPHeading2"/>
      </w:pPr>
      <w:bookmarkStart w:id="7" w:name="_Toc505168996"/>
      <w:bookmarkStart w:id="8" w:name="_Toc506984076"/>
      <w:bookmarkStart w:id="9" w:name="_Toc5265787"/>
      <w:bookmarkStart w:id="10" w:name="_Toc8729404"/>
      <w:r w:rsidRPr="00A83520">
        <w:lastRenderedPageBreak/>
        <w:t>Part A: Explanatory Notes</w:t>
      </w:r>
      <w:bookmarkStart w:id="11" w:name="_Toc5704911"/>
      <w:bookmarkStart w:id="12" w:name="_Toc402962089"/>
      <w:bookmarkStart w:id="13" w:name="_Toc471917065"/>
      <w:bookmarkStart w:id="14" w:name="_Toc376872167"/>
      <w:bookmarkEnd w:id="7"/>
      <w:bookmarkEnd w:id="8"/>
      <w:bookmarkEnd w:id="9"/>
      <w:bookmarkEnd w:id="10"/>
    </w:p>
    <w:p w14:paraId="5BF5D367" w14:textId="77777777" w:rsidR="00CA6F1A" w:rsidRPr="00A83520" w:rsidRDefault="00CA6F1A">
      <w:pPr>
        <w:spacing w:after="0" w:line="240" w:lineRule="auto"/>
        <w:rPr>
          <w:rFonts w:ascii="Arial" w:hAnsi="Arial" w:cs="Arial"/>
          <w:b/>
          <w:bCs/>
          <w:kern w:val="32"/>
          <w:sz w:val="32"/>
          <w:szCs w:val="32"/>
        </w:rPr>
      </w:pPr>
      <w:r w:rsidRPr="00A83520">
        <w:rPr>
          <w:rFonts w:ascii="Arial" w:hAnsi="Arial" w:cs="Arial"/>
        </w:rPr>
        <w:br w:type="page"/>
      </w:r>
    </w:p>
    <w:p w14:paraId="160CC784" w14:textId="77777777" w:rsidR="00CA6F1A" w:rsidRPr="00A83520" w:rsidRDefault="00CA6F1A" w:rsidP="00EE5AD2">
      <w:pPr>
        <w:pStyle w:val="QPPHeading2"/>
      </w:pPr>
      <w:bookmarkStart w:id="15" w:name="_Toc505168997"/>
      <w:bookmarkStart w:id="16" w:name="_Toc506984077"/>
      <w:bookmarkStart w:id="17" w:name="_Toc5265788"/>
      <w:r w:rsidRPr="00A83520">
        <w:t>Glossary</w:t>
      </w:r>
      <w:bookmarkEnd w:id="15"/>
      <w:bookmarkEnd w:id="16"/>
      <w:bookmarkEnd w:id="17"/>
      <w:r w:rsidRPr="00A83520">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6652"/>
      </w:tblGrid>
      <w:tr w:rsidR="00CA6F1A" w:rsidRPr="00A83520" w14:paraId="254FEE99" w14:textId="77777777" w:rsidTr="00CA6F1A">
        <w:trPr>
          <w:cantSplit/>
          <w:tblHeader/>
        </w:trPr>
        <w:tc>
          <w:tcPr>
            <w:tcW w:w="1311" w:type="pct"/>
            <w:shd w:val="clear" w:color="auto" w:fill="E7E6E6" w:themeFill="background2"/>
          </w:tcPr>
          <w:p w14:paraId="034EDA10" w14:textId="77777777" w:rsidR="00CA6F1A" w:rsidRPr="00A83520" w:rsidRDefault="00CA6F1A" w:rsidP="00EE5AD2">
            <w:pPr>
              <w:pStyle w:val="QPPTableTextBold"/>
            </w:pPr>
            <w:r w:rsidRPr="00A83520">
              <w:t>Abbreviation</w:t>
            </w:r>
          </w:p>
        </w:tc>
        <w:tc>
          <w:tcPr>
            <w:tcW w:w="3689" w:type="pct"/>
            <w:shd w:val="clear" w:color="auto" w:fill="E7E6E6" w:themeFill="background2"/>
          </w:tcPr>
          <w:p w14:paraId="031059C1" w14:textId="2481FB98" w:rsidR="00CA6F1A" w:rsidRPr="00A83520" w:rsidRDefault="00CA6F1A" w:rsidP="00EE5AD2">
            <w:pPr>
              <w:pStyle w:val="QPPTableTextBold"/>
            </w:pPr>
            <w:r w:rsidRPr="00A83520">
              <w:t>Term</w:t>
            </w:r>
          </w:p>
        </w:tc>
      </w:tr>
      <w:tr w:rsidR="00E06CCB" w:rsidRPr="00A83520" w14:paraId="170749E0" w14:textId="77777777" w:rsidTr="00624EDB">
        <w:trPr>
          <w:cantSplit/>
        </w:trPr>
        <w:tc>
          <w:tcPr>
            <w:tcW w:w="1311" w:type="pct"/>
            <w:shd w:val="clear" w:color="auto" w:fill="auto"/>
          </w:tcPr>
          <w:p w14:paraId="611B125D" w14:textId="6DF974E2" w:rsidR="00E06CCB" w:rsidRPr="00EE5AD2" w:rsidRDefault="00E06CCB" w:rsidP="00EE5AD2">
            <w:pPr>
              <w:pStyle w:val="QPPTableTextBody"/>
            </w:pPr>
            <w:r w:rsidRPr="00EE5AD2">
              <w:t>the planning scheme</w:t>
            </w:r>
          </w:p>
        </w:tc>
        <w:tc>
          <w:tcPr>
            <w:tcW w:w="3689" w:type="pct"/>
            <w:shd w:val="clear" w:color="auto" w:fill="auto"/>
          </w:tcPr>
          <w:p w14:paraId="669C58CB" w14:textId="1605F45F" w:rsidR="00E06CCB" w:rsidRPr="00AF1AC4" w:rsidRDefault="00E06CCB" w:rsidP="00AF1AC4">
            <w:pPr>
              <w:pStyle w:val="QPPTableTextBody"/>
              <w:rPr>
                <w:i/>
                <w:iCs/>
              </w:rPr>
            </w:pPr>
            <w:r w:rsidRPr="00AF1AC4">
              <w:rPr>
                <w:i/>
                <w:iCs/>
              </w:rPr>
              <w:t>Brisbane City Plan 2014</w:t>
            </w:r>
          </w:p>
        </w:tc>
      </w:tr>
      <w:tr w:rsidR="00CA6F1A" w:rsidRPr="00A83520" w14:paraId="24313E5A" w14:textId="77777777" w:rsidTr="00624EDB">
        <w:trPr>
          <w:cantSplit/>
        </w:trPr>
        <w:tc>
          <w:tcPr>
            <w:tcW w:w="1311" w:type="pct"/>
            <w:shd w:val="clear" w:color="auto" w:fill="auto"/>
          </w:tcPr>
          <w:p w14:paraId="2DC2A6D7" w14:textId="77777777" w:rsidR="00CA6F1A" w:rsidRPr="00EE5AD2" w:rsidRDefault="00CA6F1A" w:rsidP="00EE5AD2">
            <w:pPr>
              <w:pStyle w:val="QPPTableTextBody"/>
            </w:pPr>
            <w:r w:rsidRPr="00EE5AD2">
              <w:t>Council</w:t>
            </w:r>
          </w:p>
        </w:tc>
        <w:tc>
          <w:tcPr>
            <w:tcW w:w="3689" w:type="pct"/>
            <w:shd w:val="clear" w:color="auto" w:fill="auto"/>
          </w:tcPr>
          <w:p w14:paraId="1F874A11" w14:textId="77777777" w:rsidR="00CA6F1A" w:rsidRPr="00EE5AD2" w:rsidRDefault="00CA6F1A" w:rsidP="00EE5AD2">
            <w:pPr>
              <w:pStyle w:val="QPPTableTextBody"/>
            </w:pPr>
            <w:r w:rsidRPr="00EE5AD2">
              <w:t>Brisbane City Council</w:t>
            </w:r>
          </w:p>
        </w:tc>
      </w:tr>
      <w:tr w:rsidR="00CA6F1A" w:rsidRPr="00A83520" w14:paraId="6D3E5985" w14:textId="77777777" w:rsidTr="00624EDB">
        <w:trPr>
          <w:cantSplit/>
        </w:trPr>
        <w:tc>
          <w:tcPr>
            <w:tcW w:w="1311" w:type="pct"/>
            <w:shd w:val="clear" w:color="auto" w:fill="auto"/>
          </w:tcPr>
          <w:p w14:paraId="1031C3D0" w14:textId="77777777" w:rsidR="00CA6F1A" w:rsidRPr="00EE5AD2" w:rsidRDefault="00CA6F1A" w:rsidP="00EE5AD2">
            <w:pPr>
              <w:pStyle w:val="QPPTableTextBody"/>
            </w:pPr>
            <w:r w:rsidRPr="00EE5AD2">
              <w:t>CPT</w:t>
            </w:r>
          </w:p>
        </w:tc>
        <w:tc>
          <w:tcPr>
            <w:tcW w:w="3689" w:type="pct"/>
            <w:shd w:val="clear" w:color="auto" w:fill="auto"/>
          </w:tcPr>
          <w:p w14:paraId="6031B01E" w14:textId="77777777" w:rsidR="00CA6F1A" w:rsidRPr="00EE5AD2" w:rsidRDefault="00CA6F1A" w:rsidP="00EE5AD2">
            <w:pPr>
              <w:pStyle w:val="QPPTableTextBody"/>
            </w:pPr>
            <w:r w:rsidRPr="00EE5AD2">
              <w:t>Community Planning Team</w:t>
            </w:r>
          </w:p>
        </w:tc>
      </w:tr>
      <w:tr w:rsidR="00CA6F1A" w:rsidRPr="00A83520" w14:paraId="53CB3C74" w14:textId="77777777" w:rsidTr="00624EDB">
        <w:trPr>
          <w:cantSplit/>
        </w:trPr>
        <w:tc>
          <w:tcPr>
            <w:tcW w:w="1311" w:type="pct"/>
            <w:shd w:val="clear" w:color="auto" w:fill="auto"/>
          </w:tcPr>
          <w:p w14:paraId="0BFD2F5E" w14:textId="77777777" w:rsidR="00CA6F1A" w:rsidRPr="00EE5AD2" w:rsidRDefault="00CA6F1A" w:rsidP="00EE5AD2">
            <w:pPr>
              <w:pStyle w:val="QPPTableTextBody"/>
            </w:pPr>
            <w:r w:rsidRPr="00EE5AD2">
              <w:t>LGIP</w:t>
            </w:r>
          </w:p>
        </w:tc>
        <w:tc>
          <w:tcPr>
            <w:tcW w:w="3689" w:type="pct"/>
            <w:shd w:val="clear" w:color="auto" w:fill="auto"/>
          </w:tcPr>
          <w:p w14:paraId="0B0ED9EE" w14:textId="77777777" w:rsidR="00CA6F1A" w:rsidRPr="00EE5AD2" w:rsidRDefault="00CA6F1A" w:rsidP="00EE5AD2">
            <w:pPr>
              <w:pStyle w:val="QPPTableTextBody"/>
            </w:pPr>
            <w:r w:rsidRPr="00EE5AD2">
              <w:t>Local Government Infrastructure Plan</w:t>
            </w:r>
          </w:p>
        </w:tc>
      </w:tr>
      <w:tr w:rsidR="00CA6F1A" w:rsidRPr="00A83520" w14:paraId="179C840B" w14:textId="77777777" w:rsidTr="00624EDB">
        <w:trPr>
          <w:cantSplit/>
        </w:trPr>
        <w:tc>
          <w:tcPr>
            <w:tcW w:w="1311" w:type="pct"/>
            <w:shd w:val="clear" w:color="auto" w:fill="auto"/>
          </w:tcPr>
          <w:p w14:paraId="36DB0270" w14:textId="77777777" w:rsidR="00CA6F1A" w:rsidRPr="00EE5AD2" w:rsidRDefault="00CA6F1A" w:rsidP="00EE5AD2">
            <w:pPr>
              <w:pStyle w:val="QPPTableTextBody"/>
            </w:pPr>
            <w:r w:rsidRPr="00EE5AD2">
              <w:t>MCU</w:t>
            </w:r>
          </w:p>
        </w:tc>
        <w:tc>
          <w:tcPr>
            <w:tcW w:w="3689" w:type="pct"/>
            <w:shd w:val="clear" w:color="auto" w:fill="auto"/>
          </w:tcPr>
          <w:p w14:paraId="0AF9436E" w14:textId="6875FE50" w:rsidR="00CA6F1A" w:rsidRPr="00EE5AD2" w:rsidRDefault="00CA6F1A" w:rsidP="00EE5AD2">
            <w:pPr>
              <w:pStyle w:val="QPPTableTextBody"/>
            </w:pPr>
            <w:r w:rsidRPr="00EE5AD2">
              <w:t xml:space="preserve">Material change of use as defined in the </w:t>
            </w:r>
            <w:r w:rsidR="00572DD0" w:rsidRPr="00EE5AD2">
              <w:rPr>
                <w:i/>
                <w:iCs/>
              </w:rPr>
              <w:t xml:space="preserve">Planning </w:t>
            </w:r>
            <w:r w:rsidRPr="00EE5AD2">
              <w:rPr>
                <w:i/>
                <w:iCs/>
              </w:rPr>
              <w:t>Act</w:t>
            </w:r>
            <w:r w:rsidR="007A66B5" w:rsidRPr="00EE5AD2">
              <w:rPr>
                <w:i/>
                <w:iCs/>
              </w:rPr>
              <w:t xml:space="preserve"> </w:t>
            </w:r>
            <w:r w:rsidR="00572DD0" w:rsidRPr="00EE5AD2">
              <w:rPr>
                <w:i/>
                <w:iCs/>
              </w:rPr>
              <w:t>2016</w:t>
            </w:r>
          </w:p>
        </w:tc>
      </w:tr>
      <w:tr w:rsidR="00CA6F1A" w:rsidRPr="00A83520" w14:paraId="3A09554D" w14:textId="77777777" w:rsidTr="00624EDB">
        <w:trPr>
          <w:cantSplit/>
        </w:trPr>
        <w:tc>
          <w:tcPr>
            <w:tcW w:w="1311" w:type="pct"/>
            <w:shd w:val="clear" w:color="auto" w:fill="auto"/>
          </w:tcPr>
          <w:p w14:paraId="6A824C7F" w14:textId="77777777" w:rsidR="00CA6F1A" w:rsidRPr="00EE5AD2" w:rsidRDefault="00CA6F1A" w:rsidP="00EE5AD2">
            <w:pPr>
              <w:pStyle w:val="QPPTableTextBody"/>
            </w:pPr>
            <w:r w:rsidRPr="00EE5AD2">
              <w:t>NPP</w:t>
            </w:r>
          </w:p>
        </w:tc>
        <w:tc>
          <w:tcPr>
            <w:tcW w:w="3689" w:type="pct"/>
            <w:shd w:val="clear" w:color="auto" w:fill="auto"/>
          </w:tcPr>
          <w:p w14:paraId="23BD8E50" w14:textId="77777777" w:rsidR="00CA6F1A" w:rsidRPr="00EE5AD2" w:rsidRDefault="00CA6F1A" w:rsidP="00EE5AD2">
            <w:pPr>
              <w:pStyle w:val="QPPTableTextBody"/>
            </w:pPr>
            <w:r w:rsidRPr="00EE5AD2">
              <w:t>Neighbourhood plan precinct</w:t>
            </w:r>
          </w:p>
        </w:tc>
      </w:tr>
      <w:tr w:rsidR="00CA6F1A" w:rsidRPr="00A83520" w14:paraId="22FB540B" w14:textId="77777777" w:rsidTr="00624EDB">
        <w:trPr>
          <w:cantSplit/>
        </w:trPr>
        <w:tc>
          <w:tcPr>
            <w:tcW w:w="1311" w:type="pct"/>
            <w:shd w:val="clear" w:color="auto" w:fill="auto"/>
          </w:tcPr>
          <w:p w14:paraId="5D4E2721" w14:textId="77777777" w:rsidR="00CA6F1A" w:rsidRPr="00EE5AD2" w:rsidRDefault="00CA6F1A" w:rsidP="00EE5AD2">
            <w:pPr>
              <w:pStyle w:val="QPPTableTextBody"/>
            </w:pPr>
            <w:r w:rsidRPr="00EE5AD2">
              <w:t>ROL</w:t>
            </w:r>
          </w:p>
        </w:tc>
        <w:tc>
          <w:tcPr>
            <w:tcW w:w="3689" w:type="pct"/>
            <w:shd w:val="clear" w:color="auto" w:fill="auto"/>
          </w:tcPr>
          <w:p w14:paraId="1A3FF734" w14:textId="11AA2885" w:rsidR="00CA6F1A" w:rsidRPr="00EE5AD2" w:rsidRDefault="00CA6F1A" w:rsidP="00EE5AD2">
            <w:pPr>
              <w:pStyle w:val="QPPTableTextBody"/>
            </w:pPr>
            <w:r w:rsidRPr="00EE5AD2">
              <w:t xml:space="preserve">Reconfiguring a lot as defined in the </w:t>
            </w:r>
            <w:r w:rsidR="00572DD0" w:rsidRPr="00EE5AD2">
              <w:rPr>
                <w:i/>
                <w:iCs/>
              </w:rPr>
              <w:t>Planning Act</w:t>
            </w:r>
            <w:r w:rsidR="007A66B5" w:rsidRPr="00EE5AD2">
              <w:rPr>
                <w:i/>
                <w:iCs/>
              </w:rPr>
              <w:t xml:space="preserve"> </w:t>
            </w:r>
            <w:r w:rsidR="00572DD0" w:rsidRPr="00EE5AD2">
              <w:rPr>
                <w:i/>
                <w:iCs/>
              </w:rPr>
              <w:t>2016</w:t>
            </w:r>
          </w:p>
        </w:tc>
      </w:tr>
      <w:tr w:rsidR="005D3DF1" w:rsidRPr="00A83520" w14:paraId="19000C16" w14:textId="77777777" w:rsidTr="00624EDB">
        <w:trPr>
          <w:cantSplit/>
        </w:trPr>
        <w:tc>
          <w:tcPr>
            <w:tcW w:w="1311" w:type="pct"/>
            <w:shd w:val="clear" w:color="auto" w:fill="auto"/>
          </w:tcPr>
          <w:p w14:paraId="550A6AFE" w14:textId="65F74877" w:rsidR="005D3DF1" w:rsidRPr="00EE5AD2" w:rsidRDefault="005D3DF1" w:rsidP="00EE5AD2">
            <w:pPr>
              <w:pStyle w:val="QPPTableTextBody"/>
            </w:pPr>
            <w:r w:rsidRPr="00EE5AD2">
              <w:t>the neighbourhood plan</w:t>
            </w:r>
          </w:p>
        </w:tc>
        <w:tc>
          <w:tcPr>
            <w:tcW w:w="3689" w:type="pct"/>
            <w:shd w:val="clear" w:color="auto" w:fill="auto"/>
          </w:tcPr>
          <w:p w14:paraId="0BB77B40" w14:textId="0725B19D" w:rsidR="005D3DF1" w:rsidRPr="00EE5AD2" w:rsidRDefault="005D3DF1" w:rsidP="00EE5AD2">
            <w:pPr>
              <w:pStyle w:val="QPPTableTextBody"/>
            </w:pPr>
            <w:r w:rsidRPr="00EE5AD2">
              <w:t>Coorparoo and districts neighbourhood plan</w:t>
            </w:r>
          </w:p>
        </w:tc>
      </w:tr>
      <w:tr w:rsidR="00CA6F1A" w:rsidRPr="00A83520" w14:paraId="13A9396A" w14:textId="77777777" w:rsidTr="00624EDB">
        <w:trPr>
          <w:cantSplit/>
        </w:trPr>
        <w:tc>
          <w:tcPr>
            <w:tcW w:w="1311" w:type="pct"/>
            <w:shd w:val="clear" w:color="auto" w:fill="auto"/>
          </w:tcPr>
          <w:p w14:paraId="25EE75CE" w14:textId="77777777" w:rsidR="00CA6F1A" w:rsidRPr="00EE5AD2" w:rsidRDefault="00CA6F1A" w:rsidP="00EE5AD2">
            <w:pPr>
              <w:pStyle w:val="QPPTableTextBody"/>
            </w:pPr>
            <w:r w:rsidRPr="00EE5AD2">
              <w:t>the amendment package</w:t>
            </w:r>
          </w:p>
        </w:tc>
        <w:tc>
          <w:tcPr>
            <w:tcW w:w="3689" w:type="pct"/>
            <w:shd w:val="clear" w:color="auto" w:fill="auto"/>
          </w:tcPr>
          <w:p w14:paraId="482A23B9" w14:textId="5B844BF4" w:rsidR="00CA6F1A" w:rsidRPr="00EE5AD2" w:rsidRDefault="00CD11FE" w:rsidP="00EE5AD2">
            <w:pPr>
              <w:pStyle w:val="QPPTableTextBody"/>
            </w:pPr>
            <w:r w:rsidRPr="00EE5AD2">
              <w:t>Coorparoo</w:t>
            </w:r>
            <w:r w:rsidR="007C0449" w:rsidRPr="00EE5AD2">
              <w:t xml:space="preserve"> and</w:t>
            </w:r>
            <w:r w:rsidRPr="00EE5AD2">
              <w:t xml:space="preserve"> districts</w:t>
            </w:r>
            <w:r w:rsidR="00CA6F1A" w:rsidRPr="00EE5AD2">
              <w:t xml:space="preserve"> neighbourhood plan amendment package</w:t>
            </w:r>
          </w:p>
        </w:tc>
      </w:tr>
    </w:tbl>
    <w:p w14:paraId="1C87987E" w14:textId="77777777" w:rsidR="00CA6F1A" w:rsidRPr="00A83520" w:rsidRDefault="00CA6F1A" w:rsidP="00CA6F1A">
      <w:pPr>
        <w:spacing w:after="0" w:line="240" w:lineRule="auto"/>
        <w:rPr>
          <w:rFonts w:ascii="Arial" w:hAnsi="Arial" w:cs="Arial"/>
        </w:rPr>
      </w:pPr>
    </w:p>
    <w:p w14:paraId="18F1CE3A" w14:textId="77777777" w:rsidR="00CA6F1A" w:rsidRPr="00A83520" w:rsidRDefault="00CA6F1A" w:rsidP="00CA6F1A">
      <w:pPr>
        <w:spacing w:after="0" w:line="240" w:lineRule="auto"/>
        <w:rPr>
          <w:rFonts w:ascii="Arial" w:hAnsi="Arial" w:cs="Arial"/>
        </w:rPr>
      </w:pPr>
      <w:r w:rsidRPr="00A83520">
        <w:rPr>
          <w:rFonts w:ascii="Arial" w:hAnsi="Arial" w:cs="Arial"/>
        </w:rPr>
        <w:br w:type="page"/>
      </w:r>
    </w:p>
    <w:p w14:paraId="01149DB5" w14:textId="1FB7B8EC" w:rsidR="00880B0B" w:rsidRPr="00A83520" w:rsidRDefault="00880B0B" w:rsidP="00EE5AD2">
      <w:pPr>
        <w:pStyle w:val="QPPHeading2"/>
      </w:pPr>
      <w:r w:rsidRPr="00A83520">
        <w:t>Purpose</w:t>
      </w:r>
      <w:bookmarkEnd w:id="11"/>
    </w:p>
    <w:p w14:paraId="4E7E5E79" w14:textId="5FC555D1" w:rsidR="00A83520" w:rsidRPr="004B4DBB" w:rsidRDefault="00A83520" w:rsidP="004B4DBB">
      <w:pPr>
        <w:pStyle w:val="PARAStyle"/>
      </w:pPr>
      <w:bookmarkStart w:id="18" w:name="_Toc5704912"/>
      <w:bookmarkEnd w:id="12"/>
      <w:bookmarkEnd w:id="13"/>
      <w:r w:rsidRPr="004B4DBB">
        <w:t xml:space="preserve">The purpose of these explanatory notes is to provide context for the amendment </w:t>
      </w:r>
      <w:r w:rsidR="00436173">
        <w:t xml:space="preserve">package </w:t>
      </w:r>
      <w:r w:rsidRPr="004B4DBB">
        <w:t>including the key outcomes of the neighbourhood plan and the process undertaken to develop the neighbourhood plan. The explanatory notes do not form part of the amendment package.</w:t>
      </w:r>
    </w:p>
    <w:p w14:paraId="662F3D68" w14:textId="39AB0E67" w:rsidR="00880B0B" w:rsidRPr="00A83520" w:rsidRDefault="00880B0B" w:rsidP="00EE5AD2">
      <w:pPr>
        <w:pStyle w:val="QPPHeading2"/>
      </w:pPr>
      <w:bookmarkStart w:id="19" w:name="_Toc5704913"/>
      <w:bookmarkStart w:id="20" w:name="_Toc471917066"/>
      <w:bookmarkEnd w:id="18"/>
      <w:r w:rsidRPr="00A83520">
        <w:t>Background</w:t>
      </w:r>
      <w:bookmarkEnd w:id="19"/>
    </w:p>
    <w:p w14:paraId="21435501" w14:textId="5F2C390F" w:rsidR="00A83520" w:rsidRPr="00A83520" w:rsidRDefault="00A83520" w:rsidP="004B4DBB">
      <w:pPr>
        <w:pStyle w:val="PARAStyle"/>
      </w:pPr>
      <w:r w:rsidRPr="00A83520">
        <w:t xml:space="preserve">Council proposes to adopt the amendment package to guide future development and coordinate land use within the </w:t>
      </w:r>
      <w:r w:rsidR="00436173">
        <w:t xml:space="preserve">neighbourhood </w:t>
      </w:r>
      <w:r w:rsidRPr="00A83520">
        <w:t xml:space="preserve">plan area, which includes Greenslopes, Holland Park, and parts of Coorparoo, Camp Hill, and Holland Park West. The amendment package forms a major amendment to </w:t>
      </w:r>
      <w:r w:rsidR="006346ED" w:rsidRPr="00A83520">
        <w:t>the planning scheme</w:t>
      </w:r>
      <w:r w:rsidRPr="00A83520">
        <w:t xml:space="preserve"> and has been prepared in accordance with Queensland Government requirements.</w:t>
      </w:r>
    </w:p>
    <w:p w14:paraId="2F20CD0C" w14:textId="04BAE846" w:rsidR="00A83520" w:rsidRPr="00A83520" w:rsidRDefault="00A83520" w:rsidP="004B4DBB">
      <w:pPr>
        <w:pStyle w:val="PARAStyle"/>
      </w:pPr>
      <w:r w:rsidRPr="00A83520">
        <w:t xml:space="preserve">The amendment package consists of a new neighbourhood plan code for Coorparoo and districts, revised zones and overlay mapping and consequential amendments to the planning scheme. The amendment package </w:t>
      </w:r>
      <w:r w:rsidR="00074B86">
        <w:t>will</w:t>
      </w:r>
      <w:r w:rsidRPr="00A83520">
        <w:t xml:space="preserve"> guide future development in the Coorparoo and districts area. The amendment package also includes associated amendments to parts of the existing Holland Park</w:t>
      </w:r>
      <w:r w:rsidR="009A1F1D">
        <w:t>—</w:t>
      </w:r>
      <w:r w:rsidRPr="00A83520">
        <w:t xml:space="preserve">Tarragindi </w:t>
      </w:r>
      <w:r w:rsidR="009A1F1D">
        <w:t xml:space="preserve">district </w:t>
      </w:r>
      <w:r w:rsidRPr="00A83520">
        <w:t>neighbourhood plan.</w:t>
      </w:r>
    </w:p>
    <w:p w14:paraId="18671C5B" w14:textId="06AE8CEC" w:rsidR="00A83520" w:rsidRPr="00A83520" w:rsidRDefault="00A83520" w:rsidP="004B4DBB">
      <w:pPr>
        <w:pStyle w:val="PARAStyle"/>
      </w:pPr>
      <w:r w:rsidRPr="00A83520">
        <w:t>Council commenced the neighbourhood planning process in the Coorparoo and districts area in October</w:t>
      </w:r>
      <w:r w:rsidR="00DE2AC1">
        <w:t xml:space="preserve"> </w:t>
      </w:r>
      <w:r w:rsidRPr="00A83520">
        <w:t xml:space="preserve">2015. On 5 February 2016, the Minister confirmed State interests to be considered when preparing a major amendment, in accordance with </w:t>
      </w:r>
      <w:r w:rsidRPr="00371A73">
        <w:rPr>
          <w:i/>
        </w:rPr>
        <w:t>Statutory Guideline 01/16 Making and amending local planning instruments</w:t>
      </w:r>
      <w:r w:rsidRPr="00A83520">
        <w:t xml:space="preserve">. The Coorparoo and </w:t>
      </w:r>
      <w:r w:rsidR="00DE2AC1">
        <w:t>D</w:t>
      </w:r>
      <w:r w:rsidRPr="00A83520">
        <w:t>istrict</w:t>
      </w:r>
      <w:r w:rsidR="00DE2AC1">
        <w:t>s</w:t>
      </w:r>
      <w:r w:rsidRPr="00A83520">
        <w:t xml:space="preserve"> </w:t>
      </w:r>
      <w:r w:rsidR="00DE2AC1">
        <w:t>D</w:t>
      </w:r>
      <w:r w:rsidR="00DE2AC1" w:rsidRPr="00A83520">
        <w:t xml:space="preserve">raft </w:t>
      </w:r>
      <w:r w:rsidR="00DE2AC1">
        <w:t>N</w:t>
      </w:r>
      <w:r w:rsidRPr="00A83520">
        <w:t xml:space="preserve">eighbourhood </w:t>
      </w:r>
      <w:r w:rsidR="00DE2AC1">
        <w:t>P</w:t>
      </w:r>
      <w:r w:rsidRPr="00A83520">
        <w:t xml:space="preserve">lan Strategy (the draft strategy) was released in October 2016 </w:t>
      </w:r>
      <w:r w:rsidR="00DE2AC1">
        <w:t>for</w:t>
      </w:r>
      <w:r w:rsidRPr="00A83520">
        <w:t xml:space="preserve"> public consu</w:t>
      </w:r>
      <w:r w:rsidR="00DE2AC1">
        <w:t>ltation from 4 </w:t>
      </w:r>
      <w:r w:rsidRPr="00A83520">
        <w:t>October 2016 to 31</w:t>
      </w:r>
      <w:r w:rsidR="00371A73">
        <w:t> </w:t>
      </w:r>
      <w:r w:rsidRPr="00A83520">
        <w:t xml:space="preserve">October 2016. Feedback received on the draft strategy, along with feedback received through the CPT and the broader community throughout the planning process to date, has been used in the preparation of the amendment package. Internal Council stakeholders and Queensland Government agencies have also been involved in preparing the amendment package. </w:t>
      </w:r>
    </w:p>
    <w:p w14:paraId="086DFB13" w14:textId="2F8E4BC3" w:rsidR="00A83520" w:rsidRPr="00A83520" w:rsidRDefault="00A83520" w:rsidP="004B4DBB">
      <w:pPr>
        <w:pStyle w:val="PARAStyle"/>
      </w:pPr>
      <w:r w:rsidRPr="00A83520">
        <w:t xml:space="preserve">On 20 February 2018, the Minister completed the first State interest review and approved the commencement of the public notification period. Statutory consultation was undertaken on the draft amendment package from 16 April 2018 to 8 June 2018 in accordance with Queensland Government requirements. During the statutory consultation period, 421 submissions were received (397 </w:t>
      </w:r>
      <w:r w:rsidR="006346ED">
        <w:t xml:space="preserve">were </w:t>
      </w:r>
      <w:r w:rsidRPr="00A83520">
        <w:t>properly made). Council revised the amendment package following consideration of these submissions and referred the amendment package to the Queensland Government for approval to adopt. On 13</w:t>
      </w:r>
      <w:r w:rsidR="006346ED">
        <w:t xml:space="preserve"> </w:t>
      </w:r>
      <w:r w:rsidRPr="00A83520">
        <w:t>February</w:t>
      </w:r>
      <w:r w:rsidR="006346ED">
        <w:t xml:space="preserve"> </w:t>
      </w:r>
      <w:r w:rsidRPr="00A83520">
        <w:t xml:space="preserve">2019, the Queensland Government advised Council that the amendment could be adopted into the planning scheme. </w:t>
      </w:r>
    </w:p>
    <w:p w14:paraId="7E45C7E3" w14:textId="56B3CC83" w:rsidR="00A83520" w:rsidRPr="00A83520" w:rsidRDefault="00A83520" w:rsidP="00882F49">
      <w:pPr>
        <w:pStyle w:val="PARAStyle"/>
        <w:spacing w:after="60"/>
      </w:pPr>
      <w:r w:rsidRPr="00A83520">
        <w:t>The amendment package has been prepared in line with the following objectives for the neighbourhood plan area</w:t>
      </w:r>
      <w:r w:rsidR="001B34F5">
        <w:t>.</w:t>
      </w:r>
    </w:p>
    <w:p w14:paraId="56125450" w14:textId="0E1D3713" w:rsidR="00A83520" w:rsidRPr="00A83520" w:rsidRDefault="00A83520" w:rsidP="00882F49">
      <w:pPr>
        <w:pStyle w:val="PARAStyle"/>
        <w:numPr>
          <w:ilvl w:val="0"/>
          <w:numId w:val="55"/>
        </w:numPr>
        <w:spacing w:after="60"/>
      </w:pPr>
      <w:r w:rsidRPr="00A83520">
        <w:t>Plan for future growth nodes, being Greenslopes, Greenslopes Mall and Holland Park, to provide for opportunities for growth in accordanc</w:t>
      </w:r>
      <w:r w:rsidR="007C0449">
        <w:t xml:space="preserve">e with the </w:t>
      </w:r>
      <w:r w:rsidR="00E06CCB">
        <w:t>S</w:t>
      </w:r>
      <w:r w:rsidR="007C0449">
        <w:t>trategic framework</w:t>
      </w:r>
      <w:r w:rsidR="00E06CCB">
        <w:t xml:space="preserve"> within the planning scheme</w:t>
      </w:r>
      <w:r w:rsidR="001B34F5">
        <w:t>.</w:t>
      </w:r>
    </w:p>
    <w:p w14:paraId="18395CDA" w14:textId="4E043C59" w:rsidR="00A83520" w:rsidRPr="00A83520" w:rsidRDefault="00A83520" w:rsidP="00882F49">
      <w:pPr>
        <w:pStyle w:val="PARAStyle"/>
        <w:numPr>
          <w:ilvl w:val="0"/>
          <w:numId w:val="55"/>
        </w:numPr>
        <w:spacing w:after="60"/>
      </w:pPr>
      <w:r w:rsidRPr="00A83520">
        <w:t>Enhance vibrancy around the centres and seek improved public realm and built for</w:t>
      </w:r>
      <w:r w:rsidR="007C0449">
        <w:t>m outcomes across the plan area</w:t>
      </w:r>
      <w:r w:rsidR="001B34F5">
        <w:t>.</w:t>
      </w:r>
    </w:p>
    <w:p w14:paraId="6BABDE3A" w14:textId="527C1816" w:rsidR="00A83520" w:rsidRPr="00A83520" w:rsidRDefault="00A83520" w:rsidP="00882F49">
      <w:pPr>
        <w:pStyle w:val="PARAStyle"/>
        <w:numPr>
          <w:ilvl w:val="0"/>
          <w:numId w:val="55"/>
        </w:numPr>
        <w:spacing w:after="60"/>
      </w:pPr>
      <w:r w:rsidRPr="00A83520">
        <w:t xml:space="preserve">Resolve housing character concerns in </w:t>
      </w:r>
      <w:r w:rsidR="00E06CCB">
        <w:t>S</w:t>
      </w:r>
      <w:r w:rsidRPr="00A83520">
        <w:t xml:space="preserve">uburban </w:t>
      </w:r>
      <w:r w:rsidR="00E06CCB">
        <w:t>L</w:t>
      </w:r>
      <w:r w:rsidRPr="00A83520">
        <w:t xml:space="preserve">iving </w:t>
      </w:r>
      <w:r w:rsidR="00E06CCB">
        <w:t>A</w:t>
      </w:r>
      <w:r w:rsidRPr="00A83520">
        <w:t>reas including the perceived tension between land zoned Low-medium density residential where the Traditional building c</w:t>
      </w:r>
      <w:r w:rsidR="007C0449">
        <w:t>haracter overlay applies</w:t>
      </w:r>
      <w:r w:rsidR="001B34F5">
        <w:t>.</w:t>
      </w:r>
    </w:p>
    <w:p w14:paraId="3B793867" w14:textId="7B16E402" w:rsidR="00A83520" w:rsidRPr="00A83520" w:rsidRDefault="00A83520" w:rsidP="00882F49">
      <w:pPr>
        <w:pStyle w:val="PARAStyle"/>
        <w:numPr>
          <w:ilvl w:val="0"/>
          <w:numId w:val="55"/>
        </w:numPr>
        <w:spacing w:after="60"/>
      </w:pPr>
      <w:r w:rsidRPr="00A83520">
        <w:t>Focus on the Logan Road corridor</w:t>
      </w:r>
      <w:r w:rsidR="00AE05DA">
        <w:t>,</w:t>
      </w:r>
      <w:r w:rsidRPr="00A83520">
        <w:t xml:space="preserve"> which presents an opportunity to integrate land use and infrastructure planning, in particular aligning growth with pu</w:t>
      </w:r>
      <w:r w:rsidR="007C0449">
        <w:t>blic and active transport</w:t>
      </w:r>
      <w:r w:rsidR="001B34F5">
        <w:t>.</w:t>
      </w:r>
    </w:p>
    <w:p w14:paraId="34759F76" w14:textId="77777777" w:rsidR="00A83520" w:rsidRPr="00A83520" w:rsidRDefault="00A83520" w:rsidP="00882F49">
      <w:pPr>
        <w:pStyle w:val="PARAStyle"/>
        <w:numPr>
          <w:ilvl w:val="0"/>
          <w:numId w:val="55"/>
        </w:numPr>
        <w:spacing w:after="60"/>
      </w:pPr>
      <w:r w:rsidRPr="00A83520">
        <w:t>Coordinate land use and infrastructure planning for transport, community facilities, parks and stormwater networks.</w:t>
      </w:r>
    </w:p>
    <w:p w14:paraId="2C67E22F" w14:textId="77777777" w:rsidR="00A83520" w:rsidRPr="00A83520" w:rsidRDefault="00A83520" w:rsidP="00EE5AD2">
      <w:pPr>
        <w:pStyle w:val="QPPHeading2"/>
      </w:pPr>
      <w:bookmarkStart w:id="21" w:name="_Toc506984081"/>
      <w:bookmarkStart w:id="22" w:name="_Toc5799064"/>
      <w:bookmarkStart w:id="23" w:name="_Toc5949402"/>
      <w:r w:rsidRPr="00A83520">
        <w:t>What are neighbourhood plans?</w:t>
      </w:r>
      <w:bookmarkEnd w:id="21"/>
      <w:bookmarkEnd w:id="22"/>
      <w:bookmarkEnd w:id="23"/>
    </w:p>
    <w:p w14:paraId="285CFC38" w14:textId="6D9C8315" w:rsidR="00A83520" w:rsidRPr="00A83520" w:rsidRDefault="00AE05DA" w:rsidP="004B4DBB">
      <w:pPr>
        <w:pStyle w:val="PARAStyle"/>
      </w:pPr>
      <w:r>
        <w:t>‘</w:t>
      </w:r>
      <w:r w:rsidR="00A83520" w:rsidRPr="00A83520">
        <w:t>Creat</w:t>
      </w:r>
      <w:r>
        <w:t>e</w:t>
      </w:r>
      <w:r w:rsidR="00A83520" w:rsidRPr="00A83520">
        <w:t xml:space="preserve"> a city of neighbourhoods</w:t>
      </w:r>
      <w:r>
        <w:t>’</w:t>
      </w:r>
      <w:r w:rsidR="00A83520" w:rsidRPr="00A83520">
        <w:t xml:space="preserve"> is one of eight principles outlined in</w:t>
      </w:r>
      <w:r w:rsidR="00DA4D41">
        <w:t xml:space="preserve"> Council’s</w:t>
      </w:r>
      <w:r w:rsidR="00A83520" w:rsidRPr="00A83520">
        <w:t xml:space="preserve"> </w:t>
      </w:r>
      <w:r w:rsidR="00A83520" w:rsidRPr="00A83520">
        <w:rPr>
          <w:i/>
        </w:rPr>
        <w:t>Brisbane’s Future Blueprint</w:t>
      </w:r>
      <w:r w:rsidR="00A83520" w:rsidRPr="00A83520">
        <w:t>.</w:t>
      </w:r>
    </w:p>
    <w:p w14:paraId="1244AD57" w14:textId="2BCC4F9D" w:rsidR="00A83520" w:rsidRPr="00A83520" w:rsidRDefault="00A83520" w:rsidP="004B4DBB">
      <w:pPr>
        <w:pStyle w:val="PARAStyle"/>
      </w:pPr>
      <w:r w:rsidRPr="00A83520">
        <w:t>Council creates neighbourhood plans to guide development in local communities</w:t>
      </w:r>
      <w:r w:rsidR="00DA4D41">
        <w:t>,</w:t>
      </w:r>
      <w:r w:rsidRPr="00A83520">
        <w:t xml:space="preserve"> and to ensure that each area retains and enhances its own special character and qualities. The neighbourhood plan is the product of technical investigations undertaken by Council, as well as feedback received from the community and other stakeholders over the course of the </w:t>
      </w:r>
      <w:r w:rsidR="00436173">
        <w:t xml:space="preserve">neighbourhood </w:t>
      </w:r>
      <w:r w:rsidRPr="00A83520">
        <w:t>plan’s preparation.</w:t>
      </w:r>
    </w:p>
    <w:p w14:paraId="6FBA9089" w14:textId="1E7588A4" w:rsidR="00A83520" w:rsidRPr="00A83520" w:rsidRDefault="00DA4D41" w:rsidP="004B4DBB">
      <w:pPr>
        <w:pStyle w:val="PARAStyle"/>
      </w:pPr>
      <w:r>
        <w:t>A</w:t>
      </w:r>
      <w:r w:rsidR="00A83520" w:rsidRPr="00A83520">
        <w:t xml:space="preserve"> neighbourhood plan refines planning provisions to meet the needs of the local community while also maintaining the neighbourhood plan area’s residential character. A neighbourhood plan is part of Council’s planning scheme. </w:t>
      </w:r>
      <w:r w:rsidR="005F2BB7">
        <w:t>A</w:t>
      </w:r>
      <w:r w:rsidR="00A83520" w:rsidRPr="00A83520">
        <w:t xml:space="preserve"> neighbourhood plan does not duplicate planning provisions that are already contained in the planning scheme (assessment criteria for overlays, for example) as </w:t>
      </w:r>
      <w:r w:rsidR="005F2BB7">
        <w:t>a</w:t>
      </w:r>
      <w:r w:rsidR="00A83520" w:rsidRPr="00A83520">
        <w:t xml:space="preserve"> neighbourhood plan is a component part of the planning scheme and is not a standalone statutory document.</w:t>
      </w:r>
    </w:p>
    <w:p w14:paraId="6347BEDE" w14:textId="2EF8AEAF" w:rsidR="00A83520" w:rsidRPr="00A83520" w:rsidRDefault="00A83520" w:rsidP="00882F49">
      <w:pPr>
        <w:pStyle w:val="PARAStyle"/>
        <w:spacing w:after="60"/>
      </w:pPr>
      <w:r w:rsidRPr="00A83520">
        <w:t xml:space="preserve">It is important to recognise that </w:t>
      </w:r>
      <w:r w:rsidR="005F2BB7">
        <w:t>a</w:t>
      </w:r>
      <w:r w:rsidRPr="00A83520">
        <w:t xml:space="preserve"> neighbourhood plan cannot:</w:t>
      </w:r>
    </w:p>
    <w:p w14:paraId="52724874" w14:textId="21D2A065" w:rsidR="00A83520" w:rsidRPr="00A83520" w:rsidRDefault="00A83520" w:rsidP="00882F49">
      <w:pPr>
        <w:pStyle w:val="PARAStyle"/>
        <w:numPr>
          <w:ilvl w:val="0"/>
          <w:numId w:val="55"/>
        </w:numPr>
        <w:spacing w:after="60" w:line="240" w:lineRule="exact"/>
      </w:pPr>
      <w:r w:rsidRPr="00A83520">
        <w:t>reduce the</w:t>
      </w:r>
      <w:r w:rsidR="007C0449">
        <w:t xml:space="preserve"> scale of existing development</w:t>
      </w:r>
    </w:p>
    <w:p w14:paraId="05526302" w14:textId="77777777" w:rsidR="00A83520" w:rsidRPr="00A83520" w:rsidRDefault="00A83520" w:rsidP="00882F49">
      <w:pPr>
        <w:pStyle w:val="PARAStyle"/>
        <w:numPr>
          <w:ilvl w:val="0"/>
          <w:numId w:val="55"/>
        </w:numPr>
        <w:spacing w:after="60"/>
        <w:ind w:left="357" w:hanging="357"/>
      </w:pPr>
      <w:r w:rsidRPr="00A83520">
        <w:t xml:space="preserve">stop already approved development, even if construction has not commenced. </w:t>
      </w:r>
    </w:p>
    <w:p w14:paraId="44AD0789" w14:textId="77777777" w:rsidR="00A83520" w:rsidRPr="00A83520" w:rsidRDefault="00A83520" w:rsidP="004B4DBB">
      <w:pPr>
        <w:pStyle w:val="PARAStyle"/>
      </w:pPr>
      <w:r w:rsidRPr="00A83520">
        <w:t xml:space="preserve">Infrastructure planning occurs as part of the LGIP and will be reviewed following the adoption of the amendment package. </w:t>
      </w:r>
    </w:p>
    <w:p w14:paraId="485F951E" w14:textId="77777777" w:rsidR="00A83520" w:rsidRPr="00A83520" w:rsidRDefault="00A83520" w:rsidP="00EE5AD2">
      <w:pPr>
        <w:pStyle w:val="QPPHeading2"/>
      </w:pPr>
      <w:bookmarkStart w:id="24" w:name="_Toc5949403"/>
      <w:bookmarkStart w:id="25" w:name="_Toc6223549"/>
      <w:bookmarkStart w:id="26" w:name="_Toc6488790"/>
      <w:bookmarkStart w:id="27" w:name="_Toc6489061"/>
      <w:bookmarkStart w:id="28" w:name="_Toc8729405"/>
      <w:r w:rsidRPr="00A83520">
        <w:t xml:space="preserve">Community </w:t>
      </w:r>
      <w:r w:rsidRPr="00EE5AD2">
        <w:t>engagement</w:t>
      </w:r>
      <w:bookmarkEnd w:id="24"/>
      <w:bookmarkEnd w:id="25"/>
      <w:bookmarkEnd w:id="26"/>
      <w:bookmarkEnd w:id="27"/>
      <w:bookmarkEnd w:id="28"/>
      <w:r w:rsidRPr="00A83520">
        <w:t xml:space="preserve"> </w:t>
      </w:r>
    </w:p>
    <w:p w14:paraId="15E88CA0" w14:textId="77777777" w:rsidR="00A83520" w:rsidRPr="00A83520" w:rsidRDefault="00A83520" w:rsidP="003C722D">
      <w:pPr>
        <w:pStyle w:val="QPPHeading3"/>
      </w:pPr>
      <w:bookmarkStart w:id="29" w:name="_Toc5949404"/>
      <w:r w:rsidRPr="00A83520">
        <w:t>Engagement for the neighbourhood plan</w:t>
      </w:r>
      <w:bookmarkEnd w:id="29"/>
    </w:p>
    <w:p w14:paraId="15678722" w14:textId="59619037" w:rsidR="00A83520" w:rsidRPr="00A83520" w:rsidRDefault="00A83520" w:rsidP="004B4DBB">
      <w:pPr>
        <w:pStyle w:val="PARAStyle"/>
      </w:pPr>
      <w:r w:rsidRPr="00A83520">
        <w:t xml:space="preserve">The neighbourhood planning process commenced in late 2015 and involved a series of community engagement stages. The process commenced with an online survey, information kiosks and the formation of a CPT. The CPT met four times between 25 November 2015 and 4 May 2016. </w:t>
      </w:r>
    </w:p>
    <w:p w14:paraId="3FB7CEE3" w14:textId="27F7AD8F" w:rsidR="00A83520" w:rsidRPr="00A83520" w:rsidRDefault="00A83520" w:rsidP="004B4DBB">
      <w:pPr>
        <w:pStyle w:val="PARAStyle"/>
      </w:pPr>
      <w:r w:rsidRPr="00A83520">
        <w:t xml:space="preserve">The draft strategy was released in October 2016 and proposed key ideas for consideration and community feedback. Feedback on the draft strategy was incorporated into the amendment package, which was released for statutory public consultation from 16 April 2018 to 8 June 2018. The amendment package was revised to incorporate the feedback raised in the submissions. </w:t>
      </w:r>
    </w:p>
    <w:p w14:paraId="75CE3FBA" w14:textId="77777777" w:rsidR="00A83520" w:rsidRPr="00A83520" w:rsidRDefault="00A83520" w:rsidP="003C722D">
      <w:pPr>
        <w:pStyle w:val="QPPHeading3"/>
      </w:pPr>
      <w:bookmarkStart w:id="30" w:name="_Toc5704924"/>
      <w:r w:rsidRPr="00A83520">
        <w:t>Summary of community engagement activities</w:t>
      </w:r>
      <w:bookmarkEnd w:id="30"/>
      <w:r w:rsidRPr="00A83520">
        <w:t xml:space="preserve"> </w:t>
      </w:r>
    </w:p>
    <w:p w14:paraId="046FAAA6" w14:textId="5C35A4F5" w:rsidR="00A83520" w:rsidRPr="00A83520" w:rsidRDefault="003B0044" w:rsidP="004B4DBB">
      <w:pPr>
        <w:pStyle w:val="PARAStyle"/>
        <w:rPr>
          <w:lang w:eastAsia="en-AU"/>
        </w:rPr>
      </w:pPr>
      <w:r>
        <w:rPr>
          <w:lang w:eastAsia="en-AU"/>
        </w:rPr>
        <w:t>The f</w:t>
      </w:r>
      <w:r w:rsidR="00A83520" w:rsidRPr="00A83520">
        <w:rPr>
          <w:lang w:eastAsia="en-AU"/>
        </w:rPr>
        <w:t xml:space="preserve">ollowing </w:t>
      </w:r>
      <w:r>
        <w:rPr>
          <w:lang w:eastAsia="en-AU"/>
        </w:rPr>
        <w:t xml:space="preserve">table </w:t>
      </w:r>
      <w:r w:rsidR="00A83520" w:rsidRPr="00A83520">
        <w:rPr>
          <w:lang w:eastAsia="en-AU"/>
        </w:rPr>
        <w:t xml:space="preserve">is a summary of the key community engagement activities that informed the development of the neighbourhood plan.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4760"/>
        <w:gridCol w:w="2683"/>
      </w:tblGrid>
      <w:tr w:rsidR="00A83520" w:rsidRPr="00A83520" w14:paraId="2FAD67BC" w14:textId="77777777" w:rsidTr="00AD3998">
        <w:trPr>
          <w:tblHeader/>
        </w:trPr>
        <w:tc>
          <w:tcPr>
            <w:tcW w:w="872" w:type="pct"/>
            <w:shd w:val="clear" w:color="auto" w:fill="auto"/>
          </w:tcPr>
          <w:p w14:paraId="4AF26152" w14:textId="77777777" w:rsidR="00A83520" w:rsidRPr="003C722D" w:rsidRDefault="00A83520" w:rsidP="003C722D">
            <w:pPr>
              <w:pStyle w:val="QPPTableHeadingStyle1"/>
              <w:rPr>
                <w:rFonts w:ascii="Arial" w:hAnsi="Arial"/>
                <w:lang w:eastAsia="en-AU"/>
              </w:rPr>
            </w:pPr>
            <w:r w:rsidRPr="003C722D">
              <w:rPr>
                <w:rFonts w:ascii="Arial" w:hAnsi="Arial"/>
                <w:lang w:eastAsia="en-AU"/>
              </w:rPr>
              <w:t>Event type</w:t>
            </w:r>
          </w:p>
        </w:tc>
        <w:tc>
          <w:tcPr>
            <w:tcW w:w="2640" w:type="pct"/>
            <w:shd w:val="clear" w:color="auto" w:fill="auto"/>
          </w:tcPr>
          <w:p w14:paraId="4F8C5769" w14:textId="77777777" w:rsidR="00A83520" w:rsidRPr="003C722D" w:rsidRDefault="00A83520" w:rsidP="003C722D">
            <w:pPr>
              <w:pStyle w:val="QPPTableHeadingStyle1"/>
              <w:rPr>
                <w:rFonts w:ascii="Arial" w:hAnsi="Arial"/>
                <w:lang w:eastAsia="en-AU"/>
              </w:rPr>
            </w:pPr>
            <w:r w:rsidRPr="003C722D">
              <w:rPr>
                <w:rFonts w:ascii="Arial" w:hAnsi="Arial"/>
                <w:lang w:eastAsia="en-AU"/>
              </w:rPr>
              <w:t xml:space="preserve">Date and location </w:t>
            </w:r>
          </w:p>
        </w:tc>
        <w:tc>
          <w:tcPr>
            <w:tcW w:w="1488" w:type="pct"/>
            <w:shd w:val="clear" w:color="auto" w:fill="auto"/>
          </w:tcPr>
          <w:p w14:paraId="56024211" w14:textId="77777777" w:rsidR="00A83520" w:rsidRPr="003C722D" w:rsidRDefault="00A83520" w:rsidP="003C722D">
            <w:pPr>
              <w:pStyle w:val="QPPTableHeadingStyle1"/>
              <w:rPr>
                <w:rFonts w:ascii="Arial" w:hAnsi="Arial"/>
                <w:lang w:eastAsia="en-AU"/>
              </w:rPr>
            </w:pPr>
            <w:r w:rsidRPr="003C722D">
              <w:rPr>
                <w:rFonts w:ascii="Arial" w:hAnsi="Arial"/>
                <w:lang w:eastAsia="en-AU"/>
              </w:rPr>
              <w:t xml:space="preserve">Topic </w:t>
            </w:r>
          </w:p>
        </w:tc>
      </w:tr>
      <w:tr w:rsidR="00A83520" w:rsidRPr="003C722D" w14:paraId="5BB7F4F8" w14:textId="77777777" w:rsidTr="00AD3998">
        <w:tc>
          <w:tcPr>
            <w:tcW w:w="872" w:type="pct"/>
            <w:shd w:val="clear" w:color="auto" w:fill="auto"/>
          </w:tcPr>
          <w:p w14:paraId="2A715DCE" w14:textId="77777777" w:rsidR="00A83520" w:rsidRPr="003C722D" w:rsidRDefault="00A83520" w:rsidP="003C722D">
            <w:pPr>
              <w:pStyle w:val="QPPTableTextBody"/>
            </w:pPr>
            <w:r w:rsidRPr="003C722D">
              <w:t>Online survey</w:t>
            </w:r>
          </w:p>
        </w:tc>
        <w:tc>
          <w:tcPr>
            <w:tcW w:w="2640" w:type="pct"/>
            <w:shd w:val="clear" w:color="auto" w:fill="auto"/>
          </w:tcPr>
          <w:p w14:paraId="5A287EC0" w14:textId="53AC4F3C" w:rsidR="00A83520" w:rsidRPr="003C722D" w:rsidRDefault="00A83520" w:rsidP="003C722D">
            <w:pPr>
              <w:pStyle w:val="QPPTableTextBody"/>
            </w:pPr>
            <w:r w:rsidRPr="003C722D">
              <w:t>Available on Council’s website from 19</w:t>
            </w:r>
            <w:r w:rsidR="00371A73" w:rsidRPr="003C722D">
              <w:t> </w:t>
            </w:r>
            <w:r w:rsidRPr="003C722D">
              <w:t>November 2015 until 30 March 2016</w:t>
            </w:r>
          </w:p>
        </w:tc>
        <w:tc>
          <w:tcPr>
            <w:tcW w:w="1488" w:type="pct"/>
            <w:shd w:val="clear" w:color="auto" w:fill="auto"/>
          </w:tcPr>
          <w:p w14:paraId="5E938090" w14:textId="77777777" w:rsidR="00A83520" w:rsidRPr="003C722D" w:rsidRDefault="00A83520" w:rsidP="003C722D">
            <w:pPr>
              <w:pStyle w:val="QPPTableTextBody"/>
            </w:pPr>
            <w:r w:rsidRPr="003C722D">
              <w:t>Online survey for residents, workers, business operators and community groups to share their ideas for the future of the area</w:t>
            </w:r>
          </w:p>
        </w:tc>
      </w:tr>
      <w:tr w:rsidR="00A83520" w:rsidRPr="003C722D" w14:paraId="5DDBFC1D" w14:textId="77777777" w:rsidTr="00AD3998">
        <w:tc>
          <w:tcPr>
            <w:tcW w:w="872" w:type="pct"/>
            <w:vMerge w:val="restart"/>
            <w:shd w:val="clear" w:color="auto" w:fill="auto"/>
          </w:tcPr>
          <w:p w14:paraId="3B3DB412" w14:textId="77777777" w:rsidR="00A83520" w:rsidRPr="003C722D" w:rsidRDefault="00A83520" w:rsidP="003C722D">
            <w:pPr>
              <w:pStyle w:val="QPPTableTextBody"/>
            </w:pPr>
            <w:r w:rsidRPr="003C722D">
              <w:t>Information kiosks</w:t>
            </w:r>
          </w:p>
        </w:tc>
        <w:tc>
          <w:tcPr>
            <w:tcW w:w="2640" w:type="pct"/>
            <w:shd w:val="clear" w:color="auto" w:fill="auto"/>
          </w:tcPr>
          <w:p w14:paraId="4931F88C" w14:textId="6E736AAC" w:rsidR="00A83520" w:rsidRPr="003C722D" w:rsidRDefault="00A83520" w:rsidP="003C722D">
            <w:pPr>
              <w:pStyle w:val="QPPTableTextBody"/>
            </w:pPr>
            <w:r w:rsidRPr="003C722D">
              <w:t>24 October 2015</w:t>
            </w:r>
            <w:r w:rsidR="003B0044" w:rsidRPr="003C722D">
              <w:t xml:space="preserve"> – </w:t>
            </w:r>
            <w:r w:rsidRPr="003C722D">
              <w:t>Martha Street shops and Cavendish Road shops, Coorparoo</w:t>
            </w:r>
          </w:p>
        </w:tc>
        <w:tc>
          <w:tcPr>
            <w:tcW w:w="1488" w:type="pct"/>
            <w:vMerge w:val="restart"/>
            <w:shd w:val="clear" w:color="auto" w:fill="auto"/>
          </w:tcPr>
          <w:p w14:paraId="1D18DCD1" w14:textId="77777777" w:rsidR="00A83520" w:rsidRPr="003C722D" w:rsidRDefault="00A83520" w:rsidP="003C722D">
            <w:pPr>
              <w:pStyle w:val="QPPTableTextBody"/>
            </w:pPr>
            <w:r w:rsidRPr="003C722D">
              <w:t>Provide information about the project and gather ideas from the community</w:t>
            </w:r>
          </w:p>
        </w:tc>
      </w:tr>
      <w:tr w:rsidR="00A83520" w:rsidRPr="003C722D" w14:paraId="7B3D228D" w14:textId="77777777" w:rsidTr="00AD3998">
        <w:tc>
          <w:tcPr>
            <w:tcW w:w="872" w:type="pct"/>
            <w:vMerge/>
            <w:shd w:val="clear" w:color="auto" w:fill="auto"/>
          </w:tcPr>
          <w:p w14:paraId="5B63DB98" w14:textId="77777777" w:rsidR="00A83520" w:rsidRPr="003C722D" w:rsidRDefault="00A83520" w:rsidP="003C722D">
            <w:pPr>
              <w:pStyle w:val="QPPTableTextBody"/>
            </w:pPr>
          </w:p>
        </w:tc>
        <w:tc>
          <w:tcPr>
            <w:tcW w:w="2640" w:type="pct"/>
            <w:shd w:val="clear" w:color="auto" w:fill="auto"/>
          </w:tcPr>
          <w:p w14:paraId="20EC481D" w14:textId="1B7173BC" w:rsidR="00A83520" w:rsidRPr="003C722D" w:rsidRDefault="00A83520" w:rsidP="003C722D">
            <w:pPr>
              <w:pStyle w:val="QPPTableTextBody"/>
            </w:pPr>
            <w:r w:rsidRPr="003C722D">
              <w:t>29 October 2015</w:t>
            </w:r>
            <w:r w:rsidR="003B0044" w:rsidRPr="003C722D">
              <w:t xml:space="preserve"> – </w:t>
            </w:r>
            <w:r w:rsidRPr="003C722D">
              <w:t xml:space="preserve">Greenslopes Mall </w:t>
            </w:r>
          </w:p>
        </w:tc>
        <w:tc>
          <w:tcPr>
            <w:tcW w:w="1488" w:type="pct"/>
            <w:vMerge/>
            <w:shd w:val="clear" w:color="auto" w:fill="auto"/>
          </w:tcPr>
          <w:p w14:paraId="2397379C" w14:textId="77777777" w:rsidR="00A83520" w:rsidRPr="003C722D" w:rsidRDefault="00A83520" w:rsidP="003C722D">
            <w:pPr>
              <w:pStyle w:val="QPPTableTextBody"/>
            </w:pPr>
          </w:p>
        </w:tc>
      </w:tr>
      <w:tr w:rsidR="00A83520" w:rsidRPr="003C722D" w14:paraId="7909250D" w14:textId="77777777" w:rsidTr="00AD3998">
        <w:tc>
          <w:tcPr>
            <w:tcW w:w="872" w:type="pct"/>
            <w:vMerge/>
            <w:shd w:val="clear" w:color="auto" w:fill="auto"/>
          </w:tcPr>
          <w:p w14:paraId="736374FA" w14:textId="77777777" w:rsidR="00A83520" w:rsidRPr="003C722D" w:rsidRDefault="00A83520" w:rsidP="003C722D">
            <w:pPr>
              <w:pStyle w:val="QPPTableTextBody"/>
            </w:pPr>
          </w:p>
        </w:tc>
        <w:tc>
          <w:tcPr>
            <w:tcW w:w="2640" w:type="pct"/>
            <w:shd w:val="clear" w:color="auto" w:fill="auto"/>
          </w:tcPr>
          <w:p w14:paraId="498BA177" w14:textId="244BB4C9" w:rsidR="00A83520" w:rsidRPr="003C722D" w:rsidRDefault="00A83520" w:rsidP="003C722D">
            <w:pPr>
              <w:pStyle w:val="QPPTableTextBody"/>
            </w:pPr>
            <w:r w:rsidRPr="003C722D">
              <w:t>20 October 2016</w:t>
            </w:r>
            <w:r w:rsidR="003B0044" w:rsidRPr="003C722D">
              <w:t xml:space="preserve"> – </w:t>
            </w:r>
            <w:r w:rsidRPr="003C722D">
              <w:t>Greenslopes Mall</w:t>
            </w:r>
          </w:p>
        </w:tc>
        <w:tc>
          <w:tcPr>
            <w:tcW w:w="1488" w:type="pct"/>
            <w:vMerge/>
            <w:shd w:val="clear" w:color="auto" w:fill="auto"/>
          </w:tcPr>
          <w:p w14:paraId="0CBE3BCF" w14:textId="77777777" w:rsidR="00A83520" w:rsidRPr="003C722D" w:rsidRDefault="00A83520" w:rsidP="003C722D">
            <w:pPr>
              <w:pStyle w:val="QPPTableTextBody"/>
            </w:pPr>
          </w:p>
        </w:tc>
      </w:tr>
      <w:tr w:rsidR="00A83520" w:rsidRPr="003C722D" w14:paraId="2A3025C9" w14:textId="77777777" w:rsidTr="00AD3998">
        <w:tc>
          <w:tcPr>
            <w:tcW w:w="872" w:type="pct"/>
            <w:vMerge/>
            <w:shd w:val="clear" w:color="auto" w:fill="auto"/>
          </w:tcPr>
          <w:p w14:paraId="6EDF4E0B" w14:textId="77777777" w:rsidR="00A83520" w:rsidRPr="003C722D" w:rsidRDefault="00A83520" w:rsidP="003C722D">
            <w:pPr>
              <w:pStyle w:val="QPPTableTextBody"/>
            </w:pPr>
          </w:p>
        </w:tc>
        <w:tc>
          <w:tcPr>
            <w:tcW w:w="2640" w:type="pct"/>
            <w:shd w:val="clear" w:color="auto" w:fill="auto"/>
          </w:tcPr>
          <w:p w14:paraId="07C1F29D" w14:textId="07B7EF13" w:rsidR="00A83520" w:rsidRPr="003C722D" w:rsidRDefault="00A83520" w:rsidP="003C722D">
            <w:pPr>
              <w:pStyle w:val="QPPTableTextBody"/>
            </w:pPr>
            <w:r w:rsidRPr="003C722D">
              <w:t>22 October 2016</w:t>
            </w:r>
            <w:r w:rsidR="003B0044" w:rsidRPr="003C722D">
              <w:t xml:space="preserve"> – </w:t>
            </w:r>
            <w:r w:rsidRPr="003C722D">
              <w:t>Martha Street shops, Coorparoo</w:t>
            </w:r>
          </w:p>
        </w:tc>
        <w:tc>
          <w:tcPr>
            <w:tcW w:w="1488" w:type="pct"/>
            <w:vMerge/>
            <w:shd w:val="clear" w:color="auto" w:fill="auto"/>
          </w:tcPr>
          <w:p w14:paraId="368512D4" w14:textId="77777777" w:rsidR="00A83520" w:rsidRPr="003C722D" w:rsidRDefault="00A83520" w:rsidP="003C722D">
            <w:pPr>
              <w:pStyle w:val="QPPTableTextBody"/>
            </w:pPr>
          </w:p>
        </w:tc>
      </w:tr>
      <w:tr w:rsidR="00A83520" w:rsidRPr="003C722D" w14:paraId="7333485C" w14:textId="77777777" w:rsidTr="00AD3998">
        <w:tc>
          <w:tcPr>
            <w:tcW w:w="872" w:type="pct"/>
            <w:vMerge w:val="restart"/>
            <w:shd w:val="clear" w:color="auto" w:fill="auto"/>
          </w:tcPr>
          <w:p w14:paraId="14265089" w14:textId="77777777" w:rsidR="00A83520" w:rsidRPr="003C722D" w:rsidRDefault="00A83520" w:rsidP="003C722D">
            <w:pPr>
              <w:pStyle w:val="QPPTableTextBody"/>
            </w:pPr>
            <w:r w:rsidRPr="003C722D">
              <w:t>CPT meetings</w:t>
            </w:r>
          </w:p>
        </w:tc>
        <w:tc>
          <w:tcPr>
            <w:tcW w:w="2640" w:type="pct"/>
            <w:shd w:val="clear" w:color="auto" w:fill="auto"/>
          </w:tcPr>
          <w:p w14:paraId="1CEC5A4F" w14:textId="6B4433F3" w:rsidR="00A83520" w:rsidRPr="003C722D" w:rsidRDefault="00A83520" w:rsidP="003C722D">
            <w:pPr>
              <w:pStyle w:val="QPPTableTextBody"/>
            </w:pPr>
            <w:r w:rsidRPr="003C722D">
              <w:t>25 November 2015</w:t>
            </w:r>
            <w:r w:rsidR="003B0044" w:rsidRPr="003C722D">
              <w:t xml:space="preserve"> – </w:t>
            </w:r>
            <w:r w:rsidRPr="003C722D">
              <w:t>Easts Leagues Club, Coorparoo</w:t>
            </w:r>
          </w:p>
        </w:tc>
        <w:tc>
          <w:tcPr>
            <w:tcW w:w="1488" w:type="pct"/>
            <w:vMerge w:val="restart"/>
            <w:shd w:val="clear" w:color="auto" w:fill="auto"/>
          </w:tcPr>
          <w:p w14:paraId="32514791" w14:textId="77777777" w:rsidR="00A83520" w:rsidRPr="003C722D" w:rsidRDefault="00A83520" w:rsidP="003C722D">
            <w:pPr>
              <w:pStyle w:val="QPPTableTextBody"/>
            </w:pPr>
            <w:r w:rsidRPr="003C722D">
              <w:t>Developing and reviewing the draft strategy, with input and advice from a nominated group of CPT members from the local community</w:t>
            </w:r>
          </w:p>
        </w:tc>
      </w:tr>
      <w:tr w:rsidR="00A83520" w:rsidRPr="003C722D" w14:paraId="5955DA55" w14:textId="77777777" w:rsidTr="00AD3998">
        <w:tc>
          <w:tcPr>
            <w:tcW w:w="872" w:type="pct"/>
            <w:vMerge/>
            <w:shd w:val="clear" w:color="auto" w:fill="auto"/>
          </w:tcPr>
          <w:p w14:paraId="116BE497" w14:textId="77777777" w:rsidR="00A83520" w:rsidRPr="003C722D" w:rsidRDefault="00A83520" w:rsidP="003C722D">
            <w:pPr>
              <w:pStyle w:val="QPPTableTextBody"/>
            </w:pPr>
          </w:p>
        </w:tc>
        <w:tc>
          <w:tcPr>
            <w:tcW w:w="2640" w:type="pct"/>
            <w:shd w:val="clear" w:color="auto" w:fill="auto"/>
          </w:tcPr>
          <w:p w14:paraId="732D2F5F" w14:textId="6F610041" w:rsidR="00A83520" w:rsidRPr="003C722D" w:rsidRDefault="00A83520" w:rsidP="003C722D">
            <w:pPr>
              <w:pStyle w:val="QPPTableTextBody"/>
            </w:pPr>
            <w:r w:rsidRPr="003C722D">
              <w:t>10 February 2016</w:t>
            </w:r>
            <w:r w:rsidR="003B0044" w:rsidRPr="003C722D">
              <w:t xml:space="preserve"> – </w:t>
            </w:r>
            <w:r w:rsidRPr="003C722D">
              <w:t>Easts Leagues Club, Coorparoo</w:t>
            </w:r>
          </w:p>
        </w:tc>
        <w:tc>
          <w:tcPr>
            <w:tcW w:w="1488" w:type="pct"/>
            <w:vMerge/>
            <w:shd w:val="clear" w:color="auto" w:fill="auto"/>
          </w:tcPr>
          <w:p w14:paraId="277F4A65" w14:textId="77777777" w:rsidR="00A83520" w:rsidRPr="003C722D" w:rsidRDefault="00A83520" w:rsidP="003C722D">
            <w:pPr>
              <w:pStyle w:val="QPPTableTextBody"/>
            </w:pPr>
          </w:p>
        </w:tc>
      </w:tr>
      <w:tr w:rsidR="00A83520" w:rsidRPr="003C722D" w14:paraId="7DC89710" w14:textId="77777777" w:rsidTr="00AD3998">
        <w:tc>
          <w:tcPr>
            <w:tcW w:w="872" w:type="pct"/>
            <w:vMerge/>
            <w:shd w:val="clear" w:color="auto" w:fill="auto"/>
          </w:tcPr>
          <w:p w14:paraId="4DA5E052" w14:textId="77777777" w:rsidR="00A83520" w:rsidRPr="003C722D" w:rsidRDefault="00A83520" w:rsidP="003C722D">
            <w:pPr>
              <w:pStyle w:val="QPPTableTextBody"/>
            </w:pPr>
          </w:p>
        </w:tc>
        <w:tc>
          <w:tcPr>
            <w:tcW w:w="2640" w:type="pct"/>
            <w:shd w:val="clear" w:color="auto" w:fill="auto"/>
          </w:tcPr>
          <w:p w14:paraId="6F9B83C6" w14:textId="623B7188" w:rsidR="00A83520" w:rsidRPr="003C722D" w:rsidRDefault="00A83520" w:rsidP="003C722D">
            <w:pPr>
              <w:pStyle w:val="QPPTableTextBody"/>
            </w:pPr>
            <w:r w:rsidRPr="003C722D">
              <w:t>13 April 2016</w:t>
            </w:r>
            <w:r w:rsidR="003B0044" w:rsidRPr="003C722D">
              <w:t xml:space="preserve"> – </w:t>
            </w:r>
            <w:r w:rsidRPr="003C722D">
              <w:t>Easts Leagues Club, Coorparoo</w:t>
            </w:r>
          </w:p>
        </w:tc>
        <w:tc>
          <w:tcPr>
            <w:tcW w:w="1488" w:type="pct"/>
            <w:vMerge/>
            <w:shd w:val="clear" w:color="auto" w:fill="auto"/>
          </w:tcPr>
          <w:p w14:paraId="3C1B48E7" w14:textId="77777777" w:rsidR="00A83520" w:rsidRPr="003C722D" w:rsidRDefault="00A83520" w:rsidP="003C722D">
            <w:pPr>
              <w:pStyle w:val="QPPTableTextBody"/>
            </w:pPr>
          </w:p>
        </w:tc>
      </w:tr>
      <w:tr w:rsidR="00A83520" w:rsidRPr="003C722D" w14:paraId="6E51070E" w14:textId="77777777" w:rsidTr="00AD3998">
        <w:tc>
          <w:tcPr>
            <w:tcW w:w="872" w:type="pct"/>
            <w:vMerge/>
            <w:shd w:val="clear" w:color="auto" w:fill="auto"/>
          </w:tcPr>
          <w:p w14:paraId="13583627" w14:textId="77777777" w:rsidR="00A83520" w:rsidRPr="003C722D" w:rsidRDefault="00A83520" w:rsidP="003C722D">
            <w:pPr>
              <w:pStyle w:val="QPPTableTextBody"/>
            </w:pPr>
          </w:p>
        </w:tc>
        <w:tc>
          <w:tcPr>
            <w:tcW w:w="2640" w:type="pct"/>
            <w:shd w:val="clear" w:color="auto" w:fill="auto"/>
          </w:tcPr>
          <w:p w14:paraId="3A223B07" w14:textId="38E654D5" w:rsidR="00A83520" w:rsidRPr="003C722D" w:rsidRDefault="00A83520" w:rsidP="003C722D">
            <w:pPr>
              <w:pStyle w:val="QPPTableTextBody"/>
            </w:pPr>
            <w:r w:rsidRPr="003C722D">
              <w:t>4 May 2016</w:t>
            </w:r>
            <w:r w:rsidR="003B0044" w:rsidRPr="003C722D">
              <w:t xml:space="preserve"> – </w:t>
            </w:r>
            <w:r w:rsidRPr="003C722D">
              <w:t>Easts Leagues Club, Coorparoo</w:t>
            </w:r>
          </w:p>
        </w:tc>
        <w:tc>
          <w:tcPr>
            <w:tcW w:w="1488" w:type="pct"/>
            <w:vMerge/>
            <w:shd w:val="clear" w:color="auto" w:fill="auto"/>
          </w:tcPr>
          <w:p w14:paraId="4E3F529C" w14:textId="77777777" w:rsidR="00A83520" w:rsidRPr="003C722D" w:rsidRDefault="00A83520" w:rsidP="003C722D">
            <w:pPr>
              <w:pStyle w:val="QPPTableTextBody"/>
            </w:pPr>
          </w:p>
        </w:tc>
      </w:tr>
      <w:tr w:rsidR="00A83520" w:rsidRPr="003C722D" w14:paraId="44864D31" w14:textId="77777777" w:rsidTr="00AD3998">
        <w:tc>
          <w:tcPr>
            <w:tcW w:w="872" w:type="pct"/>
            <w:vMerge w:val="restart"/>
            <w:shd w:val="clear" w:color="auto" w:fill="auto"/>
          </w:tcPr>
          <w:p w14:paraId="3588A2DE" w14:textId="3308AFA4" w:rsidR="00A83520" w:rsidRPr="003C722D" w:rsidRDefault="00A83520" w:rsidP="003C722D">
            <w:pPr>
              <w:pStyle w:val="QPPTableTextBody"/>
            </w:pPr>
            <w:r w:rsidRPr="003C722D">
              <w:t xml:space="preserve">Talk to a Planner </w:t>
            </w:r>
            <w:r w:rsidR="00B970C6" w:rsidRPr="003C722D">
              <w:t>sessions</w:t>
            </w:r>
          </w:p>
        </w:tc>
        <w:tc>
          <w:tcPr>
            <w:tcW w:w="2640" w:type="pct"/>
            <w:shd w:val="clear" w:color="auto" w:fill="auto"/>
          </w:tcPr>
          <w:p w14:paraId="55DCDF03" w14:textId="015D3350" w:rsidR="00A83520" w:rsidRPr="003C722D" w:rsidRDefault="00A83520" w:rsidP="003C722D">
            <w:pPr>
              <w:pStyle w:val="QPPTableTextBody"/>
            </w:pPr>
            <w:r w:rsidRPr="003C722D">
              <w:t>4 November 2015</w:t>
            </w:r>
            <w:r w:rsidR="003B0044" w:rsidRPr="003C722D">
              <w:t xml:space="preserve"> – </w:t>
            </w:r>
            <w:r w:rsidRPr="003C722D">
              <w:t>East Leagues Club,</w:t>
            </w:r>
            <w:r w:rsidRPr="003C722D" w:rsidDel="00E07707">
              <w:t xml:space="preserve"> </w:t>
            </w:r>
            <w:r w:rsidRPr="003C722D">
              <w:t>Coorparoo</w:t>
            </w:r>
            <w:r w:rsidRPr="003C722D" w:rsidDel="00E07707">
              <w:t xml:space="preserve"> </w:t>
            </w:r>
          </w:p>
        </w:tc>
        <w:tc>
          <w:tcPr>
            <w:tcW w:w="1488" w:type="pct"/>
            <w:vMerge w:val="restart"/>
            <w:shd w:val="clear" w:color="auto" w:fill="auto"/>
          </w:tcPr>
          <w:p w14:paraId="1564510E" w14:textId="77777777" w:rsidR="00A83520" w:rsidRPr="003C722D" w:rsidRDefault="00A83520" w:rsidP="003C722D">
            <w:pPr>
              <w:pStyle w:val="QPPTableTextBody"/>
            </w:pPr>
            <w:r w:rsidRPr="003C722D">
              <w:t xml:space="preserve">Gather ideas from the local community about the future of the area </w:t>
            </w:r>
          </w:p>
        </w:tc>
      </w:tr>
      <w:tr w:rsidR="00A83520" w:rsidRPr="003C722D" w14:paraId="55B187CF" w14:textId="77777777" w:rsidTr="00AD3998">
        <w:tc>
          <w:tcPr>
            <w:tcW w:w="872" w:type="pct"/>
            <w:vMerge/>
            <w:shd w:val="clear" w:color="auto" w:fill="auto"/>
          </w:tcPr>
          <w:p w14:paraId="6F4C3919" w14:textId="77777777" w:rsidR="00A83520" w:rsidRPr="003C722D" w:rsidRDefault="00A83520" w:rsidP="003C722D">
            <w:pPr>
              <w:pStyle w:val="QPPTableTextBody"/>
            </w:pPr>
          </w:p>
        </w:tc>
        <w:tc>
          <w:tcPr>
            <w:tcW w:w="2640" w:type="pct"/>
            <w:shd w:val="clear" w:color="auto" w:fill="auto"/>
          </w:tcPr>
          <w:p w14:paraId="5A376E4A" w14:textId="0216ECD0" w:rsidR="00A83520" w:rsidRPr="003C722D" w:rsidRDefault="00F93EEB" w:rsidP="003C722D">
            <w:pPr>
              <w:pStyle w:val="QPPTableTextBody"/>
            </w:pPr>
            <w:r w:rsidRPr="003C722D">
              <w:t xml:space="preserve">24 October 2015 – Martha Street shops, Coorparoo </w:t>
            </w:r>
          </w:p>
        </w:tc>
        <w:tc>
          <w:tcPr>
            <w:tcW w:w="1488" w:type="pct"/>
            <w:vMerge/>
            <w:shd w:val="clear" w:color="auto" w:fill="auto"/>
          </w:tcPr>
          <w:p w14:paraId="1B8EF09D" w14:textId="77777777" w:rsidR="00A83520" w:rsidRPr="003C722D" w:rsidRDefault="00A83520" w:rsidP="003C722D">
            <w:pPr>
              <w:pStyle w:val="QPPTableTextBody"/>
            </w:pPr>
          </w:p>
        </w:tc>
      </w:tr>
      <w:tr w:rsidR="00A83520" w:rsidRPr="003C722D" w14:paraId="718FE9EC" w14:textId="77777777" w:rsidTr="00AD3998">
        <w:tc>
          <w:tcPr>
            <w:tcW w:w="872" w:type="pct"/>
            <w:vMerge/>
            <w:shd w:val="clear" w:color="auto" w:fill="auto"/>
          </w:tcPr>
          <w:p w14:paraId="16B3E2B3" w14:textId="77777777" w:rsidR="00A83520" w:rsidRPr="003C722D" w:rsidRDefault="00A83520" w:rsidP="003C722D">
            <w:pPr>
              <w:pStyle w:val="QPPTableTextBody"/>
            </w:pPr>
          </w:p>
        </w:tc>
        <w:tc>
          <w:tcPr>
            <w:tcW w:w="2640" w:type="pct"/>
            <w:tcBorders>
              <w:top w:val="single" w:sz="4" w:space="0" w:color="9CC2E5" w:themeColor="accent1" w:themeTint="99"/>
              <w:left w:val="single" w:sz="4" w:space="0" w:color="9CC2E5" w:themeColor="accent1" w:themeTint="99"/>
              <w:bottom w:val="single" w:sz="4" w:space="0" w:color="auto"/>
              <w:right w:val="single" w:sz="4" w:space="0" w:color="9CC2E5" w:themeColor="accent1" w:themeTint="99"/>
            </w:tcBorders>
            <w:shd w:val="clear" w:color="auto" w:fill="auto"/>
          </w:tcPr>
          <w:p w14:paraId="0E0C9FFB" w14:textId="448790C6" w:rsidR="00A83520" w:rsidRPr="003C722D" w:rsidRDefault="00F93EEB" w:rsidP="003C722D">
            <w:pPr>
              <w:pStyle w:val="QPPTableTextBody"/>
            </w:pPr>
            <w:r w:rsidRPr="003C722D">
              <w:t>20 October 2016 – Greenslopes Mall</w:t>
            </w:r>
          </w:p>
        </w:tc>
        <w:tc>
          <w:tcPr>
            <w:tcW w:w="1488" w:type="pct"/>
            <w:vMerge/>
            <w:shd w:val="clear" w:color="auto" w:fill="auto"/>
          </w:tcPr>
          <w:p w14:paraId="15622771" w14:textId="77777777" w:rsidR="00A83520" w:rsidRPr="003C722D" w:rsidRDefault="00A83520" w:rsidP="003C722D">
            <w:pPr>
              <w:pStyle w:val="QPPTableTextBody"/>
            </w:pPr>
          </w:p>
        </w:tc>
      </w:tr>
      <w:tr w:rsidR="00A83520" w:rsidRPr="003C722D" w14:paraId="0D31ADA8" w14:textId="77777777" w:rsidTr="00AD3998">
        <w:tc>
          <w:tcPr>
            <w:tcW w:w="872" w:type="pct"/>
            <w:vMerge w:val="restart"/>
            <w:shd w:val="clear" w:color="auto" w:fill="auto"/>
          </w:tcPr>
          <w:p w14:paraId="390DF4B3" w14:textId="77777777" w:rsidR="00A83520" w:rsidRPr="003C722D" w:rsidRDefault="00A83520" w:rsidP="003C722D">
            <w:pPr>
              <w:pStyle w:val="QPPTableTextBody"/>
            </w:pPr>
            <w:r w:rsidRPr="003C722D">
              <w:t>Community Information sessions</w:t>
            </w:r>
          </w:p>
        </w:tc>
        <w:tc>
          <w:tcPr>
            <w:tcW w:w="2640" w:type="pct"/>
            <w:shd w:val="clear" w:color="auto" w:fill="auto"/>
          </w:tcPr>
          <w:p w14:paraId="67715B81" w14:textId="422E039C" w:rsidR="00A83520" w:rsidRPr="003C722D" w:rsidRDefault="00A83520" w:rsidP="003C722D">
            <w:pPr>
              <w:pStyle w:val="QPPTableTextBody"/>
            </w:pPr>
            <w:r w:rsidRPr="003C722D">
              <w:t>10 May 2018</w:t>
            </w:r>
            <w:r w:rsidR="003B0044" w:rsidRPr="003C722D">
              <w:t xml:space="preserve"> – </w:t>
            </w:r>
            <w:r w:rsidRPr="003C722D">
              <w:t>Easts League Club, Coorparoo</w:t>
            </w:r>
          </w:p>
        </w:tc>
        <w:tc>
          <w:tcPr>
            <w:tcW w:w="1488" w:type="pct"/>
            <w:vMerge w:val="restart"/>
            <w:shd w:val="clear" w:color="auto" w:fill="auto"/>
          </w:tcPr>
          <w:p w14:paraId="02D053F6" w14:textId="77777777" w:rsidR="00A83520" w:rsidRPr="003C722D" w:rsidRDefault="00A83520" w:rsidP="003C722D">
            <w:pPr>
              <w:pStyle w:val="QPPTableTextBody"/>
            </w:pPr>
            <w:r w:rsidRPr="003C722D">
              <w:t>Consultation on the proposed amendment package</w:t>
            </w:r>
          </w:p>
        </w:tc>
      </w:tr>
      <w:tr w:rsidR="00A83520" w:rsidRPr="003C722D" w14:paraId="3917FF1B" w14:textId="77777777" w:rsidTr="00AD3998">
        <w:tc>
          <w:tcPr>
            <w:tcW w:w="872" w:type="pct"/>
            <w:vMerge/>
            <w:shd w:val="clear" w:color="auto" w:fill="auto"/>
          </w:tcPr>
          <w:p w14:paraId="45DFBCBB" w14:textId="77777777" w:rsidR="00A83520" w:rsidRPr="003C722D" w:rsidRDefault="00A83520" w:rsidP="003C722D">
            <w:pPr>
              <w:pStyle w:val="QPPTableTextBody"/>
              <w:rPr>
                <w:rFonts w:eastAsia="Times New Roman"/>
                <w:lang w:eastAsia="en-AU"/>
              </w:rPr>
            </w:pPr>
          </w:p>
        </w:tc>
        <w:tc>
          <w:tcPr>
            <w:tcW w:w="2640" w:type="pct"/>
            <w:shd w:val="clear" w:color="auto" w:fill="auto"/>
          </w:tcPr>
          <w:p w14:paraId="33583355" w14:textId="057606A9" w:rsidR="00A83520" w:rsidRPr="003C722D" w:rsidRDefault="00A83520" w:rsidP="003C722D">
            <w:pPr>
              <w:pStyle w:val="QPPTableTextBody"/>
              <w:rPr>
                <w:rFonts w:eastAsia="Times New Roman"/>
                <w:szCs w:val="16"/>
                <w:lang w:eastAsia="en-AU"/>
              </w:rPr>
            </w:pPr>
            <w:r w:rsidRPr="003C722D">
              <w:rPr>
                <w:rFonts w:eastAsia="Times New Roman"/>
                <w:lang w:eastAsia="en-AU"/>
              </w:rPr>
              <w:t>12 May 2018</w:t>
            </w:r>
            <w:r w:rsidR="003B0044" w:rsidRPr="003C722D">
              <w:t xml:space="preserve"> – </w:t>
            </w:r>
            <w:r w:rsidRPr="003C722D">
              <w:rPr>
                <w:rFonts w:eastAsia="Times New Roman"/>
                <w:lang w:eastAsia="en-AU"/>
              </w:rPr>
              <w:t>Greenslopes Bowls Club</w:t>
            </w:r>
          </w:p>
        </w:tc>
        <w:tc>
          <w:tcPr>
            <w:tcW w:w="1488" w:type="pct"/>
            <w:vMerge/>
            <w:shd w:val="clear" w:color="auto" w:fill="auto"/>
          </w:tcPr>
          <w:p w14:paraId="59B61387" w14:textId="77777777" w:rsidR="00A83520" w:rsidRPr="003C722D" w:rsidRDefault="00A83520" w:rsidP="003C722D">
            <w:pPr>
              <w:pStyle w:val="QPPTableTextBody"/>
              <w:rPr>
                <w:rFonts w:eastAsia="Times New Roman"/>
                <w:lang w:eastAsia="en-AU"/>
              </w:rPr>
            </w:pPr>
          </w:p>
        </w:tc>
      </w:tr>
      <w:tr w:rsidR="00A83520" w:rsidRPr="003C722D" w14:paraId="1D850D13" w14:textId="77777777" w:rsidTr="00A83520">
        <w:tc>
          <w:tcPr>
            <w:tcW w:w="872" w:type="pct"/>
            <w:vMerge/>
            <w:shd w:val="clear" w:color="auto" w:fill="auto"/>
          </w:tcPr>
          <w:p w14:paraId="68A27936" w14:textId="77777777" w:rsidR="00A83520" w:rsidRPr="003C722D" w:rsidRDefault="00A83520" w:rsidP="003C722D">
            <w:pPr>
              <w:pStyle w:val="QPPTableTextBody"/>
              <w:rPr>
                <w:rFonts w:eastAsia="Times New Roman"/>
                <w:lang w:eastAsia="en-AU"/>
              </w:rPr>
            </w:pPr>
          </w:p>
        </w:tc>
        <w:tc>
          <w:tcPr>
            <w:tcW w:w="2640" w:type="pct"/>
            <w:shd w:val="clear" w:color="auto" w:fill="auto"/>
          </w:tcPr>
          <w:p w14:paraId="3C10F49E" w14:textId="7C3369AD" w:rsidR="00A83520" w:rsidRPr="003C722D" w:rsidRDefault="00A83520" w:rsidP="003C722D">
            <w:pPr>
              <w:pStyle w:val="QPPTableTextBody"/>
              <w:rPr>
                <w:rFonts w:eastAsia="Times New Roman"/>
                <w:szCs w:val="16"/>
                <w:lang w:eastAsia="en-AU"/>
              </w:rPr>
            </w:pPr>
            <w:r w:rsidRPr="003C722D">
              <w:rPr>
                <w:rFonts w:eastAsia="Times New Roman"/>
                <w:lang w:eastAsia="en-AU"/>
              </w:rPr>
              <w:t>19 May 2018</w:t>
            </w:r>
            <w:r w:rsidR="005F2BB7" w:rsidRPr="003C722D">
              <w:rPr>
                <w:rFonts w:eastAsia="Times New Roman"/>
                <w:lang w:eastAsia="en-AU"/>
              </w:rPr>
              <w:t xml:space="preserve"> – </w:t>
            </w:r>
            <w:r w:rsidRPr="003C722D">
              <w:rPr>
                <w:rFonts w:eastAsia="Times New Roman"/>
                <w:lang w:eastAsia="en-AU"/>
              </w:rPr>
              <w:t>Coorparoo Presbyterian Church</w:t>
            </w:r>
          </w:p>
        </w:tc>
        <w:tc>
          <w:tcPr>
            <w:tcW w:w="1488" w:type="pct"/>
            <w:vMerge/>
            <w:shd w:val="clear" w:color="auto" w:fill="auto"/>
          </w:tcPr>
          <w:p w14:paraId="71852FBB" w14:textId="77777777" w:rsidR="00A83520" w:rsidRPr="003C722D" w:rsidRDefault="00A83520" w:rsidP="003C722D">
            <w:pPr>
              <w:pStyle w:val="QPPTableTextBody"/>
              <w:rPr>
                <w:rFonts w:eastAsia="Times New Roman"/>
                <w:lang w:eastAsia="en-AU"/>
              </w:rPr>
            </w:pPr>
          </w:p>
        </w:tc>
      </w:tr>
    </w:tbl>
    <w:p w14:paraId="49C3693A" w14:textId="77777777" w:rsidR="00A83520" w:rsidRPr="003C722D" w:rsidRDefault="00A83520" w:rsidP="003C722D">
      <w:pPr>
        <w:pStyle w:val="QPPTableTextBody"/>
      </w:pPr>
    </w:p>
    <w:p w14:paraId="078AE05F" w14:textId="77777777" w:rsidR="00A83520" w:rsidRPr="00A83520" w:rsidRDefault="00A83520">
      <w:pPr>
        <w:spacing w:after="0" w:line="240" w:lineRule="auto"/>
        <w:rPr>
          <w:rFonts w:ascii="Arial" w:hAnsi="Arial" w:cs="Arial"/>
          <w:b/>
          <w:bCs/>
          <w:kern w:val="32"/>
          <w:sz w:val="32"/>
          <w:szCs w:val="32"/>
        </w:rPr>
      </w:pPr>
      <w:bookmarkStart w:id="31" w:name="_Toc5949406"/>
      <w:r w:rsidRPr="00A83520">
        <w:rPr>
          <w:rFonts w:ascii="Arial" w:hAnsi="Arial" w:cs="Arial"/>
        </w:rPr>
        <w:br w:type="page"/>
      </w:r>
    </w:p>
    <w:p w14:paraId="68A8C5A3" w14:textId="4C342561" w:rsidR="00A83520" w:rsidRPr="00471504" w:rsidRDefault="00A83520" w:rsidP="003C722D">
      <w:pPr>
        <w:pStyle w:val="QPPHeading2"/>
      </w:pPr>
      <w:bookmarkStart w:id="32" w:name="_Toc6223550"/>
      <w:bookmarkStart w:id="33" w:name="_Toc6488791"/>
      <w:bookmarkStart w:id="34" w:name="_Toc6489062"/>
      <w:bookmarkStart w:id="35" w:name="_Toc8729406"/>
      <w:r w:rsidRPr="00471504">
        <w:t>Neighbourhood Plan outcomes</w:t>
      </w:r>
      <w:bookmarkEnd w:id="31"/>
      <w:bookmarkEnd w:id="32"/>
      <w:bookmarkEnd w:id="33"/>
      <w:bookmarkEnd w:id="34"/>
      <w:bookmarkEnd w:id="35"/>
    </w:p>
    <w:p w14:paraId="2DB2E9D0" w14:textId="77777777" w:rsidR="00A83520" w:rsidRPr="00A83520" w:rsidRDefault="00A83520" w:rsidP="003C722D">
      <w:pPr>
        <w:pStyle w:val="QPPHeading3"/>
      </w:pPr>
      <w:bookmarkStart w:id="36" w:name="_Toc5949407"/>
      <w:r w:rsidRPr="00A83520">
        <w:t>Neighbourhood plan boundary</w:t>
      </w:r>
      <w:bookmarkEnd w:id="36"/>
    </w:p>
    <w:p w14:paraId="43C0A41C" w14:textId="77777777" w:rsidR="00A83520" w:rsidRPr="00A83520" w:rsidRDefault="00A83520" w:rsidP="004B4DBB">
      <w:pPr>
        <w:pStyle w:val="PARAStyle"/>
      </w:pPr>
      <w:r w:rsidRPr="00A83520">
        <w:t xml:space="preserve">The neighbourhood plan focuses on the suburbs of Greenslopes and Holland Park, and parts of Coorparoo, Camp Hill, and Holland Park West.  </w:t>
      </w:r>
    </w:p>
    <w:p w14:paraId="50648DF4" w14:textId="528C6600" w:rsidR="00A83520" w:rsidRPr="00A83520" w:rsidRDefault="00A83520" w:rsidP="00882F49">
      <w:pPr>
        <w:pStyle w:val="PARAStyle"/>
        <w:spacing w:after="60"/>
      </w:pPr>
      <w:r w:rsidRPr="00A83520">
        <w:t>The neighbourhood plan area</w:t>
      </w:r>
      <w:r w:rsidR="00076712">
        <w:t xml:space="preserve"> </w:t>
      </w:r>
      <w:r w:rsidR="00AC51F3">
        <w:t>includes</w:t>
      </w:r>
      <w:r w:rsidR="00076712">
        <w:t xml:space="preserve"> the following precincts and sub-precin</w:t>
      </w:r>
      <w:r w:rsidR="00BF6516">
        <w:t>c</w:t>
      </w:r>
      <w:r w:rsidR="00076712">
        <w:t>ts</w:t>
      </w:r>
      <w:r w:rsidRPr="00A83520">
        <w:t>:</w:t>
      </w:r>
    </w:p>
    <w:p w14:paraId="3CA6A3EE" w14:textId="709A21F4" w:rsidR="00A83520" w:rsidRPr="00A83520" w:rsidRDefault="00A83520" w:rsidP="00882F49">
      <w:pPr>
        <w:pStyle w:val="PARAStyle"/>
        <w:numPr>
          <w:ilvl w:val="0"/>
          <w:numId w:val="59"/>
        </w:numPr>
        <w:spacing w:after="60"/>
        <w:ind w:left="360"/>
      </w:pPr>
      <w:r w:rsidRPr="00A83520">
        <w:t>Logan Road precinct (NPP-001)</w:t>
      </w:r>
    </w:p>
    <w:p w14:paraId="5FEBB694" w14:textId="238AA922" w:rsidR="00A83520" w:rsidRPr="00A83520" w:rsidRDefault="00A83520" w:rsidP="00882F49">
      <w:pPr>
        <w:pStyle w:val="PARAStyle"/>
        <w:numPr>
          <w:ilvl w:val="0"/>
          <w:numId w:val="60"/>
        </w:numPr>
        <w:spacing w:after="60"/>
        <w:ind w:left="720"/>
      </w:pPr>
      <w:r w:rsidRPr="00A83520">
        <w:t xml:space="preserve">Logan </w:t>
      </w:r>
      <w:r w:rsidRPr="006D0D6D">
        <w:t>Road 5</w:t>
      </w:r>
      <w:r w:rsidR="00C01E19" w:rsidRPr="006D0D6D">
        <w:t>-</w:t>
      </w:r>
      <w:r w:rsidRPr="006D0D6D">
        <w:t xml:space="preserve">6 </w:t>
      </w:r>
      <w:r w:rsidR="007C0449" w:rsidRPr="006D0D6D">
        <w:t>storey</w:t>
      </w:r>
      <w:r w:rsidR="007C0449">
        <w:t xml:space="preserve"> sub-precinct (NPP-001a)</w:t>
      </w:r>
    </w:p>
    <w:p w14:paraId="70C832CA" w14:textId="78FD787F" w:rsidR="00A83520" w:rsidRPr="00A83520" w:rsidRDefault="00A83520" w:rsidP="00882F49">
      <w:pPr>
        <w:pStyle w:val="PARAStyle"/>
        <w:numPr>
          <w:ilvl w:val="0"/>
          <w:numId w:val="60"/>
        </w:numPr>
        <w:spacing w:after="60"/>
        <w:ind w:left="720"/>
      </w:pPr>
      <w:r w:rsidRPr="00A83520">
        <w:t>Logan Road 3 storey sub-precinct (NPP-001b)</w:t>
      </w:r>
    </w:p>
    <w:p w14:paraId="4B516638" w14:textId="5C1582FB" w:rsidR="00A83520" w:rsidRPr="00A83520" w:rsidRDefault="00A83520" w:rsidP="00882F49">
      <w:pPr>
        <w:pStyle w:val="PARAStyle"/>
        <w:numPr>
          <w:ilvl w:val="0"/>
          <w:numId w:val="59"/>
        </w:numPr>
        <w:spacing w:after="60"/>
        <w:ind w:left="360"/>
      </w:pPr>
      <w:r w:rsidRPr="00A83520">
        <w:t>Greenslopes Priva</w:t>
      </w:r>
      <w:r w:rsidR="007C0449">
        <w:t>te Hospital precinct (NPP-002)</w:t>
      </w:r>
    </w:p>
    <w:p w14:paraId="0CCB4F7C" w14:textId="25B9270D" w:rsidR="00A83520" w:rsidRPr="00A83520" w:rsidRDefault="00A83520" w:rsidP="00882F49">
      <w:pPr>
        <w:pStyle w:val="PARAStyle"/>
        <w:numPr>
          <w:ilvl w:val="0"/>
          <w:numId w:val="59"/>
        </w:numPr>
        <w:spacing w:after="60"/>
        <w:ind w:left="360"/>
      </w:pPr>
      <w:r w:rsidRPr="00A83520">
        <w:t>Stephens</w:t>
      </w:r>
      <w:r w:rsidR="007C0449">
        <w:t xml:space="preserve"> Mountain precinct (NPP-003)</w:t>
      </w:r>
    </w:p>
    <w:p w14:paraId="6EB4F30E" w14:textId="09E40D46" w:rsidR="00A83520" w:rsidRPr="00A83520" w:rsidRDefault="00A83520" w:rsidP="00882F49">
      <w:pPr>
        <w:pStyle w:val="PARAStyle"/>
        <w:numPr>
          <w:ilvl w:val="0"/>
          <w:numId w:val="61"/>
        </w:numPr>
        <w:spacing w:after="60"/>
        <w:ind w:left="720"/>
      </w:pPr>
      <w:r w:rsidRPr="00A83520">
        <w:t>Stephens Mountain r</w:t>
      </w:r>
      <w:r w:rsidR="007C0449">
        <w:t>eserve sub-precinct (NPP-003a)</w:t>
      </w:r>
    </w:p>
    <w:p w14:paraId="2EDD43F7" w14:textId="397FCE27" w:rsidR="00A83520" w:rsidRPr="00A83520" w:rsidRDefault="00A83520" w:rsidP="00882F49">
      <w:pPr>
        <w:pStyle w:val="PARAStyle"/>
        <w:numPr>
          <w:ilvl w:val="0"/>
          <w:numId w:val="61"/>
        </w:numPr>
        <w:spacing w:after="60"/>
        <w:ind w:left="720"/>
      </w:pPr>
      <w:r w:rsidRPr="00A83520">
        <w:t>Stephens Mountai</w:t>
      </w:r>
      <w:r w:rsidR="007C0449">
        <w:t>n west sub-precinct (NPP-003b)</w:t>
      </w:r>
    </w:p>
    <w:p w14:paraId="4BDB7AC6" w14:textId="4D75038F" w:rsidR="002D2264" w:rsidRPr="00610E8B" w:rsidRDefault="00A83520" w:rsidP="00882F49">
      <w:pPr>
        <w:pStyle w:val="PARAStyle"/>
        <w:numPr>
          <w:ilvl w:val="0"/>
          <w:numId w:val="59"/>
        </w:numPr>
        <w:spacing w:after="60"/>
        <w:ind w:left="360"/>
      </w:pPr>
      <w:r w:rsidRPr="00A83520">
        <w:t>Earl Street precinct (NPP-004)</w:t>
      </w:r>
      <w:r>
        <w:t>.</w:t>
      </w:r>
      <w:bookmarkEnd w:id="20"/>
    </w:p>
    <w:p w14:paraId="734AED9A" w14:textId="79E98A81" w:rsidR="00880B0B" w:rsidRPr="00A83520" w:rsidRDefault="00880B0B" w:rsidP="00882F49">
      <w:pPr>
        <w:pStyle w:val="PARAStyle"/>
        <w:spacing w:after="60"/>
        <w:rPr>
          <w:lang w:eastAsia="en-AU"/>
        </w:rPr>
      </w:pPr>
      <w:r w:rsidRPr="00A83520">
        <w:rPr>
          <w:lang w:eastAsia="en-AU"/>
        </w:rPr>
        <w:t>The neighbourhood plan boundary and precincts a</w:t>
      </w:r>
      <w:r w:rsidR="00610E8B">
        <w:rPr>
          <w:lang w:eastAsia="en-AU"/>
        </w:rPr>
        <w:t>re outlined in Figure 1</w:t>
      </w:r>
      <w:r w:rsidRPr="00A83520">
        <w:rPr>
          <w:lang w:eastAsia="en-AU"/>
        </w:rPr>
        <w:t xml:space="preserve">.  </w:t>
      </w:r>
    </w:p>
    <w:p w14:paraId="1C8A1ED7" w14:textId="77777777" w:rsidR="00880B0B" w:rsidRPr="00A83520" w:rsidRDefault="00880B0B" w:rsidP="004B4DBB">
      <w:pPr>
        <w:pStyle w:val="PARAStyle"/>
        <w:rPr>
          <w:lang w:eastAsia="en-AU"/>
        </w:rPr>
      </w:pPr>
    </w:p>
    <w:p w14:paraId="79CDD52D" w14:textId="77777777" w:rsidR="00880B0B" w:rsidRPr="00A83520" w:rsidRDefault="00880B0B" w:rsidP="004B4DBB">
      <w:pPr>
        <w:pStyle w:val="PARAStyle"/>
        <w:rPr>
          <w:lang w:eastAsia="en-AU"/>
        </w:rPr>
        <w:sectPr w:rsidR="00880B0B" w:rsidRPr="00A83520" w:rsidSect="00880B0B">
          <w:footerReference w:type="default" r:id="rId9"/>
          <w:type w:val="continuous"/>
          <w:pgSz w:w="11906" w:h="16838"/>
          <w:pgMar w:top="1440" w:right="1440" w:bottom="1440" w:left="1440" w:header="720" w:footer="720" w:gutter="0"/>
          <w:pgNumType w:start="1"/>
          <w:cols w:space="720"/>
          <w:docGrid w:linePitch="360"/>
        </w:sectPr>
      </w:pPr>
    </w:p>
    <w:p w14:paraId="68780C97" w14:textId="7C867164" w:rsidR="00880B0B" w:rsidRPr="00A83520" w:rsidRDefault="00A40160" w:rsidP="00243813">
      <w:pPr>
        <w:pStyle w:val="NPBBody"/>
      </w:pPr>
      <w:r>
        <w:rPr>
          <w:noProof/>
        </w:rPr>
        <w:drawing>
          <wp:inline distT="0" distB="0" distL="0" distR="0" wp14:anchorId="4CB8FF7D" wp14:editId="57F30A7B">
            <wp:extent cx="8165805" cy="5876999"/>
            <wp:effectExtent l="0" t="0" r="6985" b="0"/>
            <wp:docPr id="8" name="Picture 8" descr="The description you are about to hear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 on 07 3403 8888. This is Figure 1—Coorparoo and districts neighbourhood plan area and precincts. This concludes the alternative text.  " title="Figure 1—Coorparoo and districts neighbourhood plan area and precin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DNP - Plan Area - 27 May 2019.jpg"/>
                    <pic:cNvPicPr/>
                  </pic:nvPicPr>
                  <pic:blipFill>
                    <a:blip r:embed="rId10">
                      <a:extLst>
                        <a:ext uri="{28A0092B-C50C-407E-A947-70E740481C1C}">
                          <a14:useLocalDpi xmlns:a14="http://schemas.microsoft.com/office/drawing/2010/main" val="0"/>
                        </a:ext>
                      </a:extLst>
                    </a:blip>
                    <a:stretch>
                      <a:fillRect/>
                    </a:stretch>
                  </pic:blipFill>
                  <pic:spPr>
                    <a:xfrm>
                      <a:off x="0" y="0"/>
                      <a:ext cx="8173195" cy="5882318"/>
                    </a:xfrm>
                    <a:prstGeom prst="rect">
                      <a:avLst/>
                    </a:prstGeom>
                  </pic:spPr>
                </pic:pic>
              </a:graphicData>
            </a:graphic>
          </wp:inline>
        </w:drawing>
      </w:r>
    </w:p>
    <w:p w14:paraId="6087F6C3" w14:textId="77777777" w:rsidR="00880B0B" w:rsidRPr="00610E8B" w:rsidRDefault="00880B0B" w:rsidP="00243813">
      <w:pPr>
        <w:pStyle w:val="QPPTableHeadingStyle1"/>
        <w:rPr>
          <w:rFonts w:ascii="Arial" w:hAnsi="Arial"/>
          <w:b w:val="0"/>
          <w:sz w:val="20"/>
          <w:lang w:eastAsia="en-AU"/>
        </w:rPr>
        <w:sectPr w:rsidR="00880B0B" w:rsidRPr="00610E8B" w:rsidSect="00880B0B">
          <w:pgSz w:w="16838" w:h="11906" w:orient="landscape"/>
          <w:pgMar w:top="720" w:right="720" w:bottom="720" w:left="720" w:header="720" w:footer="720" w:gutter="0"/>
          <w:cols w:space="720"/>
          <w:docGrid w:linePitch="360"/>
        </w:sectPr>
      </w:pPr>
      <w:r w:rsidRPr="00610E8B">
        <w:rPr>
          <w:rFonts w:ascii="Arial" w:hAnsi="Arial"/>
          <w:b w:val="0"/>
          <w:sz w:val="20"/>
          <w:lang w:eastAsia="en-AU"/>
        </w:rPr>
        <w:t>Figure 1—Coorparoo and districts neighbourhood plan area and precincts</w:t>
      </w:r>
    </w:p>
    <w:p w14:paraId="5B1284FC" w14:textId="70EA6018" w:rsidR="00880B0B" w:rsidRPr="00610E8B" w:rsidRDefault="00880B0B" w:rsidP="00D70DAE">
      <w:pPr>
        <w:pStyle w:val="QPPHeading2"/>
      </w:pPr>
      <w:bookmarkStart w:id="37" w:name="_Toc471917069"/>
      <w:bookmarkStart w:id="38" w:name="_Toc5704915"/>
      <w:bookmarkEnd w:id="14"/>
      <w:r w:rsidRPr="00610E8B">
        <w:t>Key planning outcomes</w:t>
      </w:r>
      <w:bookmarkEnd w:id="37"/>
      <w:bookmarkEnd w:id="38"/>
    </w:p>
    <w:p w14:paraId="28DB93DD" w14:textId="65962131" w:rsidR="00880B0B" w:rsidRPr="00A83520" w:rsidRDefault="00880B0B" w:rsidP="004B4DBB">
      <w:pPr>
        <w:pStyle w:val="PARAStyle"/>
        <w:rPr>
          <w:lang w:eastAsia="en-AU"/>
        </w:rPr>
      </w:pPr>
      <w:r w:rsidRPr="00A83520">
        <w:rPr>
          <w:lang w:eastAsia="en-AU"/>
        </w:rPr>
        <w:t>The amendment package will ensure that new de</w:t>
      </w:r>
      <w:r w:rsidR="00F911CF">
        <w:rPr>
          <w:lang w:eastAsia="en-AU"/>
        </w:rPr>
        <w:t>velopment responds to key state</w:t>
      </w:r>
      <w:r w:rsidR="00F911CF">
        <w:rPr>
          <w:lang w:eastAsia="en-AU"/>
        </w:rPr>
        <w:noBreakHyphen/>
      </w:r>
      <w:r w:rsidRPr="00A83520">
        <w:rPr>
          <w:lang w:eastAsia="en-AU"/>
        </w:rPr>
        <w:t xml:space="preserve">wide, regional and local planning outcomes. </w:t>
      </w:r>
    </w:p>
    <w:p w14:paraId="1A735BE8" w14:textId="281A9C66" w:rsidR="00A83520" w:rsidRPr="00A83520" w:rsidRDefault="00A83520" w:rsidP="00D70DAE">
      <w:pPr>
        <w:pStyle w:val="QPPHeading3"/>
        <w:rPr>
          <w:lang w:eastAsia="en-AU"/>
        </w:rPr>
      </w:pPr>
      <w:bookmarkStart w:id="39" w:name="_Toc5704916"/>
      <w:bookmarkStart w:id="40" w:name="_Toc471917070"/>
      <w:r w:rsidRPr="00A83520">
        <w:rPr>
          <w:lang w:eastAsia="en-AU"/>
        </w:rPr>
        <w:t xml:space="preserve">Response to </w:t>
      </w:r>
      <w:r w:rsidRPr="00F911CF">
        <w:rPr>
          <w:lang w:eastAsia="en-AU"/>
        </w:rPr>
        <w:t xml:space="preserve">State Planning Policy </w:t>
      </w:r>
      <w:r w:rsidR="00F911CF">
        <w:rPr>
          <w:lang w:eastAsia="en-AU"/>
        </w:rPr>
        <w:t xml:space="preserve">July </w:t>
      </w:r>
      <w:r w:rsidRPr="00F911CF">
        <w:rPr>
          <w:lang w:eastAsia="en-AU"/>
        </w:rPr>
        <w:t>2017</w:t>
      </w:r>
    </w:p>
    <w:p w14:paraId="5699A0C2" w14:textId="66256399" w:rsidR="00A83520" w:rsidRPr="00A83520" w:rsidRDefault="00A83520" w:rsidP="00882F49">
      <w:pPr>
        <w:autoSpaceDE w:val="0"/>
        <w:autoSpaceDN w:val="0"/>
        <w:adjustRightInd w:val="0"/>
        <w:spacing w:before="60" w:after="60" w:line="240" w:lineRule="auto"/>
        <w:jc w:val="both"/>
        <w:rPr>
          <w:rFonts w:ascii="Arial" w:eastAsia="Times New Roman" w:hAnsi="Arial" w:cs="Arial"/>
          <w:color w:val="000000"/>
          <w:sz w:val="20"/>
          <w:szCs w:val="16"/>
          <w:shd w:val="clear" w:color="auto" w:fill="FFFF00"/>
          <w:lang w:eastAsia="en-AU"/>
        </w:rPr>
      </w:pPr>
      <w:bookmarkStart w:id="41" w:name="_Hlk5952975"/>
      <w:r w:rsidRPr="00A83520">
        <w:rPr>
          <w:rFonts w:ascii="Arial" w:eastAsia="Times New Roman" w:hAnsi="Arial" w:cs="Arial"/>
          <w:color w:val="000000"/>
          <w:sz w:val="20"/>
          <w:szCs w:val="20"/>
          <w:lang w:eastAsia="en-AU"/>
        </w:rPr>
        <w:t xml:space="preserve">As an integrated part of the planning scheme, the amendment package supports the State interests outlined in the </w:t>
      </w:r>
      <w:r w:rsidRPr="00A83520">
        <w:rPr>
          <w:rFonts w:ascii="Arial" w:eastAsia="Times New Roman" w:hAnsi="Arial" w:cs="Arial"/>
          <w:i/>
          <w:color w:val="000000"/>
          <w:sz w:val="20"/>
          <w:szCs w:val="20"/>
          <w:lang w:eastAsia="en-AU"/>
        </w:rPr>
        <w:t>State Planning Policy July 2017</w:t>
      </w:r>
      <w:r w:rsidRPr="00A83520">
        <w:rPr>
          <w:rFonts w:ascii="Arial" w:eastAsia="Times New Roman" w:hAnsi="Arial" w:cs="Arial"/>
          <w:color w:val="000000"/>
          <w:sz w:val="20"/>
          <w:szCs w:val="20"/>
          <w:lang w:eastAsia="en-AU"/>
        </w:rPr>
        <w:t>. In particular, the amendment package promotes the following State interests</w:t>
      </w:r>
      <w:r w:rsidR="00473DA9">
        <w:rPr>
          <w:rFonts w:ascii="Arial" w:eastAsia="Times New Roman" w:hAnsi="Arial" w:cs="Arial"/>
          <w:color w:val="000000"/>
          <w:sz w:val="20"/>
          <w:szCs w:val="20"/>
          <w:lang w:eastAsia="en-AU"/>
        </w:rPr>
        <w:t>:</w:t>
      </w:r>
    </w:p>
    <w:p w14:paraId="5EB90545" w14:textId="1E393E6B" w:rsidR="00A83520" w:rsidRPr="00473DA9" w:rsidRDefault="00A83520" w:rsidP="00882F49">
      <w:pPr>
        <w:numPr>
          <w:ilvl w:val="0"/>
          <w:numId w:val="56"/>
        </w:numPr>
        <w:spacing w:before="60" w:after="60" w:line="240" w:lineRule="auto"/>
        <w:ind w:left="357" w:hanging="357"/>
        <w:jc w:val="both"/>
        <w:rPr>
          <w:rFonts w:ascii="Arial" w:eastAsia="Times New Roman" w:hAnsi="Arial" w:cs="Times New Roman"/>
          <w:sz w:val="20"/>
          <w:szCs w:val="24"/>
          <w:lang w:eastAsia="en-AU"/>
        </w:rPr>
      </w:pPr>
      <w:r w:rsidRPr="00473DA9">
        <w:rPr>
          <w:rFonts w:ascii="Arial" w:eastAsia="Times New Roman" w:hAnsi="Arial" w:cs="Times New Roman"/>
          <w:sz w:val="20"/>
          <w:szCs w:val="24"/>
          <w:lang w:eastAsia="en-AU"/>
        </w:rPr>
        <w:t xml:space="preserve">Housing supply and diversity </w:t>
      </w:r>
      <w:r w:rsidR="00A92219" w:rsidRPr="00473DA9">
        <w:rPr>
          <w:rFonts w:ascii="Arial" w:eastAsia="Times New Roman" w:hAnsi="Arial" w:cs="Times New Roman"/>
          <w:sz w:val="20"/>
          <w:szCs w:val="24"/>
          <w:lang w:eastAsia="en-AU"/>
        </w:rPr>
        <w:t xml:space="preserve">– </w:t>
      </w:r>
      <w:r w:rsidRPr="00473DA9">
        <w:rPr>
          <w:rFonts w:ascii="Arial" w:eastAsia="Times New Roman" w:hAnsi="Arial" w:cs="Times New Roman"/>
          <w:sz w:val="20"/>
          <w:szCs w:val="24"/>
          <w:lang w:eastAsia="en-AU"/>
        </w:rPr>
        <w:t xml:space="preserve">by </w:t>
      </w:r>
      <w:r w:rsidRPr="00473DA9">
        <w:rPr>
          <w:rFonts w:ascii="Arial" w:eastAsia="Times New Roman" w:hAnsi="Arial" w:cs="Arial"/>
          <w:color w:val="000000"/>
          <w:sz w:val="20"/>
          <w:szCs w:val="20"/>
          <w:lang w:eastAsia="en-AU"/>
        </w:rPr>
        <w:t>focusing increased densities around existing centres, services and facilities including along Logan Road</w:t>
      </w:r>
    </w:p>
    <w:p w14:paraId="7B0C1D40" w14:textId="471677E9" w:rsidR="00A83520" w:rsidRPr="00E30DC3" w:rsidRDefault="00A83520" w:rsidP="00882F49">
      <w:pPr>
        <w:numPr>
          <w:ilvl w:val="0"/>
          <w:numId w:val="56"/>
        </w:numPr>
        <w:spacing w:before="60" w:after="60" w:line="240" w:lineRule="auto"/>
        <w:ind w:left="357" w:hanging="357"/>
        <w:jc w:val="both"/>
        <w:rPr>
          <w:rFonts w:ascii="Arial" w:eastAsia="Times New Roman" w:hAnsi="Arial" w:cs="Times New Roman"/>
          <w:sz w:val="20"/>
          <w:szCs w:val="24"/>
          <w:lang w:eastAsia="en-AU"/>
        </w:rPr>
      </w:pPr>
      <w:r w:rsidRPr="00473DA9">
        <w:rPr>
          <w:rFonts w:ascii="Arial" w:eastAsia="Times New Roman" w:hAnsi="Arial" w:cs="Times New Roman"/>
          <w:sz w:val="20"/>
          <w:szCs w:val="24"/>
          <w:lang w:eastAsia="en-AU"/>
        </w:rPr>
        <w:t>Liveable communities</w:t>
      </w:r>
      <w:r w:rsidR="00A92219" w:rsidRPr="00473DA9">
        <w:rPr>
          <w:rFonts w:ascii="Arial" w:eastAsia="Times New Roman" w:hAnsi="Arial" w:cs="Times New Roman"/>
          <w:sz w:val="20"/>
          <w:szCs w:val="24"/>
          <w:lang w:eastAsia="en-AU"/>
        </w:rPr>
        <w:t xml:space="preserve"> – </w:t>
      </w:r>
      <w:r w:rsidRPr="00473DA9">
        <w:rPr>
          <w:rFonts w:ascii="Arial" w:eastAsia="Times New Roman" w:hAnsi="Arial" w:cs="Times New Roman"/>
          <w:sz w:val="20"/>
          <w:szCs w:val="24"/>
          <w:lang w:eastAsia="en-AU"/>
        </w:rPr>
        <w:t xml:space="preserve">by creating liveable and well-designed communities that support </w:t>
      </w:r>
      <w:r w:rsidRPr="00E30DC3">
        <w:rPr>
          <w:rFonts w:ascii="Arial" w:eastAsia="Times New Roman" w:hAnsi="Arial" w:cs="Times New Roman"/>
          <w:sz w:val="20"/>
          <w:szCs w:val="24"/>
          <w:lang w:eastAsia="en-AU"/>
        </w:rPr>
        <w:t>resident wellbeing and enhance quality of life</w:t>
      </w:r>
    </w:p>
    <w:p w14:paraId="1ACB23C0" w14:textId="422FA84C" w:rsidR="00A83520" w:rsidRPr="00E30DC3" w:rsidRDefault="00A83520" w:rsidP="00882F49">
      <w:pPr>
        <w:numPr>
          <w:ilvl w:val="0"/>
          <w:numId w:val="56"/>
        </w:numPr>
        <w:spacing w:before="60" w:after="60" w:line="240" w:lineRule="auto"/>
        <w:ind w:left="357" w:hanging="357"/>
        <w:jc w:val="both"/>
        <w:rPr>
          <w:rFonts w:ascii="Arial" w:eastAsia="Times New Roman" w:hAnsi="Arial" w:cs="Times New Roman"/>
          <w:sz w:val="20"/>
          <w:szCs w:val="24"/>
          <w:lang w:eastAsia="en-AU"/>
        </w:rPr>
      </w:pPr>
      <w:r w:rsidRPr="00E30DC3">
        <w:rPr>
          <w:rFonts w:ascii="Arial" w:eastAsia="Times New Roman" w:hAnsi="Arial" w:cs="Times New Roman"/>
          <w:sz w:val="20"/>
          <w:szCs w:val="24"/>
          <w:lang w:eastAsia="en-AU"/>
        </w:rPr>
        <w:t>Development and construction</w:t>
      </w:r>
      <w:r w:rsidR="00A92219" w:rsidRPr="00E30DC3">
        <w:rPr>
          <w:rFonts w:ascii="Arial" w:eastAsia="Times New Roman" w:hAnsi="Arial" w:cs="Times New Roman"/>
          <w:sz w:val="20"/>
          <w:szCs w:val="24"/>
          <w:lang w:eastAsia="en-AU"/>
        </w:rPr>
        <w:t xml:space="preserve"> – </w:t>
      </w:r>
      <w:r w:rsidRPr="00E30DC3">
        <w:rPr>
          <w:rFonts w:ascii="Arial" w:eastAsia="Times New Roman" w:hAnsi="Arial" w:cs="Times New Roman"/>
          <w:sz w:val="20"/>
          <w:szCs w:val="24"/>
          <w:lang w:eastAsia="en-AU"/>
        </w:rPr>
        <w:t>by supporting economic growth through the facilitation of a range of residential, commercial, and retail development opportunities</w:t>
      </w:r>
    </w:p>
    <w:p w14:paraId="7E274E32" w14:textId="09508B42" w:rsidR="00A83520" w:rsidRPr="00E30DC3" w:rsidRDefault="00A83520" w:rsidP="00882F49">
      <w:pPr>
        <w:numPr>
          <w:ilvl w:val="0"/>
          <w:numId w:val="56"/>
        </w:numPr>
        <w:spacing w:before="60" w:after="60" w:line="240" w:lineRule="auto"/>
        <w:ind w:left="357" w:hanging="357"/>
        <w:jc w:val="both"/>
        <w:rPr>
          <w:rFonts w:ascii="Arial" w:eastAsia="Times New Roman" w:hAnsi="Arial" w:cs="Times New Roman"/>
          <w:sz w:val="20"/>
          <w:szCs w:val="24"/>
          <w:lang w:eastAsia="en-AU"/>
        </w:rPr>
      </w:pPr>
      <w:r w:rsidRPr="00E30DC3">
        <w:rPr>
          <w:rFonts w:ascii="Arial" w:eastAsia="Times New Roman" w:hAnsi="Arial" w:cs="Times New Roman"/>
          <w:sz w:val="20"/>
          <w:szCs w:val="24"/>
          <w:lang w:eastAsia="en-AU"/>
        </w:rPr>
        <w:t>Cultural heritage</w:t>
      </w:r>
      <w:r w:rsidR="00A92219" w:rsidRPr="00E30DC3">
        <w:rPr>
          <w:rFonts w:ascii="Arial" w:eastAsia="Times New Roman" w:hAnsi="Arial" w:cs="Times New Roman"/>
          <w:sz w:val="20"/>
          <w:szCs w:val="24"/>
          <w:lang w:eastAsia="en-AU"/>
        </w:rPr>
        <w:t xml:space="preserve"> – </w:t>
      </w:r>
      <w:r w:rsidRPr="00E30DC3">
        <w:rPr>
          <w:rFonts w:ascii="Arial" w:eastAsia="Times New Roman" w:hAnsi="Arial" w:cs="Times New Roman"/>
          <w:sz w:val="20"/>
          <w:szCs w:val="24"/>
          <w:lang w:eastAsia="en-AU"/>
        </w:rPr>
        <w:t>by providing ongoing protection for existing heritage and through an extensive identification of additional places for heritage protection;</w:t>
      </w:r>
    </w:p>
    <w:p w14:paraId="44EFBF03" w14:textId="46E588CD" w:rsidR="00A83520" w:rsidRPr="00E30DC3" w:rsidRDefault="00E30DC3" w:rsidP="00882F49">
      <w:pPr>
        <w:numPr>
          <w:ilvl w:val="0"/>
          <w:numId w:val="56"/>
        </w:numPr>
        <w:spacing w:before="60" w:after="60" w:line="240" w:lineRule="auto"/>
        <w:ind w:left="357" w:hanging="357"/>
        <w:jc w:val="both"/>
        <w:rPr>
          <w:rFonts w:ascii="Arial" w:eastAsia="Times New Roman" w:hAnsi="Arial" w:cs="Times New Roman"/>
          <w:sz w:val="20"/>
          <w:szCs w:val="24"/>
          <w:lang w:eastAsia="en-AU"/>
        </w:rPr>
      </w:pPr>
      <w:r w:rsidRPr="00E30DC3">
        <w:rPr>
          <w:rFonts w:ascii="Arial" w:eastAsia="Times New Roman" w:hAnsi="Arial" w:cs="Times New Roman"/>
          <w:sz w:val="20"/>
          <w:szCs w:val="24"/>
          <w:lang w:eastAsia="en-AU"/>
        </w:rPr>
        <w:t>Biodiversity</w:t>
      </w:r>
      <w:r w:rsidR="00A92219" w:rsidRPr="00E30DC3">
        <w:rPr>
          <w:rFonts w:ascii="Arial" w:eastAsia="Times New Roman" w:hAnsi="Arial" w:cs="Times New Roman"/>
          <w:sz w:val="20"/>
          <w:szCs w:val="24"/>
          <w:lang w:eastAsia="en-AU"/>
        </w:rPr>
        <w:t xml:space="preserve"> – </w:t>
      </w:r>
      <w:r w:rsidR="00A83520" w:rsidRPr="00E30DC3">
        <w:rPr>
          <w:rFonts w:ascii="Arial" w:eastAsia="Times New Roman" w:hAnsi="Arial" w:cs="Times New Roman"/>
          <w:sz w:val="20"/>
          <w:szCs w:val="24"/>
          <w:lang w:eastAsia="en-AU"/>
        </w:rPr>
        <w:t>by protecting existing open space and rezoning</w:t>
      </w:r>
      <w:r w:rsidR="00610E8B" w:rsidRPr="00E30DC3">
        <w:rPr>
          <w:rFonts w:ascii="Arial" w:eastAsia="Times New Roman" w:hAnsi="Arial" w:cs="Times New Roman"/>
          <w:sz w:val="20"/>
          <w:szCs w:val="24"/>
          <w:lang w:eastAsia="en-AU"/>
        </w:rPr>
        <w:t xml:space="preserve"> land to the Conservation zone </w:t>
      </w:r>
    </w:p>
    <w:p w14:paraId="3C7FB0D4" w14:textId="2EB5B49B" w:rsidR="00A83520" w:rsidRPr="00473DA9" w:rsidRDefault="00A83520" w:rsidP="00882F49">
      <w:pPr>
        <w:numPr>
          <w:ilvl w:val="0"/>
          <w:numId w:val="56"/>
        </w:numPr>
        <w:spacing w:before="60" w:after="60" w:line="240" w:lineRule="auto"/>
        <w:ind w:left="357" w:hanging="357"/>
        <w:jc w:val="both"/>
        <w:rPr>
          <w:rFonts w:ascii="Arial" w:eastAsia="Times New Roman" w:hAnsi="Arial" w:cs="Times New Roman"/>
          <w:sz w:val="20"/>
          <w:szCs w:val="24"/>
          <w:lang w:eastAsia="en-AU"/>
        </w:rPr>
      </w:pPr>
      <w:r w:rsidRPr="00E30DC3">
        <w:rPr>
          <w:rFonts w:ascii="Arial" w:eastAsia="Times New Roman" w:hAnsi="Arial" w:cs="Times New Roman"/>
          <w:sz w:val="20"/>
          <w:szCs w:val="24"/>
          <w:lang w:eastAsia="en-AU"/>
        </w:rPr>
        <w:t>Infrastructure integration</w:t>
      </w:r>
      <w:r w:rsidR="00A92219" w:rsidRPr="00E30DC3">
        <w:rPr>
          <w:rFonts w:ascii="Arial" w:eastAsia="Times New Roman" w:hAnsi="Arial" w:cs="Times New Roman"/>
          <w:sz w:val="20"/>
          <w:szCs w:val="24"/>
          <w:lang w:eastAsia="en-AU"/>
        </w:rPr>
        <w:t xml:space="preserve"> – </w:t>
      </w:r>
      <w:r w:rsidRPr="00E30DC3">
        <w:rPr>
          <w:rFonts w:ascii="Arial" w:eastAsia="Times New Roman" w:hAnsi="Arial" w:cs="Times New Roman"/>
          <w:sz w:val="20"/>
          <w:szCs w:val="24"/>
          <w:lang w:eastAsia="en-AU"/>
        </w:rPr>
        <w:t>by aligning infrastructure and land use planning and ensuring that the future operation</w:t>
      </w:r>
      <w:r w:rsidRPr="00473DA9">
        <w:rPr>
          <w:rFonts w:ascii="Arial" w:eastAsia="Times New Roman" w:hAnsi="Arial" w:cs="Times New Roman"/>
          <w:sz w:val="20"/>
          <w:szCs w:val="24"/>
          <w:lang w:eastAsia="en-AU"/>
        </w:rPr>
        <w:t xml:space="preserve"> of utility and transport infrastructure is</w:t>
      </w:r>
      <w:r w:rsidR="00610E8B" w:rsidRPr="00473DA9">
        <w:rPr>
          <w:rFonts w:ascii="Arial" w:eastAsia="Times New Roman" w:hAnsi="Arial" w:cs="Times New Roman"/>
          <w:sz w:val="20"/>
          <w:szCs w:val="24"/>
          <w:lang w:eastAsia="en-AU"/>
        </w:rPr>
        <w:t xml:space="preserve"> not compromised by development</w:t>
      </w:r>
    </w:p>
    <w:p w14:paraId="09AF8D96" w14:textId="6C58CDA7" w:rsidR="00A83520" w:rsidRPr="00A83520" w:rsidRDefault="00A83520" w:rsidP="00882F49">
      <w:pPr>
        <w:numPr>
          <w:ilvl w:val="0"/>
          <w:numId w:val="56"/>
        </w:numPr>
        <w:spacing w:before="60" w:after="60" w:line="240" w:lineRule="auto"/>
        <w:ind w:left="357" w:hanging="357"/>
        <w:jc w:val="both"/>
        <w:rPr>
          <w:rFonts w:ascii="Arial" w:eastAsia="Times New Roman" w:hAnsi="Arial" w:cs="Times New Roman"/>
          <w:sz w:val="20"/>
          <w:szCs w:val="24"/>
          <w:lang w:eastAsia="en-AU"/>
        </w:rPr>
      </w:pPr>
      <w:r w:rsidRPr="00473DA9">
        <w:rPr>
          <w:rFonts w:ascii="Arial" w:eastAsia="Times New Roman" w:hAnsi="Arial" w:cs="Times New Roman"/>
          <w:sz w:val="20"/>
          <w:szCs w:val="24"/>
          <w:lang w:eastAsia="en-AU"/>
        </w:rPr>
        <w:t>Transport infrastructure</w:t>
      </w:r>
      <w:r w:rsidR="00A92219" w:rsidRPr="00473DA9">
        <w:rPr>
          <w:rFonts w:ascii="Arial" w:eastAsia="Times New Roman" w:hAnsi="Arial" w:cs="Times New Roman"/>
          <w:sz w:val="20"/>
          <w:szCs w:val="24"/>
          <w:lang w:eastAsia="en-AU"/>
        </w:rPr>
        <w:t xml:space="preserve"> –</w:t>
      </w:r>
      <w:r w:rsidR="00A92219">
        <w:rPr>
          <w:rFonts w:ascii="Arial" w:eastAsia="Times New Roman" w:hAnsi="Arial" w:cs="Times New Roman"/>
          <w:sz w:val="20"/>
          <w:szCs w:val="24"/>
          <w:lang w:eastAsia="en-AU"/>
        </w:rPr>
        <w:t xml:space="preserve"> </w:t>
      </w:r>
      <w:r w:rsidRPr="00A83520">
        <w:rPr>
          <w:rFonts w:ascii="Arial" w:eastAsia="Times New Roman" w:hAnsi="Arial" w:cs="Times New Roman"/>
          <w:sz w:val="20"/>
          <w:szCs w:val="24"/>
          <w:lang w:eastAsia="en-AU"/>
        </w:rPr>
        <w:t>by improving active transport connections</w:t>
      </w:r>
      <w:r>
        <w:rPr>
          <w:rFonts w:ascii="Arial" w:eastAsia="Times New Roman" w:hAnsi="Arial" w:cs="Times New Roman"/>
          <w:sz w:val="20"/>
          <w:szCs w:val="24"/>
          <w:lang w:eastAsia="en-AU"/>
        </w:rPr>
        <w:t xml:space="preserve">. </w:t>
      </w:r>
    </w:p>
    <w:bookmarkEnd w:id="41"/>
    <w:p w14:paraId="2ED75B6E" w14:textId="5030D412" w:rsidR="00A83520" w:rsidRPr="00D70DAE" w:rsidRDefault="00A83520" w:rsidP="00D70DAE">
      <w:pPr>
        <w:pStyle w:val="QPPHeading4"/>
        <w:rPr>
          <w:rFonts w:ascii="Arial" w:hAnsi="Arial"/>
          <w:lang w:eastAsia="en-AU"/>
        </w:rPr>
      </w:pPr>
      <w:r w:rsidRPr="00D70DAE">
        <w:rPr>
          <w:rFonts w:ascii="Arial" w:hAnsi="Arial"/>
          <w:lang w:eastAsia="en-AU"/>
        </w:rPr>
        <w:t>Response to the South East Queensland Regional Plan 2017</w:t>
      </w:r>
      <w:r w:rsidR="00473DA9" w:rsidRPr="00D70DAE">
        <w:rPr>
          <w:rFonts w:ascii="Arial" w:hAnsi="Arial"/>
          <w:lang w:eastAsia="en-AU"/>
        </w:rPr>
        <w:t xml:space="preserve"> – ShapingSEQ</w:t>
      </w:r>
    </w:p>
    <w:p w14:paraId="16DB5DAF" w14:textId="60F91E30" w:rsidR="00A83520" w:rsidRPr="00A83520" w:rsidRDefault="00A83520" w:rsidP="00882F49">
      <w:pPr>
        <w:autoSpaceDE w:val="0"/>
        <w:autoSpaceDN w:val="0"/>
        <w:adjustRightInd w:val="0"/>
        <w:spacing w:before="60" w:after="60" w:line="240" w:lineRule="auto"/>
        <w:jc w:val="both"/>
        <w:rPr>
          <w:rFonts w:ascii="Arial" w:eastAsia="Times New Roman" w:hAnsi="Arial" w:cs="Arial"/>
          <w:color w:val="000000"/>
          <w:sz w:val="20"/>
          <w:szCs w:val="20"/>
          <w:lang w:eastAsia="en-AU"/>
        </w:rPr>
      </w:pPr>
      <w:r w:rsidRPr="00A83520">
        <w:rPr>
          <w:rFonts w:ascii="Arial" w:eastAsia="Times New Roman" w:hAnsi="Arial" w:cs="Arial"/>
          <w:color w:val="000000"/>
          <w:sz w:val="20"/>
          <w:szCs w:val="20"/>
          <w:lang w:eastAsia="en-AU"/>
        </w:rPr>
        <w:t xml:space="preserve">The amendment package supports the </w:t>
      </w:r>
      <w:r w:rsidR="00EE6AAC">
        <w:rPr>
          <w:rFonts w:ascii="Arial" w:eastAsia="Times New Roman" w:hAnsi="Arial" w:cs="Arial"/>
          <w:color w:val="000000"/>
          <w:sz w:val="20"/>
          <w:szCs w:val="20"/>
          <w:lang w:eastAsia="en-AU"/>
        </w:rPr>
        <w:t xml:space="preserve">following </w:t>
      </w:r>
      <w:r w:rsidR="00E30DC3">
        <w:rPr>
          <w:rFonts w:ascii="Arial" w:eastAsia="Times New Roman" w:hAnsi="Arial" w:cs="Arial"/>
          <w:color w:val="000000"/>
          <w:sz w:val="20"/>
          <w:szCs w:val="20"/>
          <w:lang w:eastAsia="en-AU"/>
        </w:rPr>
        <w:t>policies</w:t>
      </w:r>
      <w:r w:rsidRPr="00A83520">
        <w:rPr>
          <w:rFonts w:ascii="Arial" w:eastAsia="Times New Roman" w:hAnsi="Arial" w:cs="Arial"/>
          <w:color w:val="000000"/>
          <w:sz w:val="20"/>
          <w:szCs w:val="20"/>
          <w:lang w:eastAsia="en-AU"/>
        </w:rPr>
        <w:t xml:space="preserve"> of the </w:t>
      </w:r>
      <w:r w:rsidRPr="00A83520">
        <w:rPr>
          <w:rFonts w:ascii="Arial" w:eastAsia="Times New Roman" w:hAnsi="Arial" w:cs="Arial"/>
          <w:i/>
          <w:color w:val="000000"/>
          <w:sz w:val="20"/>
          <w:szCs w:val="20"/>
          <w:lang w:eastAsia="en-AU"/>
        </w:rPr>
        <w:t>South East Queensland Regional Plan</w:t>
      </w:r>
      <w:r w:rsidR="00371A73">
        <w:rPr>
          <w:rFonts w:ascii="Arial" w:eastAsia="Times New Roman" w:hAnsi="Arial" w:cs="Arial"/>
          <w:i/>
          <w:color w:val="000000"/>
          <w:sz w:val="20"/>
          <w:szCs w:val="20"/>
          <w:lang w:eastAsia="en-AU"/>
        </w:rPr>
        <w:t> </w:t>
      </w:r>
      <w:r w:rsidRPr="00A83520">
        <w:rPr>
          <w:rFonts w:ascii="Arial" w:eastAsia="Times New Roman" w:hAnsi="Arial" w:cs="Arial"/>
          <w:i/>
          <w:color w:val="000000"/>
          <w:sz w:val="20"/>
          <w:szCs w:val="20"/>
          <w:lang w:eastAsia="en-AU"/>
        </w:rPr>
        <w:t>2017</w:t>
      </w:r>
      <w:r w:rsidR="007C0449">
        <w:rPr>
          <w:rFonts w:ascii="Arial" w:eastAsia="Times New Roman" w:hAnsi="Arial" w:cs="Arial"/>
          <w:color w:val="000000"/>
          <w:sz w:val="20"/>
          <w:szCs w:val="20"/>
          <w:lang w:eastAsia="en-AU"/>
        </w:rPr>
        <w:t xml:space="preserve"> </w:t>
      </w:r>
      <w:r w:rsidR="00473DA9">
        <w:rPr>
          <w:rFonts w:ascii="Arial" w:eastAsia="Times New Roman" w:hAnsi="Arial" w:cs="Arial"/>
          <w:color w:val="000000"/>
          <w:sz w:val="20"/>
          <w:szCs w:val="20"/>
          <w:lang w:eastAsia="en-AU"/>
        </w:rPr>
        <w:t xml:space="preserve">– </w:t>
      </w:r>
      <w:r w:rsidR="00473DA9" w:rsidRPr="00473DA9">
        <w:rPr>
          <w:rFonts w:ascii="Arial" w:eastAsia="Times New Roman" w:hAnsi="Arial" w:cs="Arial"/>
          <w:i/>
          <w:color w:val="000000"/>
          <w:sz w:val="20"/>
          <w:szCs w:val="20"/>
          <w:lang w:eastAsia="en-AU"/>
        </w:rPr>
        <w:t>ShapingSEQ</w:t>
      </w:r>
      <w:r w:rsidR="00724E7F">
        <w:rPr>
          <w:rFonts w:ascii="Arial" w:eastAsia="Times New Roman" w:hAnsi="Arial" w:cs="Arial"/>
          <w:color w:val="000000"/>
          <w:sz w:val="20"/>
          <w:szCs w:val="20"/>
          <w:lang w:eastAsia="en-AU"/>
        </w:rPr>
        <w:t>:</w:t>
      </w:r>
    </w:p>
    <w:p w14:paraId="78A5CA6D" w14:textId="680A527C" w:rsidR="00A83520" w:rsidRPr="00724E7F" w:rsidRDefault="00A83520" w:rsidP="00882F49">
      <w:pPr>
        <w:numPr>
          <w:ilvl w:val="0"/>
          <w:numId w:val="56"/>
        </w:numPr>
        <w:spacing w:before="60" w:after="60" w:line="240" w:lineRule="auto"/>
        <w:ind w:left="357" w:hanging="357"/>
        <w:jc w:val="both"/>
        <w:rPr>
          <w:rFonts w:ascii="Arial" w:eastAsia="Times New Roman" w:hAnsi="Arial" w:cs="Times New Roman"/>
          <w:sz w:val="20"/>
          <w:szCs w:val="24"/>
          <w:lang w:eastAsia="en-AU"/>
        </w:rPr>
      </w:pPr>
      <w:r w:rsidRPr="00724E7F">
        <w:rPr>
          <w:rFonts w:ascii="Arial" w:eastAsia="Times New Roman" w:hAnsi="Arial" w:cs="Times New Roman"/>
          <w:sz w:val="20"/>
          <w:szCs w:val="24"/>
          <w:lang w:eastAsia="en-AU"/>
        </w:rPr>
        <w:t>Goal 1 Grow and Goal 4 Sustain</w:t>
      </w:r>
      <w:r w:rsidR="00EE6AAC" w:rsidRPr="00724E7F">
        <w:rPr>
          <w:rFonts w:ascii="Arial" w:eastAsia="Times New Roman" w:hAnsi="Arial" w:cs="Times New Roman"/>
          <w:sz w:val="20"/>
          <w:szCs w:val="24"/>
          <w:lang w:eastAsia="en-AU"/>
        </w:rPr>
        <w:t xml:space="preserve"> – </w:t>
      </w:r>
      <w:r w:rsidRPr="00724E7F">
        <w:rPr>
          <w:rFonts w:ascii="Arial" w:eastAsia="Times New Roman" w:hAnsi="Arial" w:cs="Times New Roman"/>
          <w:sz w:val="20"/>
          <w:szCs w:val="24"/>
          <w:lang w:eastAsia="en-AU"/>
        </w:rPr>
        <w:t xml:space="preserve">by accommodating growth in an existing urban area within the Urban Footprint locating diverse housing types in proximity to the existing centres </w:t>
      </w:r>
    </w:p>
    <w:p w14:paraId="0B53BF39" w14:textId="0EA8EE47" w:rsidR="00A83520" w:rsidRPr="00724E7F" w:rsidRDefault="00A83520" w:rsidP="00882F49">
      <w:pPr>
        <w:numPr>
          <w:ilvl w:val="0"/>
          <w:numId w:val="56"/>
        </w:numPr>
        <w:spacing w:before="60" w:after="60" w:line="240" w:lineRule="auto"/>
        <w:ind w:left="357" w:hanging="357"/>
        <w:jc w:val="both"/>
        <w:rPr>
          <w:rFonts w:ascii="Arial" w:eastAsia="Times New Roman" w:hAnsi="Arial" w:cs="Times New Roman"/>
          <w:sz w:val="20"/>
          <w:szCs w:val="24"/>
          <w:lang w:eastAsia="en-AU"/>
        </w:rPr>
      </w:pPr>
      <w:r w:rsidRPr="00724E7F">
        <w:rPr>
          <w:rFonts w:ascii="Arial" w:eastAsia="Times New Roman" w:hAnsi="Arial" w:cs="Times New Roman"/>
          <w:sz w:val="20"/>
          <w:szCs w:val="24"/>
          <w:lang w:eastAsia="en-AU"/>
        </w:rPr>
        <w:t>Goal 3 Connect</w:t>
      </w:r>
      <w:r w:rsidR="00EE6AAC" w:rsidRPr="00724E7F">
        <w:rPr>
          <w:rFonts w:ascii="Arial" w:eastAsia="Times New Roman" w:hAnsi="Arial" w:cs="Times New Roman"/>
          <w:sz w:val="20"/>
          <w:szCs w:val="24"/>
          <w:lang w:eastAsia="en-AU"/>
        </w:rPr>
        <w:t xml:space="preserve"> – </w:t>
      </w:r>
      <w:r w:rsidRPr="00724E7F">
        <w:rPr>
          <w:rFonts w:ascii="Arial" w:eastAsia="Times New Roman" w:hAnsi="Arial" w:cs="Times New Roman"/>
          <w:sz w:val="20"/>
          <w:szCs w:val="24"/>
          <w:lang w:eastAsia="en-AU"/>
        </w:rPr>
        <w:t>by prioritising the use of active transport networks in an existing urban area and locating higher density residential development and potential employment generators in an existing urban area close to the Brisbane central business district, and in proximity to existing and planned transport infrastructure</w:t>
      </w:r>
    </w:p>
    <w:p w14:paraId="26DB987E" w14:textId="01C9C3E8" w:rsidR="00A83520" w:rsidRPr="00724E7F" w:rsidRDefault="00A83520" w:rsidP="00882F49">
      <w:pPr>
        <w:numPr>
          <w:ilvl w:val="0"/>
          <w:numId w:val="56"/>
        </w:numPr>
        <w:spacing w:before="60" w:after="60" w:line="240" w:lineRule="auto"/>
        <w:ind w:left="357" w:hanging="357"/>
        <w:jc w:val="both"/>
        <w:rPr>
          <w:rFonts w:ascii="Arial" w:eastAsia="Times New Roman" w:hAnsi="Arial" w:cs="Arial"/>
          <w:color w:val="000000"/>
          <w:sz w:val="20"/>
          <w:szCs w:val="20"/>
          <w:lang w:eastAsia="en-AU"/>
        </w:rPr>
      </w:pPr>
      <w:r w:rsidRPr="00724E7F">
        <w:rPr>
          <w:rFonts w:ascii="Arial" w:eastAsia="Times New Roman" w:hAnsi="Arial" w:cs="Arial"/>
          <w:color w:val="000000"/>
          <w:sz w:val="20"/>
          <w:szCs w:val="20"/>
          <w:lang w:eastAsia="en-AU"/>
        </w:rPr>
        <w:t>Goal 3 Connect and Goal 5 Live</w:t>
      </w:r>
      <w:r w:rsidR="00EE6AAC" w:rsidRPr="00724E7F">
        <w:rPr>
          <w:rFonts w:ascii="Arial" w:eastAsia="Times New Roman" w:hAnsi="Arial" w:cs="Times New Roman"/>
          <w:sz w:val="20"/>
          <w:szCs w:val="24"/>
          <w:lang w:eastAsia="en-AU"/>
        </w:rPr>
        <w:t xml:space="preserve"> – </w:t>
      </w:r>
      <w:r w:rsidRPr="00724E7F">
        <w:rPr>
          <w:rFonts w:ascii="Arial" w:eastAsia="Times New Roman" w:hAnsi="Arial" w:cs="Arial"/>
          <w:color w:val="000000"/>
          <w:sz w:val="20"/>
          <w:szCs w:val="20"/>
          <w:lang w:eastAsia="en-AU"/>
        </w:rPr>
        <w:t>by facilitating high amenity residential development close to public transport</w:t>
      </w:r>
      <w:r w:rsidRPr="00724E7F">
        <w:rPr>
          <w:rFonts w:ascii="Arial" w:eastAsia="Times New Roman" w:hAnsi="Arial" w:cs="Times New Roman"/>
          <w:sz w:val="20"/>
          <w:szCs w:val="24"/>
          <w:lang w:eastAsia="en-AU"/>
        </w:rPr>
        <w:t xml:space="preserve"> and encouraging good quality subtropical design outcomes</w:t>
      </w:r>
      <w:r w:rsidRPr="00724E7F">
        <w:rPr>
          <w:rFonts w:ascii="Arial" w:eastAsia="Times New Roman" w:hAnsi="Arial" w:cs="Arial"/>
          <w:color w:val="000000"/>
          <w:sz w:val="20"/>
          <w:szCs w:val="20"/>
          <w:lang w:eastAsia="en-AU"/>
        </w:rPr>
        <w:t xml:space="preserve"> </w:t>
      </w:r>
    </w:p>
    <w:p w14:paraId="5175E8BF" w14:textId="47BDBFBD" w:rsidR="00A83520" w:rsidRPr="00A83520" w:rsidRDefault="00A83520" w:rsidP="00882F49">
      <w:pPr>
        <w:numPr>
          <w:ilvl w:val="0"/>
          <w:numId w:val="56"/>
        </w:numPr>
        <w:autoSpaceDE w:val="0"/>
        <w:autoSpaceDN w:val="0"/>
        <w:adjustRightInd w:val="0"/>
        <w:spacing w:before="60" w:after="60" w:line="240" w:lineRule="auto"/>
        <w:ind w:left="357" w:hanging="357"/>
        <w:jc w:val="both"/>
        <w:rPr>
          <w:rFonts w:ascii="Arial" w:eastAsia="Times New Roman" w:hAnsi="Arial" w:cs="Arial"/>
          <w:color w:val="000000"/>
          <w:sz w:val="20"/>
          <w:szCs w:val="20"/>
          <w:lang w:eastAsia="en-AU"/>
        </w:rPr>
      </w:pPr>
      <w:r w:rsidRPr="00724E7F">
        <w:rPr>
          <w:rFonts w:ascii="Arial" w:eastAsia="Times New Roman" w:hAnsi="Arial" w:cs="Arial"/>
          <w:color w:val="000000"/>
          <w:sz w:val="20"/>
          <w:szCs w:val="20"/>
          <w:lang w:eastAsia="en-AU"/>
        </w:rPr>
        <w:t>Goal 5 Live</w:t>
      </w:r>
      <w:r w:rsidR="00EE6AAC" w:rsidRPr="00724E7F">
        <w:rPr>
          <w:rFonts w:ascii="Arial" w:eastAsia="Times New Roman" w:hAnsi="Arial" w:cs="Times New Roman"/>
          <w:sz w:val="20"/>
          <w:szCs w:val="24"/>
          <w:lang w:eastAsia="en-AU"/>
        </w:rPr>
        <w:t xml:space="preserve"> – </w:t>
      </w:r>
      <w:r w:rsidRPr="00724E7F">
        <w:rPr>
          <w:rFonts w:ascii="Arial" w:eastAsia="Times New Roman" w:hAnsi="Arial" w:cs="Arial"/>
          <w:color w:val="000000"/>
          <w:sz w:val="20"/>
          <w:szCs w:val="20"/>
          <w:lang w:eastAsia="en-AU"/>
        </w:rPr>
        <w:t>by preserving</w:t>
      </w:r>
      <w:r w:rsidRPr="00A83520">
        <w:rPr>
          <w:rFonts w:ascii="Arial" w:eastAsia="Times New Roman" w:hAnsi="Arial" w:cs="Arial"/>
          <w:color w:val="000000"/>
          <w:sz w:val="20"/>
          <w:szCs w:val="20"/>
          <w:lang w:eastAsia="en-AU"/>
        </w:rPr>
        <w:t xml:space="preserve"> the character and heritage of the Coorparoo and districts area.</w:t>
      </w:r>
    </w:p>
    <w:p w14:paraId="336ED276" w14:textId="78D299FB" w:rsidR="00A83520" w:rsidRPr="00A83520" w:rsidRDefault="00A83520" w:rsidP="00D70DAE">
      <w:pPr>
        <w:pStyle w:val="QPPHeading3"/>
        <w:rPr>
          <w:lang w:eastAsia="en-AU"/>
        </w:rPr>
      </w:pPr>
      <w:r w:rsidRPr="00A83520">
        <w:rPr>
          <w:lang w:eastAsia="en-AU"/>
        </w:rPr>
        <w:t xml:space="preserve">Response to </w:t>
      </w:r>
      <w:r w:rsidR="006346ED">
        <w:rPr>
          <w:lang w:eastAsia="en-AU"/>
        </w:rPr>
        <w:t>the planning scheme</w:t>
      </w:r>
      <w:r w:rsidRPr="00A83520">
        <w:rPr>
          <w:lang w:eastAsia="en-AU"/>
        </w:rPr>
        <w:t xml:space="preserve">’s Strategic framework </w:t>
      </w:r>
    </w:p>
    <w:p w14:paraId="3D8CC1FF" w14:textId="77777777" w:rsidR="00A83520" w:rsidRPr="00A83520" w:rsidRDefault="00A83520" w:rsidP="00A83520">
      <w:pPr>
        <w:autoSpaceDE w:val="0"/>
        <w:autoSpaceDN w:val="0"/>
        <w:adjustRightInd w:val="0"/>
        <w:spacing w:before="60" w:after="240" w:line="240" w:lineRule="auto"/>
        <w:jc w:val="both"/>
        <w:rPr>
          <w:rFonts w:ascii="Arial" w:eastAsia="Times New Roman" w:hAnsi="Arial" w:cs="Arial"/>
          <w:color w:val="000000"/>
          <w:sz w:val="20"/>
          <w:szCs w:val="20"/>
          <w:lang w:eastAsia="en-AU"/>
        </w:rPr>
      </w:pPr>
      <w:r w:rsidRPr="00A83520">
        <w:rPr>
          <w:rFonts w:ascii="Arial" w:eastAsia="Times New Roman" w:hAnsi="Arial" w:cs="Arial"/>
          <w:color w:val="000000"/>
          <w:sz w:val="20"/>
          <w:szCs w:val="20"/>
          <w:lang w:eastAsia="en-AU"/>
        </w:rPr>
        <w:t>The amendment package is aligned with the Strategic framework of the planning scheme.</w:t>
      </w:r>
    </w:p>
    <w:p w14:paraId="5BFB3844" w14:textId="77777777" w:rsidR="00A83520" w:rsidRPr="00A83520" w:rsidRDefault="00A83520" w:rsidP="00D70DAE">
      <w:pPr>
        <w:pStyle w:val="QPPHeading3"/>
        <w:rPr>
          <w:lang w:eastAsia="en-AU"/>
        </w:rPr>
      </w:pPr>
      <w:bookmarkStart w:id="42" w:name="_Toc5949409"/>
      <w:r w:rsidRPr="00A83520">
        <w:rPr>
          <w:lang w:eastAsia="en-AU"/>
        </w:rPr>
        <w:t>Response to local planning outcomes</w:t>
      </w:r>
      <w:bookmarkEnd w:id="42"/>
      <w:r w:rsidRPr="00A83520">
        <w:rPr>
          <w:lang w:eastAsia="en-AU"/>
        </w:rPr>
        <w:t xml:space="preserve"> </w:t>
      </w:r>
    </w:p>
    <w:p w14:paraId="4FAA605E" w14:textId="1645F536" w:rsidR="00A83520" w:rsidRPr="00A83520" w:rsidRDefault="00A83520" w:rsidP="00A83520">
      <w:pPr>
        <w:autoSpaceDE w:val="0"/>
        <w:autoSpaceDN w:val="0"/>
        <w:adjustRightInd w:val="0"/>
        <w:spacing w:before="60" w:after="240" w:line="240" w:lineRule="auto"/>
        <w:jc w:val="both"/>
        <w:rPr>
          <w:rFonts w:ascii="Arial" w:eastAsia="Times New Roman" w:hAnsi="Arial" w:cs="Arial"/>
          <w:color w:val="000000"/>
          <w:sz w:val="20"/>
          <w:szCs w:val="20"/>
          <w:lang w:eastAsia="en-AU"/>
        </w:rPr>
      </w:pPr>
      <w:r w:rsidRPr="00A83520">
        <w:rPr>
          <w:rFonts w:ascii="Arial" w:eastAsia="Times New Roman" w:hAnsi="Arial" w:cs="Arial"/>
          <w:color w:val="000000"/>
          <w:sz w:val="20"/>
          <w:szCs w:val="20"/>
          <w:lang w:eastAsia="en-AU"/>
        </w:rPr>
        <w:t>The amendment package will enhance economic growth in the area by allowing a range of commercial, retail, mixed use and residential development in the centres on Logan Road</w:t>
      </w:r>
      <w:r w:rsidR="003C3CB1">
        <w:rPr>
          <w:rFonts w:ascii="Arial" w:eastAsia="Times New Roman" w:hAnsi="Arial" w:cs="Arial"/>
          <w:color w:val="000000"/>
          <w:sz w:val="20"/>
          <w:szCs w:val="20"/>
          <w:lang w:eastAsia="en-AU"/>
        </w:rPr>
        <w:t>,</w:t>
      </w:r>
      <w:r w:rsidRPr="00A83520">
        <w:rPr>
          <w:rFonts w:ascii="Arial" w:eastAsia="Times New Roman" w:hAnsi="Arial" w:cs="Arial"/>
          <w:color w:val="000000"/>
          <w:sz w:val="20"/>
          <w:szCs w:val="20"/>
          <w:lang w:eastAsia="en-AU"/>
        </w:rPr>
        <w:t xml:space="preserve"> and by protecting the continued function of other neighbourhood centres in the area.  </w:t>
      </w:r>
    </w:p>
    <w:p w14:paraId="563FE3EB" w14:textId="19CF1F5D" w:rsidR="00A83520" w:rsidRPr="00A83520" w:rsidRDefault="00A83520" w:rsidP="00A83520">
      <w:pPr>
        <w:autoSpaceDE w:val="0"/>
        <w:autoSpaceDN w:val="0"/>
        <w:adjustRightInd w:val="0"/>
        <w:spacing w:before="60" w:after="240" w:line="240" w:lineRule="auto"/>
        <w:jc w:val="both"/>
        <w:rPr>
          <w:rFonts w:ascii="Arial" w:eastAsia="Times New Roman" w:hAnsi="Arial" w:cs="Arial"/>
          <w:color w:val="000000"/>
          <w:sz w:val="20"/>
          <w:szCs w:val="20"/>
          <w:lang w:eastAsia="en-AU"/>
        </w:rPr>
      </w:pPr>
      <w:r w:rsidRPr="00A83520">
        <w:rPr>
          <w:rFonts w:ascii="Arial" w:eastAsia="Times New Roman" w:hAnsi="Arial" w:cs="Arial"/>
          <w:color w:val="000000"/>
          <w:sz w:val="20"/>
          <w:szCs w:val="20"/>
          <w:lang w:eastAsia="en-AU"/>
        </w:rPr>
        <w:t xml:space="preserve">The amendment package will deliver simpler and </w:t>
      </w:r>
      <w:r w:rsidR="00074B86">
        <w:rPr>
          <w:rFonts w:ascii="Arial" w:eastAsia="Times New Roman" w:hAnsi="Arial" w:cs="Arial"/>
          <w:color w:val="000000"/>
          <w:sz w:val="20"/>
          <w:szCs w:val="20"/>
          <w:lang w:eastAsia="en-AU"/>
        </w:rPr>
        <w:t>more consistent</w:t>
      </w:r>
      <w:r w:rsidRPr="00A83520">
        <w:rPr>
          <w:rFonts w:ascii="Arial" w:eastAsia="Times New Roman" w:hAnsi="Arial" w:cs="Arial"/>
          <w:color w:val="000000"/>
          <w:sz w:val="20"/>
          <w:szCs w:val="20"/>
          <w:lang w:eastAsia="en-AU"/>
        </w:rPr>
        <w:t xml:space="preserve"> development controls by confirming the areas considered most suitable for </w:t>
      </w:r>
      <w:r w:rsidR="00724E7F">
        <w:rPr>
          <w:rFonts w:ascii="Arial" w:eastAsia="Times New Roman" w:hAnsi="Arial" w:cs="Arial"/>
          <w:color w:val="000000"/>
          <w:sz w:val="20"/>
          <w:szCs w:val="20"/>
          <w:lang w:eastAsia="en-AU"/>
        </w:rPr>
        <w:t>L</w:t>
      </w:r>
      <w:r w:rsidRPr="00A83520">
        <w:rPr>
          <w:rFonts w:ascii="Arial" w:eastAsia="Times New Roman" w:hAnsi="Arial" w:cs="Arial"/>
          <w:color w:val="000000"/>
          <w:sz w:val="20"/>
          <w:szCs w:val="20"/>
          <w:lang w:eastAsia="en-AU"/>
        </w:rPr>
        <w:t xml:space="preserve">ow-medium </w:t>
      </w:r>
      <w:r w:rsidR="00547459" w:rsidRPr="00A83520">
        <w:rPr>
          <w:rFonts w:ascii="Arial" w:eastAsia="Times New Roman" w:hAnsi="Arial" w:cs="Arial"/>
          <w:color w:val="000000"/>
          <w:sz w:val="20"/>
          <w:szCs w:val="20"/>
          <w:lang w:eastAsia="en-AU"/>
        </w:rPr>
        <w:t xml:space="preserve">density </w:t>
      </w:r>
      <w:r w:rsidRPr="00A83520">
        <w:rPr>
          <w:rFonts w:ascii="Arial" w:eastAsia="Times New Roman" w:hAnsi="Arial" w:cs="Arial"/>
          <w:color w:val="000000"/>
          <w:sz w:val="20"/>
          <w:szCs w:val="20"/>
          <w:lang w:eastAsia="en-AU"/>
        </w:rPr>
        <w:t xml:space="preserve">residential </w:t>
      </w:r>
      <w:r w:rsidR="00724E7F">
        <w:rPr>
          <w:rFonts w:ascii="Arial" w:eastAsia="Times New Roman" w:hAnsi="Arial" w:cs="Arial"/>
          <w:color w:val="000000"/>
          <w:sz w:val="20"/>
          <w:szCs w:val="20"/>
          <w:lang w:eastAsia="en-AU"/>
        </w:rPr>
        <w:t xml:space="preserve">zoning </w:t>
      </w:r>
      <w:r w:rsidRPr="00A83520">
        <w:rPr>
          <w:rFonts w:ascii="Arial" w:eastAsia="Times New Roman" w:hAnsi="Arial" w:cs="Arial"/>
          <w:color w:val="000000"/>
          <w:sz w:val="20"/>
          <w:szCs w:val="20"/>
          <w:lang w:eastAsia="en-AU"/>
        </w:rPr>
        <w:t>and those areas where character housing protection is prioritised. It also allows for a greater mix of housing diversity in the neighbourhood plan area, providing housing choice in areas close to employment, transport and services.  </w:t>
      </w:r>
    </w:p>
    <w:p w14:paraId="6C178C2E" w14:textId="096135AF" w:rsidR="00A83520" w:rsidRPr="00A83520" w:rsidRDefault="00A83520" w:rsidP="00A83520">
      <w:pPr>
        <w:autoSpaceDE w:val="0"/>
        <w:autoSpaceDN w:val="0"/>
        <w:adjustRightInd w:val="0"/>
        <w:spacing w:before="60" w:after="240" w:line="240" w:lineRule="auto"/>
        <w:jc w:val="both"/>
        <w:rPr>
          <w:rFonts w:ascii="Arial" w:eastAsia="Times New Roman" w:hAnsi="Arial" w:cs="Arial"/>
          <w:color w:val="000000"/>
          <w:sz w:val="20"/>
          <w:szCs w:val="20"/>
          <w:lang w:eastAsia="en-AU"/>
        </w:rPr>
      </w:pPr>
      <w:r w:rsidRPr="00A83520">
        <w:rPr>
          <w:rFonts w:ascii="Arial" w:eastAsia="Times New Roman" w:hAnsi="Arial" w:cs="Arial"/>
          <w:color w:val="000000"/>
          <w:sz w:val="20"/>
          <w:szCs w:val="20"/>
          <w:lang w:eastAsia="en-AU"/>
        </w:rPr>
        <w:t xml:space="preserve">The amendment package promotes the </w:t>
      </w:r>
      <w:r w:rsidR="00436173">
        <w:rPr>
          <w:rFonts w:ascii="Arial" w:eastAsia="Times New Roman" w:hAnsi="Arial" w:cs="Arial"/>
          <w:color w:val="000000"/>
          <w:sz w:val="20"/>
          <w:szCs w:val="20"/>
          <w:lang w:eastAsia="en-AU"/>
        </w:rPr>
        <w:t xml:space="preserve">neighbourhood </w:t>
      </w:r>
      <w:r w:rsidRPr="00A83520">
        <w:rPr>
          <w:rFonts w:ascii="Arial" w:eastAsia="Times New Roman" w:hAnsi="Arial" w:cs="Arial"/>
          <w:color w:val="000000"/>
          <w:sz w:val="20"/>
          <w:szCs w:val="20"/>
          <w:lang w:eastAsia="en-AU"/>
        </w:rPr>
        <w:t>plan area’s existing built and natural attributes while facilitating a mix of housing types and commercial activities and the appropriate transitioning of increased densities.</w:t>
      </w:r>
    </w:p>
    <w:p w14:paraId="5E69AA6F" w14:textId="54DD3B0B" w:rsidR="00A83520" w:rsidRPr="00A83520" w:rsidRDefault="00A83520" w:rsidP="00D70DAE">
      <w:pPr>
        <w:pStyle w:val="QPPHeading3"/>
        <w:rPr>
          <w:lang w:eastAsia="en-AU"/>
        </w:rPr>
      </w:pPr>
      <w:bookmarkStart w:id="43" w:name="_Toc5949410"/>
      <w:r>
        <w:rPr>
          <w:lang w:eastAsia="en-AU"/>
        </w:rPr>
        <w:t>Summary of</w:t>
      </w:r>
      <w:r w:rsidRPr="00A83520">
        <w:rPr>
          <w:lang w:eastAsia="en-AU"/>
        </w:rPr>
        <w:t xml:space="preserve"> changes</w:t>
      </w:r>
      <w:bookmarkEnd w:id="43"/>
    </w:p>
    <w:p w14:paraId="16BC498E" w14:textId="77777777" w:rsidR="00A83520" w:rsidRPr="00A83520" w:rsidRDefault="00A83520" w:rsidP="00882F49">
      <w:pPr>
        <w:autoSpaceDE w:val="0"/>
        <w:autoSpaceDN w:val="0"/>
        <w:adjustRightInd w:val="0"/>
        <w:spacing w:before="60" w:after="60" w:line="240" w:lineRule="auto"/>
        <w:jc w:val="both"/>
        <w:rPr>
          <w:rFonts w:ascii="Arial" w:eastAsia="Times New Roman" w:hAnsi="Arial" w:cs="Arial"/>
          <w:color w:val="000000"/>
          <w:sz w:val="20"/>
          <w:szCs w:val="20"/>
          <w:lang w:eastAsia="en-AU"/>
        </w:rPr>
      </w:pPr>
      <w:r w:rsidRPr="00A83520">
        <w:rPr>
          <w:rFonts w:ascii="Arial" w:eastAsia="Times New Roman" w:hAnsi="Arial" w:cs="Arial"/>
          <w:color w:val="000000"/>
          <w:sz w:val="20"/>
          <w:szCs w:val="20"/>
          <w:lang w:eastAsia="en-AU"/>
        </w:rPr>
        <w:t>The amendment package consists of the following key components:</w:t>
      </w:r>
    </w:p>
    <w:p w14:paraId="56AB3D3B" w14:textId="4E05A9EC" w:rsidR="00A83520" w:rsidRPr="00A83520" w:rsidRDefault="007C0449" w:rsidP="00882F49">
      <w:pPr>
        <w:numPr>
          <w:ilvl w:val="0"/>
          <w:numId w:val="57"/>
        </w:numPr>
        <w:spacing w:before="60" w:after="60" w:line="240" w:lineRule="auto"/>
        <w:ind w:hanging="357"/>
        <w:rPr>
          <w:rFonts w:ascii="Arial" w:eastAsia="Times New Roman" w:hAnsi="Arial" w:cs="Arial"/>
          <w:sz w:val="20"/>
          <w:szCs w:val="20"/>
          <w:shd w:val="clear" w:color="auto" w:fill="FFFFFF"/>
          <w:lang w:eastAsia="en-AU"/>
        </w:rPr>
      </w:pPr>
      <w:r>
        <w:rPr>
          <w:rFonts w:ascii="Arial" w:eastAsia="Times New Roman" w:hAnsi="Arial" w:cs="Arial"/>
          <w:sz w:val="20"/>
          <w:szCs w:val="20"/>
          <w:shd w:val="clear" w:color="auto" w:fill="FFFFFF"/>
          <w:lang w:eastAsia="en-AU"/>
        </w:rPr>
        <w:t>c</w:t>
      </w:r>
      <w:r w:rsidR="00A83520" w:rsidRPr="00A83520">
        <w:rPr>
          <w:rFonts w:ascii="Arial" w:eastAsia="Times New Roman" w:hAnsi="Arial" w:cs="Arial"/>
          <w:sz w:val="20"/>
          <w:szCs w:val="20"/>
          <w:shd w:val="clear" w:color="auto" w:fill="FFFFFF"/>
          <w:lang w:eastAsia="en-AU"/>
        </w:rPr>
        <w:t>hanges to the Strategic framework</w:t>
      </w:r>
    </w:p>
    <w:p w14:paraId="0258E13F" w14:textId="29C2B3B1" w:rsidR="00A83520" w:rsidRPr="00A83520" w:rsidRDefault="007C0449" w:rsidP="00882F49">
      <w:pPr>
        <w:numPr>
          <w:ilvl w:val="0"/>
          <w:numId w:val="57"/>
        </w:numPr>
        <w:spacing w:before="60" w:after="60" w:line="240" w:lineRule="auto"/>
        <w:ind w:hanging="357"/>
        <w:rPr>
          <w:rFonts w:ascii="Arial" w:eastAsia="Times New Roman" w:hAnsi="Arial" w:cs="Arial"/>
          <w:sz w:val="20"/>
          <w:szCs w:val="20"/>
          <w:shd w:val="clear" w:color="auto" w:fill="FFFFFF"/>
          <w:lang w:eastAsia="en-AU"/>
        </w:rPr>
      </w:pPr>
      <w:r>
        <w:rPr>
          <w:rFonts w:ascii="Arial" w:eastAsia="Times New Roman" w:hAnsi="Arial" w:cs="Arial"/>
          <w:sz w:val="20"/>
          <w:szCs w:val="20"/>
          <w:shd w:val="clear" w:color="auto" w:fill="FFFFFF"/>
          <w:lang w:eastAsia="en-AU"/>
        </w:rPr>
        <w:t>c</w:t>
      </w:r>
      <w:r w:rsidR="00A83520" w:rsidRPr="00A83520">
        <w:rPr>
          <w:rFonts w:ascii="Arial" w:eastAsia="Times New Roman" w:hAnsi="Arial" w:cs="Arial"/>
          <w:sz w:val="20"/>
          <w:szCs w:val="20"/>
          <w:shd w:val="clear" w:color="auto" w:fill="FFFFFF"/>
          <w:lang w:eastAsia="en-AU"/>
        </w:rPr>
        <w:t>han</w:t>
      </w:r>
      <w:r>
        <w:rPr>
          <w:rFonts w:ascii="Arial" w:eastAsia="Times New Roman" w:hAnsi="Arial" w:cs="Arial"/>
          <w:sz w:val="20"/>
          <w:szCs w:val="20"/>
          <w:shd w:val="clear" w:color="auto" w:fill="FFFFFF"/>
          <w:lang w:eastAsia="en-AU"/>
        </w:rPr>
        <w:t>ges to the tables of assessment</w:t>
      </w:r>
    </w:p>
    <w:p w14:paraId="26C5D513" w14:textId="6B577AAD" w:rsidR="00A83520" w:rsidRPr="00A83520" w:rsidRDefault="00076712" w:rsidP="00882F49">
      <w:pPr>
        <w:numPr>
          <w:ilvl w:val="0"/>
          <w:numId w:val="57"/>
        </w:numPr>
        <w:spacing w:before="60" w:after="60" w:line="240" w:lineRule="auto"/>
        <w:ind w:hanging="357"/>
        <w:rPr>
          <w:rFonts w:ascii="Arial" w:eastAsia="Times New Roman" w:hAnsi="Arial" w:cs="Arial"/>
          <w:sz w:val="20"/>
          <w:szCs w:val="20"/>
          <w:shd w:val="clear" w:color="auto" w:fill="FFFFFF"/>
          <w:lang w:eastAsia="en-AU"/>
        </w:rPr>
      </w:pPr>
      <w:r w:rsidRPr="00A83520">
        <w:rPr>
          <w:rFonts w:ascii="Arial" w:eastAsia="Times New Roman" w:hAnsi="Arial" w:cs="Arial"/>
          <w:sz w:val="20"/>
          <w:szCs w:val="20"/>
          <w:shd w:val="clear" w:color="auto" w:fill="FFFFFF"/>
          <w:lang w:eastAsia="en-AU"/>
        </w:rPr>
        <w:t xml:space="preserve">Coorparoo and districts </w:t>
      </w:r>
      <w:r w:rsidR="00A83520" w:rsidRPr="00A83520">
        <w:rPr>
          <w:rFonts w:ascii="Arial" w:eastAsia="Times New Roman" w:hAnsi="Arial" w:cs="Arial"/>
          <w:sz w:val="20"/>
          <w:szCs w:val="20"/>
          <w:shd w:val="clear" w:color="auto" w:fill="FFFFFF"/>
          <w:lang w:eastAsia="en-AU"/>
        </w:rPr>
        <w:t xml:space="preserve">neighbourhood plan code, including four precincts: </w:t>
      </w:r>
    </w:p>
    <w:p w14:paraId="0E8C13AC" w14:textId="0C76D5B9" w:rsidR="00A83520" w:rsidRPr="00A83520" w:rsidRDefault="00A83520" w:rsidP="00882F49">
      <w:pPr>
        <w:numPr>
          <w:ilvl w:val="1"/>
          <w:numId w:val="57"/>
        </w:numPr>
        <w:spacing w:before="60" w:after="60" w:line="240" w:lineRule="auto"/>
        <w:ind w:left="714" w:hanging="357"/>
        <w:rPr>
          <w:rFonts w:ascii="Arial" w:eastAsia="Times New Roman" w:hAnsi="Arial" w:cs="Arial"/>
          <w:sz w:val="20"/>
          <w:szCs w:val="20"/>
          <w:shd w:val="clear" w:color="auto" w:fill="FFFFFF"/>
          <w:lang w:eastAsia="en-AU"/>
        </w:rPr>
      </w:pPr>
      <w:r w:rsidRPr="00A83520">
        <w:rPr>
          <w:rFonts w:ascii="Arial" w:eastAsia="Times New Roman" w:hAnsi="Arial" w:cs="Arial"/>
          <w:sz w:val="20"/>
          <w:szCs w:val="20"/>
          <w:shd w:val="clear" w:color="auto" w:fill="FFFFFF"/>
          <w:lang w:eastAsia="en-AU"/>
        </w:rPr>
        <w:t>Logan Road precinct</w:t>
      </w:r>
    </w:p>
    <w:p w14:paraId="2EDB68D4" w14:textId="6894C26F" w:rsidR="00A83520" w:rsidRPr="00A83520" w:rsidRDefault="00A83520" w:rsidP="00882F49">
      <w:pPr>
        <w:numPr>
          <w:ilvl w:val="2"/>
          <w:numId w:val="57"/>
        </w:numPr>
        <w:spacing w:before="60" w:after="60" w:line="240" w:lineRule="auto"/>
        <w:ind w:left="1071" w:hanging="357"/>
        <w:rPr>
          <w:rFonts w:ascii="Arial" w:eastAsia="Times New Roman" w:hAnsi="Arial" w:cs="Arial"/>
          <w:sz w:val="20"/>
          <w:szCs w:val="20"/>
          <w:shd w:val="clear" w:color="auto" w:fill="FFFFFF"/>
          <w:lang w:eastAsia="en-AU"/>
        </w:rPr>
      </w:pPr>
      <w:r w:rsidRPr="00A83520">
        <w:rPr>
          <w:rFonts w:ascii="Arial" w:eastAsia="Times New Roman" w:hAnsi="Arial" w:cs="Arial"/>
          <w:sz w:val="20"/>
          <w:szCs w:val="20"/>
          <w:shd w:val="clear" w:color="auto" w:fill="FFFFFF"/>
          <w:lang w:eastAsia="en-AU"/>
        </w:rPr>
        <w:t xml:space="preserve">Logan </w:t>
      </w:r>
      <w:r w:rsidRPr="006D0D6D">
        <w:rPr>
          <w:rFonts w:ascii="Arial" w:eastAsia="Times New Roman" w:hAnsi="Arial" w:cs="Arial"/>
          <w:sz w:val="20"/>
          <w:szCs w:val="20"/>
          <w:shd w:val="clear" w:color="auto" w:fill="FFFFFF"/>
          <w:lang w:eastAsia="en-AU"/>
        </w:rPr>
        <w:t>Road 5-6 storey sub</w:t>
      </w:r>
      <w:r w:rsidRPr="00A83520">
        <w:rPr>
          <w:rFonts w:ascii="Arial" w:eastAsia="Times New Roman" w:hAnsi="Arial" w:cs="Arial"/>
          <w:sz w:val="20"/>
          <w:szCs w:val="20"/>
          <w:shd w:val="clear" w:color="auto" w:fill="FFFFFF"/>
          <w:lang w:eastAsia="en-AU"/>
        </w:rPr>
        <w:t>-precinct</w:t>
      </w:r>
    </w:p>
    <w:p w14:paraId="32516176" w14:textId="06005ADC" w:rsidR="00A83520" w:rsidRPr="00A83520" w:rsidRDefault="00A83520" w:rsidP="00882F49">
      <w:pPr>
        <w:numPr>
          <w:ilvl w:val="2"/>
          <w:numId w:val="57"/>
        </w:numPr>
        <w:spacing w:before="60" w:after="60" w:line="240" w:lineRule="auto"/>
        <w:ind w:left="1071" w:hanging="357"/>
        <w:rPr>
          <w:rFonts w:ascii="Arial" w:eastAsia="Times New Roman" w:hAnsi="Arial" w:cs="Arial"/>
          <w:sz w:val="20"/>
          <w:szCs w:val="20"/>
          <w:shd w:val="clear" w:color="auto" w:fill="FFFFFF"/>
          <w:lang w:eastAsia="en-AU"/>
        </w:rPr>
      </w:pPr>
      <w:r w:rsidRPr="00A83520">
        <w:rPr>
          <w:rFonts w:ascii="Arial" w:eastAsia="Times New Roman" w:hAnsi="Arial" w:cs="Arial"/>
          <w:sz w:val="20"/>
          <w:szCs w:val="20"/>
          <w:shd w:val="clear" w:color="auto" w:fill="FFFFFF"/>
          <w:lang w:eastAsia="en-AU"/>
        </w:rPr>
        <w:t>Logan Road 3 storey sub-precinct</w:t>
      </w:r>
    </w:p>
    <w:p w14:paraId="7714BA8A" w14:textId="62CD8CB4" w:rsidR="00A83520" w:rsidRPr="00A83520" w:rsidRDefault="00A83520" w:rsidP="00882F49">
      <w:pPr>
        <w:numPr>
          <w:ilvl w:val="1"/>
          <w:numId w:val="57"/>
        </w:numPr>
        <w:spacing w:before="60" w:after="60" w:line="240" w:lineRule="auto"/>
        <w:ind w:left="714" w:hanging="357"/>
        <w:rPr>
          <w:rFonts w:ascii="Arial" w:eastAsia="Times New Roman" w:hAnsi="Arial" w:cs="Arial"/>
          <w:sz w:val="20"/>
          <w:szCs w:val="20"/>
          <w:shd w:val="clear" w:color="auto" w:fill="FFFFFF"/>
          <w:lang w:eastAsia="en-AU"/>
        </w:rPr>
      </w:pPr>
      <w:r w:rsidRPr="00A83520">
        <w:rPr>
          <w:rFonts w:ascii="Arial" w:eastAsia="Times New Roman" w:hAnsi="Arial" w:cs="Arial"/>
          <w:sz w:val="20"/>
          <w:szCs w:val="20"/>
          <w:shd w:val="clear" w:color="auto" w:fill="FFFFFF"/>
          <w:lang w:eastAsia="en-AU"/>
        </w:rPr>
        <w:t>Greenslopes Private Hospital precinct</w:t>
      </w:r>
    </w:p>
    <w:p w14:paraId="714535B1" w14:textId="2E9A82B0" w:rsidR="00A83520" w:rsidRPr="00A83520" w:rsidRDefault="00A83520" w:rsidP="00882F49">
      <w:pPr>
        <w:numPr>
          <w:ilvl w:val="1"/>
          <w:numId w:val="57"/>
        </w:numPr>
        <w:spacing w:before="60" w:after="60" w:line="240" w:lineRule="auto"/>
        <w:ind w:left="714" w:hanging="357"/>
        <w:rPr>
          <w:rFonts w:ascii="Arial" w:eastAsia="Times New Roman" w:hAnsi="Arial" w:cs="Arial"/>
          <w:sz w:val="20"/>
          <w:szCs w:val="20"/>
          <w:shd w:val="clear" w:color="auto" w:fill="FFFFFF"/>
          <w:lang w:eastAsia="en-AU"/>
        </w:rPr>
      </w:pPr>
      <w:r w:rsidRPr="00A83520">
        <w:rPr>
          <w:rFonts w:ascii="Arial" w:eastAsia="Times New Roman" w:hAnsi="Arial" w:cs="Arial"/>
          <w:sz w:val="20"/>
          <w:szCs w:val="20"/>
          <w:shd w:val="clear" w:color="auto" w:fill="FFFFFF"/>
          <w:lang w:eastAsia="en-AU"/>
        </w:rPr>
        <w:t>Stephens Mountain precinct</w:t>
      </w:r>
    </w:p>
    <w:p w14:paraId="0729C75B" w14:textId="53D8D1AC" w:rsidR="00A83520" w:rsidRPr="00A83520" w:rsidRDefault="00A83520" w:rsidP="00882F49">
      <w:pPr>
        <w:numPr>
          <w:ilvl w:val="2"/>
          <w:numId w:val="57"/>
        </w:numPr>
        <w:spacing w:before="60" w:after="60" w:line="240" w:lineRule="auto"/>
        <w:ind w:left="1071" w:hanging="357"/>
        <w:rPr>
          <w:rFonts w:ascii="Arial" w:eastAsia="Times New Roman" w:hAnsi="Arial" w:cs="Arial"/>
          <w:sz w:val="20"/>
          <w:szCs w:val="20"/>
          <w:shd w:val="clear" w:color="auto" w:fill="FFFFFF"/>
          <w:lang w:eastAsia="en-AU"/>
        </w:rPr>
      </w:pPr>
      <w:r w:rsidRPr="00A83520">
        <w:rPr>
          <w:rFonts w:ascii="Arial" w:eastAsia="Times New Roman" w:hAnsi="Arial" w:cs="Arial"/>
          <w:sz w:val="20"/>
          <w:szCs w:val="20"/>
          <w:shd w:val="clear" w:color="auto" w:fill="FFFFFF"/>
          <w:lang w:eastAsia="en-AU"/>
        </w:rPr>
        <w:t>Stephe</w:t>
      </w:r>
      <w:r w:rsidR="007C0449">
        <w:rPr>
          <w:rFonts w:ascii="Arial" w:eastAsia="Times New Roman" w:hAnsi="Arial" w:cs="Arial"/>
          <w:sz w:val="20"/>
          <w:szCs w:val="20"/>
          <w:shd w:val="clear" w:color="auto" w:fill="FFFFFF"/>
          <w:lang w:eastAsia="en-AU"/>
        </w:rPr>
        <w:t>ns Mountain reserve sub-precinct</w:t>
      </w:r>
    </w:p>
    <w:p w14:paraId="68D1B1DE" w14:textId="0A4527F9" w:rsidR="00A83520" w:rsidRPr="00A83520" w:rsidRDefault="00A83520" w:rsidP="00882F49">
      <w:pPr>
        <w:numPr>
          <w:ilvl w:val="2"/>
          <w:numId w:val="57"/>
        </w:numPr>
        <w:spacing w:before="60" w:after="60" w:line="240" w:lineRule="auto"/>
        <w:ind w:left="1071" w:hanging="357"/>
        <w:rPr>
          <w:rFonts w:ascii="Arial" w:eastAsia="Times New Roman" w:hAnsi="Arial" w:cs="Arial"/>
          <w:sz w:val="20"/>
          <w:szCs w:val="20"/>
          <w:shd w:val="clear" w:color="auto" w:fill="FFFFFF"/>
          <w:lang w:eastAsia="en-AU"/>
        </w:rPr>
      </w:pPr>
      <w:r w:rsidRPr="00A83520">
        <w:rPr>
          <w:rFonts w:ascii="Arial" w:eastAsia="Times New Roman" w:hAnsi="Arial" w:cs="Arial"/>
          <w:sz w:val="20"/>
          <w:szCs w:val="20"/>
          <w:shd w:val="clear" w:color="auto" w:fill="FFFFFF"/>
          <w:lang w:eastAsia="en-AU"/>
        </w:rPr>
        <w:t>Step</w:t>
      </w:r>
      <w:r w:rsidR="007C0449">
        <w:rPr>
          <w:rFonts w:ascii="Arial" w:eastAsia="Times New Roman" w:hAnsi="Arial" w:cs="Arial"/>
          <w:sz w:val="20"/>
          <w:szCs w:val="20"/>
          <w:shd w:val="clear" w:color="auto" w:fill="FFFFFF"/>
          <w:lang w:eastAsia="en-AU"/>
        </w:rPr>
        <w:t>hens Mountain west sub-precinct</w:t>
      </w:r>
    </w:p>
    <w:p w14:paraId="4FA17A3F" w14:textId="20E70CDC" w:rsidR="00A83520" w:rsidRPr="00A83520" w:rsidRDefault="00A83520" w:rsidP="00882F49">
      <w:pPr>
        <w:numPr>
          <w:ilvl w:val="1"/>
          <w:numId w:val="57"/>
        </w:numPr>
        <w:spacing w:before="60" w:after="60" w:line="240" w:lineRule="auto"/>
        <w:ind w:left="714" w:hanging="357"/>
        <w:rPr>
          <w:rFonts w:ascii="Arial" w:eastAsia="Times New Roman" w:hAnsi="Arial" w:cs="Arial"/>
          <w:sz w:val="20"/>
          <w:szCs w:val="20"/>
          <w:shd w:val="clear" w:color="auto" w:fill="FFFFFF"/>
          <w:lang w:eastAsia="en-AU"/>
        </w:rPr>
      </w:pPr>
      <w:r w:rsidRPr="00A83520">
        <w:rPr>
          <w:rFonts w:ascii="Arial" w:eastAsia="Times New Roman" w:hAnsi="Arial" w:cs="Arial"/>
          <w:sz w:val="20"/>
          <w:szCs w:val="20"/>
          <w:shd w:val="clear" w:color="auto" w:fill="FFFFFF"/>
          <w:lang w:eastAsia="en-AU"/>
        </w:rPr>
        <w:t>Earl Street precinct</w:t>
      </w:r>
    </w:p>
    <w:p w14:paraId="00DBB29C" w14:textId="6E765A8F" w:rsidR="00A83520" w:rsidRPr="00A83520" w:rsidRDefault="007C0449" w:rsidP="00882F49">
      <w:pPr>
        <w:numPr>
          <w:ilvl w:val="0"/>
          <w:numId w:val="57"/>
        </w:numPr>
        <w:spacing w:before="60" w:after="60" w:line="240" w:lineRule="auto"/>
        <w:ind w:hanging="357"/>
        <w:rPr>
          <w:rFonts w:ascii="Arial" w:eastAsia="Times New Roman" w:hAnsi="Arial" w:cs="Arial"/>
          <w:sz w:val="20"/>
          <w:szCs w:val="20"/>
          <w:shd w:val="clear" w:color="auto" w:fill="FFFFFF"/>
          <w:lang w:eastAsia="en-AU"/>
        </w:rPr>
      </w:pPr>
      <w:r>
        <w:rPr>
          <w:rFonts w:ascii="Arial" w:eastAsia="Times New Roman" w:hAnsi="Arial" w:cs="Arial"/>
          <w:sz w:val="20"/>
          <w:szCs w:val="20"/>
          <w:shd w:val="clear" w:color="auto" w:fill="FFFFFF"/>
          <w:lang w:eastAsia="en-AU"/>
        </w:rPr>
        <w:t>r</w:t>
      </w:r>
      <w:r w:rsidR="00A83520" w:rsidRPr="00A83520">
        <w:rPr>
          <w:rFonts w:ascii="Arial" w:eastAsia="Times New Roman" w:hAnsi="Arial" w:cs="Arial"/>
          <w:sz w:val="20"/>
          <w:szCs w:val="20"/>
          <w:shd w:val="clear" w:color="auto" w:fill="FFFFFF"/>
          <w:lang w:eastAsia="en-AU"/>
        </w:rPr>
        <w:t>evised neighbourhood plan code</w:t>
      </w:r>
      <w:r w:rsidR="00610E8B">
        <w:rPr>
          <w:rFonts w:ascii="Arial" w:eastAsia="Times New Roman" w:hAnsi="Arial" w:cs="Arial"/>
          <w:sz w:val="20"/>
          <w:szCs w:val="20"/>
          <w:shd w:val="clear" w:color="auto" w:fill="FFFFFF"/>
          <w:lang w:eastAsia="en-AU"/>
        </w:rPr>
        <w:t xml:space="preserve"> and precincts for Holland Park—</w:t>
      </w:r>
      <w:r w:rsidR="00A83520" w:rsidRPr="00A83520">
        <w:rPr>
          <w:rFonts w:ascii="Arial" w:eastAsia="Times New Roman" w:hAnsi="Arial" w:cs="Arial"/>
          <w:sz w:val="20"/>
          <w:szCs w:val="20"/>
          <w:shd w:val="clear" w:color="auto" w:fill="FFFFFF"/>
          <w:lang w:eastAsia="en-AU"/>
        </w:rPr>
        <w:t>Tarragindi neighbourhood plan, re</w:t>
      </w:r>
      <w:r w:rsidR="00610E8B">
        <w:rPr>
          <w:rFonts w:ascii="Arial" w:eastAsia="Times New Roman" w:hAnsi="Arial" w:cs="Arial"/>
          <w:sz w:val="20"/>
          <w:szCs w:val="20"/>
          <w:shd w:val="clear" w:color="auto" w:fill="FFFFFF"/>
          <w:lang w:eastAsia="en-AU"/>
        </w:rPr>
        <w:t>flecting the change</w:t>
      </w:r>
      <w:r>
        <w:rPr>
          <w:rFonts w:ascii="Arial" w:eastAsia="Times New Roman" w:hAnsi="Arial" w:cs="Arial"/>
          <w:sz w:val="20"/>
          <w:szCs w:val="20"/>
          <w:shd w:val="clear" w:color="auto" w:fill="FFFFFF"/>
          <w:lang w:eastAsia="en-AU"/>
        </w:rPr>
        <w:t xml:space="preserve"> in boundary</w:t>
      </w:r>
    </w:p>
    <w:p w14:paraId="075FB77C" w14:textId="1C9B9F0F" w:rsidR="00A83520" w:rsidRPr="00A83520" w:rsidRDefault="007C0449" w:rsidP="00882F49">
      <w:pPr>
        <w:numPr>
          <w:ilvl w:val="0"/>
          <w:numId w:val="57"/>
        </w:numPr>
        <w:spacing w:before="60" w:after="60" w:line="240" w:lineRule="auto"/>
        <w:ind w:hanging="357"/>
        <w:rPr>
          <w:rFonts w:ascii="Arial" w:eastAsia="Times New Roman" w:hAnsi="Arial" w:cs="Arial"/>
          <w:sz w:val="20"/>
          <w:szCs w:val="20"/>
          <w:shd w:val="clear" w:color="auto" w:fill="FFFFFF"/>
          <w:lang w:eastAsia="en-AU"/>
        </w:rPr>
      </w:pPr>
      <w:r>
        <w:rPr>
          <w:rFonts w:ascii="Arial" w:eastAsia="Times New Roman" w:hAnsi="Arial" w:cs="Arial"/>
          <w:sz w:val="20"/>
          <w:szCs w:val="20"/>
          <w:shd w:val="clear" w:color="auto" w:fill="FFFFFF"/>
          <w:lang w:eastAsia="en-AU"/>
        </w:rPr>
        <w:t>r</w:t>
      </w:r>
      <w:r w:rsidR="00A83520" w:rsidRPr="00A83520">
        <w:rPr>
          <w:rFonts w:ascii="Arial" w:eastAsia="Times New Roman" w:hAnsi="Arial" w:cs="Arial"/>
          <w:sz w:val="20"/>
          <w:szCs w:val="20"/>
          <w:shd w:val="clear" w:color="auto" w:fill="FFFFFF"/>
          <w:lang w:eastAsia="en-AU"/>
        </w:rPr>
        <w:t>evised zones</w:t>
      </w:r>
    </w:p>
    <w:p w14:paraId="7E0EB4FC" w14:textId="5E4BB26A" w:rsidR="00A83520" w:rsidRPr="00A83520" w:rsidRDefault="007C0449" w:rsidP="00882F49">
      <w:pPr>
        <w:numPr>
          <w:ilvl w:val="0"/>
          <w:numId w:val="57"/>
        </w:numPr>
        <w:spacing w:before="60" w:after="60" w:line="240" w:lineRule="auto"/>
        <w:ind w:hanging="357"/>
        <w:rPr>
          <w:rFonts w:ascii="Arial" w:eastAsia="Times New Roman" w:hAnsi="Arial" w:cs="Arial"/>
          <w:sz w:val="20"/>
          <w:szCs w:val="20"/>
          <w:shd w:val="clear" w:color="auto" w:fill="FFFFFF"/>
          <w:lang w:eastAsia="en-AU"/>
        </w:rPr>
      </w:pPr>
      <w:r>
        <w:rPr>
          <w:rFonts w:ascii="Arial" w:eastAsia="Times New Roman" w:hAnsi="Arial" w:cs="Arial"/>
          <w:sz w:val="20"/>
          <w:szCs w:val="20"/>
          <w:shd w:val="clear" w:color="auto" w:fill="FFFFFF"/>
          <w:lang w:eastAsia="en-AU"/>
        </w:rPr>
        <w:t>c</w:t>
      </w:r>
      <w:r w:rsidR="00A83520" w:rsidRPr="00A83520">
        <w:rPr>
          <w:rFonts w:ascii="Arial" w:eastAsia="Times New Roman" w:hAnsi="Arial" w:cs="Arial"/>
          <w:sz w:val="20"/>
          <w:szCs w:val="20"/>
          <w:shd w:val="clear" w:color="auto" w:fill="FFFFFF"/>
          <w:lang w:eastAsia="en-AU"/>
        </w:rPr>
        <w:t>hanges to overlay mapping</w:t>
      </w:r>
    </w:p>
    <w:p w14:paraId="154221F2" w14:textId="34142343" w:rsidR="00A83520" w:rsidRPr="00A83520" w:rsidRDefault="007C0449" w:rsidP="00882F49">
      <w:pPr>
        <w:numPr>
          <w:ilvl w:val="0"/>
          <w:numId w:val="57"/>
        </w:numPr>
        <w:spacing w:before="60" w:after="60" w:line="240" w:lineRule="auto"/>
        <w:ind w:hanging="357"/>
        <w:rPr>
          <w:rFonts w:ascii="Arial" w:eastAsia="Times New Roman" w:hAnsi="Arial" w:cs="Arial"/>
          <w:sz w:val="20"/>
          <w:szCs w:val="20"/>
          <w:shd w:val="clear" w:color="auto" w:fill="FFFFFF"/>
          <w:lang w:eastAsia="en-AU"/>
        </w:rPr>
      </w:pPr>
      <w:r>
        <w:rPr>
          <w:rFonts w:ascii="Arial" w:eastAsia="Times New Roman" w:hAnsi="Arial" w:cs="Arial"/>
          <w:sz w:val="20"/>
          <w:szCs w:val="20"/>
          <w:shd w:val="clear" w:color="auto" w:fill="FFFFFF"/>
          <w:lang w:eastAsia="en-AU"/>
        </w:rPr>
        <w:t>c</w:t>
      </w:r>
      <w:r w:rsidR="00A83520" w:rsidRPr="00A83520">
        <w:rPr>
          <w:rFonts w:ascii="Arial" w:eastAsia="Times New Roman" w:hAnsi="Arial" w:cs="Arial"/>
          <w:sz w:val="20"/>
          <w:szCs w:val="20"/>
          <w:shd w:val="clear" w:color="auto" w:fill="FFFFFF"/>
          <w:lang w:eastAsia="en-AU"/>
        </w:rPr>
        <w:t xml:space="preserve">hanges to </w:t>
      </w:r>
      <w:r w:rsidR="003C3CB1">
        <w:rPr>
          <w:rFonts w:ascii="Arial" w:eastAsia="Times New Roman" w:hAnsi="Arial" w:cs="Arial"/>
          <w:sz w:val="20"/>
          <w:szCs w:val="20"/>
          <w:shd w:val="clear" w:color="auto" w:fill="FFFFFF"/>
          <w:lang w:eastAsia="en-AU"/>
        </w:rPr>
        <w:t>p</w:t>
      </w:r>
      <w:r w:rsidR="00A83520" w:rsidRPr="00A83520">
        <w:rPr>
          <w:rFonts w:ascii="Arial" w:eastAsia="Times New Roman" w:hAnsi="Arial" w:cs="Arial"/>
          <w:sz w:val="20"/>
          <w:szCs w:val="20"/>
          <w:shd w:val="clear" w:color="auto" w:fill="FFFFFF"/>
          <w:lang w:eastAsia="en-AU"/>
        </w:rPr>
        <w:t xml:space="preserve">lanning </w:t>
      </w:r>
      <w:r w:rsidR="003C3CB1">
        <w:rPr>
          <w:rFonts w:ascii="Arial" w:eastAsia="Times New Roman" w:hAnsi="Arial" w:cs="Arial"/>
          <w:sz w:val="20"/>
          <w:szCs w:val="20"/>
          <w:shd w:val="clear" w:color="auto" w:fill="FFFFFF"/>
          <w:lang w:eastAsia="en-AU"/>
        </w:rPr>
        <w:t>s</w:t>
      </w:r>
      <w:r w:rsidR="00A83520" w:rsidRPr="00A83520">
        <w:rPr>
          <w:rFonts w:ascii="Arial" w:eastAsia="Times New Roman" w:hAnsi="Arial" w:cs="Arial"/>
          <w:sz w:val="20"/>
          <w:szCs w:val="20"/>
          <w:shd w:val="clear" w:color="auto" w:fill="FFFFFF"/>
          <w:lang w:eastAsia="en-AU"/>
        </w:rPr>
        <w:t xml:space="preserve">cheme </w:t>
      </w:r>
      <w:r w:rsidR="003C3CB1">
        <w:rPr>
          <w:rFonts w:ascii="Arial" w:eastAsia="Times New Roman" w:hAnsi="Arial" w:cs="Arial"/>
          <w:sz w:val="20"/>
          <w:szCs w:val="20"/>
          <w:shd w:val="clear" w:color="auto" w:fill="FFFFFF"/>
          <w:lang w:eastAsia="en-AU"/>
        </w:rPr>
        <w:t>p</w:t>
      </w:r>
      <w:r w:rsidR="00A83520" w:rsidRPr="00A83520">
        <w:rPr>
          <w:rFonts w:ascii="Arial" w:eastAsia="Times New Roman" w:hAnsi="Arial" w:cs="Arial"/>
          <w:sz w:val="20"/>
          <w:szCs w:val="20"/>
          <w:shd w:val="clear" w:color="auto" w:fill="FFFFFF"/>
          <w:lang w:eastAsia="en-AU"/>
        </w:rPr>
        <w:t xml:space="preserve">olicies. </w:t>
      </w:r>
    </w:p>
    <w:p w14:paraId="251CFC7C" w14:textId="77777777" w:rsidR="00A83520" w:rsidRPr="00A83520" w:rsidRDefault="00A83520" w:rsidP="00A83520">
      <w:pPr>
        <w:autoSpaceDE w:val="0"/>
        <w:autoSpaceDN w:val="0"/>
        <w:adjustRightInd w:val="0"/>
        <w:spacing w:after="0" w:line="240" w:lineRule="auto"/>
        <w:rPr>
          <w:rFonts w:ascii="Arial" w:eastAsia="Times New Roman" w:hAnsi="Arial" w:cs="Arial"/>
          <w:color w:val="000000"/>
          <w:sz w:val="20"/>
          <w:szCs w:val="20"/>
          <w:lang w:eastAsia="en-AU"/>
        </w:rPr>
      </w:pPr>
    </w:p>
    <w:p w14:paraId="323F63C5" w14:textId="77777777" w:rsidR="00A83520" w:rsidRDefault="00A83520">
      <w:pPr>
        <w:spacing w:after="0" w:line="240" w:lineRule="auto"/>
        <w:rPr>
          <w:rFonts w:ascii="Arial" w:eastAsia="Times New Roman" w:hAnsi="Arial" w:cs="Arial"/>
          <w:b/>
          <w:bCs/>
          <w:sz w:val="28"/>
          <w:szCs w:val="20"/>
          <w:lang w:eastAsia="en-AU"/>
        </w:rPr>
      </w:pPr>
      <w:bookmarkStart w:id="44" w:name="_Toc508199112"/>
      <w:bookmarkStart w:id="45" w:name="_Toc5704921"/>
      <w:bookmarkEnd w:id="39"/>
      <w:bookmarkEnd w:id="40"/>
      <w:r>
        <w:rPr>
          <w:rFonts w:cs="Arial"/>
        </w:rPr>
        <w:br w:type="page"/>
      </w:r>
    </w:p>
    <w:p w14:paraId="68C562B1" w14:textId="7EDAFD96" w:rsidR="00880B0B" w:rsidRPr="00A83520" w:rsidRDefault="00880B0B" w:rsidP="00D70DAE">
      <w:pPr>
        <w:pStyle w:val="QPPHeading2"/>
      </w:pPr>
      <w:r w:rsidRPr="00A83520">
        <w:t>Amendment summary</w:t>
      </w:r>
      <w:bookmarkEnd w:id="44"/>
      <w:bookmarkEnd w:id="45"/>
    </w:p>
    <w:p w14:paraId="0CFE8421" w14:textId="1E25CFA4" w:rsidR="005574BA" w:rsidRPr="00BB5436" w:rsidRDefault="005574BA" w:rsidP="005574BA">
      <w:pPr>
        <w:pStyle w:val="QPPTableHeadingStyle1"/>
        <w:rPr>
          <w:rFonts w:ascii="Arial" w:hAnsi="Arial"/>
          <w:sz w:val="20"/>
        </w:rPr>
      </w:pPr>
      <w:r w:rsidRPr="00BB5436">
        <w:rPr>
          <w:rFonts w:ascii="Arial" w:hAnsi="Arial"/>
          <w:sz w:val="20"/>
        </w:rPr>
        <w:t xml:space="preserve">Table </w:t>
      </w:r>
      <w:r w:rsidRPr="00BB5436">
        <w:rPr>
          <w:rFonts w:ascii="Arial" w:hAnsi="Arial"/>
          <w:noProof/>
          <w:sz w:val="20"/>
        </w:rPr>
        <w:fldChar w:fldCharType="begin"/>
      </w:r>
      <w:r w:rsidRPr="00BB5436">
        <w:rPr>
          <w:rFonts w:ascii="Arial" w:hAnsi="Arial"/>
          <w:noProof/>
          <w:sz w:val="20"/>
        </w:rPr>
        <w:instrText xml:space="preserve"> SEQ Table \* ARABIC </w:instrText>
      </w:r>
      <w:r w:rsidRPr="00BB5436">
        <w:rPr>
          <w:rFonts w:ascii="Arial" w:hAnsi="Arial"/>
          <w:noProof/>
          <w:sz w:val="20"/>
        </w:rPr>
        <w:fldChar w:fldCharType="separate"/>
      </w:r>
      <w:r w:rsidR="00C911C9">
        <w:rPr>
          <w:rFonts w:ascii="Arial" w:hAnsi="Arial"/>
          <w:noProof/>
          <w:sz w:val="20"/>
        </w:rPr>
        <w:t>1</w:t>
      </w:r>
      <w:r w:rsidRPr="00BB5436">
        <w:rPr>
          <w:rFonts w:ascii="Arial" w:hAnsi="Arial"/>
          <w:noProof/>
          <w:sz w:val="20"/>
        </w:rPr>
        <w:fldChar w:fldCharType="end"/>
      </w:r>
      <w:r w:rsidR="00B12000">
        <w:rPr>
          <w:rFonts w:ascii="Arial" w:hAnsi="Arial"/>
          <w:sz w:val="20"/>
        </w:rPr>
        <w:t>—</w:t>
      </w:r>
      <w:r w:rsidRPr="00BB5436">
        <w:rPr>
          <w:rFonts w:ascii="Arial" w:hAnsi="Arial"/>
          <w:sz w:val="20"/>
        </w:rPr>
        <w:t>Amendment Summary</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825"/>
        <w:gridCol w:w="3260"/>
        <w:gridCol w:w="1814"/>
      </w:tblGrid>
      <w:tr w:rsidR="007A3628" w:rsidRPr="007A3628" w14:paraId="29892D0D" w14:textId="77777777" w:rsidTr="00BB5436">
        <w:trPr>
          <w:cantSplit/>
          <w:tblHeader/>
        </w:trPr>
        <w:tc>
          <w:tcPr>
            <w:tcW w:w="1998" w:type="dxa"/>
            <w:shd w:val="clear" w:color="auto" w:fill="auto"/>
          </w:tcPr>
          <w:p w14:paraId="6A0A94D5" w14:textId="77777777" w:rsidR="007A3628" w:rsidRPr="00684E33" w:rsidRDefault="007A3628" w:rsidP="00684E33">
            <w:pPr>
              <w:pStyle w:val="QPPTableTextBold"/>
            </w:pPr>
            <w:r w:rsidRPr="00684E33">
              <w:t>Part</w:t>
            </w:r>
          </w:p>
        </w:tc>
        <w:tc>
          <w:tcPr>
            <w:tcW w:w="1825" w:type="dxa"/>
            <w:shd w:val="clear" w:color="auto" w:fill="auto"/>
          </w:tcPr>
          <w:p w14:paraId="32FCADEF" w14:textId="2E58A68F" w:rsidR="007A3628" w:rsidRPr="00684E33" w:rsidRDefault="007A3628" w:rsidP="00684E33">
            <w:pPr>
              <w:pStyle w:val="QPPTableTextBold"/>
            </w:pPr>
            <w:r w:rsidRPr="00684E33">
              <w:t xml:space="preserve">Planning </w:t>
            </w:r>
            <w:r w:rsidR="003C3CB1" w:rsidRPr="00684E33">
              <w:t>s</w:t>
            </w:r>
            <w:r w:rsidRPr="00684E33">
              <w:t xml:space="preserve">cheme </w:t>
            </w:r>
            <w:r w:rsidR="003C3CB1" w:rsidRPr="00684E33">
              <w:t>r</w:t>
            </w:r>
            <w:r w:rsidRPr="00684E33">
              <w:t>eference</w:t>
            </w:r>
          </w:p>
        </w:tc>
        <w:tc>
          <w:tcPr>
            <w:tcW w:w="3260" w:type="dxa"/>
            <w:shd w:val="clear" w:color="auto" w:fill="auto"/>
          </w:tcPr>
          <w:p w14:paraId="22A97BA6" w14:textId="77777777" w:rsidR="007A3628" w:rsidRPr="00684E33" w:rsidRDefault="007A3628" w:rsidP="00684E33">
            <w:pPr>
              <w:pStyle w:val="QPPTableTextBold"/>
            </w:pPr>
            <w:r w:rsidRPr="00684E33">
              <w:t>Amendment</w:t>
            </w:r>
          </w:p>
        </w:tc>
        <w:tc>
          <w:tcPr>
            <w:tcW w:w="1814" w:type="dxa"/>
            <w:shd w:val="clear" w:color="auto" w:fill="auto"/>
          </w:tcPr>
          <w:p w14:paraId="5AF95044" w14:textId="1A717ED4" w:rsidR="007A3628" w:rsidRPr="00684E33" w:rsidRDefault="007A3628" w:rsidP="00684E33">
            <w:pPr>
              <w:pStyle w:val="QPPTableTextBold"/>
            </w:pPr>
            <w:r w:rsidRPr="00684E33">
              <w:t xml:space="preserve">Corresponding </w:t>
            </w:r>
            <w:r w:rsidR="003C3CB1" w:rsidRPr="00684E33">
              <w:t>p</w:t>
            </w:r>
            <w:r w:rsidRPr="00684E33">
              <w:t xml:space="preserve">art of </w:t>
            </w:r>
            <w:r w:rsidR="003C3CB1" w:rsidRPr="00684E33">
              <w:t>a</w:t>
            </w:r>
            <w:r w:rsidRPr="00684E33">
              <w:t xml:space="preserve">mendment </w:t>
            </w:r>
            <w:r w:rsidR="003C3CB1" w:rsidRPr="00684E33">
              <w:t>p</w:t>
            </w:r>
            <w:r w:rsidRPr="00684E33">
              <w:t>ackage</w:t>
            </w:r>
          </w:p>
        </w:tc>
      </w:tr>
      <w:tr w:rsidR="007A3628" w:rsidRPr="007A3628" w14:paraId="43BF9DEE" w14:textId="77777777" w:rsidTr="008B16EE">
        <w:trPr>
          <w:trHeight w:val="4098"/>
        </w:trPr>
        <w:tc>
          <w:tcPr>
            <w:tcW w:w="1998" w:type="dxa"/>
            <w:vMerge w:val="restart"/>
            <w:shd w:val="clear" w:color="auto" w:fill="auto"/>
          </w:tcPr>
          <w:p w14:paraId="0E92183A" w14:textId="77777777" w:rsidR="007A3628" w:rsidRPr="00684E33" w:rsidRDefault="007A3628" w:rsidP="00220594">
            <w:pPr>
              <w:pStyle w:val="QPPTableTextBold"/>
              <w:rPr>
                <w:lang w:eastAsia="en-AU"/>
              </w:rPr>
            </w:pPr>
            <w:r w:rsidRPr="00684E33">
              <w:rPr>
                <w:lang w:eastAsia="en-AU"/>
              </w:rPr>
              <w:t xml:space="preserve">Part 1 </w:t>
            </w:r>
          </w:p>
          <w:p w14:paraId="15B82E02" w14:textId="77777777" w:rsidR="007A3628" w:rsidRPr="00684E33" w:rsidRDefault="007A3628" w:rsidP="00220594">
            <w:pPr>
              <w:pStyle w:val="QPPTableTextBold"/>
              <w:rPr>
                <w:lang w:eastAsia="en-AU"/>
              </w:rPr>
            </w:pPr>
            <w:r w:rsidRPr="00684E33">
              <w:rPr>
                <w:lang w:eastAsia="en-AU"/>
              </w:rPr>
              <w:t>(About the planning scheme)</w:t>
            </w:r>
          </w:p>
        </w:tc>
        <w:tc>
          <w:tcPr>
            <w:tcW w:w="1825" w:type="dxa"/>
            <w:shd w:val="clear" w:color="auto" w:fill="auto"/>
          </w:tcPr>
          <w:p w14:paraId="55C9BA66" w14:textId="46CEDAF3" w:rsidR="007A3628" w:rsidRPr="00684E33" w:rsidRDefault="007A3628" w:rsidP="00684E33">
            <w:pPr>
              <w:pStyle w:val="QPPTableTextBody"/>
              <w:rPr>
                <w:lang w:eastAsia="en-AU"/>
              </w:rPr>
            </w:pPr>
            <w:r w:rsidRPr="00684E33">
              <w:rPr>
                <w:lang w:eastAsia="en-AU"/>
              </w:rPr>
              <w:t>Table 1.2.2—Neighb</w:t>
            </w:r>
            <w:r w:rsidR="00FF3F23" w:rsidRPr="00684E33">
              <w:rPr>
                <w:lang w:eastAsia="en-AU"/>
              </w:rPr>
              <w:t>ourhood plans precincts and sub</w:t>
            </w:r>
            <w:r w:rsidR="00FF3F23" w:rsidRPr="00684E33">
              <w:rPr>
                <w:lang w:eastAsia="en-AU"/>
              </w:rPr>
              <w:noBreakHyphen/>
            </w:r>
            <w:r w:rsidRPr="00684E33">
              <w:rPr>
                <w:lang w:eastAsia="en-AU"/>
              </w:rPr>
              <w:t>precincts</w:t>
            </w:r>
          </w:p>
        </w:tc>
        <w:tc>
          <w:tcPr>
            <w:tcW w:w="3260" w:type="dxa"/>
            <w:shd w:val="clear" w:color="auto" w:fill="auto"/>
          </w:tcPr>
          <w:p w14:paraId="3700B352" w14:textId="77777777" w:rsidR="007A3628" w:rsidRPr="00684E33" w:rsidRDefault="007A3628" w:rsidP="00684E33">
            <w:pPr>
              <w:pStyle w:val="QPPTableTextBody"/>
              <w:rPr>
                <w:lang w:eastAsia="en-AU"/>
              </w:rPr>
            </w:pPr>
            <w:r w:rsidRPr="00684E33">
              <w:rPr>
                <w:lang w:eastAsia="en-AU"/>
              </w:rPr>
              <w:t>Insert new row before Darra—Oxley neighbourhood plan for Coorparoo and districts neighbourhood plan precincts with the following precincts:</w:t>
            </w:r>
          </w:p>
          <w:p w14:paraId="30EC2995" w14:textId="1A8E62CC" w:rsidR="007A3628" w:rsidRPr="00684E33" w:rsidRDefault="007A3628" w:rsidP="00684E33">
            <w:pPr>
              <w:pStyle w:val="QPPTableTextBody"/>
              <w:rPr>
                <w:lang w:eastAsia="en-AU"/>
              </w:rPr>
            </w:pPr>
            <w:r w:rsidRPr="00684E33">
              <w:rPr>
                <w:lang w:eastAsia="en-AU"/>
              </w:rPr>
              <w:t>Logan Road precinct</w:t>
            </w:r>
            <w:r w:rsidR="0070124B" w:rsidRPr="00684E33">
              <w:rPr>
                <w:lang w:eastAsia="en-AU"/>
              </w:rPr>
              <w:t xml:space="preserve"> (</w:t>
            </w:r>
            <w:r w:rsidR="006A6866" w:rsidRPr="00684E33">
              <w:rPr>
                <w:lang w:eastAsia="en-AU"/>
              </w:rPr>
              <w:t>NPP</w:t>
            </w:r>
            <w:r w:rsidR="006A6866" w:rsidRPr="00684E33">
              <w:rPr>
                <w:lang w:eastAsia="en-AU"/>
              </w:rPr>
              <w:noBreakHyphen/>
            </w:r>
            <w:r w:rsidR="0070124B" w:rsidRPr="00684E33">
              <w:rPr>
                <w:lang w:eastAsia="en-AU"/>
              </w:rPr>
              <w:t>001)</w:t>
            </w:r>
          </w:p>
          <w:p w14:paraId="6F03F5F8" w14:textId="4A3C840E" w:rsidR="007A3628" w:rsidRPr="00684E33" w:rsidRDefault="007A3628" w:rsidP="00684E33">
            <w:pPr>
              <w:pStyle w:val="QPPTableTextBody"/>
              <w:rPr>
                <w:lang w:eastAsia="en-AU"/>
              </w:rPr>
            </w:pPr>
            <w:r w:rsidRPr="00684E33">
              <w:rPr>
                <w:lang w:eastAsia="en-AU"/>
              </w:rPr>
              <w:t>Greenslopes Private Hospital precinct</w:t>
            </w:r>
            <w:r w:rsidR="0070124B" w:rsidRPr="00684E33">
              <w:rPr>
                <w:lang w:eastAsia="en-AU"/>
              </w:rPr>
              <w:t xml:space="preserve"> (NPP</w:t>
            </w:r>
            <w:r w:rsidR="0070124B" w:rsidRPr="00684E33">
              <w:rPr>
                <w:lang w:eastAsia="en-AU"/>
              </w:rPr>
              <w:noBreakHyphen/>
              <w:t>002)</w:t>
            </w:r>
          </w:p>
          <w:p w14:paraId="060017D2" w14:textId="31244A0D" w:rsidR="007A3628" w:rsidRPr="00684E33" w:rsidRDefault="007A3628" w:rsidP="00684E33">
            <w:pPr>
              <w:pStyle w:val="QPPTableTextBody"/>
              <w:rPr>
                <w:lang w:eastAsia="en-AU"/>
              </w:rPr>
            </w:pPr>
            <w:r w:rsidRPr="00684E33">
              <w:rPr>
                <w:lang w:eastAsia="en-AU"/>
              </w:rPr>
              <w:t>Stephens Mountain precinct</w:t>
            </w:r>
            <w:r w:rsidR="0070124B" w:rsidRPr="00684E33">
              <w:rPr>
                <w:lang w:eastAsia="en-AU"/>
              </w:rPr>
              <w:t xml:space="preserve"> (NPP-003)</w:t>
            </w:r>
          </w:p>
          <w:p w14:paraId="4C9E75FB" w14:textId="59BBDA0B" w:rsidR="007A3628" w:rsidRPr="00684E33" w:rsidRDefault="00BC6BDD" w:rsidP="00684E33">
            <w:pPr>
              <w:pStyle w:val="QPPTableTextBody"/>
              <w:rPr>
                <w:lang w:eastAsia="en-AU"/>
              </w:rPr>
            </w:pPr>
            <w:r w:rsidRPr="00684E33">
              <w:rPr>
                <w:lang w:eastAsia="en-AU"/>
              </w:rPr>
              <w:t>Stephens Mountain reserve sub</w:t>
            </w:r>
            <w:r w:rsidRPr="00684E33">
              <w:rPr>
                <w:lang w:eastAsia="en-AU"/>
              </w:rPr>
              <w:noBreakHyphen/>
            </w:r>
            <w:r w:rsidR="007A3628" w:rsidRPr="00684E33">
              <w:rPr>
                <w:lang w:eastAsia="en-AU"/>
              </w:rPr>
              <w:t>precinct</w:t>
            </w:r>
            <w:r w:rsidR="008E4C33" w:rsidRPr="00684E33">
              <w:rPr>
                <w:lang w:eastAsia="en-AU"/>
              </w:rPr>
              <w:t xml:space="preserve"> (NPP-003a)</w:t>
            </w:r>
          </w:p>
          <w:p w14:paraId="7620FBD7" w14:textId="467B8AEF" w:rsidR="007A3628" w:rsidRPr="00684E33" w:rsidRDefault="00BC6BDD" w:rsidP="00684E33">
            <w:pPr>
              <w:pStyle w:val="QPPTableTextBody"/>
              <w:rPr>
                <w:lang w:eastAsia="en-AU"/>
              </w:rPr>
            </w:pPr>
            <w:r w:rsidRPr="00684E33">
              <w:rPr>
                <w:lang w:eastAsia="en-AU"/>
              </w:rPr>
              <w:t>Stephens Mountain west sub</w:t>
            </w:r>
            <w:r w:rsidRPr="00684E33">
              <w:rPr>
                <w:lang w:eastAsia="en-AU"/>
              </w:rPr>
              <w:noBreakHyphen/>
            </w:r>
            <w:r w:rsidR="007A3628" w:rsidRPr="00684E33">
              <w:rPr>
                <w:lang w:eastAsia="en-AU"/>
              </w:rPr>
              <w:t>precinct</w:t>
            </w:r>
            <w:r w:rsidR="008E4C33" w:rsidRPr="00684E33">
              <w:rPr>
                <w:lang w:eastAsia="en-AU"/>
              </w:rPr>
              <w:t xml:space="preserve"> (NPP-003b)</w:t>
            </w:r>
          </w:p>
          <w:p w14:paraId="6A6A6941" w14:textId="04F02AB4" w:rsidR="007A3628" w:rsidRPr="00684E33" w:rsidRDefault="007A3628" w:rsidP="00684E33">
            <w:pPr>
              <w:pStyle w:val="QPPTableTextBody"/>
              <w:rPr>
                <w:lang w:eastAsia="en-AU"/>
              </w:rPr>
            </w:pPr>
            <w:r w:rsidRPr="00684E33">
              <w:rPr>
                <w:lang w:eastAsia="en-AU"/>
              </w:rPr>
              <w:t>Earl Street precinct</w:t>
            </w:r>
            <w:r w:rsidR="008E4C33" w:rsidRPr="00684E33">
              <w:rPr>
                <w:lang w:eastAsia="en-AU"/>
              </w:rPr>
              <w:t xml:space="preserve"> </w:t>
            </w:r>
            <w:r w:rsidR="00041EED" w:rsidRPr="00684E33">
              <w:rPr>
                <w:lang w:eastAsia="en-AU"/>
              </w:rPr>
              <w:t>(</w:t>
            </w:r>
            <w:r w:rsidR="008E4C33" w:rsidRPr="00684E33">
              <w:rPr>
                <w:lang w:eastAsia="en-AU"/>
              </w:rPr>
              <w:t>N</w:t>
            </w:r>
            <w:r w:rsidR="00041EED" w:rsidRPr="00684E33">
              <w:rPr>
                <w:lang w:eastAsia="en-AU"/>
              </w:rPr>
              <w:t>PP</w:t>
            </w:r>
            <w:r w:rsidR="00041EED" w:rsidRPr="00684E33">
              <w:rPr>
                <w:lang w:eastAsia="en-AU"/>
              </w:rPr>
              <w:noBreakHyphen/>
            </w:r>
            <w:r w:rsidR="008E4C33" w:rsidRPr="00684E33">
              <w:rPr>
                <w:lang w:eastAsia="en-AU"/>
              </w:rPr>
              <w:t>004</w:t>
            </w:r>
            <w:r w:rsidR="00041EED" w:rsidRPr="00684E33">
              <w:rPr>
                <w:lang w:eastAsia="en-AU"/>
              </w:rPr>
              <w:t>)</w:t>
            </w:r>
            <w:r w:rsidR="00F82F4E" w:rsidRPr="00684E33">
              <w:rPr>
                <w:lang w:eastAsia="en-AU"/>
              </w:rPr>
              <w:t>.</w:t>
            </w:r>
          </w:p>
        </w:tc>
        <w:tc>
          <w:tcPr>
            <w:tcW w:w="1814" w:type="dxa"/>
            <w:shd w:val="clear" w:color="auto" w:fill="auto"/>
          </w:tcPr>
          <w:p w14:paraId="0F54D016" w14:textId="77777777" w:rsidR="007A3628" w:rsidRPr="00684E33" w:rsidRDefault="007A3628" w:rsidP="00684E33">
            <w:pPr>
              <w:pStyle w:val="QPPTableTextBody"/>
              <w:rPr>
                <w:lang w:eastAsia="en-AU"/>
              </w:rPr>
            </w:pPr>
            <w:r w:rsidRPr="00684E33">
              <w:rPr>
                <w:lang w:eastAsia="en-AU"/>
              </w:rPr>
              <w:t>Part 1.1 (1)</w:t>
            </w:r>
          </w:p>
        </w:tc>
      </w:tr>
      <w:tr w:rsidR="007A3628" w:rsidRPr="007A3628" w14:paraId="53BB37E9" w14:textId="77777777" w:rsidTr="008B16EE">
        <w:trPr>
          <w:trHeight w:val="1135"/>
        </w:trPr>
        <w:tc>
          <w:tcPr>
            <w:tcW w:w="1998" w:type="dxa"/>
            <w:vMerge/>
            <w:shd w:val="clear" w:color="auto" w:fill="auto"/>
          </w:tcPr>
          <w:p w14:paraId="291A874F" w14:textId="77777777" w:rsidR="007A3628" w:rsidRPr="00684E33" w:rsidRDefault="007A3628" w:rsidP="00220594">
            <w:pPr>
              <w:pStyle w:val="QPPTableTextBold"/>
              <w:rPr>
                <w:lang w:eastAsia="en-AU"/>
              </w:rPr>
            </w:pPr>
          </w:p>
        </w:tc>
        <w:tc>
          <w:tcPr>
            <w:tcW w:w="1825" w:type="dxa"/>
            <w:shd w:val="clear" w:color="auto" w:fill="auto"/>
          </w:tcPr>
          <w:p w14:paraId="79C59EFD" w14:textId="6EE4656D" w:rsidR="007A3628" w:rsidRPr="00684E33" w:rsidRDefault="007A3628" w:rsidP="00684E33">
            <w:pPr>
              <w:pStyle w:val="QPPTableTextBody"/>
              <w:rPr>
                <w:lang w:eastAsia="en-AU"/>
              </w:rPr>
            </w:pPr>
            <w:r w:rsidRPr="00684E33">
              <w:rPr>
                <w:lang w:eastAsia="en-AU"/>
              </w:rPr>
              <w:t>Table 1.2.2—Neighb</w:t>
            </w:r>
            <w:r w:rsidR="00FF3F23" w:rsidRPr="00684E33">
              <w:rPr>
                <w:lang w:eastAsia="en-AU"/>
              </w:rPr>
              <w:t>ourhood plans precincts and sub</w:t>
            </w:r>
            <w:r w:rsidR="00FF3F23" w:rsidRPr="00684E33">
              <w:rPr>
                <w:lang w:eastAsia="en-AU"/>
              </w:rPr>
              <w:noBreakHyphen/>
            </w:r>
            <w:r w:rsidRPr="00684E33">
              <w:rPr>
                <w:lang w:eastAsia="en-AU"/>
              </w:rPr>
              <w:t>precincts</w:t>
            </w:r>
          </w:p>
        </w:tc>
        <w:tc>
          <w:tcPr>
            <w:tcW w:w="3260" w:type="dxa"/>
            <w:shd w:val="clear" w:color="auto" w:fill="auto"/>
          </w:tcPr>
          <w:p w14:paraId="2D714014" w14:textId="10501012" w:rsidR="007A3628" w:rsidRPr="00684E33" w:rsidRDefault="007A3628" w:rsidP="00684E33">
            <w:pPr>
              <w:pStyle w:val="QPPTableTextBody"/>
              <w:rPr>
                <w:lang w:eastAsia="en-AU"/>
              </w:rPr>
            </w:pPr>
            <w:r w:rsidRPr="00684E33">
              <w:rPr>
                <w:lang w:eastAsia="en-AU"/>
              </w:rPr>
              <w:t>Amend Holland Park</w:t>
            </w:r>
            <w:r w:rsidR="00FF3F23" w:rsidRPr="00684E33">
              <w:rPr>
                <w:lang w:eastAsia="en-AU"/>
              </w:rPr>
              <w:t>—</w:t>
            </w:r>
            <w:r w:rsidRPr="00684E33">
              <w:rPr>
                <w:lang w:eastAsia="en-AU"/>
              </w:rPr>
              <w:t>Tarragindi district neighbourhood plan precincts.</w:t>
            </w:r>
          </w:p>
        </w:tc>
        <w:tc>
          <w:tcPr>
            <w:tcW w:w="1814" w:type="dxa"/>
            <w:shd w:val="clear" w:color="auto" w:fill="auto"/>
          </w:tcPr>
          <w:p w14:paraId="6CB415F5" w14:textId="77777777" w:rsidR="007A3628" w:rsidRPr="00684E33" w:rsidRDefault="007A3628" w:rsidP="00684E33">
            <w:pPr>
              <w:pStyle w:val="QPPTableTextBody"/>
              <w:rPr>
                <w:lang w:eastAsia="en-AU"/>
              </w:rPr>
            </w:pPr>
            <w:r w:rsidRPr="00684E33">
              <w:rPr>
                <w:lang w:eastAsia="en-AU"/>
              </w:rPr>
              <w:t>Part 1.1 (2)</w:t>
            </w:r>
          </w:p>
        </w:tc>
      </w:tr>
      <w:tr w:rsidR="007A3628" w:rsidRPr="007A3628" w14:paraId="686332D9" w14:textId="77777777" w:rsidTr="008B16EE">
        <w:trPr>
          <w:trHeight w:val="1537"/>
        </w:trPr>
        <w:tc>
          <w:tcPr>
            <w:tcW w:w="1998" w:type="dxa"/>
            <w:vMerge w:val="restart"/>
            <w:shd w:val="clear" w:color="auto" w:fill="auto"/>
          </w:tcPr>
          <w:p w14:paraId="505CD2AA" w14:textId="77777777" w:rsidR="007A3628" w:rsidRPr="00684E33" w:rsidRDefault="007A3628" w:rsidP="00220594">
            <w:pPr>
              <w:pStyle w:val="QPPTableTextBold"/>
              <w:rPr>
                <w:lang w:eastAsia="en-AU"/>
              </w:rPr>
            </w:pPr>
            <w:r w:rsidRPr="00684E33">
              <w:rPr>
                <w:lang w:eastAsia="en-AU"/>
              </w:rPr>
              <w:t xml:space="preserve">Part 5 </w:t>
            </w:r>
          </w:p>
          <w:p w14:paraId="140AA89D" w14:textId="77777777" w:rsidR="007A3628" w:rsidRPr="00684E33" w:rsidRDefault="007A3628" w:rsidP="00220594">
            <w:pPr>
              <w:pStyle w:val="QPPTableTextBold"/>
              <w:rPr>
                <w:lang w:eastAsia="en-AU"/>
              </w:rPr>
            </w:pPr>
            <w:r w:rsidRPr="00684E33">
              <w:rPr>
                <w:lang w:eastAsia="en-AU"/>
              </w:rPr>
              <w:t>(Tables of Assessment)</w:t>
            </w:r>
          </w:p>
        </w:tc>
        <w:tc>
          <w:tcPr>
            <w:tcW w:w="1825" w:type="dxa"/>
            <w:shd w:val="clear" w:color="auto" w:fill="auto"/>
          </w:tcPr>
          <w:p w14:paraId="77F3553D" w14:textId="77777777" w:rsidR="007A3628" w:rsidRPr="00684E33" w:rsidRDefault="007A3628" w:rsidP="00684E33">
            <w:pPr>
              <w:pStyle w:val="QPPTableTextBody"/>
              <w:rPr>
                <w:highlight w:val="yellow"/>
                <w:lang w:eastAsia="en-AU"/>
              </w:rPr>
            </w:pPr>
            <w:r w:rsidRPr="00684E33">
              <w:rPr>
                <w:lang w:eastAsia="en-AU"/>
              </w:rPr>
              <w:t>Section 5.5 Categories of development and assessment—Material change of use</w:t>
            </w:r>
          </w:p>
        </w:tc>
        <w:tc>
          <w:tcPr>
            <w:tcW w:w="3260" w:type="dxa"/>
            <w:shd w:val="clear" w:color="auto" w:fill="auto"/>
          </w:tcPr>
          <w:p w14:paraId="4D1A0CEE" w14:textId="134AEB11" w:rsidR="007A3628" w:rsidRPr="00684E33" w:rsidRDefault="007A3628" w:rsidP="00684E33">
            <w:pPr>
              <w:pStyle w:val="QPPTableTextBody"/>
              <w:rPr>
                <w:lang w:eastAsia="en-AU"/>
              </w:rPr>
            </w:pPr>
            <w:r w:rsidRPr="00684E33">
              <w:rPr>
                <w:lang w:eastAsia="en-AU"/>
              </w:rPr>
              <w:t>Insert a new Park row in Table</w:t>
            </w:r>
            <w:r w:rsidR="00E033DD" w:rsidRPr="00684E33">
              <w:rPr>
                <w:lang w:eastAsia="en-AU"/>
              </w:rPr>
              <w:t> </w:t>
            </w:r>
            <w:r w:rsidRPr="00684E33">
              <w:rPr>
                <w:lang w:eastAsia="en-AU"/>
              </w:rPr>
              <w:t>5.5.12</w:t>
            </w:r>
            <w:r w:rsidR="00FF3F23" w:rsidRPr="00684E33">
              <w:rPr>
                <w:lang w:eastAsia="en-AU"/>
              </w:rPr>
              <w:t>—</w:t>
            </w:r>
            <w:r w:rsidRPr="00684E33">
              <w:rPr>
                <w:lang w:eastAsia="en-AU"/>
              </w:rPr>
              <w:t>Open space zone.</w:t>
            </w:r>
          </w:p>
        </w:tc>
        <w:tc>
          <w:tcPr>
            <w:tcW w:w="1814" w:type="dxa"/>
            <w:shd w:val="clear" w:color="auto" w:fill="auto"/>
          </w:tcPr>
          <w:p w14:paraId="7B6EE564" w14:textId="77777777" w:rsidR="007A3628" w:rsidRPr="00684E33" w:rsidRDefault="007A3628" w:rsidP="00684E33">
            <w:pPr>
              <w:pStyle w:val="QPPTableTextBody"/>
              <w:rPr>
                <w:lang w:eastAsia="en-AU"/>
              </w:rPr>
            </w:pPr>
            <w:r w:rsidRPr="00684E33">
              <w:rPr>
                <w:lang w:eastAsia="en-AU"/>
              </w:rPr>
              <w:t>Part 2.1 (3)</w:t>
            </w:r>
          </w:p>
        </w:tc>
      </w:tr>
      <w:tr w:rsidR="007A3628" w:rsidRPr="007A3628" w14:paraId="72AB3901" w14:textId="77777777" w:rsidTr="008B16EE">
        <w:tc>
          <w:tcPr>
            <w:tcW w:w="1998" w:type="dxa"/>
            <w:vMerge/>
            <w:shd w:val="clear" w:color="auto" w:fill="auto"/>
          </w:tcPr>
          <w:p w14:paraId="40A2A30C" w14:textId="77777777" w:rsidR="007A3628" w:rsidRPr="00684E33" w:rsidRDefault="007A3628" w:rsidP="00220594">
            <w:pPr>
              <w:pStyle w:val="QPPTableTextBold"/>
              <w:rPr>
                <w:lang w:eastAsia="en-AU"/>
              </w:rPr>
            </w:pPr>
          </w:p>
        </w:tc>
        <w:tc>
          <w:tcPr>
            <w:tcW w:w="1825" w:type="dxa"/>
            <w:shd w:val="clear" w:color="auto" w:fill="auto"/>
          </w:tcPr>
          <w:p w14:paraId="3A55D2A2" w14:textId="77777777" w:rsidR="007A3628" w:rsidRPr="00684E33" w:rsidRDefault="007A3628" w:rsidP="00684E33">
            <w:pPr>
              <w:pStyle w:val="QPPTableTextBody"/>
              <w:rPr>
                <w:lang w:eastAsia="en-AU"/>
              </w:rPr>
            </w:pPr>
            <w:r w:rsidRPr="00684E33">
              <w:rPr>
                <w:lang w:eastAsia="en-AU"/>
              </w:rPr>
              <w:t>Section 5.9 Categories of development and assessment—Neighbourhood plans</w:t>
            </w:r>
          </w:p>
        </w:tc>
        <w:tc>
          <w:tcPr>
            <w:tcW w:w="3260" w:type="dxa"/>
            <w:shd w:val="clear" w:color="auto" w:fill="auto"/>
          </w:tcPr>
          <w:p w14:paraId="097E7170" w14:textId="67E087A4" w:rsidR="007A3628" w:rsidRPr="00684E33" w:rsidRDefault="007A3628" w:rsidP="00684E33">
            <w:pPr>
              <w:pStyle w:val="QPPTableTextBody"/>
              <w:rPr>
                <w:lang w:eastAsia="en-AU"/>
              </w:rPr>
            </w:pPr>
            <w:r w:rsidRPr="00684E33">
              <w:rPr>
                <w:lang w:eastAsia="en-AU"/>
              </w:rPr>
              <w:t>Insert row before Darra—Ox</w:t>
            </w:r>
            <w:r w:rsidR="008C4467" w:rsidRPr="00684E33">
              <w:rPr>
                <w:lang w:eastAsia="en-AU"/>
              </w:rPr>
              <w:t>ley neighbourhood plan in Table </w:t>
            </w:r>
            <w:r w:rsidRPr="00684E33">
              <w:rPr>
                <w:lang w:eastAsia="en-AU"/>
              </w:rPr>
              <w:t>5.9.1</w:t>
            </w:r>
            <w:r w:rsidR="00F82F4E" w:rsidRPr="00684E33">
              <w:rPr>
                <w:lang w:eastAsia="en-AU"/>
              </w:rPr>
              <w:t>—Neighbourhood plan categories of development and assessment</w:t>
            </w:r>
            <w:r w:rsidRPr="00684E33">
              <w:rPr>
                <w:lang w:eastAsia="en-AU"/>
              </w:rPr>
              <w:t>.</w:t>
            </w:r>
          </w:p>
        </w:tc>
        <w:tc>
          <w:tcPr>
            <w:tcW w:w="1814" w:type="dxa"/>
            <w:shd w:val="clear" w:color="auto" w:fill="auto"/>
          </w:tcPr>
          <w:p w14:paraId="52D28E55" w14:textId="77777777" w:rsidR="007A3628" w:rsidRPr="00684E33" w:rsidRDefault="007A3628" w:rsidP="00684E33">
            <w:pPr>
              <w:pStyle w:val="QPPTableTextBody"/>
              <w:rPr>
                <w:lang w:eastAsia="en-AU"/>
              </w:rPr>
            </w:pPr>
            <w:r w:rsidRPr="00684E33">
              <w:rPr>
                <w:lang w:eastAsia="en-AU"/>
              </w:rPr>
              <w:t>Part 2.2 (4)</w:t>
            </w:r>
          </w:p>
        </w:tc>
      </w:tr>
      <w:tr w:rsidR="007A3628" w:rsidRPr="007A3628" w14:paraId="3FD6F869" w14:textId="77777777" w:rsidTr="008B16EE">
        <w:tc>
          <w:tcPr>
            <w:tcW w:w="1998" w:type="dxa"/>
            <w:vMerge/>
            <w:shd w:val="clear" w:color="auto" w:fill="auto"/>
          </w:tcPr>
          <w:p w14:paraId="2DB6CB4F" w14:textId="77777777" w:rsidR="007A3628" w:rsidRPr="00684E33" w:rsidRDefault="007A3628" w:rsidP="00220594">
            <w:pPr>
              <w:pStyle w:val="QPPTableTextBold"/>
              <w:rPr>
                <w:lang w:eastAsia="en-AU"/>
              </w:rPr>
            </w:pPr>
          </w:p>
        </w:tc>
        <w:tc>
          <w:tcPr>
            <w:tcW w:w="1825" w:type="dxa"/>
            <w:shd w:val="clear" w:color="auto" w:fill="auto"/>
          </w:tcPr>
          <w:p w14:paraId="58A2578F" w14:textId="77777777" w:rsidR="007A3628" w:rsidRPr="00684E33" w:rsidRDefault="007A3628" w:rsidP="00684E33">
            <w:pPr>
              <w:pStyle w:val="QPPTableTextBody"/>
              <w:rPr>
                <w:lang w:eastAsia="en-AU"/>
              </w:rPr>
            </w:pPr>
            <w:r w:rsidRPr="00684E33">
              <w:rPr>
                <w:lang w:eastAsia="en-AU"/>
              </w:rPr>
              <w:t>Section 5.9 Categories of development and assessment—Neighbourhood plans</w:t>
            </w:r>
          </w:p>
        </w:tc>
        <w:tc>
          <w:tcPr>
            <w:tcW w:w="3260" w:type="dxa"/>
            <w:shd w:val="clear" w:color="auto" w:fill="auto"/>
          </w:tcPr>
          <w:p w14:paraId="6705FC30" w14:textId="5E7CBC96" w:rsidR="007A3628" w:rsidRPr="00684E33" w:rsidRDefault="007A3628" w:rsidP="00684E33">
            <w:pPr>
              <w:pStyle w:val="QPPTableTextBody"/>
              <w:rPr>
                <w:lang w:eastAsia="en-AU"/>
              </w:rPr>
            </w:pPr>
            <w:r w:rsidRPr="00684E33">
              <w:rPr>
                <w:lang w:eastAsia="en-AU"/>
              </w:rPr>
              <w:t>Insert new Coorparoo and districts neighbourhood plan categories of development and assessment tables Table</w:t>
            </w:r>
            <w:r w:rsidR="0066422C" w:rsidRPr="00684E33">
              <w:rPr>
                <w:lang w:eastAsia="en-AU"/>
              </w:rPr>
              <w:t>s</w:t>
            </w:r>
            <w:r w:rsidR="00E033DD" w:rsidRPr="00684E33">
              <w:rPr>
                <w:lang w:eastAsia="en-AU"/>
              </w:rPr>
              <w:t> </w:t>
            </w:r>
            <w:r w:rsidRPr="00684E33">
              <w:rPr>
                <w:lang w:eastAsia="en-AU"/>
              </w:rPr>
              <w:t xml:space="preserve">5.9.82.A, B, C </w:t>
            </w:r>
            <w:r w:rsidR="00FF3F23" w:rsidRPr="00684E33">
              <w:rPr>
                <w:lang w:eastAsia="en-AU"/>
              </w:rPr>
              <w:t>and</w:t>
            </w:r>
            <w:r w:rsidRPr="00684E33">
              <w:rPr>
                <w:lang w:eastAsia="en-AU"/>
              </w:rPr>
              <w:t xml:space="preserve"> D before Darra—Oxley neighbourhood plan Table</w:t>
            </w:r>
            <w:r w:rsidR="00E033DD" w:rsidRPr="00684E33">
              <w:rPr>
                <w:lang w:eastAsia="en-AU"/>
              </w:rPr>
              <w:t> </w:t>
            </w:r>
            <w:r w:rsidRPr="00684E33">
              <w:rPr>
                <w:lang w:eastAsia="en-AU"/>
              </w:rPr>
              <w:t>5.9.19.A—Darra—Oxley district neighbourhood plan: material change of use.</w:t>
            </w:r>
          </w:p>
        </w:tc>
        <w:tc>
          <w:tcPr>
            <w:tcW w:w="1814" w:type="dxa"/>
            <w:shd w:val="clear" w:color="auto" w:fill="auto"/>
          </w:tcPr>
          <w:p w14:paraId="6BA8A536" w14:textId="77777777" w:rsidR="007A3628" w:rsidRPr="00684E33" w:rsidRDefault="007A3628" w:rsidP="00684E33">
            <w:pPr>
              <w:pStyle w:val="QPPTableTextBody"/>
              <w:rPr>
                <w:lang w:eastAsia="en-AU"/>
              </w:rPr>
            </w:pPr>
            <w:r w:rsidRPr="00684E33">
              <w:rPr>
                <w:lang w:eastAsia="en-AU"/>
              </w:rPr>
              <w:t>Part 2.2 (5)</w:t>
            </w:r>
          </w:p>
        </w:tc>
      </w:tr>
      <w:tr w:rsidR="007A3628" w:rsidRPr="007A3628" w14:paraId="432A1AE9" w14:textId="77777777" w:rsidTr="008B16EE">
        <w:trPr>
          <w:trHeight w:val="1270"/>
        </w:trPr>
        <w:tc>
          <w:tcPr>
            <w:tcW w:w="1998" w:type="dxa"/>
            <w:vMerge/>
            <w:shd w:val="clear" w:color="auto" w:fill="auto"/>
          </w:tcPr>
          <w:p w14:paraId="3504AE49" w14:textId="77777777" w:rsidR="007A3628" w:rsidRPr="00684E33" w:rsidRDefault="007A3628" w:rsidP="00220594">
            <w:pPr>
              <w:pStyle w:val="QPPTableTextBold"/>
              <w:rPr>
                <w:lang w:eastAsia="en-AU"/>
              </w:rPr>
            </w:pPr>
          </w:p>
        </w:tc>
        <w:tc>
          <w:tcPr>
            <w:tcW w:w="1825" w:type="dxa"/>
            <w:shd w:val="clear" w:color="auto" w:fill="auto"/>
          </w:tcPr>
          <w:p w14:paraId="0F9EEDB4" w14:textId="77777777" w:rsidR="007A3628" w:rsidRPr="00684E33" w:rsidRDefault="007A3628" w:rsidP="00684E33">
            <w:pPr>
              <w:pStyle w:val="QPPTableTextBody"/>
              <w:rPr>
                <w:lang w:eastAsia="en-AU"/>
              </w:rPr>
            </w:pPr>
            <w:r w:rsidRPr="00684E33">
              <w:rPr>
                <w:lang w:eastAsia="en-AU"/>
              </w:rPr>
              <w:t>Section 5.10 Categories of development and assessment—Overlays</w:t>
            </w:r>
          </w:p>
        </w:tc>
        <w:tc>
          <w:tcPr>
            <w:tcW w:w="3260" w:type="dxa"/>
            <w:shd w:val="clear" w:color="auto" w:fill="auto"/>
          </w:tcPr>
          <w:p w14:paraId="5F11DB4B" w14:textId="1F84619A" w:rsidR="007A3628" w:rsidRPr="00684E33" w:rsidRDefault="007A3628" w:rsidP="00684E33">
            <w:pPr>
              <w:pStyle w:val="QPPTableTextBody"/>
              <w:rPr>
                <w:lang w:eastAsia="en-AU"/>
              </w:rPr>
            </w:pPr>
            <w:r w:rsidRPr="00684E33">
              <w:rPr>
                <w:lang w:eastAsia="en-AU"/>
              </w:rPr>
              <w:t>Insert point (iv) under MCU in Table 5.10.12</w:t>
            </w:r>
            <w:r w:rsidR="008C4467" w:rsidRPr="00684E33">
              <w:rPr>
                <w:lang w:eastAsia="en-AU"/>
              </w:rPr>
              <w:t>—</w:t>
            </w:r>
            <w:r w:rsidRPr="00684E33">
              <w:rPr>
                <w:lang w:eastAsia="en-AU"/>
              </w:rPr>
              <w:t>Heritage overlay.</w:t>
            </w:r>
          </w:p>
        </w:tc>
        <w:tc>
          <w:tcPr>
            <w:tcW w:w="1814" w:type="dxa"/>
            <w:shd w:val="clear" w:color="auto" w:fill="auto"/>
          </w:tcPr>
          <w:p w14:paraId="4B16C255" w14:textId="77777777" w:rsidR="007A3628" w:rsidRPr="00684E33" w:rsidRDefault="007A3628" w:rsidP="00684E33">
            <w:pPr>
              <w:pStyle w:val="QPPTableTextBody"/>
              <w:rPr>
                <w:lang w:eastAsia="en-AU"/>
              </w:rPr>
            </w:pPr>
            <w:r w:rsidRPr="00684E33">
              <w:rPr>
                <w:lang w:eastAsia="en-AU"/>
              </w:rPr>
              <w:t>Part 2.3 (6)</w:t>
            </w:r>
          </w:p>
        </w:tc>
      </w:tr>
      <w:tr w:rsidR="007A3628" w:rsidRPr="007A3628" w14:paraId="7AF81A9F" w14:textId="77777777" w:rsidTr="008B16EE">
        <w:tc>
          <w:tcPr>
            <w:tcW w:w="1998" w:type="dxa"/>
            <w:vMerge w:val="restart"/>
            <w:shd w:val="clear" w:color="auto" w:fill="auto"/>
          </w:tcPr>
          <w:p w14:paraId="415722ED" w14:textId="77777777" w:rsidR="007A3628" w:rsidRPr="00684E33" w:rsidRDefault="007A3628" w:rsidP="00220594">
            <w:pPr>
              <w:pStyle w:val="QPPTableTextBold"/>
              <w:rPr>
                <w:lang w:eastAsia="en-AU"/>
              </w:rPr>
            </w:pPr>
            <w:r w:rsidRPr="00684E33">
              <w:rPr>
                <w:lang w:eastAsia="en-AU"/>
              </w:rPr>
              <w:t>Part 7 (Neighbourhood Plan)</w:t>
            </w:r>
          </w:p>
        </w:tc>
        <w:tc>
          <w:tcPr>
            <w:tcW w:w="1825" w:type="dxa"/>
            <w:shd w:val="clear" w:color="auto" w:fill="auto"/>
          </w:tcPr>
          <w:p w14:paraId="46E3C679" w14:textId="55427B9A" w:rsidR="007A3628" w:rsidRPr="00684E33" w:rsidRDefault="00FF3F23" w:rsidP="00684E33">
            <w:pPr>
              <w:pStyle w:val="QPPTableTextBody"/>
              <w:rPr>
                <w:lang w:eastAsia="en-AU"/>
              </w:rPr>
            </w:pPr>
            <w:r w:rsidRPr="00684E33">
              <w:rPr>
                <w:lang w:eastAsia="en-AU"/>
              </w:rPr>
              <w:t>Table 7.1.1—</w:t>
            </w:r>
            <w:r w:rsidR="007A3628" w:rsidRPr="00684E33">
              <w:rPr>
                <w:lang w:eastAsia="en-AU"/>
              </w:rPr>
              <w:t>Neighbourhood plan codes</w:t>
            </w:r>
          </w:p>
        </w:tc>
        <w:tc>
          <w:tcPr>
            <w:tcW w:w="3260" w:type="dxa"/>
            <w:shd w:val="clear" w:color="auto" w:fill="auto"/>
          </w:tcPr>
          <w:p w14:paraId="2B41EAC6" w14:textId="30C3414C" w:rsidR="007A3628" w:rsidRPr="00684E33" w:rsidRDefault="007A3628" w:rsidP="00684E33">
            <w:pPr>
              <w:pStyle w:val="QPPTableTextBody"/>
              <w:rPr>
                <w:lang w:eastAsia="en-AU"/>
              </w:rPr>
            </w:pPr>
            <w:r w:rsidRPr="00684E33">
              <w:rPr>
                <w:lang w:eastAsia="en-AU"/>
              </w:rPr>
              <w:t xml:space="preserve">Insert new row for the Coorparoo and districts neighbourhood plan code </w:t>
            </w:r>
            <w:r w:rsidR="008C4467" w:rsidRPr="00684E33">
              <w:rPr>
                <w:lang w:eastAsia="en-AU"/>
              </w:rPr>
              <w:t>as</w:t>
            </w:r>
            <w:r w:rsidRPr="00684E33">
              <w:rPr>
                <w:lang w:eastAsia="en-AU"/>
              </w:rPr>
              <w:t xml:space="preserve"> 7.2.3.10 and insert new map NPM-003.10.</w:t>
            </w:r>
          </w:p>
        </w:tc>
        <w:tc>
          <w:tcPr>
            <w:tcW w:w="1814" w:type="dxa"/>
            <w:shd w:val="clear" w:color="auto" w:fill="auto"/>
          </w:tcPr>
          <w:p w14:paraId="1AD8671A" w14:textId="77777777" w:rsidR="007A3628" w:rsidRPr="00684E33" w:rsidRDefault="007A3628" w:rsidP="00684E33">
            <w:pPr>
              <w:pStyle w:val="QPPTableTextBody"/>
              <w:rPr>
                <w:lang w:eastAsia="en-AU"/>
              </w:rPr>
            </w:pPr>
            <w:r w:rsidRPr="00684E33">
              <w:rPr>
                <w:lang w:eastAsia="en-AU"/>
              </w:rPr>
              <w:t>Part 3.1 (7)</w:t>
            </w:r>
          </w:p>
        </w:tc>
      </w:tr>
      <w:tr w:rsidR="007A3628" w:rsidRPr="007A3628" w14:paraId="22966758" w14:textId="77777777" w:rsidTr="008B16EE">
        <w:tc>
          <w:tcPr>
            <w:tcW w:w="1998" w:type="dxa"/>
            <w:vMerge/>
            <w:shd w:val="clear" w:color="auto" w:fill="auto"/>
          </w:tcPr>
          <w:p w14:paraId="1B223F39" w14:textId="77777777" w:rsidR="007A3628" w:rsidRPr="00684E33" w:rsidRDefault="007A3628" w:rsidP="00220594">
            <w:pPr>
              <w:pStyle w:val="QPPTableTextBold"/>
              <w:rPr>
                <w:rFonts w:eastAsia="Times New Roman" w:cs="Times New Roman"/>
                <w:lang w:eastAsia="en-AU"/>
              </w:rPr>
            </w:pPr>
          </w:p>
        </w:tc>
        <w:tc>
          <w:tcPr>
            <w:tcW w:w="1825" w:type="dxa"/>
            <w:shd w:val="clear" w:color="auto" w:fill="auto"/>
          </w:tcPr>
          <w:p w14:paraId="0BE0321F" w14:textId="4DACCD1C" w:rsidR="007A3628" w:rsidRPr="00684E33" w:rsidRDefault="007A3628" w:rsidP="00684E33">
            <w:pPr>
              <w:pStyle w:val="QPPTableTextBody"/>
              <w:rPr>
                <w:lang w:eastAsia="en-AU"/>
              </w:rPr>
            </w:pPr>
            <w:r w:rsidRPr="00684E33">
              <w:rPr>
                <w:lang w:eastAsia="en-AU"/>
              </w:rPr>
              <w:t>Section</w:t>
            </w:r>
            <w:r w:rsidR="00FF3F23" w:rsidRPr="00684E33">
              <w:rPr>
                <w:lang w:eastAsia="en-AU"/>
              </w:rPr>
              <w:t xml:space="preserve"> 7.2 Neighbourhood plan codes</w:t>
            </w:r>
          </w:p>
        </w:tc>
        <w:tc>
          <w:tcPr>
            <w:tcW w:w="3260" w:type="dxa"/>
            <w:shd w:val="clear" w:color="auto" w:fill="auto"/>
          </w:tcPr>
          <w:p w14:paraId="32EF7C85" w14:textId="77777777" w:rsidR="007A3628" w:rsidRPr="00684E33" w:rsidRDefault="007A3628" w:rsidP="00684E33">
            <w:pPr>
              <w:pStyle w:val="QPPTableTextBody"/>
              <w:rPr>
                <w:lang w:eastAsia="en-AU"/>
              </w:rPr>
            </w:pPr>
            <w:r w:rsidRPr="00684E33">
              <w:rPr>
                <w:lang w:eastAsia="en-AU"/>
              </w:rPr>
              <w:t xml:space="preserve">Insert the new Coorparoo and districts neighbourhood plan code, including supporting figures. </w:t>
            </w:r>
          </w:p>
        </w:tc>
        <w:tc>
          <w:tcPr>
            <w:tcW w:w="1814" w:type="dxa"/>
            <w:shd w:val="clear" w:color="auto" w:fill="auto"/>
          </w:tcPr>
          <w:p w14:paraId="2888C911" w14:textId="77777777" w:rsidR="007A3628" w:rsidRPr="00684E33" w:rsidRDefault="007A3628" w:rsidP="00684E33">
            <w:pPr>
              <w:pStyle w:val="QPPTableTextBody"/>
              <w:rPr>
                <w:lang w:eastAsia="en-AU"/>
              </w:rPr>
            </w:pPr>
            <w:r w:rsidRPr="00684E33">
              <w:rPr>
                <w:lang w:eastAsia="en-AU"/>
              </w:rPr>
              <w:t>Part 3.2 (8)</w:t>
            </w:r>
          </w:p>
        </w:tc>
      </w:tr>
      <w:tr w:rsidR="007A3628" w:rsidRPr="007A3628" w14:paraId="3E59294B" w14:textId="77777777" w:rsidTr="00F04A63">
        <w:trPr>
          <w:trHeight w:val="1309"/>
        </w:trPr>
        <w:tc>
          <w:tcPr>
            <w:tcW w:w="1998" w:type="dxa"/>
            <w:vMerge/>
            <w:shd w:val="clear" w:color="auto" w:fill="auto"/>
          </w:tcPr>
          <w:p w14:paraId="7F077075" w14:textId="77777777" w:rsidR="007A3628" w:rsidRPr="00684E33" w:rsidRDefault="007A3628" w:rsidP="00220594">
            <w:pPr>
              <w:pStyle w:val="QPPTableTextBold"/>
              <w:rPr>
                <w:rFonts w:eastAsia="Times New Roman" w:cs="Times New Roman"/>
                <w:lang w:eastAsia="en-AU"/>
              </w:rPr>
            </w:pPr>
          </w:p>
        </w:tc>
        <w:tc>
          <w:tcPr>
            <w:tcW w:w="1825" w:type="dxa"/>
            <w:shd w:val="clear" w:color="auto" w:fill="auto"/>
          </w:tcPr>
          <w:p w14:paraId="5B72425F" w14:textId="7B2769E2" w:rsidR="007A3628" w:rsidRPr="00684E33" w:rsidDel="006E418E" w:rsidRDefault="007A3628" w:rsidP="00684E33">
            <w:pPr>
              <w:pStyle w:val="QPPTableTextBody"/>
              <w:rPr>
                <w:lang w:eastAsia="en-AU"/>
              </w:rPr>
            </w:pPr>
            <w:r w:rsidRPr="00684E33">
              <w:rPr>
                <w:lang w:eastAsia="en-AU"/>
              </w:rPr>
              <w:t>Section 7.2 Neighbourhood plan codes</w:t>
            </w:r>
          </w:p>
        </w:tc>
        <w:tc>
          <w:tcPr>
            <w:tcW w:w="3260" w:type="dxa"/>
            <w:shd w:val="clear" w:color="auto" w:fill="auto"/>
          </w:tcPr>
          <w:p w14:paraId="496918BE" w14:textId="4957D843" w:rsidR="007A3628" w:rsidRPr="00684E33" w:rsidRDefault="007A3628" w:rsidP="00684E33">
            <w:pPr>
              <w:pStyle w:val="QPPTableTextBody"/>
              <w:rPr>
                <w:lang w:eastAsia="en-AU"/>
              </w:rPr>
            </w:pPr>
            <w:r w:rsidRPr="00684E33">
              <w:rPr>
                <w:lang w:eastAsia="en-AU"/>
              </w:rPr>
              <w:t>Amend Holland Park</w:t>
            </w:r>
            <w:r w:rsidR="00F04A63" w:rsidRPr="00684E33">
              <w:rPr>
                <w:lang w:eastAsia="en-AU"/>
              </w:rPr>
              <w:t>—</w:t>
            </w:r>
            <w:r w:rsidRPr="00684E33">
              <w:rPr>
                <w:lang w:eastAsia="en-AU"/>
              </w:rPr>
              <w:t>Tarragindi neighbourhood plan code to remove precincts, figures and renumber sequential and consequential numbering.</w:t>
            </w:r>
          </w:p>
        </w:tc>
        <w:tc>
          <w:tcPr>
            <w:tcW w:w="1814" w:type="dxa"/>
            <w:shd w:val="clear" w:color="auto" w:fill="auto"/>
          </w:tcPr>
          <w:p w14:paraId="5FE70FE2" w14:textId="77777777" w:rsidR="007A3628" w:rsidRPr="00684E33" w:rsidDel="00F00BA0" w:rsidRDefault="007A3628" w:rsidP="00684E33">
            <w:pPr>
              <w:pStyle w:val="QPPTableTextBody"/>
              <w:rPr>
                <w:lang w:eastAsia="en-AU"/>
              </w:rPr>
            </w:pPr>
            <w:r w:rsidRPr="00684E33">
              <w:rPr>
                <w:lang w:eastAsia="en-AU"/>
              </w:rPr>
              <w:t>Part 3.3 (9) to (21)</w:t>
            </w:r>
          </w:p>
        </w:tc>
      </w:tr>
      <w:tr w:rsidR="007A3628" w:rsidRPr="007A3628" w14:paraId="20490D3D" w14:textId="77777777" w:rsidTr="008B16EE">
        <w:trPr>
          <w:trHeight w:val="1270"/>
        </w:trPr>
        <w:tc>
          <w:tcPr>
            <w:tcW w:w="1998" w:type="dxa"/>
            <w:vMerge w:val="restart"/>
            <w:shd w:val="clear" w:color="auto" w:fill="auto"/>
          </w:tcPr>
          <w:p w14:paraId="7D91F410" w14:textId="77777777" w:rsidR="007A3628" w:rsidRPr="00684E33" w:rsidRDefault="007A3628" w:rsidP="00220594">
            <w:pPr>
              <w:pStyle w:val="QPPTableTextBold"/>
              <w:rPr>
                <w:lang w:eastAsia="en-AU"/>
              </w:rPr>
            </w:pPr>
            <w:r w:rsidRPr="00684E33">
              <w:rPr>
                <w:lang w:eastAsia="en-AU"/>
              </w:rPr>
              <w:t>Part 8</w:t>
            </w:r>
          </w:p>
          <w:p w14:paraId="634D1780" w14:textId="77777777" w:rsidR="007A3628" w:rsidRPr="00684E33" w:rsidRDefault="007A3628" w:rsidP="00220594">
            <w:pPr>
              <w:pStyle w:val="QPPTableTextBold"/>
              <w:rPr>
                <w:lang w:eastAsia="en-AU"/>
              </w:rPr>
            </w:pPr>
            <w:r w:rsidRPr="00684E33">
              <w:rPr>
                <w:lang w:eastAsia="en-AU"/>
              </w:rPr>
              <w:t>(Overlays)</w:t>
            </w:r>
          </w:p>
        </w:tc>
        <w:tc>
          <w:tcPr>
            <w:tcW w:w="1825" w:type="dxa"/>
            <w:shd w:val="clear" w:color="auto" w:fill="auto"/>
          </w:tcPr>
          <w:p w14:paraId="1F8B75EC" w14:textId="77777777" w:rsidR="007A3628" w:rsidRPr="00684E33" w:rsidRDefault="007A3628" w:rsidP="00684E33">
            <w:pPr>
              <w:pStyle w:val="QPPTableTextBody"/>
              <w:rPr>
                <w:lang w:eastAsia="en-AU"/>
              </w:rPr>
            </w:pPr>
            <w:r w:rsidRPr="00684E33">
              <w:rPr>
                <w:lang w:eastAsia="en-AU"/>
              </w:rPr>
              <w:t xml:space="preserve">Section 8.2.12 </w:t>
            </w:r>
          </w:p>
          <w:p w14:paraId="4437B234" w14:textId="0EBBAEFF" w:rsidR="007A3628" w:rsidRPr="00684E33" w:rsidRDefault="00FF3F23" w:rsidP="00684E33">
            <w:pPr>
              <w:pStyle w:val="QPPTableTextBody"/>
              <w:rPr>
                <w:lang w:eastAsia="en-AU"/>
              </w:rPr>
            </w:pPr>
            <w:r w:rsidRPr="00684E33">
              <w:rPr>
                <w:lang w:eastAsia="en-AU"/>
              </w:rPr>
              <w:t>Heritage o</w:t>
            </w:r>
            <w:r w:rsidR="007A3628" w:rsidRPr="00684E33">
              <w:rPr>
                <w:lang w:eastAsia="en-AU"/>
              </w:rPr>
              <w:t>verlay code</w:t>
            </w:r>
          </w:p>
        </w:tc>
        <w:tc>
          <w:tcPr>
            <w:tcW w:w="3260" w:type="dxa"/>
            <w:shd w:val="clear" w:color="auto" w:fill="auto"/>
          </w:tcPr>
          <w:p w14:paraId="27BC5C12" w14:textId="799EFF25" w:rsidR="007A3628" w:rsidRPr="00684E33" w:rsidRDefault="007A3628" w:rsidP="00684E33">
            <w:pPr>
              <w:pStyle w:val="QPPTableTextBody"/>
              <w:rPr>
                <w:lang w:eastAsia="en-AU"/>
              </w:rPr>
            </w:pPr>
            <w:r w:rsidRPr="00684E33">
              <w:rPr>
                <w:lang w:eastAsia="en-AU"/>
              </w:rPr>
              <w:t>Insert new rows in Table</w:t>
            </w:r>
            <w:r w:rsidR="00E033DD" w:rsidRPr="00684E33">
              <w:rPr>
                <w:lang w:eastAsia="en-AU"/>
              </w:rPr>
              <w:t> </w:t>
            </w:r>
            <w:r w:rsidRPr="00684E33">
              <w:rPr>
                <w:lang w:eastAsia="en-AU"/>
              </w:rPr>
              <w:t>8.2.12.3</w:t>
            </w:r>
            <w:r w:rsidR="00F04A63" w:rsidRPr="00684E33">
              <w:rPr>
                <w:lang w:eastAsia="en-AU"/>
              </w:rPr>
              <w:t>,</w:t>
            </w:r>
            <w:r w:rsidRPr="00684E33">
              <w:rPr>
                <w:lang w:eastAsia="en-AU"/>
              </w:rPr>
              <w:t xml:space="preserve"> Section B</w:t>
            </w:r>
            <w:r w:rsidR="00FF3F23" w:rsidRPr="00684E33">
              <w:rPr>
                <w:lang w:eastAsia="en-AU"/>
              </w:rPr>
              <w:t>—</w:t>
            </w:r>
            <w:r w:rsidRPr="00684E33">
              <w:rPr>
                <w:lang w:eastAsia="en-AU"/>
              </w:rPr>
              <w:t>If in the Area adjoining heritage sub-category before Section C and amend sequential and consequential numbering.</w:t>
            </w:r>
          </w:p>
        </w:tc>
        <w:tc>
          <w:tcPr>
            <w:tcW w:w="1814" w:type="dxa"/>
            <w:shd w:val="clear" w:color="auto" w:fill="auto"/>
          </w:tcPr>
          <w:p w14:paraId="0024D697" w14:textId="77777777" w:rsidR="007A3628" w:rsidRPr="00684E33" w:rsidRDefault="007A3628" w:rsidP="00684E33">
            <w:pPr>
              <w:pStyle w:val="QPPTableTextBody"/>
              <w:rPr>
                <w:lang w:eastAsia="en-AU"/>
              </w:rPr>
            </w:pPr>
            <w:r w:rsidRPr="00684E33">
              <w:rPr>
                <w:lang w:eastAsia="en-AU"/>
              </w:rPr>
              <w:t>Part 4.1 (22) and (23)</w:t>
            </w:r>
          </w:p>
        </w:tc>
      </w:tr>
      <w:tr w:rsidR="007A3628" w:rsidRPr="007A3628" w14:paraId="3B225EE4" w14:textId="77777777" w:rsidTr="008B16EE">
        <w:trPr>
          <w:trHeight w:val="1300"/>
        </w:trPr>
        <w:tc>
          <w:tcPr>
            <w:tcW w:w="1998" w:type="dxa"/>
            <w:vMerge/>
            <w:shd w:val="clear" w:color="auto" w:fill="auto"/>
          </w:tcPr>
          <w:p w14:paraId="2D8DA159" w14:textId="77777777" w:rsidR="007A3628" w:rsidRPr="00684E33" w:rsidRDefault="007A3628" w:rsidP="00220594">
            <w:pPr>
              <w:pStyle w:val="QPPTableTextBold"/>
              <w:rPr>
                <w:lang w:eastAsia="en-AU"/>
              </w:rPr>
            </w:pPr>
          </w:p>
        </w:tc>
        <w:tc>
          <w:tcPr>
            <w:tcW w:w="1825" w:type="dxa"/>
            <w:shd w:val="clear" w:color="auto" w:fill="auto"/>
          </w:tcPr>
          <w:p w14:paraId="2D73A06F" w14:textId="77777777" w:rsidR="007A3628" w:rsidRPr="00684E33" w:rsidRDefault="007A3628" w:rsidP="00684E33">
            <w:pPr>
              <w:pStyle w:val="QPPTableTextBody"/>
              <w:rPr>
                <w:lang w:eastAsia="en-AU"/>
              </w:rPr>
            </w:pPr>
            <w:r w:rsidRPr="00684E33">
              <w:rPr>
                <w:lang w:eastAsia="en-AU"/>
              </w:rPr>
              <w:t xml:space="preserve">Section 8.2.19 </w:t>
            </w:r>
          </w:p>
          <w:p w14:paraId="47DE98A4" w14:textId="63AF3409" w:rsidR="007A3628" w:rsidRPr="00684E33" w:rsidRDefault="00E51C1D" w:rsidP="00684E33">
            <w:pPr>
              <w:pStyle w:val="QPPTableTextBody"/>
              <w:rPr>
                <w:lang w:eastAsia="en-AU"/>
              </w:rPr>
            </w:pPr>
            <w:r w:rsidRPr="00684E33">
              <w:rPr>
                <w:lang w:eastAsia="en-AU"/>
              </w:rPr>
              <w:t>Significant landscape tree o</w:t>
            </w:r>
            <w:r w:rsidR="007A3628" w:rsidRPr="00684E33">
              <w:rPr>
                <w:lang w:eastAsia="en-AU"/>
              </w:rPr>
              <w:t>verlay code</w:t>
            </w:r>
          </w:p>
        </w:tc>
        <w:tc>
          <w:tcPr>
            <w:tcW w:w="3260" w:type="dxa"/>
            <w:shd w:val="clear" w:color="auto" w:fill="auto"/>
          </w:tcPr>
          <w:p w14:paraId="4192AF02" w14:textId="2EC60550" w:rsidR="007A3628" w:rsidRPr="00684E33" w:rsidRDefault="007A3628" w:rsidP="00684E33">
            <w:pPr>
              <w:pStyle w:val="QPPTableTextBody"/>
              <w:rPr>
                <w:lang w:eastAsia="en-AU"/>
              </w:rPr>
            </w:pPr>
            <w:r w:rsidRPr="00684E33">
              <w:rPr>
                <w:lang w:eastAsia="en-AU"/>
              </w:rPr>
              <w:t>Insert new rows of significant landscape tree sites for Camp Hill and Coorparoo, Greenslopes and Holland Park</w:t>
            </w:r>
            <w:r w:rsidR="00F04A63" w:rsidRPr="00684E33">
              <w:rPr>
                <w:lang w:eastAsia="en-AU"/>
              </w:rPr>
              <w:t>.</w:t>
            </w:r>
          </w:p>
        </w:tc>
        <w:tc>
          <w:tcPr>
            <w:tcW w:w="1814" w:type="dxa"/>
            <w:shd w:val="clear" w:color="auto" w:fill="auto"/>
          </w:tcPr>
          <w:p w14:paraId="3350BAFE" w14:textId="77777777" w:rsidR="007A3628" w:rsidRPr="00684E33" w:rsidRDefault="007A3628" w:rsidP="00684E33">
            <w:pPr>
              <w:pStyle w:val="QPPTableTextBody"/>
              <w:rPr>
                <w:lang w:eastAsia="en-AU"/>
              </w:rPr>
            </w:pPr>
            <w:r w:rsidRPr="00684E33">
              <w:rPr>
                <w:lang w:eastAsia="en-AU"/>
              </w:rPr>
              <w:t>Part 4.2 (24) to (26)</w:t>
            </w:r>
          </w:p>
        </w:tc>
      </w:tr>
      <w:tr w:rsidR="007A3628" w:rsidRPr="007A3628" w14:paraId="5C5A3A57" w14:textId="77777777" w:rsidTr="008B16EE">
        <w:tc>
          <w:tcPr>
            <w:tcW w:w="1998" w:type="dxa"/>
            <w:vMerge w:val="restart"/>
            <w:shd w:val="clear" w:color="auto" w:fill="auto"/>
          </w:tcPr>
          <w:p w14:paraId="309F28A5" w14:textId="77777777" w:rsidR="007A3628" w:rsidRPr="00684E33" w:rsidRDefault="007A3628" w:rsidP="00220594">
            <w:pPr>
              <w:pStyle w:val="QPPTableTextBold"/>
              <w:rPr>
                <w:lang w:eastAsia="en-AU"/>
              </w:rPr>
            </w:pPr>
            <w:r w:rsidRPr="00684E33">
              <w:rPr>
                <w:lang w:eastAsia="en-AU"/>
              </w:rPr>
              <w:t>Schedule 2 (Mapping)</w:t>
            </w:r>
          </w:p>
        </w:tc>
        <w:tc>
          <w:tcPr>
            <w:tcW w:w="1825" w:type="dxa"/>
            <w:shd w:val="clear" w:color="auto" w:fill="auto"/>
          </w:tcPr>
          <w:p w14:paraId="09484391" w14:textId="77777777" w:rsidR="005B3788" w:rsidRPr="00684E33" w:rsidRDefault="00BF1DE4" w:rsidP="00684E33">
            <w:pPr>
              <w:pStyle w:val="QPPTableTextBody"/>
            </w:pPr>
            <w:r w:rsidRPr="00684E33">
              <w:t>SC2.1 Strategic framework maps</w:t>
            </w:r>
            <w:r w:rsidR="00E51C1D" w:rsidRPr="00684E33">
              <w:t xml:space="preserve">, </w:t>
            </w:r>
          </w:p>
          <w:p w14:paraId="64E71748" w14:textId="1D48B4AE" w:rsidR="007A3628" w:rsidRPr="00684E33" w:rsidRDefault="00E51C1D" w:rsidP="00684E33">
            <w:pPr>
              <w:pStyle w:val="QPPTableTextBody"/>
              <w:rPr>
                <w:lang w:eastAsia="en-AU"/>
              </w:rPr>
            </w:pPr>
            <w:r w:rsidRPr="00684E33">
              <w:t>SFM</w:t>
            </w:r>
            <w:r w:rsidRPr="00684E33">
              <w:noBreakHyphen/>
              <w:t>003</w:t>
            </w:r>
            <w:r w:rsidR="007A3628" w:rsidRPr="00684E33">
              <w:rPr>
                <w:lang w:eastAsia="en-AU"/>
              </w:rPr>
              <w:t xml:space="preserve"> </w:t>
            </w:r>
          </w:p>
        </w:tc>
        <w:tc>
          <w:tcPr>
            <w:tcW w:w="3260" w:type="dxa"/>
            <w:shd w:val="clear" w:color="auto" w:fill="auto"/>
          </w:tcPr>
          <w:p w14:paraId="10752117" w14:textId="5CAEC650" w:rsidR="007A3628" w:rsidRPr="00684E33" w:rsidRDefault="007A3628" w:rsidP="00684E33">
            <w:pPr>
              <w:pStyle w:val="QPPTableTextBody"/>
              <w:rPr>
                <w:lang w:eastAsia="en-AU"/>
              </w:rPr>
            </w:pPr>
            <w:r w:rsidRPr="00684E33">
              <w:rPr>
                <w:lang w:eastAsia="en-AU"/>
              </w:rPr>
              <w:t xml:space="preserve">Amend SFM-003 </w:t>
            </w:r>
            <w:r w:rsidR="00E5628F" w:rsidRPr="00684E33">
              <w:rPr>
                <w:lang w:eastAsia="en-AU"/>
              </w:rPr>
              <w:t xml:space="preserve">Brisbane selected transport corridors and growth nodes strategic framework map </w:t>
            </w:r>
            <w:r w:rsidRPr="00684E33">
              <w:rPr>
                <w:lang w:eastAsia="en-AU"/>
              </w:rPr>
              <w:t>gazettal date within Table</w:t>
            </w:r>
            <w:r w:rsidR="00E033DD" w:rsidRPr="00684E33">
              <w:rPr>
                <w:lang w:eastAsia="en-AU"/>
              </w:rPr>
              <w:t> </w:t>
            </w:r>
            <w:r w:rsidRPr="00684E33">
              <w:rPr>
                <w:lang w:eastAsia="en-AU"/>
              </w:rPr>
              <w:t>SC2.1.1.</w:t>
            </w:r>
          </w:p>
        </w:tc>
        <w:tc>
          <w:tcPr>
            <w:tcW w:w="1814" w:type="dxa"/>
            <w:shd w:val="clear" w:color="auto" w:fill="auto"/>
          </w:tcPr>
          <w:p w14:paraId="78833376" w14:textId="77777777" w:rsidR="007A3628" w:rsidRPr="00684E33" w:rsidRDefault="007A3628" w:rsidP="00684E33">
            <w:pPr>
              <w:pStyle w:val="QPPTableTextBody"/>
              <w:rPr>
                <w:lang w:eastAsia="en-AU"/>
              </w:rPr>
            </w:pPr>
            <w:r w:rsidRPr="00684E33">
              <w:rPr>
                <w:lang w:eastAsia="en-AU"/>
              </w:rPr>
              <w:t>Part 5.1 (27)</w:t>
            </w:r>
          </w:p>
        </w:tc>
      </w:tr>
      <w:tr w:rsidR="007A3628" w:rsidRPr="007A3628" w14:paraId="0D962157" w14:textId="77777777" w:rsidTr="008B16EE">
        <w:tc>
          <w:tcPr>
            <w:tcW w:w="1998" w:type="dxa"/>
            <w:vMerge/>
            <w:shd w:val="clear" w:color="auto" w:fill="auto"/>
          </w:tcPr>
          <w:p w14:paraId="0C7CFAD8" w14:textId="77777777" w:rsidR="007A3628" w:rsidRPr="00684E33" w:rsidRDefault="007A3628" w:rsidP="00220594">
            <w:pPr>
              <w:pStyle w:val="QPPTableTextBold"/>
              <w:rPr>
                <w:lang w:eastAsia="en-AU"/>
              </w:rPr>
            </w:pPr>
          </w:p>
        </w:tc>
        <w:tc>
          <w:tcPr>
            <w:tcW w:w="1825" w:type="dxa"/>
            <w:shd w:val="clear" w:color="auto" w:fill="auto"/>
          </w:tcPr>
          <w:p w14:paraId="775F478C" w14:textId="77777777" w:rsidR="005B3788" w:rsidRPr="00684E33" w:rsidRDefault="00BF1DE4" w:rsidP="00684E33">
            <w:pPr>
              <w:pStyle w:val="QPPTableTextBody"/>
            </w:pPr>
            <w:r w:rsidRPr="00684E33">
              <w:t>SC2.1 Strategic framework maps</w:t>
            </w:r>
            <w:r w:rsidR="00E51C1D" w:rsidRPr="00684E33">
              <w:t xml:space="preserve">, </w:t>
            </w:r>
          </w:p>
          <w:p w14:paraId="31AFDEC7" w14:textId="0D685A5D" w:rsidR="007A3628" w:rsidRPr="00684E33" w:rsidRDefault="00E51C1D" w:rsidP="00684E33">
            <w:pPr>
              <w:pStyle w:val="QPPTableTextBody"/>
              <w:rPr>
                <w:lang w:eastAsia="en-AU"/>
              </w:rPr>
            </w:pPr>
            <w:r w:rsidRPr="00684E33">
              <w:t>SFM-003</w:t>
            </w:r>
          </w:p>
        </w:tc>
        <w:tc>
          <w:tcPr>
            <w:tcW w:w="3260" w:type="dxa"/>
            <w:shd w:val="clear" w:color="auto" w:fill="auto"/>
          </w:tcPr>
          <w:p w14:paraId="43023582" w14:textId="60A8F299" w:rsidR="007A3628" w:rsidRPr="00684E33" w:rsidRDefault="007A3628" w:rsidP="00684E33">
            <w:pPr>
              <w:pStyle w:val="QPPTableTextBody"/>
              <w:rPr>
                <w:lang w:eastAsia="en-AU"/>
              </w:rPr>
            </w:pPr>
            <w:r w:rsidRPr="00684E33">
              <w:rPr>
                <w:lang w:eastAsia="en-AU"/>
              </w:rPr>
              <w:t xml:space="preserve">Amend SFM-003 </w:t>
            </w:r>
            <w:r w:rsidR="00E5628F" w:rsidRPr="00684E33">
              <w:rPr>
                <w:lang w:eastAsia="en-AU"/>
              </w:rPr>
              <w:t xml:space="preserve">Brisbane selected transport corridors and growth nodes strategic framework map </w:t>
            </w:r>
            <w:r w:rsidRPr="00684E33">
              <w:rPr>
                <w:lang w:eastAsia="en-AU"/>
              </w:rPr>
              <w:t>to change growth nodes A4, A5 and A6 from Growth Node</w:t>
            </w:r>
            <w:r w:rsidR="00F04A63" w:rsidRPr="00684E33">
              <w:rPr>
                <w:lang w:eastAsia="en-AU"/>
              </w:rPr>
              <w:t>—</w:t>
            </w:r>
            <w:r w:rsidRPr="00684E33">
              <w:rPr>
                <w:lang w:eastAsia="en-AU"/>
              </w:rPr>
              <w:t>Future to Growth Node</w:t>
            </w:r>
            <w:r w:rsidR="00F04A63" w:rsidRPr="00684E33">
              <w:rPr>
                <w:lang w:eastAsia="en-AU"/>
              </w:rPr>
              <w:t>—</w:t>
            </w:r>
            <w:r w:rsidRPr="00684E33">
              <w:rPr>
                <w:lang w:eastAsia="en-AU"/>
              </w:rPr>
              <w:t xml:space="preserve">Planned </w:t>
            </w:r>
          </w:p>
        </w:tc>
        <w:tc>
          <w:tcPr>
            <w:tcW w:w="1814" w:type="dxa"/>
            <w:shd w:val="clear" w:color="auto" w:fill="auto"/>
          </w:tcPr>
          <w:p w14:paraId="46CBA56D" w14:textId="77777777" w:rsidR="007A3628" w:rsidRPr="00684E33" w:rsidRDefault="007A3628" w:rsidP="00684E33">
            <w:pPr>
              <w:pStyle w:val="QPPTableTextBody"/>
              <w:rPr>
                <w:lang w:eastAsia="en-AU"/>
              </w:rPr>
            </w:pPr>
            <w:r w:rsidRPr="00684E33">
              <w:rPr>
                <w:lang w:eastAsia="en-AU"/>
              </w:rPr>
              <w:t>Part 5.2 (28)</w:t>
            </w:r>
          </w:p>
        </w:tc>
      </w:tr>
      <w:tr w:rsidR="007A3628" w:rsidRPr="007A3628" w14:paraId="12155F93" w14:textId="77777777" w:rsidTr="008B16EE">
        <w:tc>
          <w:tcPr>
            <w:tcW w:w="1998" w:type="dxa"/>
            <w:vMerge/>
            <w:shd w:val="clear" w:color="auto" w:fill="auto"/>
          </w:tcPr>
          <w:p w14:paraId="5389B8CE" w14:textId="77777777" w:rsidR="007A3628" w:rsidRPr="00684E33" w:rsidDel="00EB74E9" w:rsidRDefault="007A3628" w:rsidP="00220594">
            <w:pPr>
              <w:pStyle w:val="QPPTableTextBold"/>
              <w:rPr>
                <w:lang w:eastAsia="en-AU"/>
              </w:rPr>
            </w:pPr>
          </w:p>
        </w:tc>
        <w:tc>
          <w:tcPr>
            <w:tcW w:w="1825" w:type="dxa"/>
            <w:shd w:val="clear" w:color="auto" w:fill="auto"/>
          </w:tcPr>
          <w:p w14:paraId="594A2B34" w14:textId="2F4C46B2" w:rsidR="005B3788" w:rsidRPr="00684E33" w:rsidRDefault="00BF1DE4" w:rsidP="00684E33">
            <w:pPr>
              <w:pStyle w:val="QPPTableTextBody"/>
            </w:pPr>
            <w:r w:rsidRPr="00684E33">
              <w:t xml:space="preserve">SC2.2 Zone </w:t>
            </w:r>
            <w:r w:rsidR="00F04A63" w:rsidRPr="00684E33">
              <w:t>m</w:t>
            </w:r>
            <w:r w:rsidRPr="00684E33">
              <w:t xml:space="preserve">aps, </w:t>
            </w:r>
          </w:p>
          <w:p w14:paraId="6269404F" w14:textId="7AD505BD" w:rsidR="005B3788" w:rsidRPr="00684E33" w:rsidRDefault="008E0DAB" w:rsidP="00684E33">
            <w:pPr>
              <w:pStyle w:val="QPPTableTextBody"/>
              <w:rPr>
                <w:lang w:eastAsia="en-AU"/>
              </w:rPr>
            </w:pPr>
            <w:r w:rsidRPr="00684E33">
              <w:rPr>
                <w:lang w:eastAsia="en-AU"/>
              </w:rPr>
              <w:t xml:space="preserve">ZM-001 </w:t>
            </w:r>
          </w:p>
          <w:p w14:paraId="6583AB7F" w14:textId="5F9496C7" w:rsidR="007A3628" w:rsidRPr="00684E33" w:rsidDel="004828DB" w:rsidRDefault="00BF1DE4" w:rsidP="00684E33">
            <w:pPr>
              <w:pStyle w:val="QPPTableTextBody"/>
              <w:rPr>
                <w:lang w:eastAsia="en-AU"/>
              </w:rPr>
            </w:pPr>
            <w:r w:rsidRPr="00684E33">
              <w:t>(</w:t>
            </w:r>
            <w:r w:rsidR="008E0DAB" w:rsidRPr="00684E33">
              <w:rPr>
                <w:lang w:eastAsia="en-AU"/>
              </w:rPr>
              <w:t>Map t</w:t>
            </w:r>
            <w:r w:rsidRPr="00684E33">
              <w:rPr>
                <w:lang w:eastAsia="en-AU"/>
              </w:rPr>
              <w:t>iles 28, 29, 35, 36)</w:t>
            </w:r>
          </w:p>
        </w:tc>
        <w:tc>
          <w:tcPr>
            <w:tcW w:w="3260" w:type="dxa"/>
            <w:shd w:val="clear" w:color="auto" w:fill="auto"/>
          </w:tcPr>
          <w:p w14:paraId="0757203A" w14:textId="35381E51" w:rsidR="007A3628" w:rsidRPr="00684E33" w:rsidRDefault="007A3628" w:rsidP="00684E33">
            <w:pPr>
              <w:pStyle w:val="QPPTableTextBody"/>
              <w:rPr>
                <w:lang w:eastAsia="en-AU"/>
              </w:rPr>
            </w:pPr>
            <w:r w:rsidRPr="00684E33">
              <w:rPr>
                <w:lang w:eastAsia="en-AU"/>
              </w:rPr>
              <w:t xml:space="preserve">Insert </w:t>
            </w:r>
            <w:r w:rsidR="00F04A63" w:rsidRPr="00684E33">
              <w:rPr>
                <w:lang w:eastAsia="en-AU"/>
              </w:rPr>
              <w:t>z</w:t>
            </w:r>
            <w:r w:rsidRPr="00684E33">
              <w:rPr>
                <w:lang w:eastAsia="en-AU"/>
              </w:rPr>
              <w:t xml:space="preserve">one map changes to </w:t>
            </w:r>
            <w:r w:rsidR="00F04A63" w:rsidRPr="00684E33">
              <w:rPr>
                <w:lang w:eastAsia="en-AU"/>
              </w:rPr>
              <w:t xml:space="preserve">tiles 28, 29, 35, 36 within </w:t>
            </w:r>
            <w:r w:rsidRPr="00684E33">
              <w:rPr>
                <w:lang w:eastAsia="en-AU"/>
              </w:rPr>
              <w:t>Table SC2.2.1—Zone Maps.</w:t>
            </w:r>
          </w:p>
        </w:tc>
        <w:tc>
          <w:tcPr>
            <w:tcW w:w="1814" w:type="dxa"/>
            <w:shd w:val="clear" w:color="auto" w:fill="auto"/>
          </w:tcPr>
          <w:p w14:paraId="347BF290" w14:textId="77777777" w:rsidR="007A3628" w:rsidRPr="00684E33" w:rsidRDefault="007A3628" w:rsidP="00684E33">
            <w:pPr>
              <w:pStyle w:val="QPPTableTextBody"/>
              <w:rPr>
                <w:lang w:eastAsia="en-AU"/>
              </w:rPr>
            </w:pPr>
            <w:r w:rsidRPr="00684E33">
              <w:rPr>
                <w:lang w:eastAsia="en-AU"/>
              </w:rPr>
              <w:t>Part 5.3 (29)</w:t>
            </w:r>
          </w:p>
        </w:tc>
      </w:tr>
      <w:tr w:rsidR="007A3628" w:rsidRPr="007A3628" w14:paraId="18EBF4B9" w14:textId="77777777" w:rsidTr="008B16EE">
        <w:tc>
          <w:tcPr>
            <w:tcW w:w="1998" w:type="dxa"/>
            <w:vMerge/>
            <w:shd w:val="clear" w:color="auto" w:fill="auto"/>
          </w:tcPr>
          <w:p w14:paraId="59003509" w14:textId="77777777" w:rsidR="007A3628" w:rsidRPr="00684E33" w:rsidDel="00EB74E9" w:rsidRDefault="007A3628" w:rsidP="00220594">
            <w:pPr>
              <w:pStyle w:val="QPPTableTextBold"/>
              <w:rPr>
                <w:lang w:eastAsia="en-AU"/>
              </w:rPr>
            </w:pPr>
          </w:p>
        </w:tc>
        <w:tc>
          <w:tcPr>
            <w:tcW w:w="1825" w:type="dxa"/>
            <w:shd w:val="clear" w:color="auto" w:fill="auto"/>
          </w:tcPr>
          <w:p w14:paraId="5678DD9D" w14:textId="7EFFD7ED" w:rsidR="008E0DAB" w:rsidRPr="00684E33" w:rsidRDefault="008E0DAB" w:rsidP="00684E33">
            <w:pPr>
              <w:pStyle w:val="QPPTableTextBody"/>
            </w:pPr>
            <w:r w:rsidRPr="00684E33">
              <w:t xml:space="preserve">SC2.2 Zone </w:t>
            </w:r>
            <w:r w:rsidR="00F04A63" w:rsidRPr="00684E33">
              <w:t>m</w:t>
            </w:r>
            <w:r w:rsidRPr="00684E33">
              <w:t xml:space="preserve">aps, </w:t>
            </w:r>
          </w:p>
          <w:p w14:paraId="33F59956" w14:textId="77777777" w:rsidR="005B3788" w:rsidRPr="00684E33" w:rsidRDefault="008E0DAB" w:rsidP="00684E33">
            <w:pPr>
              <w:pStyle w:val="QPPTableTextBody"/>
              <w:rPr>
                <w:lang w:eastAsia="en-AU"/>
              </w:rPr>
            </w:pPr>
            <w:r w:rsidRPr="00684E33">
              <w:rPr>
                <w:lang w:eastAsia="en-AU"/>
              </w:rPr>
              <w:t xml:space="preserve">ZM-001 </w:t>
            </w:r>
          </w:p>
          <w:p w14:paraId="77FF81AB" w14:textId="1AFB40E7" w:rsidR="007A3628" w:rsidRPr="00684E33" w:rsidDel="004828DB" w:rsidRDefault="008E0DAB" w:rsidP="00684E33">
            <w:pPr>
              <w:pStyle w:val="QPPTableTextBody"/>
              <w:rPr>
                <w:lang w:eastAsia="en-AU"/>
              </w:rPr>
            </w:pPr>
            <w:r w:rsidRPr="00684E33">
              <w:rPr>
                <w:lang w:eastAsia="en-AU"/>
              </w:rPr>
              <w:t>(Map tile </w:t>
            </w:r>
            <w:r w:rsidR="007A3628" w:rsidRPr="00684E33">
              <w:rPr>
                <w:lang w:eastAsia="en-AU"/>
              </w:rPr>
              <w:t>28)</w:t>
            </w:r>
          </w:p>
        </w:tc>
        <w:tc>
          <w:tcPr>
            <w:tcW w:w="3260" w:type="dxa"/>
            <w:shd w:val="clear" w:color="auto" w:fill="auto"/>
          </w:tcPr>
          <w:p w14:paraId="201E7070" w14:textId="77777777" w:rsidR="007A3628" w:rsidRPr="00684E33" w:rsidRDefault="007A3628" w:rsidP="00684E33">
            <w:pPr>
              <w:pStyle w:val="QPPTableTextBody"/>
              <w:rPr>
                <w:lang w:eastAsia="en-AU"/>
              </w:rPr>
            </w:pPr>
            <w:r w:rsidRPr="00684E33">
              <w:rPr>
                <w:lang w:eastAsia="en-AU"/>
              </w:rPr>
              <w:t>Amend ZM-001 zone map tiles to include changes to zoning in Coorparoo and districts neighbourhood plan area.</w:t>
            </w:r>
          </w:p>
        </w:tc>
        <w:tc>
          <w:tcPr>
            <w:tcW w:w="1814" w:type="dxa"/>
            <w:shd w:val="clear" w:color="auto" w:fill="auto"/>
          </w:tcPr>
          <w:p w14:paraId="4ACC4125" w14:textId="77777777" w:rsidR="007A3628" w:rsidRPr="00684E33" w:rsidRDefault="007A3628" w:rsidP="00684E33">
            <w:pPr>
              <w:pStyle w:val="QPPTableTextBody"/>
              <w:rPr>
                <w:lang w:eastAsia="en-AU"/>
              </w:rPr>
            </w:pPr>
            <w:r w:rsidRPr="00684E33">
              <w:rPr>
                <w:lang w:eastAsia="en-AU"/>
              </w:rPr>
              <w:t>Part 5.4 (30)</w:t>
            </w:r>
          </w:p>
        </w:tc>
      </w:tr>
      <w:tr w:rsidR="007A3628" w:rsidRPr="007A3628" w14:paraId="6629A398" w14:textId="77777777" w:rsidTr="008B16EE">
        <w:tc>
          <w:tcPr>
            <w:tcW w:w="1998" w:type="dxa"/>
            <w:vMerge/>
            <w:shd w:val="clear" w:color="auto" w:fill="auto"/>
          </w:tcPr>
          <w:p w14:paraId="2F180D3D" w14:textId="77777777" w:rsidR="007A3628" w:rsidRPr="00684E33" w:rsidDel="00EB74E9" w:rsidRDefault="007A3628" w:rsidP="00220594">
            <w:pPr>
              <w:pStyle w:val="QPPTableTextBold"/>
              <w:rPr>
                <w:lang w:eastAsia="en-AU"/>
              </w:rPr>
            </w:pPr>
          </w:p>
        </w:tc>
        <w:tc>
          <w:tcPr>
            <w:tcW w:w="1825" w:type="dxa"/>
            <w:shd w:val="clear" w:color="auto" w:fill="auto"/>
          </w:tcPr>
          <w:p w14:paraId="0E0B6A61" w14:textId="2F27D31A" w:rsidR="008E0DAB" w:rsidRPr="00684E33" w:rsidRDefault="008E0DAB" w:rsidP="00684E33">
            <w:pPr>
              <w:pStyle w:val="QPPTableTextBody"/>
            </w:pPr>
            <w:r w:rsidRPr="00684E33">
              <w:t xml:space="preserve">SC2.2 Zone </w:t>
            </w:r>
            <w:r w:rsidR="00F04A63" w:rsidRPr="00684E33">
              <w:t>m</w:t>
            </w:r>
            <w:r w:rsidRPr="00684E33">
              <w:t xml:space="preserve">aps, </w:t>
            </w:r>
          </w:p>
          <w:p w14:paraId="444D2BC2" w14:textId="77777777" w:rsidR="005B3788" w:rsidRPr="00684E33" w:rsidRDefault="008E0DAB" w:rsidP="00684E33">
            <w:pPr>
              <w:pStyle w:val="QPPTableTextBody"/>
              <w:rPr>
                <w:lang w:eastAsia="en-AU"/>
              </w:rPr>
            </w:pPr>
            <w:r w:rsidRPr="00684E33">
              <w:rPr>
                <w:lang w:eastAsia="en-AU"/>
              </w:rPr>
              <w:t xml:space="preserve">ZM-001 </w:t>
            </w:r>
          </w:p>
          <w:p w14:paraId="48C0A132" w14:textId="2EBDD97C" w:rsidR="007A3628" w:rsidRPr="00684E33" w:rsidRDefault="008E0DAB" w:rsidP="00684E33">
            <w:pPr>
              <w:pStyle w:val="QPPTableTextBody"/>
              <w:rPr>
                <w:lang w:eastAsia="en-AU"/>
              </w:rPr>
            </w:pPr>
            <w:r w:rsidRPr="00684E33">
              <w:rPr>
                <w:lang w:eastAsia="en-AU"/>
              </w:rPr>
              <w:t xml:space="preserve">(Map tile </w:t>
            </w:r>
            <w:r w:rsidR="007A3628" w:rsidRPr="00684E33">
              <w:rPr>
                <w:lang w:eastAsia="en-AU"/>
              </w:rPr>
              <w:t>29)</w:t>
            </w:r>
          </w:p>
        </w:tc>
        <w:tc>
          <w:tcPr>
            <w:tcW w:w="3260" w:type="dxa"/>
            <w:shd w:val="clear" w:color="auto" w:fill="auto"/>
          </w:tcPr>
          <w:p w14:paraId="20F4D24F" w14:textId="77777777" w:rsidR="007A3628" w:rsidRPr="00684E33" w:rsidRDefault="007A3628" w:rsidP="00684E33">
            <w:pPr>
              <w:pStyle w:val="QPPTableTextBody"/>
              <w:rPr>
                <w:lang w:eastAsia="en-AU"/>
              </w:rPr>
            </w:pPr>
            <w:r w:rsidRPr="00684E33">
              <w:rPr>
                <w:lang w:eastAsia="en-AU"/>
              </w:rPr>
              <w:t>Amend ZM-001 zone map tiles to include changes to zoning in Coorparoo and districts neighbourhood plan area.</w:t>
            </w:r>
          </w:p>
        </w:tc>
        <w:tc>
          <w:tcPr>
            <w:tcW w:w="1814" w:type="dxa"/>
            <w:shd w:val="clear" w:color="auto" w:fill="auto"/>
          </w:tcPr>
          <w:p w14:paraId="6B34DDB0" w14:textId="77777777" w:rsidR="007A3628" w:rsidRPr="00684E33" w:rsidRDefault="007A3628" w:rsidP="00684E33">
            <w:pPr>
              <w:pStyle w:val="QPPTableTextBody"/>
              <w:rPr>
                <w:lang w:eastAsia="en-AU"/>
              </w:rPr>
            </w:pPr>
            <w:r w:rsidRPr="00684E33">
              <w:rPr>
                <w:lang w:eastAsia="en-AU"/>
              </w:rPr>
              <w:t>Part 5.4 (31)</w:t>
            </w:r>
          </w:p>
        </w:tc>
      </w:tr>
      <w:tr w:rsidR="007A3628" w:rsidRPr="007A3628" w14:paraId="3DAD7BC7" w14:textId="77777777" w:rsidTr="008B16EE">
        <w:tc>
          <w:tcPr>
            <w:tcW w:w="1998" w:type="dxa"/>
            <w:vMerge/>
            <w:shd w:val="clear" w:color="auto" w:fill="auto"/>
          </w:tcPr>
          <w:p w14:paraId="6675E565" w14:textId="77777777" w:rsidR="007A3628" w:rsidRPr="00684E33" w:rsidDel="00EB74E9" w:rsidRDefault="007A3628" w:rsidP="00220594">
            <w:pPr>
              <w:pStyle w:val="QPPTableTextBold"/>
              <w:rPr>
                <w:lang w:eastAsia="en-AU"/>
              </w:rPr>
            </w:pPr>
          </w:p>
        </w:tc>
        <w:tc>
          <w:tcPr>
            <w:tcW w:w="1825" w:type="dxa"/>
            <w:shd w:val="clear" w:color="auto" w:fill="auto"/>
          </w:tcPr>
          <w:p w14:paraId="24E24962" w14:textId="4212240D" w:rsidR="008E0DAB" w:rsidRPr="00684E33" w:rsidRDefault="008E0DAB" w:rsidP="00684E33">
            <w:pPr>
              <w:pStyle w:val="QPPTableTextBody"/>
            </w:pPr>
            <w:r w:rsidRPr="00684E33">
              <w:t xml:space="preserve">SC2.2 Zone </w:t>
            </w:r>
            <w:r w:rsidR="00F04A63" w:rsidRPr="00684E33">
              <w:t>m</w:t>
            </w:r>
            <w:r w:rsidRPr="00684E33">
              <w:t xml:space="preserve">aps, </w:t>
            </w:r>
          </w:p>
          <w:p w14:paraId="0A7E1E97" w14:textId="77777777" w:rsidR="005B3788" w:rsidRPr="00684E33" w:rsidRDefault="007A3628" w:rsidP="00684E33">
            <w:pPr>
              <w:pStyle w:val="QPPTableTextBody"/>
              <w:rPr>
                <w:lang w:eastAsia="en-AU"/>
              </w:rPr>
            </w:pPr>
            <w:r w:rsidRPr="00684E33">
              <w:rPr>
                <w:lang w:eastAsia="en-AU"/>
              </w:rPr>
              <w:t xml:space="preserve">ZM-001 </w:t>
            </w:r>
          </w:p>
          <w:p w14:paraId="53EE321A" w14:textId="700853A7" w:rsidR="007A3628" w:rsidRPr="00684E33" w:rsidRDefault="007A3628" w:rsidP="00684E33">
            <w:pPr>
              <w:pStyle w:val="QPPTableTextBody"/>
              <w:rPr>
                <w:lang w:eastAsia="en-AU"/>
              </w:rPr>
            </w:pPr>
            <w:r w:rsidRPr="00684E33">
              <w:rPr>
                <w:lang w:eastAsia="en-AU"/>
              </w:rPr>
              <w:t>(</w:t>
            </w:r>
            <w:r w:rsidR="008E0DAB" w:rsidRPr="00684E33">
              <w:rPr>
                <w:lang w:eastAsia="en-AU"/>
              </w:rPr>
              <w:t>Map t</w:t>
            </w:r>
            <w:r w:rsidRPr="00684E33">
              <w:rPr>
                <w:lang w:eastAsia="en-AU"/>
              </w:rPr>
              <w:t>ile 35)</w:t>
            </w:r>
          </w:p>
        </w:tc>
        <w:tc>
          <w:tcPr>
            <w:tcW w:w="3260" w:type="dxa"/>
            <w:shd w:val="clear" w:color="auto" w:fill="auto"/>
          </w:tcPr>
          <w:p w14:paraId="7404E430" w14:textId="77777777" w:rsidR="007A3628" w:rsidRPr="00684E33" w:rsidRDefault="007A3628" w:rsidP="00684E33">
            <w:pPr>
              <w:pStyle w:val="QPPTableTextBody"/>
              <w:rPr>
                <w:lang w:eastAsia="en-AU"/>
              </w:rPr>
            </w:pPr>
            <w:r w:rsidRPr="00684E33">
              <w:rPr>
                <w:lang w:eastAsia="en-AU"/>
              </w:rPr>
              <w:t>Amend ZM-001 zone map tiles to include changes to zoning in Coorparoo and districts neighbourhood plan area.</w:t>
            </w:r>
          </w:p>
        </w:tc>
        <w:tc>
          <w:tcPr>
            <w:tcW w:w="1814" w:type="dxa"/>
            <w:shd w:val="clear" w:color="auto" w:fill="auto"/>
          </w:tcPr>
          <w:p w14:paraId="7AB2EFFB" w14:textId="77777777" w:rsidR="007A3628" w:rsidRPr="00684E33" w:rsidRDefault="007A3628" w:rsidP="00684E33">
            <w:pPr>
              <w:pStyle w:val="QPPTableTextBody"/>
              <w:rPr>
                <w:lang w:eastAsia="en-AU"/>
              </w:rPr>
            </w:pPr>
            <w:r w:rsidRPr="00684E33">
              <w:rPr>
                <w:lang w:eastAsia="en-AU"/>
              </w:rPr>
              <w:t>Part 5.4 (32)</w:t>
            </w:r>
          </w:p>
        </w:tc>
      </w:tr>
      <w:tr w:rsidR="007A3628" w:rsidRPr="007A3628" w14:paraId="5F1845CE" w14:textId="77777777" w:rsidTr="008B16EE">
        <w:tc>
          <w:tcPr>
            <w:tcW w:w="1998" w:type="dxa"/>
            <w:vMerge/>
            <w:shd w:val="clear" w:color="auto" w:fill="auto"/>
          </w:tcPr>
          <w:p w14:paraId="4372440E" w14:textId="77777777" w:rsidR="007A3628" w:rsidRPr="00684E33" w:rsidDel="00EB74E9" w:rsidRDefault="007A3628" w:rsidP="00220594">
            <w:pPr>
              <w:pStyle w:val="QPPTableTextBold"/>
              <w:rPr>
                <w:lang w:eastAsia="en-AU"/>
              </w:rPr>
            </w:pPr>
          </w:p>
        </w:tc>
        <w:tc>
          <w:tcPr>
            <w:tcW w:w="1825" w:type="dxa"/>
            <w:shd w:val="clear" w:color="auto" w:fill="auto"/>
          </w:tcPr>
          <w:p w14:paraId="6F0BB223" w14:textId="42FBA1B7" w:rsidR="005B3788" w:rsidRPr="00684E33" w:rsidRDefault="008E0DAB" w:rsidP="00684E33">
            <w:pPr>
              <w:pStyle w:val="QPPTableTextBody"/>
              <w:rPr>
                <w:lang w:eastAsia="en-AU"/>
              </w:rPr>
            </w:pPr>
            <w:r w:rsidRPr="00684E33">
              <w:t xml:space="preserve">SC2.2 Zone </w:t>
            </w:r>
            <w:r w:rsidR="00F04A63" w:rsidRPr="00684E33">
              <w:t>m</w:t>
            </w:r>
            <w:r w:rsidRPr="00684E33">
              <w:t xml:space="preserve">aps, </w:t>
            </w:r>
            <w:r w:rsidR="007A3628" w:rsidRPr="00684E33">
              <w:rPr>
                <w:lang w:eastAsia="en-AU"/>
              </w:rPr>
              <w:t xml:space="preserve">ZM-001 </w:t>
            </w:r>
          </w:p>
          <w:p w14:paraId="11A9A0DC" w14:textId="23683025" w:rsidR="007A3628" w:rsidRPr="00684E33" w:rsidRDefault="007A3628" w:rsidP="00684E33">
            <w:pPr>
              <w:pStyle w:val="QPPTableTextBody"/>
              <w:rPr>
                <w:lang w:eastAsia="en-AU"/>
              </w:rPr>
            </w:pPr>
            <w:r w:rsidRPr="00684E33">
              <w:rPr>
                <w:lang w:eastAsia="en-AU"/>
              </w:rPr>
              <w:t>(</w:t>
            </w:r>
            <w:r w:rsidR="008E0DAB" w:rsidRPr="00684E33">
              <w:rPr>
                <w:lang w:eastAsia="en-AU"/>
              </w:rPr>
              <w:t>Map t</w:t>
            </w:r>
            <w:r w:rsidRPr="00684E33">
              <w:rPr>
                <w:lang w:eastAsia="en-AU"/>
              </w:rPr>
              <w:t>ile 36)</w:t>
            </w:r>
          </w:p>
        </w:tc>
        <w:tc>
          <w:tcPr>
            <w:tcW w:w="3260" w:type="dxa"/>
            <w:shd w:val="clear" w:color="auto" w:fill="auto"/>
          </w:tcPr>
          <w:p w14:paraId="338CCE3F" w14:textId="77777777" w:rsidR="007A3628" w:rsidRPr="00684E33" w:rsidRDefault="007A3628" w:rsidP="00684E33">
            <w:pPr>
              <w:pStyle w:val="QPPTableTextBody"/>
              <w:rPr>
                <w:lang w:eastAsia="en-AU"/>
              </w:rPr>
            </w:pPr>
            <w:r w:rsidRPr="00684E33">
              <w:rPr>
                <w:lang w:eastAsia="en-AU"/>
              </w:rPr>
              <w:t>Amend ZM-001 zone map tiles to include changes to zoning in Coorparoo and districts neighbourhood plan area.</w:t>
            </w:r>
          </w:p>
        </w:tc>
        <w:tc>
          <w:tcPr>
            <w:tcW w:w="1814" w:type="dxa"/>
            <w:shd w:val="clear" w:color="auto" w:fill="auto"/>
          </w:tcPr>
          <w:p w14:paraId="3BD114D0" w14:textId="77777777" w:rsidR="007A3628" w:rsidRPr="00684E33" w:rsidRDefault="007A3628" w:rsidP="00684E33">
            <w:pPr>
              <w:pStyle w:val="QPPTableTextBody"/>
              <w:rPr>
                <w:lang w:eastAsia="en-AU"/>
              </w:rPr>
            </w:pPr>
            <w:r w:rsidRPr="00684E33">
              <w:rPr>
                <w:lang w:eastAsia="en-AU"/>
              </w:rPr>
              <w:t>Part 5.4 (33)</w:t>
            </w:r>
          </w:p>
        </w:tc>
      </w:tr>
      <w:tr w:rsidR="007A3628" w:rsidRPr="007A3628" w14:paraId="349501DA" w14:textId="77777777" w:rsidTr="008B16EE">
        <w:tc>
          <w:tcPr>
            <w:tcW w:w="1998" w:type="dxa"/>
            <w:vMerge/>
            <w:shd w:val="clear" w:color="auto" w:fill="auto"/>
          </w:tcPr>
          <w:p w14:paraId="413ACC4C" w14:textId="77777777" w:rsidR="007A3628" w:rsidRPr="00684E33" w:rsidRDefault="007A3628" w:rsidP="00220594">
            <w:pPr>
              <w:pStyle w:val="QPPTableTextBold"/>
              <w:rPr>
                <w:lang w:eastAsia="en-AU"/>
              </w:rPr>
            </w:pPr>
          </w:p>
        </w:tc>
        <w:tc>
          <w:tcPr>
            <w:tcW w:w="1825" w:type="dxa"/>
            <w:vMerge w:val="restart"/>
            <w:shd w:val="clear" w:color="auto" w:fill="auto"/>
          </w:tcPr>
          <w:p w14:paraId="07BC5EFF" w14:textId="6B0EC356" w:rsidR="007A3628" w:rsidRPr="00684E33" w:rsidRDefault="007A3628" w:rsidP="00684E33">
            <w:pPr>
              <w:pStyle w:val="QPPTableTextBody"/>
              <w:rPr>
                <w:lang w:eastAsia="en-AU"/>
              </w:rPr>
            </w:pPr>
            <w:r w:rsidRPr="00684E33">
              <w:rPr>
                <w:lang w:eastAsia="en-AU"/>
              </w:rPr>
              <w:t>S</w:t>
            </w:r>
            <w:r w:rsidR="00BF1DE4" w:rsidRPr="00684E33">
              <w:rPr>
                <w:lang w:eastAsia="en-AU"/>
              </w:rPr>
              <w:t>C</w:t>
            </w:r>
            <w:r w:rsidRPr="00684E33">
              <w:rPr>
                <w:lang w:eastAsia="en-AU"/>
              </w:rPr>
              <w:t>2.3 Neighbourhood plan maps</w:t>
            </w:r>
          </w:p>
        </w:tc>
        <w:tc>
          <w:tcPr>
            <w:tcW w:w="3260" w:type="dxa"/>
            <w:shd w:val="clear" w:color="auto" w:fill="auto"/>
          </w:tcPr>
          <w:p w14:paraId="609518E1" w14:textId="167DB3A3" w:rsidR="007A3628" w:rsidRPr="00684E33" w:rsidRDefault="007A3628" w:rsidP="00684E33">
            <w:pPr>
              <w:pStyle w:val="QPPTableTextBody"/>
              <w:rPr>
                <w:lang w:eastAsia="en-AU"/>
              </w:rPr>
            </w:pPr>
            <w:r w:rsidRPr="00684E33">
              <w:rPr>
                <w:lang w:eastAsia="en-AU"/>
              </w:rPr>
              <w:t>Insert Coorparoo and districts neighbourhood plan map within Table SC2.3.1.</w:t>
            </w:r>
          </w:p>
        </w:tc>
        <w:tc>
          <w:tcPr>
            <w:tcW w:w="1814" w:type="dxa"/>
            <w:shd w:val="clear" w:color="auto" w:fill="auto"/>
          </w:tcPr>
          <w:p w14:paraId="52E84B13" w14:textId="77777777" w:rsidR="007A3628" w:rsidRPr="00684E33" w:rsidRDefault="007A3628" w:rsidP="00684E33">
            <w:pPr>
              <w:pStyle w:val="QPPTableTextBody"/>
              <w:rPr>
                <w:lang w:eastAsia="en-AU"/>
              </w:rPr>
            </w:pPr>
            <w:r w:rsidRPr="00684E33">
              <w:rPr>
                <w:lang w:eastAsia="en-AU"/>
              </w:rPr>
              <w:t>Part 5.5 (34)</w:t>
            </w:r>
          </w:p>
        </w:tc>
      </w:tr>
      <w:tr w:rsidR="007A3628" w:rsidRPr="007A3628" w14:paraId="47CD7ACA" w14:textId="77777777" w:rsidTr="008B16EE">
        <w:tc>
          <w:tcPr>
            <w:tcW w:w="1998" w:type="dxa"/>
            <w:vMerge/>
            <w:shd w:val="clear" w:color="auto" w:fill="auto"/>
          </w:tcPr>
          <w:p w14:paraId="5374DBE4" w14:textId="77777777" w:rsidR="007A3628" w:rsidRPr="00684E33" w:rsidRDefault="007A3628" w:rsidP="00220594">
            <w:pPr>
              <w:pStyle w:val="QPPTableTextBold"/>
              <w:rPr>
                <w:lang w:eastAsia="en-AU"/>
              </w:rPr>
            </w:pPr>
          </w:p>
        </w:tc>
        <w:tc>
          <w:tcPr>
            <w:tcW w:w="1825" w:type="dxa"/>
            <w:vMerge/>
            <w:shd w:val="clear" w:color="auto" w:fill="auto"/>
          </w:tcPr>
          <w:p w14:paraId="45248F8C" w14:textId="77777777" w:rsidR="007A3628" w:rsidRPr="00684E33" w:rsidRDefault="007A3628" w:rsidP="00684E33">
            <w:pPr>
              <w:pStyle w:val="QPPTableTextBody"/>
              <w:rPr>
                <w:lang w:eastAsia="en-AU"/>
              </w:rPr>
            </w:pPr>
          </w:p>
        </w:tc>
        <w:tc>
          <w:tcPr>
            <w:tcW w:w="3260" w:type="dxa"/>
            <w:shd w:val="clear" w:color="auto" w:fill="auto"/>
          </w:tcPr>
          <w:p w14:paraId="26A3BFE8" w14:textId="6F6129DC" w:rsidR="007A3628" w:rsidRPr="00684E33" w:rsidRDefault="007A3628" w:rsidP="00684E33">
            <w:pPr>
              <w:pStyle w:val="QPPTableTextBody"/>
              <w:rPr>
                <w:lang w:eastAsia="en-AU"/>
              </w:rPr>
            </w:pPr>
            <w:r w:rsidRPr="00684E33">
              <w:rPr>
                <w:lang w:eastAsia="en-AU"/>
              </w:rPr>
              <w:t>Amend Gazettal date for Holland Park—Tarragindi district neighbourhood plan map within Table SC2.3.1.</w:t>
            </w:r>
          </w:p>
        </w:tc>
        <w:tc>
          <w:tcPr>
            <w:tcW w:w="1814" w:type="dxa"/>
            <w:shd w:val="clear" w:color="auto" w:fill="auto"/>
          </w:tcPr>
          <w:p w14:paraId="7305FD25" w14:textId="77777777" w:rsidR="007A3628" w:rsidRPr="00684E33" w:rsidRDefault="007A3628" w:rsidP="00684E33">
            <w:pPr>
              <w:pStyle w:val="QPPTableTextBody"/>
              <w:rPr>
                <w:lang w:eastAsia="en-AU"/>
              </w:rPr>
            </w:pPr>
            <w:r w:rsidRPr="00684E33">
              <w:rPr>
                <w:lang w:eastAsia="en-AU"/>
              </w:rPr>
              <w:t>Part 5.5 (35)</w:t>
            </w:r>
          </w:p>
        </w:tc>
      </w:tr>
      <w:tr w:rsidR="007A3628" w:rsidRPr="007A3628" w14:paraId="1CC54354" w14:textId="77777777" w:rsidTr="008B16EE">
        <w:tc>
          <w:tcPr>
            <w:tcW w:w="1998" w:type="dxa"/>
            <w:vMerge/>
            <w:shd w:val="clear" w:color="auto" w:fill="auto"/>
          </w:tcPr>
          <w:p w14:paraId="30EC6516" w14:textId="77777777" w:rsidR="007A3628" w:rsidRPr="00684E33" w:rsidRDefault="007A3628" w:rsidP="00220594">
            <w:pPr>
              <w:pStyle w:val="QPPTableTextBold"/>
              <w:rPr>
                <w:lang w:eastAsia="en-AU"/>
              </w:rPr>
            </w:pPr>
          </w:p>
        </w:tc>
        <w:tc>
          <w:tcPr>
            <w:tcW w:w="1825" w:type="dxa"/>
            <w:vMerge w:val="restart"/>
            <w:shd w:val="clear" w:color="auto" w:fill="auto"/>
          </w:tcPr>
          <w:p w14:paraId="69D4E684" w14:textId="77777777" w:rsidR="007A3628" w:rsidRPr="00684E33" w:rsidRDefault="008E0DAB" w:rsidP="00684E33">
            <w:pPr>
              <w:pStyle w:val="QPPTableTextBody"/>
              <w:rPr>
                <w:lang w:eastAsia="en-AU"/>
              </w:rPr>
            </w:pPr>
            <w:r w:rsidRPr="00684E33">
              <w:rPr>
                <w:lang w:eastAsia="en-AU"/>
              </w:rPr>
              <w:t>SC2.3 Neighbourhood plan maps</w:t>
            </w:r>
            <w:r w:rsidR="009D7C6C" w:rsidRPr="00684E33">
              <w:rPr>
                <w:lang w:eastAsia="en-AU"/>
              </w:rPr>
              <w:t>,</w:t>
            </w:r>
          </w:p>
          <w:p w14:paraId="77EEBE54" w14:textId="6B364170" w:rsidR="009D7C6C" w:rsidRPr="00684E33" w:rsidRDefault="009D7C6C" w:rsidP="00684E33">
            <w:pPr>
              <w:pStyle w:val="QPPTableTextBody"/>
              <w:rPr>
                <w:lang w:eastAsia="en-AU"/>
              </w:rPr>
            </w:pPr>
            <w:r w:rsidRPr="00684E33">
              <w:rPr>
                <w:lang w:eastAsia="en-AU"/>
              </w:rPr>
              <w:t>Table SC2.3.1—Neighbourhood plan maps</w:t>
            </w:r>
          </w:p>
        </w:tc>
        <w:tc>
          <w:tcPr>
            <w:tcW w:w="3260" w:type="dxa"/>
            <w:shd w:val="clear" w:color="auto" w:fill="auto"/>
          </w:tcPr>
          <w:p w14:paraId="1D088558" w14:textId="77777777" w:rsidR="007A3628" w:rsidRPr="00684E33" w:rsidRDefault="007A3628" w:rsidP="00684E33">
            <w:pPr>
              <w:pStyle w:val="QPPTableTextBody"/>
              <w:rPr>
                <w:lang w:eastAsia="en-AU"/>
              </w:rPr>
            </w:pPr>
            <w:r w:rsidRPr="00684E33">
              <w:rPr>
                <w:lang w:eastAsia="en-AU"/>
              </w:rPr>
              <w:t xml:space="preserve">Insert NPM-003.10 Coorparoo and districts neighbourhood plan map. </w:t>
            </w:r>
          </w:p>
        </w:tc>
        <w:tc>
          <w:tcPr>
            <w:tcW w:w="1814" w:type="dxa"/>
            <w:shd w:val="clear" w:color="auto" w:fill="auto"/>
          </w:tcPr>
          <w:p w14:paraId="6AF038F0" w14:textId="77777777" w:rsidR="007A3628" w:rsidRPr="00684E33" w:rsidRDefault="007A3628" w:rsidP="00684E33">
            <w:pPr>
              <w:pStyle w:val="QPPTableTextBody"/>
              <w:rPr>
                <w:lang w:eastAsia="en-AU"/>
              </w:rPr>
            </w:pPr>
            <w:r w:rsidRPr="00684E33">
              <w:rPr>
                <w:lang w:eastAsia="en-AU"/>
              </w:rPr>
              <w:t>Part 5.6 (36)</w:t>
            </w:r>
          </w:p>
        </w:tc>
      </w:tr>
      <w:tr w:rsidR="007A3628" w:rsidRPr="007A3628" w14:paraId="45405F54" w14:textId="77777777" w:rsidTr="008B16EE">
        <w:tc>
          <w:tcPr>
            <w:tcW w:w="1998" w:type="dxa"/>
            <w:vMerge/>
            <w:shd w:val="clear" w:color="auto" w:fill="auto"/>
          </w:tcPr>
          <w:p w14:paraId="56B4B5F8" w14:textId="77777777" w:rsidR="007A3628" w:rsidRPr="00684E33" w:rsidRDefault="007A3628" w:rsidP="00220594">
            <w:pPr>
              <w:pStyle w:val="QPPTableTextBold"/>
              <w:rPr>
                <w:lang w:eastAsia="en-AU"/>
              </w:rPr>
            </w:pPr>
          </w:p>
        </w:tc>
        <w:tc>
          <w:tcPr>
            <w:tcW w:w="1825" w:type="dxa"/>
            <w:vMerge/>
            <w:shd w:val="clear" w:color="auto" w:fill="auto"/>
          </w:tcPr>
          <w:p w14:paraId="6DB5DDBB" w14:textId="77777777" w:rsidR="007A3628" w:rsidRPr="00684E33" w:rsidRDefault="007A3628" w:rsidP="00684E33">
            <w:pPr>
              <w:pStyle w:val="QPPTableTextBody"/>
              <w:rPr>
                <w:lang w:eastAsia="en-AU"/>
              </w:rPr>
            </w:pPr>
          </w:p>
        </w:tc>
        <w:tc>
          <w:tcPr>
            <w:tcW w:w="3260" w:type="dxa"/>
            <w:shd w:val="clear" w:color="auto" w:fill="auto"/>
          </w:tcPr>
          <w:p w14:paraId="75084BB0" w14:textId="76B3A043" w:rsidR="007A3628" w:rsidRPr="00684E33" w:rsidRDefault="007A3628" w:rsidP="00684E33">
            <w:pPr>
              <w:pStyle w:val="QPPTableTextBody"/>
              <w:rPr>
                <w:lang w:eastAsia="en-AU"/>
              </w:rPr>
            </w:pPr>
            <w:r w:rsidRPr="00684E33">
              <w:rPr>
                <w:lang w:eastAsia="en-AU"/>
              </w:rPr>
              <w:t>Amend the NPM-008.1 Holland Park</w:t>
            </w:r>
            <w:r w:rsidR="00F04A63" w:rsidRPr="00684E33">
              <w:rPr>
                <w:lang w:eastAsia="en-AU"/>
              </w:rPr>
              <w:t>—</w:t>
            </w:r>
            <w:r w:rsidRPr="00684E33">
              <w:rPr>
                <w:lang w:eastAsia="en-AU"/>
              </w:rPr>
              <w:t xml:space="preserve">Tarragindi </w:t>
            </w:r>
            <w:r w:rsidR="002D18C7" w:rsidRPr="00684E33">
              <w:rPr>
                <w:lang w:eastAsia="en-AU"/>
              </w:rPr>
              <w:t xml:space="preserve">district </w:t>
            </w:r>
            <w:r w:rsidRPr="00684E33">
              <w:rPr>
                <w:lang w:eastAsia="en-AU"/>
              </w:rPr>
              <w:t>neighbourhood plan map to reflect changes to precincts and the revised plan boundary.</w:t>
            </w:r>
          </w:p>
        </w:tc>
        <w:tc>
          <w:tcPr>
            <w:tcW w:w="1814" w:type="dxa"/>
            <w:shd w:val="clear" w:color="auto" w:fill="auto"/>
          </w:tcPr>
          <w:p w14:paraId="5A4C8969" w14:textId="77777777" w:rsidR="007A3628" w:rsidRPr="00684E33" w:rsidRDefault="007A3628" w:rsidP="00684E33">
            <w:pPr>
              <w:pStyle w:val="QPPTableTextBody"/>
              <w:rPr>
                <w:lang w:eastAsia="en-AU"/>
              </w:rPr>
            </w:pPr>
            <w:r w:rsidRPr="00684E33">
              <w:rPr>
                <w:lang w:eastAsia="en-AU"/>
              </w:rPr>
              <w:t>Part 5.6 (37)</w:t>
            </w:r>
          </w:p>
        </w:tc>
      </w:tr>
      <w:tr w:rsidR="007A3628" w:rsidRPr="007A3628" w14:paraId="341A5021" w14:textId="77777777" w:rsidTr="008B16EE">
        <w:trPr>
          <w:trHeight w:val="708"/>
        </w:trPr>
        <w:tc>
          <w:tcPr>
            <w:tcW w:w="1998" w:type="dxa"/>
            <w:vMerge/>
            <w:shd w:val="clear" w:color="auto" w:fill="auto"/>
          </w:tcPr>
          <w:p w14:paraId="5195FFB8" w14:textId="77777777" w:rsidR="007A3628" w:rsidRPr="00684E33" w:rsidRDefault="007A3628" w:rsidP="00220594">
            <w:pPr>
              <w:pStyle w:val="QPPTableTextBold"/>
              <w:rPr>
                <w:lang w:eastAsia="en-AU"/>
              </w:rPr>
            </w:pPr>
          </w:p>
        </w:tc>
        <w:tc>
          <w:tcPr>
            <w:tcW w:w="1825" w:type="dxa"/>
            <w:shd w:val="clear" w:color="auto" w:fill="auto"/>
          </w:tcPr>
          <w:p w14:paraId="04820E49" w14:textId="7E35B044" w:rsidR="007A3628" w:rsidRPr="00684E33" w:rsidRDefault="008E0DAB" w:rsidP="00684E33">
            <w:pPr>
              <w:pStyle w:val="QPPTableTextBody"/>
              <w:rPr>
                <w:lang w:eastAsia="en-AU"/>
              </w:rPr>
            </w:pPr>
            <w:r w:rsidRPr="00684E33">
              <w:t>SC2.4 Overlay maps</w:t>
            </w:r>
          </w:p>
        </w:tc>
        <w:tc>
          <w:tcPr>
            <w:tcW w:w="3260" w:type="dxa"/>
            <w:shd w:val="clear" w:color="auto" w:fill="auto"/>
          </w:tcPr>
          <w:p w14:paraId="0C6AC5D7" w14:textId="77777777" w:rsidR="007A3628" w:rsidRPr="00684E33" w:rsidRDefault="007A3628" w:rsidP="00684E33">
            <w:pPr>
              <w:pStyle w:val="QPPTableTextBody"/>
              <w:rPr>
                <w:lang w:eastAsia="en-AU"/>
              </w:rPr>
            </w:pPr>
            <w:r w:rsidRPr="00684E33">
              <w:rPr>
                <w:lang w:eastAsia="en-AU"/>
              </w:rPr>
              <w:t>Insert rows for overlay map tile changes in Table SC2.4.1—Overlay maps.</w:t>
            </w:r>
          </w:p>
        </w:tc>
        <w:tc>
          <w:tcPr>
            <w:tcW w:w="1814" w:type="dxa"/>
            <w:shd w:val="clear" w:color="auto" w:fill="auto"/>
          </w:tcPr>
          <w:p w14:paraId="77347FDE" w14:textId="77777777" w:rsidR="007A3628" w:rsidRPr="00684E33" w:rsidRDefault="007A3628" w:rsidP="00684E33">
            <w:pPr>
              <w:pStyle w:val="QPPTableTextBody"/>
              <w:rPr>
                <w:lang w:eastAsia="en-AU"/>
              </w:rPr>
            </w:pPr>
            <w:r w:rsidRPr="00684E33">
              <w:rPr>
                <w:lang w:eastAsia="en-AU"/>
              </w:rPr>
              <w:t>Part 5.7 (38) to (44)</w:t>
            </w:r>
          </w:p>
        </w:tc>
      </w:tr>
      <w:tr w:rsidR="007A3628" w:rsidRPr="007A3628" w14:paraId="59F32EE6" w14:textId="77777777" w:rsidTr="008B16EE">
        <w:tc>
          <w:tcPr>
            <w:tcW w:w="1998" w:type="dxa"/>
            <w:vMerge/>
            <w:shd w:val="clear" w:color="auto" w:fill="auto"/>
          </w:tcPr>
          <w:p w14:paraId="7080C4E6" w14:textId="77777777" w:rsidR="007A3628" w:rsidRPr="00684E33" w:rsidRDefault="007A3628" w:rsidP="00220594">
            <w:pPr>
              <w:pStyle w:val="QPPTableTextBold"/>
              <w:rPr>
                <w:lang w:eastAsia="en-AU"/>
              </w:rPr>
            </w:pPr>
          </w:p>
        </w:tc>
        <w:tc>
          <w:tcPr>
            <w:tcW w:w="1825" w:type="dxa"/>
            <w:shd w:val="clear" w:color="auto" w:fill="auto"/>
          </w:tcPr>
          <w:p w14:paraId="5387E9B4" w14:textId="77777777" w:rsidR="008E0DAB" w:rsidRPr="00684E33" w:rsidRDefault="008E0DAB" w:rsidP="00684E33">
            <w:pPr>
              <w:pStyle w:val="QPPTableTextBody"/>
            </w:pPr>
            <w:r w:rsidRPr="00684E33">
              <w:t>SC2.4 Overlay maps,</w:t>
            </w:r>
          </w:p>
          <w:p w14:paraId="170E8D44" w14:textId="6DEA6093" w:rsidR="007A3628" w:rsidRPr="00684E33" w:rsidRDefault="007A3628" w:rsidP="00684E33">
            <w:pPr>
              <w:pStyle w:val="QPPTableTextBody"/>
              <w:rPr>
                <w:lang w:eastAsia="en-AU"/>
              </w:rPr>
            </w:pPr>
            <w:r w:rsidRPr="00684E33">
              <w:rPr>
                <w:lang w:eastAsia="en-AU"/>
              </w:rPr>
              <w:t>OM-003.2</w:t>
            </w:r>
          </w:p>
          <w:p w14:paraId="244E17C9" w14:textId="77777777" w:rsidR="007A3628" w:rsidRPr="00684E33" w:rsidRDefault="007A3628" w:rsidP="00684E33">
            <w:pPr>
              <w:pStyle w:val="QPPTableTextBody"/>
              <w:rPr>
                <w:lang w:eastAsia="en-AU"/>
              </w:rPr>
            </w:pPr>
            <w:r w:rsidRPr="00684E33">
              <w:rPr>
                <w:lang w:eastAsia="en-AU"/>
              </w:rPr>
              <w:t>Commercial character building overlay map</w:t>
            </w:r>
          </w:p>
        </w:tc>
        <w:tc>
          <w:tcPr>
            <w:tcW w:w="3260" w:type="dxa"/>
            <w:shd w:val="clear" w:color="auto" w:fill="auto"/>
          </w:tcPr>
          <w:p w14:paraId="62F348B1" w14:textId="1FBA6CD6" w:rsidR="007A3628" w:rsidRPr="00684E33" w:rsidRDefault="007A3628" w:rsidP="00684E33">
            <w:pPr>
              <w:pStyle w:val="QPPTableTextBody"/>
              <w:rPr>
                <w:lang w:eastAsia="en-AU"/>
              </w:rPr>
            </w:pPr>
            <w:r w:rsidRPr="00684E33">
              <w:rPr>
                <w:lang w:eastAsia="en-AU"/>
              </w:rPr>
              <w:t>Amend the overlay map (tile</w:t>
            </w:r>
            <w:r w:rsidR="00E033DD" w:rsidRPr="00684E33">
              <w:rPr>
                <w:lang w:eastAsia="en-AU"/>
              </w:rPr>
              <w:t> </w:t>
            </w:r>
            <w:r w:rsidRPr="00684E33">
              <w:rPr>
                <w:lang w:eastAsia="en-AU"/>
              </w:rPr>
              <w:t xml:space="preserve">36) to include revised commercial character building site classifications. </w:t>
            </w:r>
          </w:p>
        </w:tc>
        <w:tc>
          <w:tcPr>
            <w:tcW w:w="1814" w:type="dxa"/>
            <w:shd w:val="clear" w:color="auto" w:fill="auto"/>
          </w:tcPr>
          <w:p w14:paraId="2A38A3DD" w14:textId="77777777" w:rsidR="007A3628" w:rsidRPr="00684E33" w:rsidRDefault="007A3628" w:rsidP="00684E33">
            <w:pPr>
              <w:pStyle w:val="QPPTableTextBody"/>
              <w:rPr>
                <w:lang w:eastAsia="en-AU"/>
              </w:rPr>
            </w:pPr>
            <w:r w:rsidRPr="00684E33">
              <w:rPr>
                <w:lang w:eastAsia="en-AU"/>
              </w:rPr>
              <w:t>Part 5.8 (45)</w:t>
            </w:r>
          </w:p>
        </w:tc>
      </w:tr>
      <w:tr w:rsidR="007A3628" w:rsidRPr="007A3628" w14:paraId="0384CBCD" w14:textId="77777777" w:rsidTr="008B16EE">
        <w:trPr>
          <w:trHeight w:val="609"/>
        </w:trPr>
        <w:tc>
          <w:tcPr>
            <w:tcW w:w="1998" w:type="dxa"/>
            <w:vMerge/>
            <w:shd w:val="clear" w:color="auto" w:fill="auto"/>
          </w:tcPr>
          <w:p w14:paraId="615B10AF" w14:textId="77777777" w:rsidR="007A3628" w:rsidRPr="00684E33" w:rsidRDefault="007A3628" w:rsidP="00220594">
            <w:pPr>
              <w:pStyle w:val="QPPTableTextBold"/>
              <w:rPr>
                <w:lang w:eastAsia="en-AU"/>
              </w:rPr>
            </w:pPr>
          </w:p>
        </w:tc>
        <w:tc>
          <w:tcPr>
            <w:tcW w:w="1825" w:type="dxa"/>
            <w:shd w:val="clear" w:color="auto" w:fill="auto"/>
          </w:tcPr>
          <w:p w14:paraId="1BF7945C" w14:textId="77777777" w:rsidR="005B3788" w:rsidRPr="00684E33" w:rsidRDefault="005B3788" w:rsidP="00684E33">
            <w:pPr>
              <w:pStyle w:val="QPPTableTextBody"/>
            </w:pPr>
            <w:r w:rsidRPr="00684E33">
              <w:t>SC2.4 Overlay maps,</w:t>
            </w:r>
          </w:p>
          <w:p w14:paraId="7D9BEF53" w14:textId="77777777" w:rsidR="007A3628" w:rsidRPr="00684E33" w:rsidRDefault="007A3628" w:rsidP="00684E33">
            <w:pPr>
              <w:pStyle w:val="QPPTableTextBody"/>
              <w:rPr>
                <w:lang w:eastAsia="en-AU"/>
              </w:rPr>
            </w:pPr>
            <w:r w:rsidRPr="00684E33">
              <w:rPr>
                <w:lang w:eastAsia="en-AU"/>
              </w:rPr>
              <w:t>OM-004.1</w:t>
            </w:r>
          </w:p>
          <w:p w14:paraId="6239369D" w14:textId="77777777" w:rsidR="007A3628" w:rsidRPr="00684E33" w:rsidRDefault="007A3628" w:rsidP="00684E33">
            <w:pPr>
              <w:pStyle w:val="QPPTableTextBody"/>
              <w:rPr>
                <w:lang w:eastAsia="en-AU"/>
              </w:rPr>
            </w:pPr>
            <w:r w:rsidRPr="00684E33">
              <w:rPr>
                <w:lang w:eastAsia="en-AU"/>
              </w:rPr>
              <w:t>Dwelling house character overlay map</w:t>
            </w:r>
          </w:p>
        </w:tc>
        <w:tc>
          <w:tcPr>
            <w:tcW w:w="3260" w:type="dxa"/>
            <w:shd w:val="clear" w:color="auto" w:fill="auto"/>
          </w:tcPr>
          <w:p w14:paraId="47F121CA" w14:textId="0B9A2E9D" w:rsidR="007A3628" w:rsidRPr="00684E33" w:rsidRDefault="007A3628" w:rsidP="00684E33">
            <w:pPr>
              <w:pStyle w:val="QPPTableTextBody"/>
              <w:rPr>
                <w:lang w:eastAsia="en-AU"/>
              </w:rPr>
            </w:pPr>
            <w:r w:rsidRPr="00684E33">
              <w:rPr>
                <w:lang w:eastAsia="en-AU"/>
              </w:rPr>
              <w:t>Amend the overlay map (tile</w:t>
            </w:r>
            <w:r w:rsidR="00E033DD" w:rsidRPr="00684E33">
              <w:rPr>
                <w:lang w:eastAsia="en-AU"/>
              </w:rPr>
              <w:t> </w:t>
            </w:r>
            <w:r w:rsidRPr="00684E33">
              <w:rPr>
                <w:lang w:eastAsia="en-AU"/>
              </w:rPr>
              <w:t>28, 29, 35 and 36) to include revised properties.</w:t>
            </w:r>
          </w:p>
        </w:tc>
        <w:tc>
          <w:tcPr>
            <w:tcW w:w="1814" w:type="dxa"/>
            <w:shd w:val="clear" w:color="auto" w:fill="auto"/>
          </w:tcPr>
          <w:p w14:paraId="08AA2CC9" w14:textId="77777777" w:rsidR="007A3628" w:rsidRPr="00684E33" w:rsidRDefault="007A3628" w:rsidP="00684E33">
            <w:pPr>
              <w:pStyle w:val="QPPTableTextBody"/>
              <w:rPr>
                <w:lang w:eastAsia="en-AU"/>
              </w:rPr>
            </w:pPr>
            <w:r w:rsidRPr="00684E33">
              <w:rPr>
                <w:lang w:eastAsia="en-AU"/>
              </w:rPr>
              <w:t>Part 5.8 (46) to (49)</w:t>
            </w:r>
          </w:p>
        </w:tc>
      </w:tr>
      <w:tr w:rsidR="007A3628" w:rsidRPr="007A3628" w14:paraId="11E4FBF3" w14:textId="77777777" w:rsidTr="008B16EE">
        <w:trPr>
          <w:trHeight w:val="940"/>
        </w:trPr>
        <w:tc>
          <w:tcPr>
            <w:tcW w:w="1998" w:type="dxa"/>
            <w:vMerge/>
            <w:shd w:val="clear" w:color="auto" w:fill="auto"/>
          </w:tcPr>
          <w:p w14:paraId="188B3478" w14:textId="77777777" w:rsidR="007A3628" w:rsidRPr="00684E33" w:rsidRDefault="007A3628" w:rsidP="00220594">
            <w:pPr>
              <w:pStyle w:val="QPPTableTextBold"/>
              <w:rPr>
                <w:lang w:eastAsia="en-AU"/>
              </w:rPr>
            </w:pPr>
          </w:p>
        </w:tc>
        <w:tc>
          <w:tcPr>
            <w:tcW w:w="1825" w:type="dxa"/>
            <w:shd w:val="clear" w:color="auto" w:fill="auto"/>
          </w:tcPr>
          <w:p w14:paraId="040346E5" w14:textId="77777777" w:rsidR="005B3788" w:rsidRPr="00684E33" w:rsidRDefault="005B3788" w:rsidP="00684E33">
            <w:pPr>
              <w:pStyle w:val="QPPTableTextBody"/>
            </w:pPr>
            <w:r w:rsidRPr="00684E33">
              <w:t>SC2.4 Overlay maps,</w:t>
            </w:r>
          </w:p>
          <w:p w14:paraId="2F688D87" w14:textId="77777777" w:rsidR="007A3628" w:rsidRPr="00684E33" w:rsidRDefault="007A3628" w:rsidP="00684E33">
            <w:pPr>
              <w:pStyle w:val="QPPTableTextBody"/>
              <w:rPr>
                <w:lang w:eastAsia="en-AU"/>
              </w:rPr>
            </w:pPr>
            <w:r w:rsidRPr="00684E33">
              <w:rPr>
                <w:lang w:eastAsia="en-AU"/>
              </w:rPr>
              <w:t>OM-008.1 Heritage overlay map</w:t>
            </w:r>
          </w:p>
        </w:tc>
        <w:tc>
          <w:tcPr>
            <w:tcW w:w="3260" w:type="dxa"/>
            <w:shd w:val="clear" w:color="auto" w:fill="auto"/>
          </w:tcPr>
          <w:p w14:paraId="590A34C8" w14:textId="60CFB535" w:rsidR="007A3628" w:rsidRPr="00684E33" w:rsidRDefault="007A3628" w:rsidP="00684E33">
            <w:pPr>
              <w:pStyle w:val="QPPTableTextBody"/>
              <w:rPr>
                <w:lang w:eastAsia="en-AU"/>
              </w:rPr>
            </w:pPr>
            <w:r w:rsidRPr="00684E33">
              <w:rPr>
                <w:lang w:eastAsia="en-AU"/>
              </w:rPr>
              <w:t>Amend the overlay map (tile</w:t>
            </w:r>
            <w:r w:rsidR="00935D0C" w:rsidRPr="00684E33">
              <w:rPr>
                <w:lang w:eastAsia="en-AU"/>
              </w:rPr>
              <w:t>s</w:t>
            </w:r>
            <w:r w:rsidR="00E033DD" w:rsidRPr="00684E33">
              <w:rPr>
                <w:lang w:eastAsia="en-AU"/>
              </w:rPr>
              <w:t> </w:t>
            </w:r>
            <w:r w:rsidRPr="00684E33">
              <w:rPr>
                <w:lang w:eastAsia="en-AU"/>
              </w:rPr>
              <w:t>29 and 36) to identify additional properties for heritage protection.</w:t>
            </w:r>
          </w:p>
        </w:tc>
        <w:tc>
          <w:tcPr>
            <w:tcW w:w="1814" w:type="dxa"/>
            <w:shd w:val="clear" w:color="auto" w:fill="auto"/>
          </w:tcPr>
          <w:p w14:paraId="7797B418" w14:textId="77777777" w:rsidR="007A3628" w:rsidRPr="00684E33" w:rsidRDefault="007A3628" w:rsidP="00684E33">
            <w:pPr>
              <w:pStyle w:val="QPPTableTextBody"/>
              <w:rPr>
                <w:lang w:eastAsia="en-AU"/>
              </w:rPr>
            </w:pPr>
            <w:r w:rsidRPr="00684E33">
              <w:rPr>
                <w:lang w:eastAsia="en-AU"/>
              </w:rPr>
              <w:t>Part 5.8 (50) and (51)</w:t>
            </w:r>
          </w:p>
        </w:tc>
      </w:tr>
      <w:tr w:rsidR="007A3628" w:rsidRPr="007A3628" w14:paraId="64237912" w14:textId="77777777" w:rsidTr="00935D0C">
        <w:trPr>
          <w:trHeight w:val="1441"/>
        </w:trPr>
        <w:tc>
          <w:tcPr>
            <w:tcW w:w="1998" w:type="dxa"/>
            <w:vMerge/>
            <w:shd w:val="clear" w:color="auto" w:fill="auto"/>
          </w:tcPr>
          <w:p w14:paraId="18A25D3D" w14:textId="77777777" w:rsidR="007A3628" w:rsidRPr="00684E33" w:rsidRDefault="007A3628" w:rsidP="00220594">
            <w:pPr>
              <w:pStyle w:val="QPPTableTextBold"/>
              <w:rPr>
                <w:lang w:eastAsia="en-AU"/>
              </w:rPr>
            </w:pPr>
          </w:p>
        </w:tc>
        <w:tc>
          <w:tcPr>
            <w:tcW w:w="1825" w:type="dxa"/>
            <w:shd w:val="clear" w:color="auto" w:fill="auto"/>
          </w:tcPr>
          <w:p w14:paraId="0CC37EE2" w14:textId="77777777" w:rsidR="005B3788" w:rsidRPr="00684E33" w:rsidRDefault="005B3788" w:rsidP="00684E33">
            <w:pPr>
              <w:pStyle w:val="QPPTableTextBody"/>
            </w:pPr>
            <w:r w:rsidRPr="00684E33">
              <w:t>SC2.4 Overlay maps,</w:t>
            </w:r>
          </w:p>
          <w:p w14:paraId="27DFBD56" w14:textId="77777777" w:rsidR="007A3628" w:rsidRPr="00684E33" w:rsidRDefault="007A3628" w:rsidP="00684E33">
            <w:pPr>
              <w:pStyle w:val="QPPTableTextBody"/>
              <w:rPr>
                <w:lang w:eastAsia="en-AU"/>
              </w:rPr>
            </w:pPr>
            <w:r w:rsidRPr="00684E33">
              <w:rPr>
                <w:lang w:eastAsia="en-AU"/>
              </w:rPr>
              <w:t xml:space="preserve">OM-016.2 </w:t>
            </w:r>
          </w:p>
          <w:p w14:paraId="41F76FFA" w14:textId="76A77F19" w:rsidR="007A3628" w:rsidRPr="00684E33" w:rsidRDefault="007A3628" w:rsidP="00684E33">
            <w:pPr>
              <w:pStyle w:val="QPPTableTextBody"/>
              <w:rPr>
                <w:lang w:eastAsia="en-AU"/>
              </w:rPr>
            </w:pPr>
            <w:r w:rsidRPr="00684E33">
              <w:rPr>
                <w:lang w:eastAsia="en-AU"/>
              </w:rPr>
              <w:t>Pre-1911 building overlay map</w:t>
            </w:r>
          </w:p>
        </w:tc>
        <w:tc>
          <w:tcPr>
            <w:tcW w:w="3260" w:type="dxa"/>
            <w:shd w:val="clear" w:color="auto" w:fill="auto"/>
          </w:tcPr>
          <w:p w14:paraId="4C8FB471" w14:textId="1B678F2B" w:rsidR="007A3628" w:rsidRPr="00684E33" w:rsidRDefault="007A3628" w:rsidP="00684E33">
            <w:pPr>
              <w:pStyle w:val="QPPTableTextBody"/>
              <w:rPr>
                <w:lang w:eastAsia="en-AU"/>
              </w:rPr>
            </w:pPr>
            <w:r w:rsidRPr="00684E33">
              <w:rPr>
                <w:lang w:eastAsia="en-AU"/>
              </w:rPr>
              <w:t>Amend the overlay map (tile</w:t>
            </w:r>
            <w:r w:rsidR="00935D0C" w:rsidRPr="00684E33">
              <w:rPr>
                <w:lang w:eastAsia="en-AU"/>
              </w:rPr>
              <w:t>s</w:t>
            </w:r>
            <w:r w:rsidR="00E033DD" w:rsidRPr="00684E33">
              <w:rPr>
                <w:lang w:eastAsia="en-AU"/>
              </w:rPr>
              <w:t> </w:t>
            </w:r>
            <w:r w:rsidRPr="00684E33">
              <w:rPr>
                <w:lang w:eastAsia="en-AU"/>
              </w:rPr>
              <w:t>28, 29, 35 and 36) to include revised pre-1911 buildings.</w:t>
            </w:r>
          </w:p>
        </w:tc>
        <w:tc>
          <w:tcPr>
            <w:tcW w:w="1814" w:type="dxa"/>
            <w:shd w:val="clear" w:color="auto" w:fill="auto"/>
          </w:tcPr>
          <w:p w14:paraId="400A3F19" w14:textId="77777777" w:rsidR="007A3628" w:rsidRPr="00684E33" w:rsidRDefault="007A3628" w:rsidP="00684E33">
            <w:pPr>
              <w:pStyle w:val="QPPTableTextBody"/>
              <w:rPr>
                <w:lang w:eastAsia="en-AU"/>
              </w:rPr>
            </w:pPr>
            <w:r w:rsidRPr="00684E33">
              <w:rPr>
                <w:lang w:eastAsia="en-AU"/>
              </w:rPr>
              <w:t>Part 5.8 (52) to (55)</w:t>
            </w:r>
          </w:p>
        </w:tc>
      </w:tr>
      <w:tr w:rsidR="007A3628" w:rsidRPr="007A3628" w14:paraId="74815C6C" w14:textId="77777777" w:rsidTr="008B16EE">
        <w:trPr>
          <w:trHeight w:val="1660"/>
        </w:trPr>
        <w:tc>
          <w:tcPr>
            <w:tcW w:w="1998" w:type="dxa"/>
            <w:vMerge/>
            <w:shd w:val="clear" w:color="auto" w:fill="auto"/>
          </w:tcPr>
          <w:p w14:paraId="3FE8A352" w14:textId="77777777" w:rsidR="007A3628" w:rsidRPr="00684E33" w:rsidRDefault="007A3628" w:rsidP="00220594">
            <w:pPr>
              <w:pStyle w:val="QPPTableTextBold"/>
              <w:rPr>
                <w:lang w:eastAsia="en-AU"/>
              </w:rPr>
            </w:pPr>
          </w:p>
        </w:tc>
        <w:tc>
          <w:tcPr>
            <w:tcW w:w="1825" w:type="dxa"/>
            <w:shd w:val="clear" w:color="auto" w:fill="auto"/>
          </w:tcPr>
          <w:p w14:paraId="2AD94B11" w14:textId="77777777" w:rsidR="001B1A50" w:rsidRPr="00684E33" w:rsidRDefault="001B1A50" w:rsidP="00684E33">
            <w:pPr>
              <w:pStyle w:val="QPPTableTextBody"/>
            </w:pPr>
            <w:r w:rsidRPr="00684E33">
              <w:t>SC2.4 Overlay maps,</w:t>
            </w:r>
          </w:p>
          <w:p w14:paraId="39DF1F81" w14:textId="23044A6A" w:rsidR="007A3628" w:rsidRPr="00684E33" w:rsidRDefault="007A3628" w:rsidP="00684E33">
            <w:pPr>
              <w:pStyle w:val="QPPTableTextBody"/>
              <w:rPr>
                <w:lang w:eastAsia="en-AU"/>
              </w:rPr>
            </w:pPr>
            <w:r w:rsidRPr="00684E33">
              <w:rPr>
                <w:lang w:eastAsia="en-AU"/>
              </w:rPr>
              <w:t>OM-019.1 Significant landscape tree overlay map</w:t>
            </w:r>
          </w:p>
        </w:tc>
        <w:tc>
          <w:tcPr>
            <w:tcW w:w="3260" w:type="dxa"/>
            <w:shd w:val="clear" w:color="auto" w:fill="auto"/>
          </w:tcPr>
          <w:p w14:paraId="3FC87659" w14:textId="6EEC2116" w:rsidR="007A3628" w:rsidRPr="00684E33" w:rsidRDefault="007A3628" w:rsidP="00684E33">
            <w:pPr>
              <w:pStyle w:val="QPPTableTextBody"/>
              <w:rPr>
                <w:lang w:eastAsia="en-AU"/>
              </w:rPr>
            </w:pPr>
            <w:r w:rsidRPr="00684E33">
              <w:rPr>
                <w:lang w:eastAsia="en-AU"/>
              </w:rPr>
              <w:t>Amend the overlay map (tile</w:t>
            </w:r>
            <w:r w:rsidR="00935D0C" w:rsidRPr="00684E33">
              <w:rPr>
                <w:lang w:eastAsia="en-AU"/>
              </w:rPr>
              <w:t>s</w:t>
            </w:r>
            <w:r w:rsidR="00E033DD" w:rsidRPr="00684E33">
              <w:rPr>
                <w:lang w:eastAsia="en-AU"/>
              </w:rPr>
              <w:t> </w:t>
            </w:r>
            <w:r w:rsidRPr="00684E33">
              <w:rPr>
                <w:lang w:eastAsia="en-AU"/>
              </w:rPr>
              <w:t xml:space="preserve">28, 29, 35 and 36) to identify significant landscape trees in the </w:t>
            </w:r>
            <w:r w:rsidR="00436173" w:rsidRPr="00684E33">
              <w:rPr>
                <w:lang w:eastAsia="en-AU"/>
              </w:rPr>
              <w:t xml:space="preserve">neighbourhood </w:t>
            </w:r>
            <w:r w:rsidRPr="00684E33">
              <w:rPr>
                <w:lang w:eastAsia="en-AU"/>
              </w:rPr>
              <w:t>plan area.</w:t>
            </w:r>
          </w:p>
        </w:tc>
        <w:tc>
          <w:tcPr>
            <w:tcW w:w="1814" w:type="dxa"/>
            <w:shd w:val="clear" w:color="auto" w:fill="auto"/>
          </w:tcPr>
          <w:p w14:paraId="0871100C" w14:textId="77777777" w:rsidR="007A3628" w:rsidRPr="00684E33" w:rsidRDefault="007A3628" w:rsidP="00684E33">
            <w:pPr>
              <w:pStyle w:val="QPPTableTextBody"/>
              <w:rPr>
                <w:lang w:eastAsia="en-AU"/>
              </w:rPr>
            </w:pPr>
            <w:r w:rsidRPr="00684E33">
              <w:rPr>
                <w:lang w:eastAsia="en-AU"/>
              </w:rPr>
              <w:t>Part 5.8 (56) to (59)</w:t>
            </w:r>
          </w:p>
        </w:tc>
      </w:tr>
      <w:tr w:rsidR="007A3628" w:rsidRPr="007A3628" w14:paraId="725F7CD4" w14:textId="77777777" w:rsidTr="008B16EE">
        <w:trPr>
          <w:trHeight w:val="594"/>
        </w:trPr>
        <w:tc>
          <w:tcPr>
            <w:tcW w:w="1998" w:type="dxa"/>
            <w:vMerge/>
            <w:shd w:val="clear" w:color="auto" w:fill="auto"/>
          </w:tcPr>
          <w:p w14:paraId="21C380B1" w14:textId="77777777" w:rsidR="007A3628" w:rsidRPr="00684E33" w:rsidRDefault="007A3628" w:rsidP="00220594">
            <w:pPr>
              <w:pStyle w:val="QPPTableTextBold"/>
              <w:rPr>
                <w:lang w:eastAsia="en-AU"/>
              </w:rPr>
            </w:pPr>
          </w:p>
        </w:tc>
        <w:tc>
          <w:tcPr>
            <w:tcW w:w="1825" w:type="dxa"/>
            <w:shd w:val="clear" w:color="auto" w:fill="auto"/>
          </w:tcPr>
          <w:p w14:paraId="6D21841E" w14:textId="77777777" w:rsidR="001B1A50" w:rsidRPr="00684E33" w:rsidRDefault="001B1A50" w:rsidP="00684E33">
            <w:pPr>
              <w:pStyle w:val="QPPTableTextBody"/>
            </w:pPr>
            <w:r w:rsidRPr="00684E33">
              <w:t>SC2.4 Overlay maps,</w:t>
            </w:r>
          </w:p>
          <w:p w14:paraId="642CB7AD" w14:textId="77777777" w:rsidR="007A3628" w:rsidRPr="00684E33" w:rsidRDefault="007A3628" w:rsidP="00684E33">
            <w:pPr>
              <w:pStyle w:val="QPPTableTextBody"/>
              <w:rPr>
                <w:lang w:eastAsia="en-AU"/>
              </w:rPr>
            </w:pPr>
            <w:r w:rsidRPr="00684E33">
              <w:rPr>
                <w:lang w:eastAsia="en-AU"/>
              </w:rPr>
              <w:t>OM-019.2</w:t>
            </w:r>
          </w:p>
          <w:p w14:paraId="228F5C97" w14:textId="77777777" w:rsidR="007A3628" w:rsidRPr="00684E33" w:rsidRDefault="007A3628" w:rsidP="00684E33">
            <w:pPr>
              <w:pStyle w:val="QPPTableTextBody"/>
              <w:rPr>
                <w:lang w:eastAsia="en-AU"/>
              </w:rPr>
            </w:pPr>
            <w:r w:rsidRPr="00684E33">
              <w:rPr>
                <w:lang w:eastAsia="en-AU"/>
              </w:rPr>
              <w:t>Streetscape hierarchy overlay map</w:t>
            </w:r>
          </w:p>
        </w:tc>
        <w:tc>
          <w:tcPr>
            <w:tcW w:w="3260" w:type="dxa"/>
            <w:shd w:val="clear" w:color="auto" w:fill="auto"/>
          </w:tcPr>
          <w:p w14:paraId="70DFC02E" w14:textId="73BE393B" w:rsidR="007A3628" w:rsidRPr="00684E33" w:rsidRDefault="007A3628" w:rsidP="00684E33">
            <w:pPr>
              <w:pStyle w:val="QPPTableTextBody"/>
              <w:rPr>
                <w:lang w:eastAsia="en-AU"/>
              </w:rPr>
            </w:pPr>
            <w:r w:rsidRPr="00684E33">
              <w:rPr>
                <w:lang w:eastAsia="en-AU"/>
              </w:rPr>
              <w:t>Amend the overlay map (tile</w:t>
            </w:r>
            <w:r w:rsidR="00935D0C" w:rsidRPr="00684E33">
              <w:rPr>
                <w:lang w:eastAsia="en-AU"/>
              </w:rPr>
              <w:t>s</w:t>
            </w:r>
            <w:r w:rsidR="00E033DD" w:rsidRPr="00684E33">
              <w:rPr>
                <w:lang w:eastAsia="en-AU"/>
              </w:rPr>
              <w:t> </w:t>
            </w:r>
            <w:r w:rsidRPr="00684E33">
              <w:rPr>
                <w:lang w:eastAsia="en-AU"/>
              </w:rPr>
              <w:t>28, 29, 35 and 36) to include revised streetscape hierarchy classifications.</w:t>
            </w:r>
          </w:p>
        </w:tc>
        <w:tc>
          <w:tcPr>
            <w:tcW w:w="1814" w:type="dxa"/>
            <w:shd w:val="clear" w:color="auto" w:fill="auto"/>
          </w:tcPr>
          <w:p w14:paraId="52DC8ECF" w14:textId="77777777" w:rsidR="007A3628" w:rsidRPr="00684E33" w:rsidRDefault="007A3628" w:rsidP="00684E33">
            <w:pPr>
              <w:pStyle w:val="QPPTableTextBody"/>
              <w:rPr>
                <w:lang w:eastAsia="en-AU"/>
              </w:rPr>
            </w:pPr>
            <w:r w:rsidRPr="00684E33">
              <w:rPr>
                <w:lang w:eastAsia="en-AU"/>
              </w:rPr>
              <w:t>Part 5.8 (60) to (63)</w:t>
            </w:r>
          </w:p>
        </w:tc>
      </w:tr>
      <w:tr w:rsidR="007A3628" w:rsidRPr="007A3628" w14:paraId="16AF08AE" w14:textId="77777777" w:rsidTr="006B0E53">
        <w:trPr>
          <w:trHeight w:val="334"/>
        </w:trPr>
        <w:tc>
          <w:tcPr>
            <w:tcW w:w="1998" w:type="dxa"/>
            <w:vMerge/>
            <w:shd w:val="clear" w:color="auto" w:fill="auto"/>
          </w:tcPr>
          <w:p w14:paraId="5444C4DB" w14:textId="77777777" w:rsidR="007A3628" w:rsidRPr="00684E33" w:rsidRDefault="007A3628" w:rsidP="00220594">
            <w:pPr>
              <w:pStyle w:val="QPPTableTextBold"/>
              <w:rPr>
                <w:lang w:eastAsia="en-AU"/>
              </w:rPr>
            </w:pPr>
          </w:p>
        </w:tc>
        <w:tc>
          <w:tcPr>
            <w:tcW w:w="1825" w:type="dxa"/>
            <w:shd w:val="clear" w:color="auto" w:fill="auto"/>
          </w:tcPr>
          <w:p w14:paraId="39D674E6" w14:textId="77777777" w:rsidR="001B1A50" w:rsidRPr="00684E33" w:rsidRDefault="001B1A50" w:rsidP="00684E33">
            <w:pPr>
              <w:pStyle w:val="QPPTableTextBody"/>
            </w:pPr>
            <w:r w:rsidRPr="00684E33">
              <w:t>SC2.4 Overlay maps,</w:t>
            </w:r>
          </w:p>
          <w:p w14:paraId="6D40D880" w14:textId="77777777" w:rsidR="007A3628" w:rsidRPr="00684E33" w:rsidRDefault="007A3628" w:rsidP="00684E33">
            <w:pPr>
              <w:pStyle w:val="QPPTableTextBody"/>
              <w:rPr>
                <w:lang w:eastAsia="en-AU"/>
              </w:rPr>
            </w:pPr>
            <w:r w:rsidRPr="00684E33">
              <w:rPr>
                <w:lang w:eastAsia="en-AU"/>
              </w:rPr>
              <w:t>OM-020.1</w:t>
            </w:r>
          </w:p>
          <w:p w14:paraId="6BBEA99F" w14:textId="77777777" w:rsidR="007A3628" w:rsidRPr="00684E33" w:rsidRDefault="007A3628" w:rsidP="00684E33">
            <w:pPr>
              <w:pStyle w:val="QPPTableTextBody"/>
              <w:rPr>
                <w:lang w:eastAsia="en-AU"/>
              </w:rPr>
            </w:pPr>
            <w:r w:rsidRPr="00684E33">
              <w:rPr>
                <w:lang w:eastAsia="en-AU"/>
              </w:rPr>
              <w:t>Traditional building character overlay map</w:t>
            </w:r>
          </w:p>
        </w:tc>
        <w:tc>
          <w:tcPr>
            <w:tcW w:w="3260" w:type="dxa"/>
            <w:shd w:val="clear" w:color="auto" w:fill="auto"/>
          </w:tcPr>
          <w:p w14:paraId="0C7E342C" w14:textId="63A69088" w:rsidR="007A3628" w:rsidRPr="00684E33" w:rsidRDefault="007A3628" w:rsidP="00684E33">
            <w:pPr>
              <w:pStyle w:val="QPPTableTextBody"/>
              <w:rPr>
                <w:lang w:eastAsia="en-AU"/>
              </w:rPr>
            </w:pPr>
            <w:r w:rsidRPr="00684E33">
              <w:rPr>
                <w:lang w:eastAsia="en-AU"/>
              </w:rPr>
              <w:t>Amend the overlay map (tile</w:t>
            </w:r>
            <w:r w:rsidR="00935D0C" w:rsidRPr="00684E33">
              <w:rPr>
                <w:lang w:eastAsia="en-AU"/>
              </w:rPr>
              <w:t>s</w:t>
            </w:r>
            <w:r w:rsidR="00E033DD" w:rsidRPr="00684E33">
              <w:rPr>
                <w:lang w:eastAsia="en-AU"/>
              </w:rPr>
              <w:t> </w:t>
            </w:r>
            <w:r w:rsidRPr="00684E33">
              <w:rPr>
                <w:lang w:eastAsia="en-AU"/>
              </w:rPr>
              <w:t>28, 29, 35 and 36) to include revised neighbourhood and local building character classifications.</w:t>
            </w:r>
          </w:p>
        </w:tc>
        <w:tc>
          <w:tcPr>
            <w:tcW w:w="1814" w:type="dxa"/>
            <w:shd w:val="clear" w:color="auto" w:fill="auto"/>
          </w:tcPr>
          <w:p w14:paraId="60A435C1" w14:textId="77777777" w:rsidR="007A3628" w:rsidRPr="00684E33" w:rsidRDefault="007A3628" w:rsidP="00684E33">
            <w:pPr>
              <w:pStyle w:val="QPPTableTextBody"/>
              <w:rPr>
                <w:lang w:eastAsia="en-AU"/>
              </w:rPr>
            </w:pPr>
            <w:r w:rsidRPr="00684E33">
              <w:rPr>
                <w:lang w:eastAsia="en-AU"/>
              </w:rPr>
              <w:t>Part 5.8 (64) to (67)</w:t>
            </w:r>
          </w:p>
        </w:tc>
      </w:tr>
      <w:tr w:rsidR="007A3628" w:rsidRPr="007A3628" w14:paraId="3437F95E" w14:textId="77777777" w:rsidTr="008B16EE">
        <w:tc>
          <w:tcPr>
            <w:tcW w:w="1998" w:type="dxa"/>
            <w:vMerge w:val="restart"/>
            <w:shd w:val="clear" w:color="auto" w:fill="auto"/>
          </w:tcPr>
          <w:p w14:paraId="53ECAD56" w14:textId="77777777" w:rsidR="007A3628" w:rsidRPr="00684E33" w:rsidRDefault="007A3628" w:rsidP="00220594">
            <w:pPr>
              <w:pStyle w:val="QPPTableTextBold"/>
              <w:rPr>
                <w:lang w:eastAsia="en-AU"/>
              </w:rPr>
            </w:pPr>
            <w:r w:rsidRPr="00684E33">
              <w:rPr>
                <w:lang w:eastAsia="en-AU"/>
              </w:rPr>
              <w:t xml:space="preserve">Schedule 6 </w:t>
            </w:r>
          </w:p>
          <w:p w14:paraId="39C2A9F0" w14:textId="77777777" w:rsidR="007A3628" w:rsidRPr="00684E33" w:rsidRDefault="007A3628" w:rsidP="00220594">
            <w:pPr>
              <w:pStyle w:val="QPPTableTextBold"/>
              <w:rPr>
                <w:lang w:eastAsia="en-AU"/>
              </w:rPr>
            </w:pPr>
            <w:r w:rsidRPr="00684E33">
              <w:rPr>
                <w:lang w:eastAsia="en-AU"/>
              </w:rPr>
              <w:t>(Planning scheme policies)</w:t>
            </w:r>
          </w:p>
        </w:tc>
        <w:tc>
          <w:tcPr>
            <w:tcW w:w="1825" w:type="dxa"/>
            <w:shd w:val="clear" w:color="auto" w:fill="auto"/>
          </w:tcPr>
          <w:p w14:paraId="7BFE3307" w14:textId="3135814C" w:rsidR="007A3628" w:rsidRPr="00684E33" w:rsidRDefault="007A3628" w:rsidP="00684E33">
            <w:pPr>
              <w:pStyle w:val="QPPTableTextBody"/>
              <w:rPr>
                <w:lang w:eastAsia="en-AU"/>
              </w:rPr>
            </w:pPr>
            <w:r w:rsidRPr="00684E33">
              <w:rPr>
                <w:lang w:eastAsia="en-AU"/>
              </w:rPr>
              <w:t xml:space="preserve">SC6.16 Infrastructure design </w:t>
            </w:r>
            <w:r w:rsidR="00407650" w:rsidRPr="00684E33">
              <w:rPr>
                <w:lang w:eastAsia="en-AU"/>
              </w:rPr>
              <w:t>planning scheme policy</w:t>
            </w:r>
            <w:r w:rsidRPr="00684E33">
              <w:rPr>
                <w:lang w:eastAsia="en-AU"/>
              </w:rPr>
              <w:t>, Chapter 5.3 Neighbourhood plans and other locations</w:t>
            </w:r>
          </w:p>
        </w:tc>
        <w:tc>
          <w:tcPr>
            <w:tcW w:w="3260" w:type="dxa"/>
            <w:shd w:val="clear" w:color="auto" w:fill="auto"/>
          </w:tcPr>
          <w:p w14:paraId="61F88163" w14:textId="77777777" w:rsidR="007A3628" w:rsidRPr="00684E33" w:rsidRDefault="007A3628" w:rsidP="00684E33">
            <w:pPr>
              <w:pStyle w:val="QPPTableTextBody"/>
              <w:rPr>
                <w:lang w:eastAsia="en-AU"/>
              </w:rPr>
            </w:pPr>
            <w:r w:rsidRPr="00684E33">
              <w:rPr>
                <w:lang w:eastAsia="en-AU"/>
              </w:rPr>
              <w:t>Insert new row 5.3.3.3 Coorparoo and districts in Table 5.1.2—Locality streets within Neighbourhood plan areas and other locations.</w:t>
            </w:r>
          </w:p>
        </w:tc>
        <w:tc>
          <w:tcPr>
            <w:tcW w:w="1814" w:type="dxa"/>
            <w:shd w:val="clear" w:color="auto" w:fill="auto"/>
          </w:tcPr>
          <w:p w14:paraId="158897E5" w14:textId="77777777" w:rsidR="007A3628" w:rsidRPr="00684E33" w:rsidRDefault="007A3628" w:rsidP="00684E33">
            <w:pPr>
              <w:pStyle w:val="QPPTableTextBody"/>
              <w:rPr>
                <w:lang w:eastAsia="en-AU"/>
              </w:rPr>
            </w:pPr>
            <w:r w:rsidRPr="00684E33">
              <w:rPr>
                <w:lang w:eastAsia="en-AU"/>
              </w:rPr>
              <w:t>Part 6.1 (68)</w:t>
            </w:r>
          </w:p>
        </w:tc>
      </w:tr>
      <w:tr w:rsidR="007A3628" w:rsidRPr="007A3628" w14:paraId="2F953F39" w14:textId="77777777" w:rsidTr="008B16EE">
        <w:tc>
          <w:tcPr>
            <w:tcW w:w="1998" w:type="dxa"/>
            <w:vMerge/>
            <w:shd w:val="clear" w:color="auto" w:fill="auto"/>
          </w:tcPr>
          <w:p w14:paraId="6266686F" w14:textId="77777777" w:rsidR="007A3628" w:rsidRPr="00684E33" w:rsidRDefault="007A3628" w:rsidP="00220594">
            <w:pPr>
              <w:pStyle w:val="QPPTableTextBold"/>
              <w:rPr>
                <w:rFonts w:eastAsia="Times New Roman" w:cs="Times New Roman"/>
                <w:lang w:eastAsia="en-AU"/>
              </w:rPr>
            </w:pPr>
          </w:p>
        </w:tc>
        <w:tc>
          <w:tcPr>
            <w:tcW w:w="1825" w:type="dxa"/>
            <w:shd w:val="clear" w:color="auto" w:fill="auto"/>
          </w:tcPr>
          <w:p w14:paraId="0DC149A3" w14:textId="38DAF083" w:rsidR="007A3628" w:rsidRPr="00684E33" w:rsidRDefault="007A3628" w:rsidP="00684E33">
            <w:pPr>
              <w:pStyle w:val="QPPTableTextBody"/>
              <w:rPr>
                <w:lang w:eastAsia="en-AU"/>
              </w:rPr>
            </w:pPr>
            <w:r w:rsidRPr="00684E33">
              <w:rPr>
                <w:lang w:eastAsia="en-AU"/>
              </w:rPr>
              <w:t xml:space="preserve">SC6.16 Infrastructure design </w:t>
            </w:r>
            <w:r w:rsidR="00407650" w:rsidRPr="00684E33">
              <w:rPr>
                <w:lang w:eastAsia="en-AU"/>
              </w:rPr>
              <w:t>PLANNING SCHEME POLICY</w:t>
            </w:r>
            <w:r w:rsidRPr="00684E33">
              <w:rPr>
                <w:lang w:eastAsia="en-AU"/>
              </w:rPr>
              <w:t>, Chapter 5.3 Neighbourhood plans and other locations</w:t>
            </w:r>
          </w:p>
        </w:tc>
        <w:tc>
          <w:tcPr>
            <w:tcW w:w="3260" w:type="dxa"/>
            <w:shd w:val="clear" w:color="auto" w:fill="auto"/>
          </w:tcPr>
          <w:p w14:paraId="4B32A77D" w14:textId="77777777" w:rsidR="007A3628" w:rsidRPr="00684E33" w:rsidRDefault="007A3628" w:rsidP="00684E33">
            <w:pPr>
              <w:pStyle w:val="QPPTableTextBody"/>
              <w:rPr>
                <w:lang w:eastAsia="en-AU"/>
              </w:rPr>
            </w:pPr>
            <w:r w:rsidRPr="00684E33">
              <w:rPr>
                <w:lang w:eastAsia="en-AU"/>
              </w:rPr>
              <w:t>Insert new section 5.3.3.3 Coorparoo and districts streetscape locality advice and supporting figure.</w:t>
            </w:r>
          </w:p>
        </w:tc>
        <w:tc>
          <w:tcPr>
            <w:tcW w:w="1814" w:type="dxa"/>
            <w:shd w:val="clear" w:color="auto" w:fill="auto"/>
          </w:tcPr>
          <w:p w14:paraId="715045DE" w14:textId="77777777" w:rsidR="007A3628" w:rsidRPr="00684E33" w:rsidRDefault="007A3628" w:rsidP="00684E33">
            <w:pPr>
              <w:pStyle w:val="QPPTableTextBody"/>
              <w:rPr>
                <w:lang w:eastAsia="en-AU"/>
              </w:rPr>
            </w:pPr>
            <w:r w:rsidRPr="00684E33">
              <w:rPr>
                <w:lang w:eastAsia="en-AU"/>
              </w:rPr>
              <w:t>Part 6.1 (69)</w:t>
            </w:r>
          </w:p>
        </w:tc>
      </w:tr>
      <w:tr w:rsidR="007A3628" w:rsidRPr="007A3628" w14:paraId="67D27199" w14:textId="77777777" w:rsidTr="008B16EE">
        <w:tc>
          <w:tcPr>
            <w:tcW w:w="1998" w:type="dxa"/>
            <w:vMerge/>
            <w:shd w:val="clear" w:color="auto" w:fill="auto"/>
          </w:tcPr>
          <w:p w14:paraId="0BA74501" w14:textId="77777777" w:rsidR="007A3628" w:rsidRPr="00684E33" w:rsidRDefault="007A3628" w:rsidP="00220594">
            <w:pPr>
              <w:pStyle w:val="QPPTableTextBold"/>
              <w:rPr>
                <w:rFonts w:eastAsia="Times New Roman" w:cs="Times New Roman"/>
                <w:lang w:eastAsia="en-AU"/>
              </w:rPr>
            </w:pPr>
          </w:p>
        </w:tc>
        <w:tc>
          <w:tcPr>
            <w:tcW w:w="1825" w:type="dxa"/>
            <w:shd w:val="clear" w:color="auto" w:fill="auto"/>
          </w:tcPr>
          <w:p w14:paraId="2B0EDBEE" w14:textId="1DE0DC8B" w:rsidR="007A3628" w:rsidRPr="00684E33" w:rsidRDefault="007A3628" w:rsidP="00684E33">
            <w:pPr>
              <w:pStyle w:val="QPPTableTextBody"/>
              <w:rPr>
                <w:lang w:eastAsia="en-AU"/>
              </w:rPr>
            </w:pPr>
            <w:r w:rsidRPr="00684E33">
              <w:rPr>
                <w:lang w:eastAsia="en-AU"/>
              </w:rPr>
              <w:t xml:space="preserve">SC6.29 Structure planning </w:t>
            </w:r>
            <w:r w:rsidR="00407650" w:rsidRPr="00684E33">
              <w:rPr>
                <w:lang w:eastAsia="en-AU"/>
              </w:rPr>
              <w:t>PLANNING SCHEME POLICY</w:t>
            </w:r>
            <w:r w:rsidR="000616CF" w:rsidRPr="00684E33">
              <w:rPr>
                <w:lang w:eastAsia="en-AU"/>
              </w:rPr>
              <w:t>,</w:t>
            </w:r>
            <w:r w:rsidRPr="00684E33">
              <w:rPr>
                <w:lang w:eastAsia="en-AU"/>
              </w:rPr>
              <w:t xml:space="preserve"> Section 1.1 Relationship to planning scheme</w:t>
            </w:r>
          </w:p>
        </w:tc>
        <w:tc>
          <w:tcPr>
            <w:tcW w:w="3260" w:type="dxa"/>
            <w:shd w:val="clear" w:color="auto" w:fill="auto"/>
          </w:tcPr>
          <w:p w14:paraId="74180583" w14:textId="77777777" w:rsidR="007A3628" w:rsidRPr="00684E33" w:rsidRDefault="007A3628" w:rsidP="00684E33">
            <w:pPr>
              <w:pStyle w:val="QPPTableTextBody"/>
              <w:rPr>
                <w:lang w:eastAsia="en-AU"/>
              </w:rPr>
            </w:pPr>
            <w:r w:rsidRPr="00684E33">
              <w:rPr>
                <w:lang w:eastAsia="en-AU"/>
              </w:rPr>
              <w:t>Insert rows above Lower Oxley Creek north neighbourhood plan code to include Coorparoo and districts neighbourhood plan code in the table.</w:t>
            </w:r>
          </w:p>
        </w:tc>
        <w:tc>
          <w:tcPr>
            <w:tcW w:w="1814" w:type="dxa"/>
            <w:shd w:val="clear" w:color="auto" w:fill="auto"/>
          </w:tcPr>
          <w:p w14:paraId="58985A70" w14:textId="77777777" w:rsidR="007A3628" w:rsidRPr="00684E33" w:rsidRDefault="007A3628" w:rsidP="00684E33">
            <w:pPr>
              <w:pStyle w:val="QPPTableTextBody"/>
              <w:rPr>
                <w:lang w:eastAsia="en-AU"/>
              </w:rPr>
            </w:pPr>
            <w:r w:rsidRPr="00684E33">
              <w:rPr>
                <w:lang w:eastAsia="en-AU"/>
              </w:rPr>
              <w:t>Part 6.2 (70)</w:t>
            </w:r>
          </w:p>
        </w:tc>
      </w:tr>
      <w:tr w:rsidR="007A3628" w:rsidRPr="007A3628" w14:paraId="3DA1355C" w14:textId="727913E3" w:rsidTr="008B16EE">
        <w:trPr>
          <w:trHeight w:val="1560"/>
        </w:trPr>
        <w:tc>
          <w:tcPr>
            <w:tcW w:w="1998" w:type="dxa"/>
            <w:shd w:val="clear" w:color="auto" w:fill="auto"/>
          </w:tcPr>
          <w:p w14:paraId="0F5CDE8A" w14:textId="77777777" w:rsidR="007A3628" w:rsidRPr="00684E33" w:rsidRDefault="007A3628" w:rsidP="00220594">
            <w:pPr>
              <w:pStyle w:val="QPPTableTextBold"/>
              <w:rPr>
                <w:lang w:eastAsia="en-AU"/>
              </w:rPr>
            </w:pPr>
            <w:r w:rsidRPr="00684E33">
              <w:rPr>
                <w:lang w:eastAsia="en-AU"/>
              </w:rPr>
              <w:t xml:space="preserve">Appendix 2 </w:t>
            </w:r>
          </w:p>
          <w:p w14:paraId="78D21372" w14:textId="77777777" w:rsidR="007A3628" w:rsidRPr="00684E33" w:rsidRDefault="007A3628" w:rsidP="00220594">
            <w:pPr>
              <w:pStyle w:val="QPPTableTextBold"/>
              <w:rPr>
                <w:lang w:eastAsia="en-AU"/>
              </w:rPr>
            </w:pPr>
            <w:r w:rsidRPr="00684E33">
              <w:rPr>
                <w:lang w:eastAsia="en-AU"/>
              </w:rPr>
              <w:t>(Table of Amendments)</w:t>
            </w:r>
          </w:p>
        </w:tc>
        <w:tc>
          <w:tcPr>
            <w:tcW w:w="1825" w:type="dxa"/>
            <w:shd w:val="clear" w:color="auto" w:fill="auto"/>
          </w:tcPr>
          <w:p w14:paraId="2E40E8E9" w14:textId="77777777" w:rsidR="007A3628" w:rsidRPr="00684E33" w:rsidRDefault="007A3628" w:rsidP="00684E33">
            <w:pPr>
              <w:pStyle w:val="QPPTableTextBody"/>
              <w:rPr>
                <w:lang w:eastAsia="en-AU"/>
              </w:rPr>
            </w:pPr>
            <w:r w:rsidRPr="00684E33">
              <w:rPr>
                <w:lang w:eastAsia="en-AU"/>
              </w:rPr>
              <w:t>Table AP2.1—Table of amendments</w:t>
            </w:r>
          </w:p>
        </w:tc>
        <w:tc>
          <w:tcPr>
            <w:tcW w:w="3260" w:type="dxa"/>
            <w:shd w:val="clear" w:color="auto" w:fill="auto"/>
          </w:tcPr>
          <w:p w14:paraId="0B340D16" w14:textId="1B21C988" w:rsidR="007A3628" w:rsidRPr="00684E33" w:rsidRDefault="007A3628" w:rsidP="00684E33">
            <w:pPr>
              <w:pStyle w:val="QPPTableTextBody"/>
              <w:rPr>
                <w:lang w:eastAsia="en-AU"/>
              </w:rPr>
            </w:pPr>
            <w:r w:rsidRPr="00684E33">
              <w:rPr>
                <w:lang w:eastAsia="en-AU"/>
              </w:rPr>
              <w:t>Insert date of adoption and effective date, planning scheme version number, amendment type and summary of amendments as a result of the neighbourhood plan</w:t>
            </w:r>
            <w:r w:rsidR="00407650" w:rsidRPr="00684E33">
              <w:rPr>
                <w:lang w:eastAsia="en-AU"/>
              </w:rPr>
              <w:t>.</w:t>
            </w:r>
          </w:p>
        </w:tc>
        <w:tc>
          <w:tcPr>
            <w:tcW w:w="1814" w:type="dxa"/>
            <w:shd w:val="clear" w:color="auto" w:fill="auto"/>
          </w:tcPr>
          <w:p w14:paraId="66E6C1AF" w14:textId="77777777" w:rsidR="007A3628" w:rsidRPr="00684E33" w:rsidRDefault="007A3628" w:rsidP="00684E33">
            <w:pPr>
              <w:pStyle w:val="QPPTableTextBody"/>
              <w:rPr>
                <w:lang w:eastAsia="en-AU"/>
              </w:rPr>
            </w:pPr>
            <w:r w:rsidRPr="00684E33">
              <w:rPr>
                <w:lang w:eastAsia="en-AU"/>
              </w:rPr>
              <w:t>Part 7.1 (71)</w:t>
            </w:r>
          </w:p>
        </w:tc>
      </w:tr>
    </w:tbl>
    <w:p w14:paraId="558F39EA" w14:textId="72ADB32D" w:rsidR="00174DF0" w:rsidRDefault="00174DF0" w:rsidP="007A3628">
      <w:pPr>
        <w:pStyle w:val="NPBHeaderWhite"/>
      </w:pPr>
    </w:p>
    <w:p w14:paraId="2FC08189" w14:textId="77777777" w:rsidR="00610E8B" w:rsidRDefault="00610E8B">
      <w:pPr>
        <w:spacing w:after="0" w:line="240" w:lineRule="auto"/>
        <w:rPr>
          <w:rFonts w:ascii="Arial" w:eastAsia="Times New Roman" w:hAnsi="Arial" w:cs="Arial"/>
          <w:b/>
          <w:bCs/>
          <w:sz w:val="24"/>
          <w:szCs w:val="20"/>
          <w:lang w:eastAsia="en-AU"/>
        </w:rPr>
      </w:pPr>
      <w:r>
        <w:br w:type="page"/>
      </w:r>
    </w:p>
    <w:p w14:paraId="1DBB08D6" w14:textId="1315E28C" w:rsidR="005F193A" w:rsidRPr="00A83520" w:rsidRDefault="00BB5436" w:rsidP="00AA75D2">
      <w:pPr>
        <w:pStyle w:val="QPPHeading2"/>
      </w:pPr>
      <w:bookmarkStart w:id="46" w:name="_Toc8729407"/>
      <w:r>
        <w:t>Part</w:t>
      </w:r>
      <w:r w:rsidR="004301CB" w:rsidRPr="00A83520">
        <w:t xml:space="preserve"> B: Major Amendment v16.00/2019</w:t>
      </w:r>
      <w:bookmarkEnd w:id="46"/>
    </w:p>
    <w:p w14:paraId="2B4EC2CD" w14:textId="77777777" w:rsidR="00475298" w:rsidRPr="00A83520" w:rsidRDefault="00475298" w:rsidP="00FD5B8C">
      <w:pPr>
        <w:pStyle w:val="QPPBodytext"/>
        <w:rPr>
          <w:rFonts w:ascii="Arial" w:hAnsi="Arial"/>
        </w:rPr>
      </w:pPr>
    </w:p>
    <w:p w14:paraId="0793E9C6" w14:textId="77777777" w:rsidR="00475298" w:rsidRPr="00A83520" w:rsidRDefault="00475298" w:rsidP="00FD5B8C">
      <w:pPr>
        <w:pStyle w:val="QPPBodytext"/>
        <w:rPr>
          <w:rFonts w:ascii="Arial" w:hAnsi="Arial"/>
        </w:rPr>
      </w:pPr>
    </w:p>
    <w:p w14:paraId="507C065A" w14:textId="77777777" w:rsidR="00FD5B8C" w:rsidRPr="00A83520" w:rsidRDefault="00FD5B8C" w:rsidP="00FD5B8C">
      <w:pPr>
        <w:pStyle w:val="QPPBodytext"/>
        <w:rPr>
          <w:rFonts w:ascii="Arial" w:hAnsi="Arial"/>
        </w:rPr>
      </w:pPr>
    </w:p>
    <w:p w14:paraId="410C9817" w14:textId="77777777" w:rsidR="00FD5B8C" w:rsidRPr="00A83520" w:rsidRDefault="00FD5B8C" w:rsidP="00FD5B8C">
      <w:pPr>
        <w:pStyle w:val="QPPBodytext"/>
        <w:rPr>
          <w:rFonts w:ascii="Arial" w:hAnsi="Arial"/>
        </w:rPr>
      </w:pPr>
    </w:p>
    <w:p w14:paraId="05684F0C" w14:textId="73F97DB8" w:rsidR="00926798" w:rsidRPr="00A83520" w:rsidRDefault="00926798" w:rsidP="00FD5B8C">
      <w:pPr>
        <w:pStyle w:val="QPPBodytext"/>
        <w:rPr>
          <w:rFonts w:ascii="Arial" w:hAnsi="Arial"/>
        </w:rPr>
      </w:pPr>
    </w:p>
    <w:p w14:paraId="4558E32B" w14:textId="2B05EE8F" w:rsidR="004301CB" w:rsidRPr="00A83520" w:rsidRDefault="004301CB" w:rsidP="00FD5B8C">
      <w:pPr>
        <w:pStyle w:val="QPPBodytext"/>
        <w:rPr>
          <w:rFonts w:ascii="Arial" w:hAnsi="Arial"/>
        </w:rPr>
      </w:pPr>
    </w:p>
    <w:p w14:paraId="1D9DA9EF" w14:textId="2206BAD1" w:rsidR="004301CB" w:rsidRPr="00A83520" w:rsidRDefault="004301CB" w:rsidP="00FD5B8C">
      <w:pPr>
        <w:pStyle w:val="QPPBodytext"/>
        <w:rPr>
          <w:rFonts w:ascii="Arial" w:hAnsi="Arial"/>
        </w:rPr>
      </w:pPr>
    </w:p>
    <w:p w14:paraId="773995E6" w14:textId="048A2460" w:rsidR="004301CB" w:rsidRPr="00A83520" w:rsidRDefault="004301CB" w:rsidP="00FD5B8C">
      <w:pPr>
        <w:pStyle w:val="QPPBodytext"/>
        <w:rPr>
          <w:rFonts w:ascii="Arial" w:hAnsi="Arial"/>
        </w:rPr>
      </w:pPr>
    </w:p>
    <w:p w14:paraId="42A23B0F" w14:textId="54163C93" w:rsidR="004301CB" w:rsidRPr="00A83520" w:rsidRDefault="004301CB" w:rsidP="00FD5B8C">
      <w:pPr>
        <w:pStyle w:val="QPPBodytext"/>
        <w:rPr>
          <w:rFonts w:ascii="Arial" w:hAnsi="Arial"/>
        </w:rPr>
      </w:pPr>
    </w:p>
    <w:p w14:paraId="741EB375" w14:textId="55F9EE83" w:rsidR="004301CB" w:rsidRPr="00A83520" w:rsidRDefault="004301CB" w:rsidP="00FD5B8C">
      <w:pPr>
        <w:pStyle w:val="QPPBodytext"/>
        <w:rPr>
          <w:rFonts w:ascii="Arial" w:hAnsi="Arial"/>
        </w:rPr>
      </w:pPr>
    </w:p>
    <w:p w14:paraId="703FEDD4" w14:textId="036B98C3" w:rsidR="004301CB" w:rsidRPr="00A83520" w:rsidRDefault="004301CB" w:rsidP="00FD5B8C">
      <w:pPr>
        <w:pStyle w:val="QPPBodytext"/>
        <w:rPr>
          <w:rFonts w:ascii="Arial" w:hAnsi="Arial"/>
        </w:rPr>
      </w:pPr>
    </w:p>
    <w:p w14:paraId="51D01D92" w14:textId="1D8C06F0" w:rsidR="004301CB" w:rsidRPr="00A83520" w:rsidRDefault="004301CB" w:rsidP="00FD5B8C">
      <w:pPr>
        <w:pStyle w:val="QPPBodytext"/>
        <w:rPr>
          <w:rFonts w:ascii="Arial" w:hAnsi="Arial"/>
        </w:rPr>
      </w:pPr>
    </w:p>
    <w:p w14:paraId="1FF2D49F" w14:textId="09355BFA" w:rsidR="004301CB" w:rsidRPr="00A83520" w:rsidRDefault="004301CB" w:rsidP="00FD5B8C">
      <w:pPr>
        <w:pStyle w:val="QPPBodytext"/>
        <w:rPr>
          <w:rFonts w:ascii="Arial" w:hAnsi="Arial"/>
        </w:rPr>
      </w:pPr>
    </w:p>
    <w:p w14:paraId="5F1629B6" w14:textId="2A028FFC" w:rsidR="004301CB" w:rsidRPr="00A83520" w:rsidRDefault="004301CB" w:rsidP="00FD5B8C">
      <w:pPr>
        <w:pStyle w:val="QPPBodytext"/>
        <w:rPr>
          <w:rFonts w:ascii="Arial" w:hAnsi="Arial"/>
        </w:rPr>
      </w:pPr>
    </w:p>
    <w:p w14:paraId="3F5A8CDD" w14:textId="5E55AC01" w:rsidR="004301CB" w:rsidRPr="00A83520" w:rsidRDefault="004301CB" w:rsidP="00FD5B8C">
      <w:pPr>
        <w:pStyle w:val="QPPBodytext"/>
        <w:rPr>
          <w:rFonts w:ascii="Arial" w:hAnsi="Arial"/>
        </w:rPr>
      </w:pPr>
    </w:p>
    <w:p w14:paraId="17B47A2F" w14:textId="438BD325" w:rsidR="004301CB" w:rsidRPr="00A83520" w:rsidRDefault="004301CB" w:rsidP="00FD5B8C">
      <w:pPr>
        <w:pStyle w:val="QPPBodytext"/>
        <w:rPr>
          <w:rFonts w:ascii="Arial" w:hAnsi="Arial"/>
        </w:rPr>
      </w:pPr>
    </w:p>
    <w:p w14:paraId="66300130" w14:textId="77777777" w:rsidR="004301CB" w:rsidRPr="00A83520" w:rsidRDefault="004301CB" w:rsidP="00FD5B8C">
      <w:pPr>
        <w:pStyle w:val="QPPBodytext"/>
        <w:rPr>
          <w:rFonts w:ascii="Arial" w:hAnsi="Arial"/>
        </w:rPr>
      </w:pPr>
    </w:p>
    <w:p w14:paraId="3E49883B" w14:textId="0D6B3862" w:rsidR="00326ED8" w:rsidRPr="00A83520" w:rsidRDefault="00326ED8" w:rsidP="00FD5B8C">
      <w:pPr>
        <w:pStyle w:val="QPPBodytext"/>
        <w:rPr>
          <w:rFonts w:ascii="Arial" w:hAnsi="Arial"/>
        </w:rPr>
      </w:pPr>
    </w:p>
    <w:p w14:paraId="655EC6B0" w14:textId="77777777" w:rsidR="00326ED8" w:rsidRPr="00A83520" w:rsidRDefault="00326ED8" w:rsidP="00FD5B8C">
      <w:pPr>
        <w:pStyle w:val="QPPBodytext"/>
        <w:rPr>
          <w:rFonts w:ascii="Arial" w:hAnsi="Arial"/>
        </w:rPr>
      </w:pPr>
    </w:p>
    <w:p w14:paraId="0DAD2E0B" w14:textId="77777777" w:rsidR="00926798" w:rsidRPr="00A83520" w:rsidRDefault="00926798" w:rsidP="00FD5B8C">
      <w:pPr>
        <w:pStyle w:val="QPPBodytext"/>
        <w:rPr>
          <w:rFonts w:ascii="Arial" w:hAnsi="Arial"/>
        </w:rPr>
      </w:pPr>
    </w:p>
    <w:p w14:paraId="47CC15B1" w14:textId="6423EBC4" w:rsidR="00FD5B8C" w:rsidRPr="00A83520" w:rsidRDefault="00FD5B8C" w:rsidP="00FD5B8C">
      <w:pPr>
        <w:pStyle w:val="QPPBodytext"/>
        <w:rPr>
          <w:rFonts w:ascii="Arial" w:hAnsi="Arial"/>
        </w:rPr>
      </w:pPr>
    </w:p>
    <w:p w14:paraId="5118975E" w14:textId="59D2F9FD" w:rsidR="004301CB" w:rsidRPr="00A83520" w:rsidRDefault="004301CB" w:rsidP="00FD5B8C">
      <w:pPr>
        <w:pStyle w:val="QPPBodytext"/>
        <w:rPr>
          <w:rFonts w:ascii="Arial" w:hAnsi="Arial"/>
        </w:rPr>
      </w:pPr>
    </w:p>
    <w:p w14:paraId="0DCD4A70" w14:textId="3A3395FC" w:rsidR="004301CB" w:rsidRPr="00A83520" w:rsidRDefault="004301CB" w:rsidP="00FD5B8C">
      <w:pPr>
        <w:pStyle w:val="QPPBodytext"/>
        <w:rPr>
          <w:rFonts w:ascii="Arial" w:hAnsi="Arial"/>
        </w:rPr>
      </w:pPr>
    </w:p>
    <w:p w14:paraId="680DC2CE" w14:textId="7E781463" w:rsidR="004301CB" w:rsidRPr="00A83520" w:rsidRDefault="004301CB" w:rsidP="00FD5B8C">
      <w:pPr>
        <w:pStyle w:val="QPPBodytext"/>
        <w:rPr>
          <w:rFonts w:ascii="Arial" w:hAnsi="Arial"/>
        </w:rPr>
      </w:pPr>
    </w:p>
    <w:p w14:paraId="5FB320E9" w14:textId="6CBD629A" w:rsidR="004301CB" w:rsidRPr="00A83520" w:rsidRDefault="004301CB" w:rsidP="00FD5B8C">
      <w:pPr>
        <w:pStyle w:val="QPPBodytext"/>
        <w:rPr>
          <w:rFonts w:ascii="Arial" w:hAnsi="Arial"/>
        </w:rPr>
      </w:pPr>
    </w:p>
    <w:p w14:paraId="387CA78E" w14:textId="5FFAF953" w:rsidR="004301CB" w:rsidRPr="00A83520" w:rsidRDefault="004301CB" w:rsidP="00FD5B8C">
      <w:pPr>
        <w:pStyle w:val="QPPBodytext"/>
        <w:rPr>
          <w:rFonts w:ascii="Arial" w:hAnsi="Arial"/>
        </w:rPr>
      </w:pPr>
    </w:p>
    <w:p w14:paraId="3A3BCB5B" w14:textId="1F7B6DB8" w:rsidR="004301CB" w:rsidRPr="00A83520" w:rsidRDefault="004301CB" w:rsidP="00FD5B8C">
      <w:pPr>
        <w:pStyle w:val="QPPBodytext"/>
        <w:rPr>
          <w:rFonts w:ascii="Arial" w:hAnsi="Arial"/>
        </w:rPr>
      </w:pPr>
    </w:p>
    <w:p w14:paraId="5D2CE889" w14:textId="78C51168" w:rsidR="004301CB" w:rsidRPr="00A83520" w:rsidRDefault="004301CB" w:rsidP="00FD5B8C">
      <w:pPr>
        <w:pStyle w:val="QPPBodytext"/>
        <w:rPr>
          <w:rFonts w:ascii="Arial" w:hAnsi="Arial"/>
        </w:rPr>
      </w:pPr>
    </w:p>
    <w:p w14:paraId="3B39CA41" w14:textId="7A571858" w:rsidR="004301CB" w:rsidRPr="00A83520" w:rsidRDefault="004301CB" w:rsidP="00FD5B8C">
      <w:pPr>
        <w:pStyle w:val="QPPBodytext"/>
        <w:rPr>
          <w:rFonts w:ascii="Arial" w:hAnsi="Arial"/>
        </w:rPr>
      </w:pPr>
    </w:p>
    <w:p w14:paraId="51801108" w14:textId="77777777" w:rsidR="004301CB" w:rsidRPr="00A83520" w:rsidRDefault="004301CB" w:rsidP="00FD5B8C">
      <w:pPr>
        <w:pStyle w:val="QPPBodytext"/>
        <w:rPr>
          <w:rFonts w:ascii="Arial" w:hAnsi="Arial"/>
        </w:rPr>
      </w:pPr>
    </w:p>
    <w:p w14:paraId="0AFB6E89" w14:textId="027185FA" w:rsidR="004301CB" w:rsidRPr="00A83520" w:rsidRDefault="004301CB" w:rsidP="00FD5B8C">
      <w:pPr>
        <w:pStyle w:val="QPPBodytext"/>
        <w:rPr>
          <w:rFonts w:ascii="Arial" w:hAnsi="Arial"/>
        </w:rPr>
      </w:pPr>
    </w:p>
    <w:p w14:paraId="582D7F31" w14:textId="75FAC6EC" w:rsidR="004301CB" w:rsidRPr="00A83520" w:rsidRDefault="004301CB" w:rsidP="00FD5B8C">
      <w:pPr>
        <w:pStyle w:val="QPPBodytext"/>
        <w:rPr>
          <w:rFonts w:ascii="Arial" w:hAnsi="Arial"/>
        </w:rPr>
      </w:pPr>
    </w:p>
    <w:p w14:paraId="7B68FBE4" w14:textId="77777777" w:rsidR="00FD5B8C" w:rsidRPr="00A83520" w:rsidRDefault="00FD5B8C" w:rsidP="00FD5B8C">
      <w:pPr>
        <w:pStyle w:val="QPPBodytext"/>
        <w:rPr>
          <w:rFonts w:ascii="Arial" w:hAnsi="Arial"/>
          <w:sz w:val="20"/>
        </w:rPr>
      </w:pPr>
    </w:p>
    <w:p w14:paraId="05945CCF" w14:textId="2894E085" w:rsidR="00D5566B" w:rsidRPr="00E06D58" w:rsidRDefault="00D5566B" w:rsidP="00E06D58">
      <w:pPr>
        <w:pStyle w:val="QPPBodytext"/>
        <w:rPr>
          <w:rFonts w:ascii="Arial" w:hAnsi="Arial"/>
          <w:sz w:val="20"/>
        </w:rPr>
      </w:pPr>
      <w:r w:rsidRPr="00E06D58">
        <w:rPr>
          <w:rFonts w:ascii="Arial" w:hAnsi="Arial"/>
          <w:sz w:val="20"/>
        </w:rPr>
        <w:t>It is hereby certified that this is a true and correct copy of Brisbane City Plan 2014 Major Amendment v</w:t>
      </w:r>
      <w:r w:rsidR="00326ED8" w:rsidRPr="00E06D58">
        <w:rPr>
          <w:rFonts w:ascii="Arial" w:hAnsi="Arial"/>
          <w:sz w:val="20"/>
        </w:rPr>
        <w:t>16</w:t>
      </w:r>
      <w:r w:rsidRPr="00E06D58">
        <w:rPr>
          <w:rFonts w:ascii="Arial" w:hAnsi="Arial"/>
          <w:sz w:val="20"/>
        </w:rPr>
        <w:t>.00/201</w:t>
      </w:r>
      <w:r w:rsidR="00326ED8" w:rsidRPr="00E06D58">
        <w:rPr>
          <w:rFonts w:ascii="Arial" w:hAnsi="Arial"/>
          <w:sz w:val="20"/>
        </w:rPr>
        <w:t>9</w:t>
      </w:r>
      <w:r w:rsidRPr="00E06D58">
        <w:rPr>
          <w:rFonts w:ascii="Arial" w:hAnsi="Arial"/>
          <w:sz w:val="20"/>
        </w:rPr>
        <w:t xml:space="preserve"> made, in accordance with the </w:t>
      </w:r>
      <w:r w:rsidR="004301CB" w:rsidRPr="00E06D58">
        <w:rPr>
          <w:rStyle w:val="QPPBodyTextITALICChar"/>
          <w:sz w:val="20"/>
        </w:rPr>
        <w:t>Sustainable Planning Act 2009</w:t>
      </w:r>
      <w:r w:rsidRPr="00E06D58">
        <w:rPr>
          <w:rFonts w:ascii="Arial" w:hAnsi="Arial"/>
          <w:sz w:val="20"/>
        </w:rPr>
        <w:t>, by Brisbane City</w:t>
      </w:r>
      <w:r w:rsidR="009B35B4" w:rsidRPr="00E06D58">
        <w:rPr>
          <w:rFonts w:ascii="Arial" w:hAnsi="Arial"/>
          <w:sz w:val="20"/>
        </w:rPr>
        <w:t xml:space="preserve"> Council</w:t>
      </w:r>
      <w:r w:rsidRPr="00E06D58">
        <w:rPr>
          <w:rFonts w:ascii="Arial" w:hAnsi="Arial"/>
          <w:sz w:val="20"/>
        </w:rPr>
        <w:t>.</w:t>
      </w:r>
    </w:p>
    <w:p w14:paraId="27B911CB" w14:textId="1C51DE87" w:rsidR="001F1443" w:rsidRPr="00A83520" w:rsidRDefault="001F1443" w:rsidP="00E51DBC">
      <w:pPr>
        <w:pStyle w:val="QPPBodytext"/>
        <w:rPr>
          <w:rFonts w:ascii="Arial" w:hAnsi="Arial"/>
          <w:sz w:val="20"/>
        </w:rPr>
      </w:pPr>
    </w:p>
    <w:p w14:paraId="0BD29BA4" w14:textId="5B9F838E" w:rsidR="004301CB" w:rsidRPr="00A83520" w:rsidRDefault="004301CB" w:rsidP="00E51DBC">
      <w:pPr>
        <w:pStyle w:val="QPPBodytext"/>
        <w:rPr>
          <w:rFonts w:ascii="Arial" w:hAnsi="Arial"/>
          <w:sz w:val="20"/>
        </w:rPr>
      </w:pPr>
    </w:p>
    <w:p w14:paraId="1186C8EA" w14:textId="614FEA69" w:rsidR="004301CB" w:rsidRPr="00A83520" w:rsidRDefault="004301CB" w:rsidP="00E51DBC">
      <w:pPr>
        <w:pStyle w:val="QPPBodytext"/>
        <w:rPr>
          <w:rFonts w:ascii="Arial" w:hAnsi="Arial"/>
          <w:sz w:val="20"/>
        </w:rPr>
      </w:pPr>
    </w:p>
    <w:p w14:paraId="51E0AFBC" w14:textId="39B2E64F" w:rsidR="004301CB" w:rsidRPr="00A83520" w:rsidRDefault="004301CB" w:rsidP="00E51DBC">
      <w:pPr>
        <w:pStyle w:val="QPPBodytext"/>
        <w:rPr>
          <w:rFonts w:ascii="Arial" w:hAnsi="Arial"/>
          <w:sz w:val="20"/>
        </w:rPr>
      </w:pPr>
    </w:p>
    <w:p w14:paraId="1F3A3207" w14:textId="77777777" w:rsidR="004301CB" w:rsidRPr="00A83520" w:rsidRDefault="004301CB" w:rsidP="00E51DBC">
      <w:pPr>
        <w:pStyle w:val="QPPBodytext"/>
        <w:rPr>
          <w:rFonts w:ascii="Arial" w:hAnsi="Arial"/>
          <w:sz w:val="20"/>
        </w:rPr>
      </w:pPr>
    </w:p>
    <w:p w14:paraId="01EC731D" w14:textId="77777777" w:rsidR="001F1443" w:rsidRPr="00A83520" w:rsidRDefault="001F1443" w:rsidP="00E51DBC">
      <w:pPr>
        <w:pStyle w:val="QPPBodytext"/>
        <w:rPr>
          <w:rFonts w:ascii="Arial" w:hAnsi="Arial"/>
          <w:sz w:val="20"/>
        </w:rPr>
      </w:pPr>
    </w:p>
    <w:p w14:paraId="6708D542" w14:textId="41FBCF18" w:rsidR="001F1443" w:rsidRPr="00E06D58" w:rsidRDefault="00326ED8" w:rsidP="00E06D58">
      <w:pPr>
        <w:pStyle w:val="QPPBodytext"/>
        <w:rPr>
          <w:rFonts w:ascii="Arial" w:hAnsi="Arial"/>
          <w:b/>
          <w:bCs/>
          <w:sz w:val="20"/>
        </w:rPr>
      </w:pPr>
      <w:r w:rsidRPr="00E06D58">
        <w:rPr>
          <w:rFonts w:ascii="Arial" w:hAnsi="Arial"/>
          <w:b/>
          <w:bCs/>
          <w:sz w:val="20"/>
        </w:rPr>
        <w:t>Dyan Currie</w:t>
      </w:r>
    </w:p>
    <w:p w14:paraId="7444A854" w14:textId="16840229" w:rsidR="00326ED8" w:rsidRPr="00E06D58" w:rsidRDefault="00326ED8" w:rsidP="00E06D58">
      <w:pPr>
        <w:pStyle w:val="QPPBodytext"/>
        <w:rPr>
          <w:rFonts w:ascii="Arial" w:hAnsi="Arial"/>
          <w:sz w:val="20"/>
        </w:rPr>
      </w:pPr>
      <w:r w:rsidRPr="00E06D58">
        <w:rPr>
          <w:rFonts w:ascii="Arial" w:hAnsi="Arial"/>
          <w:sz w:val="20"/>
        </w:rPr>
        <w:t>Chief Plan</w:t>
      </w:r>
      <w:r w:rsidR="00390CFB" w:rsidRPr="00E06D58">
        <w:rPr>
          <w:rFonts w:ascii="Arial" w:hAnsi="Arial"/>
          <w:sz w:val="20"/>
        </w:rPr>
        <w:t>n</w:t>
      </w:r>
      <w:r w:rsidR="00E52074" w:rsidRPr="00E06D58">
        <w:rPr>
          <w:rFonts w:ascii="Arial" w:hAnsi="Arial"/>
          <w:sz w:val="20"/>
        </w:rPr>
        <w:t xml:space="preserve">er, </w:t>
      </w:r>
      <w:r w:rsidRPr="00E06D58">
        <w:rPr>
          <w:rFonts w:ascii="Arial" w:hAnsi="Arial"/>
          <w:sz w:val="20"/>
        </w:rPr>
        <w:t>City Planning and Economic Development</w:t>
      </w:r>
    </w:p>
    <w:p w14:paraId="6153AC72" w14:textId="4C15BD1C" w:rsidR="00E52074" w:rsidRPr="00E06D58" w:rsidRDefault="00E52074" w:rsidP="00E06D58">
      <w:pPr>
        <w:pStyle w:val="QPPBodytext"/>
        <w:rPr>
          <w:rFonts w:ascii="Arial" w:hAnsi="Arial"/>
          <w:sz w:val="20"/>
        </w:rPr>
      </w:pPr>
      <w:r w:rsidRPr="00E06D58">
        <w:rPr>
          <w:rFonts w:ascii="Arial" w:hAnsi="Arial"/>
          <w:sz w:val="20"/>
        </w:rPr>
        <w:t xml:space="preserve">City Planning and Sustainability </w:t>
      </w:r>
    </w:p>
    <w:p w14:paraId="230EFDFD" w14:textId="77777777" w:rsidR="00A105E3" w:rsidRPr="00E06D58" w:rsidRDefault="00326ED8" w:rsidP="00E06D58">
      <w:pPr>
        <w:pStyle w:val="QPPBodytext"/>
        <w:rPr>
          <w:rFonts w:ascii="Arial" w:hAnsi="Arial"/>
          <w:sz w:val="20"/>
        </w:rPr>
      </w:pPr>
      <w:r w:rsidRPr="00E06D58">
        <w:rPr>
          <w:rFonts w:ascii="Arial" w:hAnsi="Arial"/>
          <w:sz w:val="20"/>
        </w:rPr>
        <w:t xml:space="preserve">Brisbane City Council </w:t>
      </w:r>
    </w:p>
    <w:p w14:paraId="4B01DE87" w14:textId="3A338942" w:rsidR="00A105E3" w:rsidRPr="00A83520" w:rsidRDefault="004328CE" w:rsidP="00A105E3">
      <w:pPr>
        <w:pStyle w:val="QPPBodytext"/>
        <w:rPr>
          <w:rFonts w:ascii="Arial" w:hAnsi="Arial"/>
        </w:rPr>
      </w:pPr>
      <w:r w:rsidRPr="00A83520">
        <w:rPr>
          <w:rFonts w:ascii="Arial" w:hAnsi="Arial"/>
        </w:rPr>
        <w:br w:type="page"/>
      </w:r>
      <w:bookmarkEnd w:id="0"/>
    </w:p>
    <w:p w14:paraId="36D3C4E1" w14:textId="18B871BA" w:rsidR="00D32644" w:rsidRPr="00A83520" w:rsidRDefault="00A71CB9" w:rsidP="000150E2">
      <w:pPr>
        <w:pStyle w:val="QPPHeading2"/>
      </w:pPr>
      <w:bookmarkStart w:id="47" w:name="_Toc485110997"/>
      <w:bookmarkStart w:id="48" w:name="_Toc485373817"/>
      <w:bookmarkStart w:id="49" w:name="_Toc8729408"/>
      <w:r>
        <w:t>Part 1</w:t>
      </w:r>
      <w:r>
        <w:tab/>
      </w:r>
      <w:r>
        <w:tab/>
      </w:r>
      <w:r w:rsidR="004956A8" w:rsidRPr="00A83520">
        <w:t>Amendment of Part 1 (About the planning scheme)</w:t>
      </w:r>
      <w:bookmarkEnd w:id="47"/>
      <w:bookmarkEnd w:id="48"/>
      <w:bookmarkEnd w:id="49"/>
    </w:p>
    <w:p w14:paraId="7534CF04" w14:textId="77777777" w:rsidR="004956A8" w:rsidRPr="00A83520" w:rsidRDefault="00B545F0" w:rsidP="000150E2">
      <w:pPr>
        <w:pStyle w:val="QPPHeading3"/>
      </w:pPr>
      <w:bookmarkStart w:id="50" w:name="_Toc485110998"/>
      <w:bookmarkStart w:id="51" w:name="_Toc485373818"/>
      <w:r w:rsidRPr="00A83520">
        <w:t>1</w:t>
      </w:r>
      <w:r w:rsidR="004956A8" w:rsidRPr="00A83520">
        <w:t>.1</w:t>
      </w:r>
      <w:r w:rsidR="004956A8" w:rsidRPr="00A83520">
        <w:tab/>
      </w:r>
      <w:r w:rsidR="00A76E49" w:rsidRPr="00A83520">
        <w:t>Amendment of section 1.2 (Planning scheme components)</w:t>
      </w:r>
      <w:bookmarkEnd w:id="50"/>
      <w:bookmarkEnd w:id="51"/>
    </w:p>
    <w:p w14:paraId="05F6C025" w14:textId="77777777" w:rsidR="00190248" w:rsidRPr="00E06D58" w:rsidRDefault="00A76E49" w:rsidP="00E06D58">
      <w:pPr>
        <w:pStyle w:val="AmendmentPoint1"/>
      </w:pPr>
      <w:r w:rsidRPr="00E06D58">
        <w:t>Section</w:t>
      </w:r>
      <w:r w:rsidR="0059694B" w:rsidRPr="00E06D58">
        <w:t xml:space="preserve"> 1.2 Planning scheme components, </w:t>
      </w:r>
      <w:r w:rsidR="00A46DB9" w:rsidRPr="00E06D58">
        <w:t>Table 1.2.2—Neighbourhood p</w:t>
      </w:r>
      <w:r w:rsidR="00E97D6F" w:rsidRPr="00E06D58">
        <w:t>lans precincts and sub-precincts–</w:t>
      </w:r>
    </w:p>
    <w:p w14:paraId="6636104C" w14:textId="77777777" w:rsidR="00A46DB9" w:rsidRPr="00A0330F" w:rsidRDefault="00FF0B1D" w:rsidP="00A0330F">
      <w:pPr>
        <w:pStyle w:val="PARAStyle"/>
        <w:ind w:firstLine="720"/>
        <w:rPr>
          <w:i/>
          <w:iCs/>
        </w:rPr>
      </w:pPr>
      <w:r w:rsidRPr="00A0330F">
        <w:rPr>
          <w:i/>
          <w:iCs/>
        </w:rPr>
        <w:t xml:space="preserve">insert </w:t>
      </w:r>
      <w:r w:rsidR="00E97D6F" w:rsidRPr="00A0330F">
        <w:rPr>
          <w:i/>
          <w:iCs/>
        </w:rPr>
        <w:t>before</w:t>
      </w:r>
      <w:r w:rsidRPr="00A0330F">
        <w:rPr>
          <w:i/>
          <w:iCs/>
        </w:rPr>
        <w:t xml:space="preserve"> </w:t>
      </w:r>
      <w:r w:rsidR="00436464" w:rsidRPr="00A0330F">
        <w:rPr>
          <w:i/>
          <w:iCs/>
        </w:rPr>
        <w:t>Darra—Oxley neighbourhood plan</w:t>
      </w:r>
      <w:r w:rsidR="00E97D6F" w:rsidRPr="00A0330F">
        <w:rPr>
          <w:i/>
          <w:iCs/>
        </w:rPr>
        <w:t>:</w:t>
      </w:r>
    </w:p>
    <w:p w14:paraId="431C310A" w14:textId="77777777" w:rsidR="00FF0B1D" w:rsidRPr="00A0330F" w:rsidRDefault="00FF0B1D" w:rsidP="00A0330F">
      <w:pPr>
        <w:pStyle w:val="PARAStyle"/>
        <w:rPr>
          <w:i/>
          <w:iCs/>
        </w:rPr>
      </w:pPr>
      <w:r w:rsidRPr="00A0330F">
        <w:rPr>
          <w:i/>
          <w:i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5"/>
        <w:gridCol w:w="4161"/>
      </w:tblGrid>
      <w:tr w:rsidR="00FF0B1D" w:rsidRPr="00A83520" w14:paraId="451D0107" w14:textId="77777777" w:rsidTr="008F514C">
        <w:trPr>
          <w:trHeight w:val="461"/>
        </w:trPr>
        <w:tc>
          <w:tcPr>
            <w:tcW w:w="4219" w:type="dxa"/>
            <w:shd w:val="clear" w:color="auto" w:fill="auto"/>
          </w:tcPr>
          <w:p w14:paraId="2B922905" w14:textId="6880D69F" w:rsidR="00FF0B1D" w:rsidRPr="00A83520" w:rsidRDefault="00AA31E4" w:rsidP="00BD1C1F">
            <w:pPr>
              <w:pStyle w:val="QPPTableTextBody"/>
            </w:pPr>
            <w:r w:rsidRPr="00A83520">
              <w:t>Coorparoo and districts</w:t>
            </w:r>
            <w:r w:rsidR="00FF0B1D" w:rsidRPr="00A83520">
              <w:t xml:space="preserve"> neighbourhood plan</w:t>
            </w:r>
          </w:p>
        </w:tc>
        <w:tc>
          <w:tcPr>
            <w:tcW w:w="4253" w:type="dxa"/>
            <w:shd w:val="clear" w:color="auto" w:fill="auto"/>
          </w:tcPr>
          <w:p w14:paraId="213C7D3C" w14:textId="1145A223" w:rsidR="00FF0B1D" w:rsidRPr="00A83520" w:rsidRDefault="00FF0B1D" w:rsidP="00BD1C1F">
            <w:pPr>
              <w:pStyle w:val="QPPTableTextBody"/>
            </w:pPr>
            <w:r w:rsidRPr="00A83520">
              <w:t xml:space="preserve">NPP-001: </w:t>
            </w:r>
            <w:r w:rsidR="000E7A6A" w:rsidRPr="00A83520">
              <w:t>Logan Road</w:t>
            </w:r>
          </w:p>
          <w:p w14:paraId="110FB2B2" w14:textId="7322F4D0" w:rsidR="00F7660E" w:rsidRPr="00A83520" w:rsidRDefault="00F7660E" w:rsidP="00BD1C1F">
            <w:pPr>
              <w:pStyle w:val="QPPTableTextBody"/>
            </w:pPr>
            <w:r w:rsidRPr="00A83520">
              <w:t>NPP-001a: Logan Road 5-6 storey</w:t>
            </w:r>
            <w:r w:rsidR="009B2D77" w:rsidRPr="00A83520">
              <w:t xml:space="preserve"> </w:t>
            </w:r>
          </w:p>
          <w:p w14:paraId="0C69E3F0" w14:textId="1F16B3BE" w:rsidR="00F7660E" w:rsidRPr="00A83520" w:rsidRDefault="00F7660E" w:rsidP="00BD1C1F">
            <w:pPr>
              <w:pStyle w:val="QPPTableTextBody"/>
            </w:pPr>
            <w:r w:rsidRPr="00A83520">
              <w:t>NPP-001b: Logan Road 3 storey</w:t>
            </w:r>
            <w:r w:rsidR="009B2D77" w:rsidRPr="00A83520">
              <w:t xml:space="preserve"> </w:t>
            </w:r>
          </w:p>
          <w:p w14:paraId="289D2729" w14:textId="44FA5451" w:rsidR="00FF0B1D" w:rsidRPr="00A83520" w:rsidRDefault="00FF0B1D" w:rsidP="00BD1C1F">
            <w:pPr>
              <w:pStyle w:val="QPPTableTextBody"/>
            </w:pPr>
            <w:r w:rsidRPr="00A83520">
              <w:t xml:space="preserve">NPP-002: </w:t>
            </w:r>
            <w:r w:rsidR="000E7A6A" w:rsidRPr="00A83520">
              <w:t xml:space="preserve">Greenslopes Private Hospital </w:t>
            </w:r>
          </w:p>
          <w:p w14:paraId="4B12C97A" w14:textId="52818E87" w:rsidR="009B2D77" w:rsidRPr="00A83520" w:rsidRDefault="00FF0B1D" w:rsidP="00BD1C1F">
            <w:pPr>
              <w:pStyle w:val="QPPTableTextBody"/>
            </w:pPr>
            <w:r w:rsidRPr="00A83520">
              <w:t xml:space="preserve">NPP-003: </w:t>
            </w:r>
            <w:r w:rsidR="0041136E" w:rsidRPr="00A83520">
              <w:t xml:space="preserve">Stephens Mountain </w:t>
            </w:r>
          </w:p>
          <w:p w14:paraId="6E040A67" w14:textId="4F45A87C" w:rsidR="009B2D77" w:rsidRPr="00A83520" w:rsidRDefault="009B2D77" w:rsidP="00BD1C1F">
            <w:pPr>
              <w:pStyle w:val="QPPTableTextBody"/>
            </w:pPr>
            <w:r w:rsidRPr="00A83520">
              <w:t xml:space="preserve">NPP-003a: Stephens Mountain reserve </w:t>
            </w:r>
          </w:p>
          <w:p w14:paraId="54EBEC5E" w14:textId="3E5D75EA" w:rsidR="009B2D77" w:rsidRPr="00A83520" w:rsidRDefault="009B2D77" w:rsidP="00BD1C1F">
            <w:pPr>
              <w:pStyle w:val="QPPTableTextBody"/>
            </w:pPr>
            <w:r w:rsidRPr="00A83520">
              <w:t xml:space="preserve">NPP-003b: Stephens Mountain west </w:t>
            </w:r>
          </w:p>
          <w:p w14:paraId="2FF42ADC" w14:textId="228155D2" w:rsidR="00FF0B1D" w:rsidRPr="00A83520" w:rsidRDefault="009B2D77" w:rsidP="00BD1C1F">
            <w:pPr>
              <w:pStyle w:val="QPPTableTextBody"/>
            </w:pPr>
            <w:r w:rsidRPr="00A83520">
              <w:t xml:space="preserve">NPP-004: Earl Street </w:t>
            </w:r>
            <w:r w:rsidR="0041136E" w:rsidRPr="00A83520">
              <w:t xml:space="preserve"> </w:t>
            </w:r>
          </w:p>
        </w:tc>
      </w:tr>
    </w:tbl>
    <w:p w14:paraId="04BD51D9" w14:textId="77777777" w:rsidR="00FF0B1D" w:rsidRPr="00A83520" w:rsidRDefault="00FF0B1D" w:rsidP="00A81175">
      <w:pPr>
        <w:pStyle w:val="AmendmentStyle"/>
        <w:rPr>
          <w:rFonts w:ascii="Arial" w:hAnsi="Arial" w:cs="Arial"/>
        </w:rPr>
      </w:pPr>
      <w:r w:rsidRPr="00A83520">
        <w:rPr>
          <w:rFonts w:ascii="Arial" w:hAnsi="Arial" w:cs="Arial"/>
        </w:rPr>
        <w:t>’</w:t>
      </w:r>
      <w:r w:rsidRPr="008C4CB2">
        <w:rPr>
          <w:rFonts w:ascii="Arial" w:hAnsi="Arial" w:cs="Arial"/>
          <w:i w:val="0"/>
        </w:rPr>
        <w:t>.</w:t>
      </w:r>
    </w:p>
    <w:p w14:paraId="0C331BF4" w14:textId="2CCDD402" w:rsidR="004F749C" w:rsidRPr="00A83520" w:rsidRDefault="00A76E49" w:rsidP="001B16ED">
      <w:pPr>
        <w:pStyle w:val="AmendmentPoint1"/>
      </w:pPr>
      <w:r w:rsidRPr="00A83520">
        <w:t>Section</w:t>
      </w:r>
      <w:r w:rsidR="006B524E" w:rsidRPr="00A83520">
        <w:t xml:space="preserve"> 1.2 Planning scheme components, Table 1.2.2—Neighbourhood plans precincts and sub-precincts</w:t>
      </w:r>
      <w:r w:rsidR="004F749C" w:rsidRPr="00A83520">
        <w:t xml:space="preserve">, </w:t>
      </w:r>
      <w:r w:rsidR="00FE6A7F" w:rsidRPr="00A83520">
        <w:t>Holland Park—Tarragindi district neighbourhood plan</w:t>
      </w:r>
      <w:r w:rsidR="006B524E" w:rsidRPr="00A83520">
        <w:t xml:space="preserve"> </w:t>
      </w:r>
    </w:p>
    <w:p w14:paraId="3E1635FC" w14:textId="77777777" w:rsidR="004F749C" w:rsidRPr="00A83520" w:rsidRDefault="004F749C" w:rsidP="0034082E">
      <w:pPr>
        <w:pStyle w:val="AmendmentStyle"/>
        <w:ind w:left="720"/>
        <w:rPr>
          <w:rFonts w:ascii="Arial" w:hAnsi="Arial" w:cs="Arial"/>
        </w:rPr>
      </w:pPr>
      <w:r w:rsidRPr="00A83520">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2"/>
        <w:gridCol w:w="4164"/>
      </w:tblGrid>
      <w:tr w:rsidR="004F749C" w:rsidRPr="00A83520" w14:paraId="177AE514" w14:textId="77777777" w:rsidTr="009874E4">
        <w:trPr>
          <w:trHeight w:val="461"/>
        </w:trPr>
        <w:tc>
          <w:tcPr>
            <w:tcW w:w="4219" w:type="dxa"/>
            <w:shd w:val="clear" w:color="auto" w:fill="auto"/>
          </w:tcPr>
          <w:p w14:paraId="7521E32E" w14:textId="13C07940" w:rsidR="004F749C" w:rsidRPr="00A83520" w:rsidRDefault="00930C37" w:rsidP="00BD1C1F">
            <w:pPr>
              <w:pStyle w:val="QPPTableTextBody"/>
            </w:pPr>
            <w:r w:rsidRPr="00A83520">
              <w:t>Holland Park—Tarragindi</w:t>
            </w:r>
            <w:r w:rsidR="00FE6A7F" w:rsidRPr="00A83520">
              <w:t xml:space="preserve"> district</w:t>
            </w:r>
            <w:r w:rsidRPr="00A83520">
              <w:t xml:space="preserve"> neighbourhood plan</w:t>
            </w:r>
          </w:p>
        </w:tc>
        <w:tc>
          <w:tcPr>
            <w:tcW w:w="4253" w:type="dxa"/>
            <w:shd w:val="clear" w:color="auto" w:fill="auto"/>
          </w:tcPr>
          <w:p w14:paraId="4141D989" w14:textId="58F96B23" w:rsidR="00F7660E" w:rsidRPr="00A83520" w:rsidRDefault="00F7660E" w:rsidP="00BD1C1F">
            <w:pPr>
              <w:pStyle w:val="QPPTableTextBody"/>
            </w:pPr>
            <w:r w:rsidRPr="00A83520">
              <w:t>NPP-001: Parkland</w:t>
            </w:r>
          </w:p>
          <w:p w14:paraId="164320F5" w14:textId="73900C9B" w:rsidR="00F7660E" w:rsidRPr="00A83520" w:rsidRDefault="00F7660E" w:rsidP="00BD1C1F">
            <w:pPr>
              <w:pStyle w:val="QPPTableTextBody"/>
            </w:pPr>
            <w:r w:rsidRPr="00A83520">
              <w:t>NPP-002: Greenslopes Busway Station</w:t>
            </w:r>
          </w:p>
          <w:p w14:paraId="285415B8" w14:textId="78408FEA" w:rsidR="00F7660E" w:rsidRPr="00A83520" w:rsidRDefault="00F7660E" w:rsidP="00BD1C1F">
            <w:pPr>
              <w:pStyle w:val="QPPTableTextBody"/>
            </w:pPr>
            <w:r w:rsidRPr="00A83520">
              <w:t>NPP-002a: Energex depot</w:t>
            </w:r>
          </w:p>
          <w:p w14:paraId="3CD20EF5" w14:textId="5FDDFCB7" w:rsidR="00F7660E" w:rsidRPr="00A83520" w:rsidRDefault="00F7660E" w:rsidP="00BD1C1F">
            <w:pPr>
              <w:pStyle w:val="QPPTableTextBody"/>
            </w:pPr>
            <w:r w:rsidRPr="00A83520">
              <w:t>NPP-002b: Stephens Mountain</w:t>
            </w:r>
          </w:p>
          <w:p w14:paraId="6194A20C" w14:textId="6234EA4B" w:rsidR="00F7660E" w:rsidRPr="00A83520" w:rsidRDefault="00F7660E" w:rsidP="00BD1C1F">
            <w:pPr>
              <w:pStyle w:val="QPPTableTextBody"/>
            </w:pPr>
            <w:r w:rsidRPr="00A83520">
              <w:t>NPP-002c: Nicholson Street</w:t>
            </w:r>
          </w:p>
          <w:p w14:paraId="1E19866B" w14:textId="230D3C14" w:rsidR="00F7660E" w:rsidRPr="00A83520" w:rsidRDefault="00F7660E" w:rsidP="00BD1C1F">
            <w:pPr>
              <w:pStyle w:val="QPPTableTextBody"/>
            </w:pPr>
            <w:r w:rsidRPr="00A83520">
              <w:t>NPP-002d: Greenslopes Hospital</w:t>
            </w:r>
          </w:p>
          <w:p w14:paraId="54468B77" w14:textId="4DC69645" w:rsidR="00F7660E" w:rsidRPr="00A83520" w:rsidRDefault="00F7660E" w:rsidP="00BD1C1F">
            <w:pPr>
              <w:pStyle w:val="QPPTableTextBody"/>
            </w:pPr>
            <w:r w:rsidRPr="00A83520">
              <w:t>NPP-003: Greenslopes Mall district centre</w:t>
            </w:r>
          </w:p>
          <w:p w14:paraId="316130D8" w14:textId="567FA816" w:rsidR="00F7660E" w:rsidRPr="00A83520" w:rsidRDefault="00F7660E" w:rsidP="00BD1C1F">
            <w:pPr>
              <w:pStyle w:val="QPPTableTextBody"/>
            </w:pPr>
            <w:r w:rsidRPr="00A83520">
              <w:t>NPP-004: Greenslopes central neighbourhood centre</w:t>
            </w:r>
          </w:p>
          <w:p w14:paraId="789B956C" w14:textId="7A6037B8" w:rsidR="00F7660E" w:rsidRPr="00A83520" w:rsidRDefault="00F7660E" w:rsidP="00BD1C1F">
            <w:pPr>
              <w:pStyle w:val="QPPTableTextBody"/>
            </w:pPr>
            <w:r w:rsidRPr="00A83520">
              <w:t>NPP-005: Holland Park central district centre</w:t>
            </w:r>
          </w:p>
          <w:p w14:paraId="03C050F7" w14:textId="584684FB" w:rsidR="00F7660E" w:rsidRPr="00A83520" w:rsidRDefault="00F7660E" w:rsidP="00BD1C1F">
            <w:pPr>
              <w:pStyle w:val="QPPTableTextBody"/>
            </w:pPr>
            <w:r w:rsidRPr="00A83520">
              <w:t>NPP-006: Kuring-gai Avenue neighbourhood centre</w:t>
            </w:r>
          </w:p>
          <w:p w14:paraId="03EEC99C" w14:textId="246863D5" w:rsidR="00F7660E" w:rsidRPr="00A83520" w:rsidRDefault="00F7660E" w:rsidP="00BD1C1F">
            <w:pPr>
              <w:pStyle w:val="QPPTableTextBody"/>
            </w:pPr>
            <w:r w:rsidRPr="00A83520">
              <w:t>NPP-007: Reservoir parkland</w:t>
            </w:r>
          </w:p>
          <w:p w14:paraId="2C175DEC" w14:textId="53CAA344" w:rsidR="004F749C" w:rsidRPr="00A83520" w:rsidRDefault="00F7660E" w:rsidP="00BD1C1F">
            <w:pPr>
              <w:pStyle w:val="QPPTableTextBody"/>
            </w:pPr>
            <w:r w:rsidRPr="00A83520">
              <w:t>NPP-008: Hillside character</w:t>
            </w:r>
          </w:p>
        </w:tc>
      </w:tr>
    </w:tbl>
    <w:p w14:paraId="60B2E889" w14:textId="77777777" w:rsidR="004F749C" w:rsidRPr="00A83520" w:rsidRDefault="004F749C" w:rsidP="005D5842">
      <w:pPr>
        <w:pStyle w:val="AmendmentStyle"/>
        <w:rPr>
          <w:rFonts w:ascii="Arial" w:hAnsi="Arial" w:cs="Arial"/>
        </w:rPr>
      </w:pPr>
      <w:r w:rsidRPr="00A83520">
        <w:rPr>
          <w:rFonts w:ascii="Arial" w:hAnsi="Arial" w:cs="Arial"/>
        </w:rPr>
        <w:t>’–</w:t>
      </w:r>
    </w:p>
    <w:p w14:paraId="4A8FB96B" w14:textId="77777777" w:rsidR="004F749C" w:rsidRPr="00A83520" w:rsidRDefault="004F749C" w:rsidP="004F749C">
      <w:pPr>
        <w:pStyle w:val="AmendmentStyle"/>
        <w:rPr>
          <w:rFonts w:ascii="Arial" w:hAnsi="Arial" w:cs="Arial"/>
        </w:rPr>
      </w:pPr>
      <w:r w:rsidRPr="00A83520">
        <w:rPr>
          <w:rFonts w:ascii="Arial" w:hAnsi="Arial" w:cs="Arial"/>
        </w:rPr>
        <w:t>omit, insert:</w:t>
      </w:r>
    </w:p>
    <w:p w14:paraId="06C91C0F" w14:textId="77777777" w:rsidR="004F749C" w:rsidRPr="00A83520" w:rsidRDefault="004F749C" w:rsidP="004F749C">
      <w:pPr>
        <w:pStyle w:val="AmendmentStyle"/>
        <w:rPr>
          <w:rFonts w:ascii="Arial" w:hAnsi="Arial" w:cs="Arial"/>
        </w:rPr>
      </w:pPr>
      <w:r w:rsidRPr="00A83520">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2"/>
        <w:gridCol w:w="4164"/>
      </w:tblGrid>
      <w:tr w:rsidR="004F749C" w:rsidRPr="00A83520" w14:paraId="7C1622F5" w14:textId="77777777" w:rsidTr="009874E4">
        <w:trPr>
          <w:trHeight w:val="461"/>
        </w:trPr>
        <w:tc>
          <w:tcPr>
            <w:tcW w:w="4219" w:type="dxa"/>
            <w:shd w:val="clear" w:color="auto" w:fill="auto"/>
          </w:tcPr>
          <w:p w14:paraId="6C462B49" w14:textId="6EE39FB8" w:rsidR="004F749C" w:rsidRPr="00A83520" w:rsidRDefault="00FE6A7F" w:rsidP="00BD1C1F">
            <w:pPr>
              <w:pStyle w:val="QPPTableTextBody"/>
            </w:pPr>
            <w:r w:rsidRPr="00A83520">
              <w:t>Holland Park—Tarragindi district neighbourhood plan</w:t>
            </w:r>
          </w:p>
        </w:tc>
        <w:tc>
          <w:tcPr>
            <w:tcW w:w="4253" w:type="dxa"/>
            <w:shd w:val="clear" w:color="auto" w:fill="auto"/>
          </w:tcPr>
          <w:p w14:paraId="2A2DC571" w14:textId="56C61B86" w:rsidR="00CF66C5" w:rsidRPr="00A83520" w:rsidRDefault="00CF66C5" w:rsidP="00BD1C1F">
            <w:pPr>
              <w:pStyle w:val="QPPTableTextBody"/>
            </w:pPr>
            <w:r w:rsidRPr="00A83520">
              <w:t xml:space="preserve">NPP-001: </w:t>
            </w:r>
            <w:r w:rsidR="00DA3E91" w:rsidRPr="00A83520">
              <w:t>Greenslo</w:t>
            </w:r>
            <w:r w:rsidR="00FA6B47" w:rsidRPr="00A83520">
              <w:t>p</w:t>
            </w:r>
            <w:r w:rsidR="00DA3E91" w:rsidRPr="00A83520">
              <w:t xml:space="preserve">es Busway </w:t>
            </w:r>
            <w:r w:rsidR="00FA6B47" w:rsidRPr="00A83520">
              <w:t>Station</w:t>
            </w:r>
          </w:p>
          <w:p w14:paraId="3C575CB5" w14:textId="091AD367" w:rsidR="00702399" w:rsidRPr="00A83520" w:rsidRDefault="00702399" w:rsidP="00BD1C1F">
            <w:pPr>
              <w:pStyle w:val="QPPTableTextBody"/>
            </w:pPr>
            <w:r w:rsidRPr="00A83520">
              <w:t>NPP-00</w:t>
            </w:r>
            <w:r w:rsidR="000D4CFD" w:rsidRPr="00A83520">
              <w:t>2</w:t>
            </w:r>
            <w:r w:rsidRPr="00A83520">
              <w:t xml:space="preserve">: Kuring-gai Avenue neighbourhood centre </w:t>
            </w:r>
          </w:p>
          <w:p w14:paraId="7E8C56FA" w14:textId="150EDCF7" w:rsidR="00702399" w:rsidRPr="00A83520" w:rsidRDefault="00702399" w:rsidP="00BD1C1F">
            <w:pPr>
              <w:pStyle w:val="QPPTableTextBody"/>
            </w:pPr>
            <w:r w:rsidRPr="00A83520">
              <w:t>NPP-00</w:t>
            </w:r>
            <w:r w:rsidR="000D4CFD" w:rsidRPr="00A83520">
              <w:t>3</w:t>
            </w:r>
            <w:r w:rsidRPr="00A83520">
              <w:t>: Reservoir parkland</w:t>
            </w:r>
          </w:p>
          <w:p w14:paraId="753E8F8E" w14:textId="0E02D273" w:rsidR="00F7660E" w:rsidRPr="00A83520" w:rsidRDefault="00702399" w:rsidP="00BD1C1F">
            <w:pPr>
              <w:pStyle w:val="QPPTableTextBody"/>
            </w:pPr>
            <w:r w:rsidRPr="00A83520">
              <w:t>NPP-00</w:t>
            </w:r>
            <w:r w:rsidR="000D4CFD" w:rsidRPr="00A83520">
              <w:t>4</w:t>
            </w:r>
            <w:r w:rsidRPr="00A83520">
              <w:t>: Hillside character</w:t>
            </w:r>
          </w:p>
        </w:tc>
      </w:tr>
    </w:tbl>
    <w:p w14:paraId="78481241" w14:textId="77777777" w:rsidR="004F749C" w:rsidRPr="00A83520" w:rsidRDefault="004F749C" w:rsidP="004F749C">
      <w:pPr>
        <w:pStyle w:val="AmendmentStyle"/>
        <w:rPr>
          <w:rFonts w:ascii="Arial" w:hAnsi="Arial" w:cs="Arial"/>
        </w:rPr>
      </w:pPr>
      <w:r w:rsidRPr="00A83520">
        <w:rPr>
          <w:rFonts w:ascii="Arial" w:hAnsi="Arial" w:cs="Arial"/>
        </w:rPr>
        <w:t>’</w:t>
      </w:r>
      <w:r w:rsidRPr="008C4CB2">
        <w:rPr>
          <w:rFonts w:ascii="Arial" w:hAnsi="Arial" w:cs="Arial"/>
          <w:i w:val="0"/>
        </w:rPr>
        <w:t>.</w:t>
      </w:r>
    </w:p>
    <w:p w14:paraId="40BD42F5" w14:textId="192790BB" w:rsidR="00B545F0" w:rsidRPr="000150E2" w:rsidRDefault="00B977A7" w:rsidP="000150E2">
      <w:pPr>
        <w:pStyle w:val="QPPHeading2"/>
      </w:pPr>
      <w:r w:rsidRPr="00A83520">
        <w:br w:type="page"/>
      </w:r>
      <w:bookmarkStart w:id="52" w:name="_Toc485110999"/>
      <w:bookmarkStart w:id="53" w:name="_Toc485373819"/>
      <w:bookmarkStart w:id="54" w:name="_Toc8729409"/>
      <w:r w:rsidR="00A71CB9">
        <w:t>Part 2</w:t>
      </w:r>
      <w:r w:rsidR="00A71CB9">
        <w:tab/>
      </w:r>
      <w:r w:rsidR="00A71CB9">
        <w:tab/>
      </w:r>
      <w:r w:rsidR="00B545F0" w:rsidRPr="000150E2">
        <w:t xml:space="preserve">Amendment of Part </w:t>
      </w:r>
      <w:r w:rsidR="00BE6926" w:rsidRPr="000150E2">
        <w:t>5</w:t>
      </w:r>
      <w:r w:rsidR="00B545F0" w:rsidRPr="000150E2">
        <w:t xml:space="preserve"> (</w:t>
      </w:r>
      <w:r w:rsidR="00BE6926" w:rsidRPr="000150E2">
        <w:t>Tables of assessment</w:t>
      </w:r>
      <w:r w:rsidR="00B545F0" w:rsidRPr="000150E2">
        <w:t>)</w:t>
      </w:r>
      <w:bookmarkEnd w:id="52"/>
      <w:bookmarkEnd w:id="53"/>
      <w:bookmarkEnd w:id="54"/>
    </w:p>
    <w:p w14:paraId="7734F490" w14:textId="04C49B68" w:rsidR="006C468D" w:rsidRPr="00A83520" w:rsidRDefault="006C468D" w:rsidP="008307A9">
      <w:pPr>
        <w:pStyle w:val="QPPHeading3"/>
      </w:pPr>
      <w:bookmarkStart w:id="55" w:name="_Toc485111000"/>
      <w:bookmarkStart w:id="56" w:name="_Toc485373820"/>
      <w:r w:rsidRPr="00A83520">
        <w:t>2.1</w:t>
      </w:r>
      <w:r w:rsidRPr="00A83520">
        <w:tab/>
        <w:t>Amendment of section 5.5</w:t>
      </w:r>
      <w:r w:rsidR="00AB12AC" w:rsidRPr="00A83520">
        <w:t xml:space="preserve"> </w:t>
      </w:r>
      <w:r w:rsidR="003D7260" w:rsidRPr="00A83520">
        <w:t>(</w:t>
      </w:r>
      <w:r w:rsidR="00AB12AC" w:rsidRPr="00A83520">
        <w:t>Categories of development and assessment—Material change of use</w:t>
      </w:r>
      <w:r w:rsidR="003D7260" w:rsidRPr="00A83520">
        <w:t>)</w:t>
      </w:r>
    </w:p>
    <w:p w14:paraId="27F4A4B6" w14:textId="2A745A22" w:rsidR="00AB12AC" w:rsidRPr="00A83520" w:rsidRDefault="005C344E" w:rsidP="001B16ED">
      <w:pPr>
        <w:pStyle w:val="AmendmentPoint1"/>
      </w:pPr>
      <w:r w:rsidRPr="00A83520">
        <w:t>Section 5.5 Categories of development and assessmen</w:t>
      </w:r>
      <w:r w:rsidR="00FA6B47" w:rsidRPr="00A83520">
        <w:t>t—</w:t>
      </w:r>
      <w:r w:rsidR="008C4CB2" w:rsidRPr="00A83520">
        <w:t>Material change of use</w:t>
      </w:r>
      <w:r w:rsidR="008C4CB2">
        <w:t>,</w:t>
      </w:r>
      <w:r w:rsidR="008C4CB2" w:rsidRPr="00A83520">
        <w:t xml:space="preserve"> </w:t>
      </w:r>
      <w:r w:rsidRPr="00A83520">
        <w:t xml:space="preserve">Recreation </w:t>
      </w:r>
      <w:r w:rsidR="00FA6B47" w:rsidRPr="00A83520">
        <w:t>zones</w:t>
      </w:r>
      <w:r w:rsidRPr="00A83520">
        <w:t>,</w:t>
      </w:r>
      <w:r w:rsidR="00F0142E" w:rsidRPr="00A83520">
        <w:t xml:space="preserve"> </w:t>
      </w:r>
      <w:r w:rsidR="003D7260" w:rsidRPr="00A83520">
        <w:t xml:space="preserve">Table </w:t>
      </w:r>
      <w:r w:rsidR="00F0142E" w:rsidRPr="00A83520">
        <w:t>5.5.12—Open space zone</w:t>
      </w:r>
      <w:r w:rsidR="008C4CB2">
        <w:t>—</w:t>
      </w:r>
    </w:p>
    <w:p w14:paraId="18EBCD58" w14:textId="305475A9" w:rsidR="00EB1E82" w:rsidRPr="00A83520" w:rsidRDefault="00EB1E82" w:rsidP="0034082E">
      <w:pPr>
        <w:pStyle w:val="AmendmentStyle"/>
        <w:ind w:left="720"/>
        <w:rPr>
          <w:rFonts w:ascii="Arial" w:hAnsi="Arial" w:cs="Arial"/>
        </w:rPr>
      </w:pPr>
      <w:r w:rsidRPr="00A83520">
        <w:rPr>
          <w:rFonts w:ascii="Arial" w:hAnsi="Arial" w:cs="Arial"/>
        </w:rPr>
        <w:t>omit, insert</w:t>
      </w:r>
      <w:r w:rsidR="00621ED2" w:rsidRPr="00A83520">
        <w:rPr>
          <w:rFonts w:ascii="Arial" w:hAnsi="Arial" w:cs="Arial"/>
        </w:rPr>
        <w:t>:</w:t>
      </w:r>
    </w:p>
    <w:p w14:paraId="064DBDAC" w14:textId="77E5AADC" w:rsidR="00C54DA6" w:rsidRPr="00A83520" w:rsidRDefault="00EB1E82" w:rsidP="0034082E">
      <w:pPr>
        <w:pStyle w:val="AmendmentStyle"/>
        <w:ind w:left="720"/>
        <w:rPr>
          <w:rFonts w:ascii="Arial" w:hAnsi="Arial" w:cs="Arial"/>
        </w:rPr>
      </w:pPr>
      <w:r w:rsidRPr="00A83520">
        <w:rPr>
          <w:rFonts w:ascii="Arial" w:hAnsi="Arial" w:cs="Arial"/>
        </w:rPr>
        <w: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9"/>
        <w:gridCol w:w="3686"/>
        <w:gridCol w:w="3260"/>
      </w:tblGrid>
      <w:tr w:rsidR="000649B9" w:rsidRPr="00A83520" w14:paraId="71AEA118" w14:textId="77777777" w:rsidTr="000649B9">
        <w:trPr>
          <w:trHeight w:val="467"/>
        </w:trPr>
        <w:tc>
          <w:tcPr>
            <w:tcW w:w="2439" w:type="dxa"/>
            <w:vMerge w:val="restart"/>
            <w:shd w:val="clear" w:color="auto" w:fill="auto"/>
          </w:tcPr>
          <w:p w14:paraId="298E243C" w14:textId="5DA618A2" w:rsidR="000649B9" w:rsidRPr="00A83520" w:rsidRDefault="000649B9" w:rsidP="00BD1C1F">
            <w:pPr>
              <w:pStyle w:val="QPPTableTextBody"/>
              <w:rPr>
                <w:rFonts w:eastAsia="Times New Roman"/>
                <w:sz w:val="20"/>
                <w:lang w:eastAsia="en-AU"/>
              </w:rPr>
            </w:pPr>
            <w:r w:rsidRPr="000649B9">
              <w:t>Park</w:t>
            </w:r>
          </w:p>
        </w:tc>
        <w:tc>
          <w:tcPr>
            <w:tcW w:w="6946" w:type="dxa"/>
            <w:gridSpan w:val="2"/>
            <w:shd w:val="clear" w:color="auto" w:fill="auto"/>
          </w:tcPr>
          <w:p w14:paraId="1A7ABCED" w14:textId="414AF28B" w:rsidR="000649B9" w:rsidRPr="00CC4503" w:rsidRDefault="000649B9" w:rsidP="008D1370">
            <w:pPr>
              <w:pStyle w:val="QPPTableTextBold"/>
            </w:pPr>
            <w:r w:rsidRPr="00CC4503">
              <w:rPr>
                <w:lang w:eastAsia="en-AU"/>
              </w:rPr>
              <w:t>Accepted development</w:t>
            </w:r>
          </w:p>
        </w:tc>
      </w:tr>
      <w:tr w:rsidR="000649B9" w:rsidRPr="00A83520" w14:paraId="6228678B" w14:textId="77777777" w:rsidTr="003D7260">
        <w:trPr>
          <w:trHeight w:val="467"/>
        </w:trPr>
        <w:tc>
          <w:tcPr>
            <w:tcW w:w="2439" w:type="dxa"/>
            <w:vMerge/>
            <w:shd w:val="clear" w:color="auto" w:fill="auto"/>
          </w:tcPr>
          <w:p w14:paraId="4197ACCE" w14:textId="77777777" w:rsidR="000649B9" w:rsidRPr="00A83520" w:rsidRDefault="000649B9" w:rsidP="00C54DA6">
            <w:pPr>
              <w:spacing w:after="120" w:line="240" w:lineRule="exact"/>
              <w:rPr>
                <w:rFonts w:ascii="Arial" w:eastAsia="Times New Roman" w:hAnsi="Arial" w:cs="Arial"/>
                <w:sz w:val="20"/>
                <w:szCs w:val="20"/>
                <w:lang w:eastAsia="en-AU"/>
              </w:rPr>
            </w:pPr>
          </w:p>
        </w:tc>
        <w:tc>
          <w:tcPr>
            <w:tcW w:w="3686" w:type="dxa"/>
            <w:shd w:val="clear" w:color="auto" w:fill="auto"/>
          </w:tcPr>
          <w:p w14:paraId="72CD2DEE" w14:textId="77777777" w:rsidR="000649B9" w:rsidRPr="00A83520" w:rsidRDefault="000649B9" w:rsidP="00BD1C1F">
            <w:pPr>
              <w:pStyle w:val="QPPTableTextBody"/>
            </w:pPr>
            <w:r w:rsidRPr="00A83520">
              <w:t>If in the Stephens Mountain reserve sub-precinct (Coorparoo and districts neighbourhood plan/NPP-003a)</w:t>
            </w:r>
          </w:p>
        </w:tc>
        <w:tc>
          <w:tcPr>
            <w:tcW w:w="3260" w:type="dxa"/>
            <w:shd w:val="clear" w:color="auto" w:fill="auto"/>
          </w:tcPr>
          <w:p w14:paraId="4467EE29" w14:textId="77777777" w:rsidR="000649B9" w:rsidRPr="00A83520" w:rsidRDefault="000649B9" w:rsidP="00BD1C1F">
            <w:pPr>
              <w:pStyle w:val="QPPTableTextBody"/>
            </w:pPr>
            <w:r w:rsidRPr="00A83520">
              <w:t>Not applicable</w:t>
            </w:r>
          </w:p>
        </w:tc>
      </w:tr>
      <w:tr w:rsidR="000649B9" w:rsidRPr="00A83520" w14:paraId="1EA73F96" w14:textId="77777777" w:rsidTr="003D7260">
        <w:trPr>
          <w:trHeight w:val="467"/>
        </w:trPr>
        <w:tc>
          <w:tcPr>
            <w:tcW w:w="2439" w:type="dxa"/>
            <w:vMerge/>
            <w:shd w:val="clear" w:color="auto" w:fill="auto"/>
          </w:tcPr>
          <w:p w14:paraId="431938BB" w14:textId="77777777" w:rsidR="000649B9" w:rsidRPr="00A83520" w:rsidRDefault="000649B9" w:rsidP="00C54DA6">
            <w:pPr>
              <w:spacing w:after="120" w:line="240" w:lineRule="exact"/>
              <w:rPr>
                <w:rFonts w:ascii="Arial" w:eastAsia="Times New Roman" w:hAnsi="Arial" w:cs="Arial"/>
                <w:sz w:val="20"/>
                <w:szCs w:val="20"/>
                <w:lang w:eastAsia="en-AU"/>
              </w:rPr>
            </w:pPr>
          </w:p>
        </w:tc>
        <w:tc>
          <w:tcPr>
            <w:tcW w:w="6946" w:type="dxa"/>
            <w:gridSpan w:val="2"/>
            <w:shd w:val="clear" w:color="auto" w:fill="auto"/>
          </w:tcPr>
          <w:p w14:paraId="39A233BA" w14:textId="77777777" w:rsidR="000649B9" w:rsidRPr="00A83520" w:rsidRDefault="000649B9" w:rsidP="00BD1C1F">
            <w:pPr>
              <w:pStyle w:val="QPPTableTextBold"/>
              <w:rPr>
                <w:lang w:eastAsia="en-AU"/>
              </w:rPr>
            </w:pPr>
            <w:r w:rsidRPr="00A83520">
              <w:rPr>
                <w:lang w:eastAsia="en-AU"/>
              </w:rPr>
              <w:t>Accepted development, subject to compliance with identified requirements</w:t>
            </w:r>
          </w:p>
        </w:tc>
      </w:tr>
      <w:tr w:rsidR="000649B9" w:rsidRPr="00A83520" w14:paraId="4280E25D" w14:textId="77777777" w:rsidTr="003D7260">
        <w:trPr>
          <w:trHeight w:val="467"/>
        </w:trPr>
        <w:tc>
          <w:tcPr>
            <w:tcW w:w="2439" w:type="dxa"/>
            <w:vMerge/>
            <w:shd w:val="clear" w:color="auto" w:fill="auto"/>
          </w:tcPr>
          <w:p w14:paraId="113F2F3E" w14:textId="77777777" w:rsidR="000649B9" w:rsidRPr="00A83520" w:rsidRDefault="000649B9" w:rsidP="00C54DA6">
            <w:pPr>
              <w:spacing w:after="120" w:line="240" w:lineRule="exact"/>
              <w:rPr>
                <w:rFonts w:ascii="Arial" w:eastAsia="Times New Roman" w:hAnsi="Arial" w:cs="Arial"/>
                <w:sz w:val="20"/>
                <w:szCs w:val="20"/>
                <w:lang w:eastAsia="en-AU"/>
              </w:rPr>
            </w:pPr>
          </w:p>
        </w:tc>
        <w:tc>
          <w:tcPr>
            <w:tcW w:w="3686" w:type="dxa"/>
            <w:shd w:val="clear" w:color="auto" w:fill="auto"/>
          </w:tcPr>
          <w:p w14:paraId="40041785" w14:textId="77777777" w:rsidR="000649B9" w:rsidRPr="00A83520" w:rsidRDefault="000649B9" w:rsidP="00BD1C1F">
            <w:pPr>
              <w:pStyle w:val="QPPTableTextBody"/>
            </w:pPr>
            <w:r w:rsidRPr="00A83520">
              <w:t>If not in the Stephens Mountain reserve sub-precinct (Coorparoo and districts neighbourhood plan/ NPP</w:t>
            </w:r>
            <w:r w:rsidRPr="00A83520">
              <w:noBreakHyphen/>
              <w:t>003a) and complying with all acceptable outcomes in the Park code</w:t>
            </w:r>
          </w:p>
        </w:tc>
        <w:tc>
          <w:tcPr>
            <w:tcW w:w="3260" w:type="dxa"/>
            <w:shd w:val="clear" w:color="auto" w:fill="auto"/>
          </w:tcPr>
          <w:p w14:paraId="7807136B" w14:textId="77777777" w:rsidR="000649B9" w:rsidRPr="00A83520" w:rsidRDefault="000649B9" w:rsidP="00BD1C1F">
            <w:pPr>
              <w:pStyle w:val="QPPTableTextBody"/>
            </w:pPr>
            <w:r w:rsidRPr="00A83520">
              <w:t>Not applicable</w:t>
            </w:r>
          </w:p>
        </w:tc>
      </w:tr>
      <w:tr w:rsidR="000649B9" w:rsidRPr="00A83520" w14:paraId="465C6EDD" w14:textId="77777777" w:rsidTr="003D7260">
        <w:trPr>
          <w:trHeight w:val="467"/>
        </w:trPr>
        <w:tc>
          <w:tcPr>
            <w:tcW w:w="2439" w:type="dxa"/>
            <w:vMerge/>
            <w:shd w:val="clear" w:color="auto" w:fill="auto"/>
          </w:tcPr>
          <w:p w14:paraId="6578D23D" w14:textId="77777777" w:rsidR="000649B9" w:rsidRPr="00A83520" w:rsidRDefault="000649B9" w:rsidP="00C54DA6">
            <w:pPr>
              <w:spacing w:after="120" w:line="240" w:lineRule="exact"/>
              <w:rPr>
                <w:rFonts w:ascii="Arial" w:eastAsia="Times New Roman" w:hAnsi="Arial" w:cs="Arial"/>
                <w:sz w:val="20"/>
                <w:szCs w:val="20"/>
                <w:lang w:eastAsia="en-AU"/>
              </w:rPr>
            </w:pPr>
          </w:p>
        </w:tc>
        <w:tc>
          <w:tcPr>
            <w:tcW w:w="6946" w:type="dxa"/>
            <w:gridSpan w:val="2"/>
            <w:shd w:val="clear" w:color="auto" w:fill="auto"/>
          </w:tcPr>
          <w:p w14:paraId="672660CC" w14:textId="77777777" w:rsidR="000649B9" w:rsidRPr="00A83520" w:rsidRDefault="000649B9" w:rsidP="00BD1C1F">
            <w:pPr>
              <w:pStyle w:val="QPPTableTextBold"/>
              <w:rPr>
                <w:rFonts w:eastAsia="Calibri"/>
              </w:rPr>
            </w:pPr>
            <w:r w:rsidRPr="00A83520">
              <w:rPr>
                <w:lang w:eastAsia="en-AU"/>
              </w:rPr>
              <w:t>Assessable development—</w:t>
            </w:r>
            <w:r w:rsidRPr="00A83520">
              <w:rPr>
                <w:rFonts w:eastAsia="Calibri"/>
              </w:rPr>
              <w:t>Code assessment</w:t>
            </w:r>
            <w:r w:rsidRPr="00A83520">
              <w:rPr>
                <w:rStyle w:val="QPPTableTextBodyChar"/>
              </w:rPr>
              <w:t xml:space="preserve"> </w:t>
            </w:r>
          </w:p>
        </w:tc>
      </w:tr>
      <w:tr w:rsidR="000649B9" w:rsidRPr="00A83520" w14:paraId="04E51F0A" w14:textId="77777777" w:rsidTr="003D7260">
        <w:trPr>
          <w:trHeight w:val="714"/>
        </w:trPr>
        <w:tc>
          <w:tcPr>
            <w:tcW w:w="2439" w:type="dxa"/>
            <w:vMerge/>
            <w:shd w:val="clear" w:color="auto" w:fill="auto"/>
          </w:tcPr>
          <w:p w14:paraId="6315FEAE" w14:textId="77777777" w:rsidR="000649B9" w:rsidRPr="00A83520" w:rsidRDefault="000649B9" w:rsidP="00C54DA6">
            <w:pPr>
              <w:spacing w:after="120" w:line="240" w:lineRule="exact"/>
              <w:rPr>
                <w:rFonts w:ascii="Arial" w:eastAsia="Calibri" w:hAnsi="Arial" w:cs="Arial"/>
                <w:sz w:val="20"/>
                <w:szCs w:val="20"/>
              </w:rPr>
            </w:pPr>
          </w:p>
        </w:tc>
        <w:tc>
          <w:tcPr>
            <w:tcW w:w="3686" w:type="dxa"/>
            <w:shd w:val="clear" w:color="auto" w:fill="auto"/>
          </w:tcPr>
          <w:p w14:paraId="5DD856B7" w14:textId="77777777" w:rsidR="000649B9" w:rsidRPr="00A83520" w:rsidRDefault="000649B9" w:rsidP="00BD1C1F">
            <w:pPr>
              <w:pStyle w:val="QPPTableTextBody"/>
            </w:pPr>
            <w:r w:rsidRPr="00A83520">
              <w:t>If not in the Stephens Mountain reserve sub-precinct (Coorparoo and districts neighbourhood plan/ NPP</w:t>
            </w:r>
            <w:r w:rsidRPr="00A83520">
              <w:noBreakHyphen/>
              <w:t>003a) and complying with all acceptable outcomes in the Park code</w:t>
            </w:r>
          </w:p>
        </w:tc>
        <w:tc>
          <w:tcPr>
            <w:tcW w:w="3260" w:type="dxa"/>
            <w:shd w:val="clear" w:color="auto" w:fill="auto"/>
          </w:tcPr>
          <w:p w14:paraId="4F838DD6" w14:textId="79F618A1" w:rsidR="000649B9" w:rsidRPr="00A83520" w:rsidRDefault="000649B9" w:rsidP="00BD1C1F">
            <w:pPr>
              <w:pStyle w:val="QPPTableTextBody"/>
            </w:pPr>
            <w:r w:rsidRPr="00A83520">
              <w:t xml:space="preserve">Park </w:t>
            </w:r>
            <w:r w:rsidR="00114B2C">
              <w:t>c</w:t>
            </w:r>
            <w:r w:rsidRPr="00A83520">
              <w:t>ode</w:t>
            </w:r>
          </w:p>
        </w:tc>
      </w:tr>
    </w:tbl>
    <w:p w14:paraId="679F30AA" w14:textId="5F1CABE8" w:rsidR="00D109F2" w:rsidRPr="00A83520" w:rsidRDefault="00EB1E82" w:rsidP="005D5842">
      <w:pPr>
        <w:pStyle w:val="AmendmentStyle"/>
        <w:rPr>
          <w:rFonts w:ascii="Arial" w:hAnsi="Arial" w:cs="Arial"/>
        </w:rPr>
      </w:pPr>
      <w:r w:rsidRPr="00A83520">
        <w:rPr>
          <w:rFonts w:ascii="Arial" w:hAnsi="Arial" w:cs="Arial"/>
        </w:rPr>
        <w:t>’.</w:t>
      </w:r>
    </w:p>
    <w:p w14:paraId="37BE8B38" w14:textId="34FCB248" w:rsidR="00B545F0" w:rsidRPr="00A83520" w:rsidRDefault="00B545F0" w:rsidP="00AD1285">
      <w:pPr>
        <w:pStyle w:val="QPPHeading3"/>
        <w:ind w:left="567" w:hanging="567"/>
      </w:pPr>
      <w:r w:rsidRPr="00A83520">
        <w:t>2.</w:t>
      </w:r>
      <w:r w:rsidR="003E701B" w:rsidRPr="00A83520">
        <w:t>2</w:t>
      </w:r>
      <w:r w:rsidRPr="00A83520">
        <w:tab/>
      </w:r>
      <w:r w:rsidR="00A76E49" w:rsidRPr="000D3695">
        <w:t>Amendment</w:t>
      </w:r>
      <w:r w:rsidR="00A76E49" w:rsidRPr="00A83520">
        <w:t xml:space="preserve"> of section 5.9 (</w:t>
      </w:r>
      <w:r w:rsidR="00D1770A" w:rsidRPr="00A83520">
        <w:t>C</w:t>
      </w:r>
      <w:r w:rsidR="00FD7928" w:rsidRPr="00A83520">
        <w:t>ategorie</w:t>
      </w:r>
      <w:r w:rsidR="00D1770A" w:rsidRPr="00A83520">
        <w:t>s of development and assessment—Neighbourhood plan</w:t>
      </w:r>
      <w:r w:rsidR="00470EC1" w:rsidRPr="00A83520">
        <w:t>s</w:t>
      </w:r>
      <w:r w:rsidR="00A76E49" w:rsidRPr="00A83520">
        <w:t>)</w:t>
      </w:r>
      <w:bookmarkEnd w:id="55"/>
      <w:bookmarkEnd w:id="56"/>
    </w:p>
    <w:p w14:paraId="23EFB17F" w14:textId="091B89A5" w:rsidR="00D32644" w:rsidRPr="00A83520" w:rsidRDefault="00D32644" w:rsidP="001B16ED">
      <w:pPr>
        <w:pStyle w:val="AmendmentPoint1"/>
      </w:pPr>
      <w:r w:rsidRPr="00A83520">
        <w:t>Section 5.9 Categories of development and assessment—Neighbourhood plans, Table 5.9.1—Neighbourhood plan categories of development and assessment changes–</w:t>
      </w:r>
    </w:p>
    <w:p w14:paraId="3D7919EC" w14:textId="77777777" w:rsidR="00D32644" w:rsidRPr="00A83520" w:rsidRDefault="00D32644" w:rsidP="00400D7C">
      <w:pPr>
        <w:pStyle w:val="AmendmentStyle"/>
        <w:ind w:left="720"/>
        <w:rPr>
          <w:rFonts w:ascii="Arial" w:hAnsi="Arial" w:cs="Arial"/>
        </w:rPr>
      </w:pPr>
      <w:r w:rsidRPr="00A83520">
        <w:rPr>
          <w:rFonts w:ascii="Arial" w:hAnsi="Arial" w:cs="Arial"/>
        </w:rPr>
        <w:t>insert before Darra—Oxley neighbourhood plan:</w:t>
      </w:r>
    </w:p>
    <w:p w14:paraId="69E442D5" w14:textId="77777777" w:rsidR="00D32644" w:rsidRPr="00A83520" w:rsidRDefault="00D32644" w:rsidP="00400D7C">
      <w:pPr>
        <w:pStyle w:val="AmendmentStyle"/>
        <w:ind w:left="720"/>
        <w:rPr>
          <w:rFonts w:ascii="Arial" w:hAnsi="Arial" w:cs="Arial"/>
        </w:rPr>
      </w:pPr>
      <w:r w:rsidRPr="00A83520">
        <w:rPr>
          <w:rFonts w:ascii="Arial" w:hAnsi="Arial" w:cs="Arial"/>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594"/>
        <w:gridCol w:w="1595"/>
        <w:gridCol w:w="1594"/>
        <w:gridCol w:w="1595"/>
      </w:tblGrid>
      <w:tr w:rsidR="00D32644" w:rsidRPr="00A83520" w14:paraId="7077AEB9" w14:textId="77777777" w:rsidTr="004D4C83">
        <w:tc>
          <w:tcPr>
            <w:tcW w:w="2802" w:type="dxa"/>
            <w:shd w:val="clear" w:color="auto" w:fill="auto"/>
            <w:vAlign w:val="bottom"/>
          </w:tcPr>
          <w:p w14:paraId="74E4C5E2" w14:textId="5F5211EB" w:rsidR="00D32644" w:rsidRPr="00A83520" w:rsidRDefault="00AA31E4" w:rsidP="00BD1C1F">
            <w:pPr>
              <w:pStyle w:val="QPPTableTextBody"/>
            </w:pPr>
            <w:r w:rsidRPr="00A83520">
              <w:t>Coorparoo and districts</w:t>
            </w:r>
            <w:r w:rsidR="00D32644" w:rsidRPr="00A83520">
              <w:t xml:space="preserve"> neighbourhood plan</w:t>
            </w:r>
          </w:p>
        </w:tc>
        <w:tc>
          <w:tcPr>
            <w:tcW w:w="1594" w:type="dxa"/>
            <w:shd w:val="clear" w:color="auto" w:fill="auto"/>
          </w:tcPr>
          <w:p w14:paraId="07886D82" w14:textId="77777777" w:rsidR="00D32644" w:rsidRPr="00A83520" w:rsidRDefault="00D32644" w:rsidP="00BD1C1F">
            <w:pPr>
              <w:pStyle w:val="QPPTableTextBold"/>
            </w:pPr>
            <w:r w:rsidRPr="00A83520">
              <w:t>Change</w:t>
            </w:r>
          </w:p>
        </w:tc>
        <w:tc>
          <w:tcPr>
            <w:tcW w:w="1595" w:type="dxa"/>
            <w:shd w:val="clear" w:color="auto" w:fill="auto"/>
          </w:tcPr>
          <w:p w14:paraId="17DDD830" w14:textId="34D470F6" w:rsidR="00D32644" w:rsidRPr="00A83520" w:rsidRDefault="00CF5F33" w:rsidP="00BD1C1F">
            <w:pPr>
              <w:pStyle w:val="QPPTableTextBold"/>
            </w:pPr>
            <w:r w:rsidRPr="00A83520">
              <w:t>No c</w:t>
            </w:r>
            <w:r w:rsidR="00D32644" w:rsidRPr="00A83520">
              <w:t>hange</w:t>
            </w:r>
          </w:p>
        </w:tc>
        <w:tc>
          <w:tcPr>
            <w:tcW w:w="1594" w:type="dxa"/>
            <w:shd w:val="clear" w:color="auto" w:fill="auto"/>
          </w:tcPr>
          <w:p w14:paraId="34BB799D" w14:textId="6E825810" w:rsidR="00D32644" w:rsidRPr="00A83520" w:rsidRDefault="00CF5F33" w:rsidP="00BD1C1F">
            <w:pPr>
              <w:pStyle w:val="QPPTableTextBold"/>
            </w:pPr>
            <w:r w:rsidRPr="00A83520">
              <w:t>No c</w:t>
            </w:r>
            <w:r w:rsidR="00D32644" w:rsidRPr="00A83520">
              <w:t>hange</w:t>
            </w:r>
          </w:p>
        </w:tc>
        <w:tc>
          <w:tcPr>
            <w:tcW w:w="1595" w:type="dxa"/>
            <w:shd w:val="clear" w:color="auto" w:fill="auto"/>
          </w:tcPr>
          <w:p w14:paraId="17353D27" w14:textId="77777777" w:rsidR="00D32644" w:rsidRPr="00A83520" w:rsidRDefault="00D32644" w:rsidP="00BD1C1F">
            <w:pPr>
              <w:pStyle w:val="QPPTableTextBold"/>
            </w:pPr>
            <w:r w:rsidRPr="00A83520">
              <w:t>No change</w:t>
            </w:r>
          </w:p>
        </w:tc>
      </w:tr>
    </w:tbl>
    <w:p w14:paraId="05E9164C" w14:textId="05E65B69" w:rsidR="000028D8" w:rsidRPr="00A83520" w:rsidRDefault="00D32644" w:rsidP="00F01F41">
      <w:pPr>
        <w:pStyle w:val="AmendmentStyle"/>
        <w:rPr>
          <w:rFonts w:ascii="Arial" w:hAnsi="Arial" w:cs="Arial"/>
        </w:rPr>
      </w:pPr>
      <w:r w:rsidRPr="00A83520">
        <w:rPr>
          <w:rFonts w:ascii="Arial" w:hAnsi="Arial" w:cs="Arial"/>
        </w:rPr>
        <w:t>’.</w:t>
      </w:r>
    </w:p>
    <w:p w14:paraId="4EDE73B4" w14:textId="77777777" w:rsidR="00F128AF" w:rsidRPr="00A83520" w:rsidRDefault="00F128AF" w:rsidP="001B16ED">
      <w:pPr>
        <w:pStyle w:val="AmendmentPoint1"/>
      </w:pPr>
      <w:r w:rsidRPr="00A83520">
        <w:t>Section 5.9 Categories of development and assessment—Neighbourhood plans–</w:t>
      </w:r>
    </w:p>
    <w:p w14:paraId="4709AB50" w14:textId="454ABAB6" w:rsidR="00F128AF" w:rsidRPr="00A83520" w:rsidRDefault="00F128AF" w:rsidP="00400D7C">
      <w:pPr>
        <w:pStyle w:val="AmendmentStyle"/>
        <w:ind w:left="720"/>
        <w:rPr>
          <w:rFonts w:ascii="Arial" w:hAnsi="Arial" w:cs="Arial"/>
        </w:rPr>
      </w:pPr>
      <w:r w:rsidRPr="00A83520">
        <w:rPr>
          <w:rFonts w:ascii="Arial" w:hAnsi="Arial" w:cs="Arial"/>
        </w:rPr>
        <w:t>insert new table</w:t>
      </w:r>
      <w:r w:rsidR="00FF12E2" w:rsidRPr="00A83520">
        <w:rPr>
          <w:rFonts w:ascii="Arial" w:hAnsi="Arial" w:cs="Arial"/>
        </w:rPr>
        <w:t>s</w:t>
      </w:r>
      <w:r w:rsidRPr="00A83520">
        <w:rPr>
          <w:rFonts w:ascii="Arial" w:hAnsi="Arial" w:cs="Arial"/>
        </w:rPr>
        <w:t xml:space="preserve"> before Table 5.9.19.A—Darra—Oxley district neighbourhood plan: material change of use:</w:t>
      </w:r>
    </w:p>
    <w:p w14:paraId="55D16327" w14:textId="77777777" w:rsidR="00FF12E2" w:rsidRPr="00A83520" w:rsidRDefault="00F128AF" w:rsidP="00F128AF">
      <w:pPr>
        <w:pStyle w:val="AmendmentStyle"/>
        <w:rPr>
          <w:rFonts w:ascii="Arial" w:hAnsi="Arial" w:cs="Arial"/>
        </w:rPr>
      </w:pPr>
      <w:r w:rsidRPr="00A83520">
        <w:rPr>
          <w:rFonts w:ascii="Arial" w:hAnsi="Arial" w:cs="Arial"/>
        </w:rPr>
        <w:t>‘</w:t>
      </w:r>
    </w:p>
    <w:p w14:paraId="58FDFD9E" w14:textId="4FD3A0C1" w:rsidR="00F128AF" w:rsidRPr="00A83520" w:rsidRDefault="00F128AF" w:rsidP="005D5842">
      <w:pPr>
        <w:pStyle w:val="QPPTableHeadingStyle1"/>
        <w:rPr>
          <w:rFonts w:ascii="Arial" w:hAnsi="Arial"/>
        </w:rPr>
      </w:pPr>
      <w:r w:rsidRPr="00A83520">
        <w:rPr>
          <w:rFonts w:ascii="Arial" w:hAnsi="Arial"/>
        </w:rPr>
        <w:t>Table 5.9.8</w:t>
      </w:r>
      <w:r w:rsidR="00390CFB" w:rsidRPr="00A83520">
        <w:rPr>
          <w:rFonts w:ascii="Arial" w:hAnsi="Arial"/>
        </w:rPr>
        <w:t>2</w:t>
      </w:r>
      <w:r w:rsidRPr="00A83520">
        <w:rPr>
          <w:rFonts w:ascii="Arial" w:hAnsi="Arial"/>
        </w:rPr>
        <w:t>.</w:t>
      </w:r>
      <w:r w:rsidR="003E51F2" w:rsidRPr="00A83520">
        <w:rPr>
          <w:rFonts w:ascii="Arial" w:hAnsi="Arial"/>
        </w:rPr>
        <w:t>A</w:t>
      </w:r>
      <w:r w:rsidRPr="00A83520">
        <w:rPr>
          <w:rFonts w:ascii="Arial" w:hAnsi="Arial"/>
        </w:rPr>
        <w:t xml:space="preserve">—Coorparoo and districts neighbourhood plan: </w:t>
      </w:r>
      <w:r w:rsidR="003E51F2" w:rsidRPr="00A83520">
        <w:rPr>
          <w:rFonts w:ascii="Arial" w:hAnsi="Arial"/>
        </w:rPr>
        <w:t>material change of use</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348"/>
        <w:gridCol w:w="3144"/>
      </w:tblGrid>
      <w:tr w:rsidR="00F128AF" w:rsidRPr="00A83520" w14:paraId="78B0A84B" w14:textId="77777777" w:rsidTr="00EB1E40">
        <w:trPr>
          <w:trHeight w:val="434"/>
        </w:trPr>
        <w:tc>
          <w:tcPr>
            <w:tcW w:w="1838" w:type="dxa"/>
            <w:shd w:val="clear" w:color="auto" w:fill="auto"/>
          </w:tcPr>
          <w:p w14:paraId="22F78345" w14:textId="64083E9B" w:rsidR="00F128AF" w:rsidRPr="00A83520" w:rsidRDefault="003E51F2" w:rsidP="006B4994">
            <w:pPr>
              <w:pStyle w:val="QPPTableTextBold"/>
            </w:pPr>
            <w:r w:rsidRPr="00A83520">
              <w:t>Use</w:t>
            </w:r>
          </w:p>
        </w:tc>
        <w:tc>
          <w:tcPr>
            <w:tcW w:w="3348" w:type="dxa"/>
            <w:shd w:val="clear" w:color="auto" w:fill="auto"/>
          </w:tcPr>
          <w:p w14:paraId="0C73C4FD" w14:textId="77777777" w:rsidR="00F128AF" w:rsidRPr="00A83520" w:rsidRDefault="00F128AF" w:rsidP="006B4994">
            <w:pPr>
              <w:pStyle w:val="QPPTableTextBold"/>
            </w:pPr>
            <w:r w:rsidRPr="00A83520">
              <w:t>Categories of development and assessment</w:t>
            </w:r>
          </w:p>
        </w:tc>
        <w:tc>
          <w:tcPr>
            <w:tcW w:w="3144" w:type="dxa"/>
            <w:shd w:val="clear" w:color="auto" w:fill="auto"/>
          </w:tcPr>
          <w:p w14:paraId="5058C5FF" w14:textId="77777777" w:rsidR="00F128AF" w:rsidRPr="00A83520" w:rsidRDefault="00F128AF" w:rsidP="006B4994">
            <w:pPr>
              <w:pStyle w:val="QPPTableTextBold"/>
            </w:pPr>
            <w:r w:rsidRPr="00A83520">
              <w:t>Assessment benchmarks</w:t>
            </w:r>
          </w:p>
        </w:tc>
      </w:tr>
      <w:tr w:rsidR="00A16E65" w:rsidRPr="00A83520" w14:paraId="3C58564A" w14:textId="77777777" w:rsidTr="00A67279">
        <w:trPr>
          <w:trHeight w:val="434"/>
        </w:trPr>
        <w:tc>
          <w:tcPr>
            <w:tcW w:w="8330" w:type="dxa"/>
            <w:gridSpan w:val="3"/>
            <w:shd w:val="clear" w:color="auto" w:fill="auto"/>
          </w:tcPr>
          <w:p w14:paraId="799DF8A2" w14:textId="6939C884" w:rsidR="00A16E65" w:rsidRPr="007F5FFD" w:rsidRDefault="00A16E65" w:rsidP="006B4994">
            <w:pPr>
              <w:pStyle w:val="QPPTableTextBold"/>
            </w:pPr>
            <w:r w:rsidRPr="007F5FFD">
              <w:t>If in the neighbourhood plan area</w:t>
            </w:r>
          </w:p>
        </w:tc>
      </w:tr>
      <w:tr w:rsidR="00F128AF" w:rsidRPr="00A83520" w14:paraId="5F3331C4" w14:textId="77777777" w:rsidTr="00EB1E40">
        <w:trPr>
          <w:trHeight w:val="434"/>
        </w:trPr>
        <w:tc>
          <w:tcPr>
            <w:tcW w:w="1838" w:type="dxa"/>
            <w:shd w:val="clear" w:color="auto" w:fill="auto"/>
          </w:tcPr>
          <w:p w14:paraId="2C352B3A" w14:textId="28F96AEE" w:rsidR="00F128AF" w:rsidRPr="00A83520" w:rsidRDefault="003E51F2" w:rsidP="00BD1C1F">
            <w:pPr>
              <w:pStyle w:val="QPPTableTextBody"/>
            </w:pPr>
            <w:r w:rsidRPr="00A83520">
              <w:t>MCU, if assessable development where not listed in this table</w:t>
            </w:r>
          </w:p>
        </w:tc>
        <w:tc>
          <w:tcPr>
            <w:tcW w:w="3348" w:type="dxa"/>
            <w:shd w:val="clear" w:color="auto" w:fill="auto"/>
          </w:tcPr>
          <w:p w14:paraId="0EC80BCB" w14:textId="77777777" w:rsidR="00F128AF" w:rsidRPr="007F5FFD" w:rsidRDefault="00F128AF" w:rsidP="007F5FFD">
            <w:pPr>
              <w:pStyle w:val="QPPTableTextBody"/>
              <w:rPr>
                <w:b/>
                <w:bCs/>
              </w:rPr>
            </w:pPr>
            <w:r w:rsidRPr="007F5FFD">
              <w:rPr>
                <w:b/>
                <w:bCs/>
              </w:rPr>
              <w:t>No change</w:t>
            </w:r>
          </w:p>
        </w:tc>
        <w:tc>
          <w:tcPr>
            <w:tcW w:w="3144" w:type="dxa"/>
            <w:shd w:val="clear" w:color="auto" w:fill="auto"/>
          </w:tcPr>
          <w:p w14:paraId="2B79154F" w14:textId="77777777" w:rsidR="00F128AF" w:rsidRPr="00A83520" w:rsidRDefault="00F128AF" w:rsidP="00BD1C1F">
            <w:pPr>
              <w:pStyle w:val="QPPTableTextBody"/>
            </w:pPr>
            <w:r w:rsidRPr="00A83520">
              <w:t>Coorparoo and districts neighbourhood plan code</w:t>
            </w:r>
          </w:p>
        </w:tc>
      </w:tr>
      <w:tr w:rsidR="00CB372F" w:rsidRPr="00A83520" w14:paraId="53766FDB" w14:textId="77777777" w:rsidTr="00CB372F">
        <w:trPr>
          <w:trHeight w:val="434"/>
        </w:trPr>
        <w:tc>
          <w:tcPr>
            <w:tcW w:w="8330" w:type="dxa"/>
            <w:gridSpan w:val="3"/>
            <w:shd w:val="clear" w:color="auto" w:fill="auto"/>
          </w:tcPr>
          <w:p w14:paraId="693FE664" w14:textId="0C8BA701" w:rsidR="00CB372F" w:rsidRPr="006B4994" w:rsidRDefault="00CB372F" w:rsidP="006B4994">
            <w:pPr>
              <w:pStyle w:val="QPPTableTextBold"/>
            </w:pPr>
            <w:r w:rsidRPr="006B4994">
              <w:t>If in the Greenslopes Private Hospital precinct (NPP-002)</w:t>
            </w:r>
          </w:p>
        </w:tc>
      </w:tr>
      <w:tr w:rsidR="00F128AF" w:rsidRPr="00A83520" w14:paraId="3C2CF96F" w14:textId="77777777" w:rsidTr="00EB1E40">
        <w:trPr>
          <w:trHeight w:val="312"/>
        </w:trPr>
        <w:tc>
          <w:tcPr>
            <w:tcW w:w="1838" w:type="dxa"/>
            <w:vMerge w:val="restart"/>
            <w:shd w:val="clear" w:color="auto" w:fill="auto"/>
          </w:tcPr>
          <w:p w14:paraId="003ACD54" w14:textId="3BF9E5C4" w:rsidR="00F128AF" w:rsidRPr="00A83520" w:rsidRDefault="00EE7B2E" w:rsidP="00BD1C1F">
            <w:pPr>
              <w:pStyle w:val="QPPTableTextBody"/>
            </w:pPr>
            <w:r w:rsidRPr="00A83520">
              <w:t>Any</w:t>
            </w:r>
          </w:p>
        </w:tc>
        <w:tc>
          <w:tcPr>
            <w:tcW w:w="6492" w:type="dxa"/>
            <w:gridSpan w:val="2"/>
            <w:shd w:val="clear" w:color="auto" w:fill="auto"/>
          </w:tcPr>
          <w:p w14:paraId="6AE3B1E8" w14:textId="77777777" w:rsidR="00F128AF" w:rsidRPr="00A83520" w:rsidRDefault="00F128AF" w:rsidP="00BD1C1F">
            <w:pPr>
              <w:pStyle w:val="QPPTableTextBold"/>
            </w:pPr>
            <w:r w:rsidRPr="00A83520">
              <w:t>Assessable development—Impact assessment</w:t>
            </w:r>
          </w:p>
        </w:tc>
      </w:tr>
      <w:tr w:rsidR="00F128AF" w:rsidRPr="00A83520" w14:paraId="2484EF8B" w14:textId="77777777" w:rsidTr="00EB1E40">
        <w:tc>
          <w:tcPr>
            <w:tcW w:w="1838" w:type="dxa"/>
            <w:vMerge/>
            <w:shd w:val="clear" w:color="auto" w:fill="auto"/>
          </w:tcPr>
          <w:p w14:paraId="2469EB9F" w14:textId="77777777" w:rsidR="00F128AF" w:rsidRPr="00A83520" w:rsidRDefault="00F128AF" w:rsidP="008C3C0B">
            <w:pPr>
              <w:rPr>
                <w:rFonts w:ascii="Arial" w:hAnsi="Arial" w:cs="Arial"/>
              </w:rPr>
            </w:pPr>
          </w:p>
        </w:tc>
        <w:tc>
          <w:tcPr>
            <w:tcW w:w="3348" w:type="dxa"/>
            <w:shd w:val="clear" w:color="auto" w:fill="auto"/>
          </w:tcPr>
          <w:p w14:paraId="0E80F381" w14:textId="007C272F" w:rsidR="00F128AF" w:rsidRPr="00A83520" w:rsidRDefault="00EE7B2E" w:rsidP="00BD1C1F">
            <w:pPr>
              <w:pStyle w:val="QPPTableTextBody"/>
            </w:pPr>
            <w:r w:rsidRPr="00A83520">
              <w:t>If involving a new premises or an existing premises with an increase in gross floor area, where building height exceeds five storeys</w:t>
            </w:r>
          </w:p>
        </w:tc>
        <w:tc>
          <w:tcPr>
            <w:tcW w:w="3144" w:type="dxa"/>
            <w:shd w:val="clear" w:color="auto" w:fill="auto"/>
          </w:tcPr>
          <w:p w14:paraId="165D78B6" w14:textId="63DE5FFB" w:rsidR="000649B9" w:rsidRDefault="00EE7B2E" w:rsidP="00BD1C1F">
            <w:pPr>
              <w:pStyle w:val="QPPTableTextBody"/>
            </w:pPr>
            <w:r w:rsidRPr="00A83520">
              <w:t>The planning scheme</w:t>
            </w:r>
            <w:r w:rsidR="000649B9">
              <w:t xml:space="preserve"> </w:t>
            </w:r>
            <w:r w:rsidR="00F128AF" w:rsidRPr="00A83520">
              <w:t>including</w:t>
            </w:r>
            <w:r w:rsidR="000649B9">
              <w:t>:</w:t>
            </w:r>
          </w:p>
          <w:p w14:paraId="1A36926B" w14:textId="7ED49B68" w:rsidR="00F128AF" w:rsidRPr="00A83520" w:rsidRDefault="000649B9" w:rsidP="00BD1C1F">
            <w:pPr>
              <w:pStyle w:val="QPPTableTextBody"/>
            </w:pPr>
            <w:r>
              <w:t>C</w:t>
            </w:r>
            <w:r w:rsidR="00F128AF" w:rsidRPr="00A83520">
              <w:t>oorparoo and districts neighbourhood plan code</w:t>
            </w:r>
          </w:p>
          <w:p w14:paraId="7CF029EA" w14:textId="2C76CBF5" w:rsidR="00F128AF" w:rsidRPr="00A83520" w:rsidRDefault="00F128AF" w:rsidP="00BD1C1F">
            <w:pPr>
              <w:pStyle w:val="QPPTableTextBody"/>
            </w:pPr>
          </w:p>
        </w:tc>
      </w:tr>
      <w:tr w:rsidR="00CB372F" w:rsidRPr="00A83520" w14:paraId="65A6908E" w14:textId="77777777" w:rsidTr="00CB372F">
        <w:tc>
          <w:tcPr>
            <w:tcW w:w="8330" w:type="dxa"/>
            <w:gridSpan w:val="3"/>
            <w:shd w:val="clear" w:color="auto" w:fill="auto"/>
          </w:tcPr>
          <w:p w14:paraId="6CCF3EBC" w14:textId="437695D7" w:rsidR="00CB372F" w:rsidRPr="00EB1E40" w:rsidRDefault="00CB372F" w:rsidP="006B4994">
            <w:pPr>
              <w:pStyle w:val="QPPTableTextBold"/>
            </w:pPr>
            <w:r w:rsidRPr="008D1370">
              <w:rPr>
                <w:shd w:val="clear" w:color="auto" w:fill="auto"/>
              </w:rPr>
              <w:t>If in the Low-medium density residential zone (2 or 3 storey</w:t>
            </w:r>
            <w:r w:rsidR="00067B4E" w:rsidRPr="008D1370">
              <w:rPr>
                <w:shd w:val="clear" w:color="auto" w:fill="auto"/>
              </w:rPr>
              <w:t xml:space="preserve"> mix zone precinct), Low-medium density residential zone (Up to 3 storeys zone precinct) or Medium density residential zone</w:t>
            </w:r>
          </w:p>
        </w:tc>
      </w:tr>
      <w:tr w:rsidR="005D7E3C" w:rsidRPr="00A83520" w14:paraId="1DB60D64" w14:textId="77777777" w:rsidTr="00EB1E40">
        <w:tc>
          <w:tcPr>
            <w:tcW w:w="1838" w:type="dxa"/>
            <w:vMerge w:val="restart"/>
            <w:shd w:val="clear" w:color="auto" w:fill="auto"/>
          </w:tcPr>
          <w:p w14:paraId="0A664DAC" w14:textId="42688B72" w:rsidR="005D7E3C" w:rsidRPr="00A83520" w:rsidRDefault="005D7E3C" w:rsidP="008C3C0B">
            <w:pPr>
              <w:rPr>
                <w:rFonts w:ascii="Arial" w:hAnsi="Arial" w:cs="Arial"/>
              </w:rPr>
            </w:pPr>
            <w:r w:rsidRPr="00A83520">
              <w:rPr>
                <w:rFonts w:ascii="Arial" w:hAnsi="Arial" w:cs="Arial"/>
              </w:rPr>
              <w:t>Any</w:t>
            </w:r>
          </w:p>
        </w:tc>
        <w:tc>
          <w:tcPr>
            <w:tcW w:w="6492" w:type="dxa"/>
            <w:gridSpan w:val="2"/>
            <w:shd w:val="clear" w:color="auto" w:fill="auto"/>
          </w:tcPr>
          <w:p w14:paraId="54A01E45" w14:textId="655A282B" w:rsidR="005D7E3C" w:rsidRPr="00A83520" w:rsidRDefault="005D7E3C" w:rsidP="00BD1C1F">
            <w:pPr>
              <w:pStyle w:val="QPPTableTextBold"/>
            </w:pPr>
            <w:r w:rsidRPr="00A83520">
              <w:t>Assessable development—Impact assessment</w:t>
            </w:r>
          </w:p>
        </w:tc>
      </w:tr>
      <w:tr w:rsidR="005D7E3C" w:rsidRPr="00A83520" w14:paraId="2D6A857A" w14:textId="77777777" w:rsidTr="00EB1E40">
        <w:tc>
          <w:tcPr>
            <w:tcW w:w="1838" w:type="dxa"/>
            <w:vMerge/>
            <w:tcBorders>
              <w:bottom w:val="single" w:sz="4" w:space="0" w:color="auto"/>
            </w:tcBorders>
            <w:shd w:val="clear" w:color="auto" w:fill="auto"/>
          </w:tcPr>
          <w:p w14:paraId="3E967B6F" w14:textId="77777777" w:rsidR="005D7E3C" w:rsidRPr="00A83520" w:rsidRDefault="005D7E3C" w:rsidP="008C3C0B">
            <w:pPr>
              <w:rPr>
                <w:rFonts w:ascii="Arial" w:hAnsi="Arial" w:cs="Arial"/>
              </w:rPr>
            </w:pPr>
          </w:p>
        </w:tc>
        <w:tc>
          <w:tcPr>
            <w:tcW w:w="3348" w:type="dxa"/>
            <w:tcBorders>
              <w:bottom w:val="single" w:sz="4" w:space="0" w:color="auto"/>
            </w:tcBorders>
            <w:shd w:val="clear" w:color="auto" w:fill="auto"/>
          </w:tcPr>
          <w:p w14:paraId="2E0A295E" w14:textId="26361025" w:rsidR="005D7E3C" w:rsidRPr="00A83520" w:rsidRDefault="005D7E3C" w:rsidP="00BD1C1F">
            <w:pPr>
              <w:pStyle w:val="QPPTableTextBody"/>
            </w:pPr>
            <w:r w:rsidRPr="00A83520">
              <w:t xml:space="preserve">If involving a new premises or an existing premises with an increase in gross floor area, where development exceeds 45% site </w:t>
            </w:r>
            <w:r w:rsidR="00111F71" w:rsidRPr="00A83520">
              <w:t>cover</w:t>
            </w:r>
          </w:p>
        </w:tc>
        <w:tc>
          <w:tcPr>
            <w:tcW w:w="3144" w:type="dxa"/>
            <w:tcBorders>
              <w:bottom w:val="single" w:sz="4" w:space="0" w:color="auto"/>
            </w:tcBorders>
            <w:shd w:val="clear" w:color="auto" w:fill="auto"/>
          </w:tcPr>
          <w:p w14:paraId="2BDF3DC6" w14:textId="77777777" w:rsidR="000649B9" w:rsidRDefault="005D7E3C" w:rsidP="00BD1C1F">
            <w:pPr>
              <w:pStyle w:val="QPPTableTextBody"/>
            </w:pPr>
            <w:r w:rsidRPr="00A83520">
              <w:t>The planning scheme</w:t>
            </w:r>
            <w:r w:rsidR="000649B9">
              <w:t xml:space="preserve"> including:</w:t>
            </w:r>
          </w:p>
          <w:p w14:paraId="56E1BF08" w14:textId="75146E7A" w:rsidR="005D7E3C" w:rsidRPr="00A83520" w:rsidRDefault="005D7E3C" w:rsidP="00BD1C1F">
            <w:pPr>
              <w:pStyle w:val="QPPTableTextBody"/>
            </w:pPr>
            <w:r w:rsidRPr="00A83520">
              <w:t>Coorparoo and districts neighbourhood plan code</w:t>
            </w:r>
          </w:p>
        </w:tc>
      </w:tr>
      <w:tr w:rsidR="00EB1E40" w:rsidRPr="00A83520" w14:paraId="6CC610E7" w14:textId="77777777" w:rsidTr="00DF0131">
        <w:tc>
          <w:tcPr>
            <w:tcW w:w="8330" w:type="dxa"/>
            <w:gridSpan w:val="3"/>
            <w:shd w:val="clear" w:color="auto" w:fill="auto"/>
          </w:tcPr>
          <w:p w14:paraId="07FC1534" w14:textId="19A56586" w:rsidR="00EB1E40" w:rsidRPr="00EB1E40" w:rsidRDefault="00EB1E40" w:rsidP="006B4994">
            <w:pPr>
              <w:pStyle w:val="QPPTableTextBold"/>
            </w:pPr>
            <w:r w:rsidRPr="00EB1E40">
              <w:t>If in the Mixed</w:t>
            </w:r>
            <w:r>
              <w:t xml:space="preserve"> </w:t>
            </w:r>
            <w:r w:rsidRPr="00EB1E40">
              <w:t>u</w:t>
            </w:r>
            <w:r>
              <w:t>se or Centre zones</w:t>
            </w:r>
          </w:p>
        </w:tc>
      </w:tr>
      <w:tr w:rsidR="0082268B" w:rsidRPr="00A83520" w14:paraId="75516FB9" w14:textId="77777777" w:rsidTr="00EB1E40">
        <w:tc>
          <w:tcPr>
            <w:tcW w:w="1838" w:type="dxa"/>
            <w:vMerge w:val="restart"/>
            <w:shd w:val="clear" w:color="auto" w:fill="auto"/>
          </w:tcPr>
          <w:p w14:paraId="383AE707" w14:textId="3441E0F6" w:rsidR="0082268B" w:rsidRPr="00A83520" w:rsidRDefault="0082268B" w:rsidP="008C3C0B">
            <w:pPr>
              <w:rPr>
                <w:rFonts w:ascii="Arial" w:hAnsi="Arial" w:cs="Arial"/>
              </w:rPr>
            </w:pPr>
            <w:r w:rsidRPr="00A83520">
              <w:rPr>
                <w:rFonts w:ascii="Arial" w:hAnsi="Arial" w:cs="Arial"/>
              </w:rPr>
              <w:t>Any</w:t>
            </w:r>
          </w:p>
        </w:tc>
        <w:tc>
          <w:tcPr>
            <w:tcW w:w="6492" w:type="dxa"/>
            <w:gridSpan w:val="2"/>
            <w:shd w:val="clear" w:color="auto" w:fill="auto"/>
          </w:tcPr>
          <w:p w14:paraId="7B332CFA" w14:textId="6530EEEF" w:rsidR="0082268B" w:rsidRPr="00A83520" w:rsidRDefault="0082268B" w:rsidP="00BD1C1F">
            <w:pPr>
              <w:pStyle w:val="QPPTableTextBold"/>
            </w:pPr>
            <w:r w:rsidRPr="00A83520">
              <w:t>Assessable development—Impact assessment</w:t>
            </w:r>
          </w:p>
        </w:tc>
      </w:tr>
      <w:tr w:rsidR="0082268B" w:rsidRPr="00A83520" w14:paraId="17973272" w14:textId="77777777" w:rsidTr="00EB1E40">
        <w:tc>
          <w:tcPr>
            <w:tcW w:w="1838" w:type="dxa"/>
            <w:vMerge/>
            <w:shd w:val="clear" w:color="auto" w:fill="auto"/>
          </w:tcPr>
          <w:p w14:paraId="5ED5371D" w14:textId="77777777" w:rsidR="0082268B" w:rsidRPr="00A83520" w:rsidRDefault="0082268B" w:rsidP="008C3C0B">
            <w:pPr>
              <w:rPr>
                <w:rFonts w:ascii="Arial" w:hAnsi="Arial" w:cs="Arial"/>
              </w:rPr>
            </w:pPr>
          </w:p>
        </w:tc>
        <w:tc>
          <w:tcPr>
            <w:tcW w:w="3348" w:type="dxa"/>
            <w:shd w:val="clear" w:color="auto" w:fill="auto"/>
          </w:tcPr>
          <w:p w14:paraId="34B03A43" w14:textId="03162C38" w:rsidR="0082268B" w:rsidRPr="00A83520" w:rsidRDefault="0082268B" w:rsidP="00BD1C1F">
            <w:pPr>
              <w:pStyle w:val="QPPTableTextBody"/>
            </w:pPr>
            <w:r w:rsidRPr="00A83520">
              <w:t xml:space="preserve">If involving a new premises or an existing premises with an increase in gross floor area, where development exceeds 45% site </w:t>
            </w:r>
            <w:r w:rsidR="00111F71" w:rsidRPr="00A83520">
              <w:t>cover</w:t>
            </w:r>
          </w:p>
        </w:tc>
        <w:tc>
          <w:tcPr>
            <w:tcW w:w="3144" w:type="dxa"/>
            <w:shd w:val="clear" w:color="auto" w:fill="auto"/>
          </w:tcPr>
          <w:p w14:paraId="24FDE74E" w14:textId="77777777" w:rsidR="000649B9" w:rsidRDefault="0082268B" w:rsidP="00BD1C1F">
            <w:pPr>
              <w:pStyle w:val="QPPTableTextBody"/>
            </w:pPr>
            <w:r w:rsidRPr="00A83520">
              <w:t>Th</w:t>
            </w:r>
            <w:r w:rsidR="000649B9">
              <w:t>e planning scheme including:</w:t>
            </w:r>
          </w:p>
          <w:p w14:paraId="67B7F74D" w14:textId="15317262" w:rsidR="0082268B" w:rsidRPr="00A83520" w:rsidRDefault="0082268B" w:rsidP="00BD1C1F">
            <w:pPr>
              <w:pStyle w:val="QPPTableTextBody"/>
            </w:pPr>
            <w:r w:rsidRPr="00A83520">
              <w:t>Coorparoo and districts neighbourhood plan code</w:t>
            </w:r>
          </w:p>
        </w:tc>
      </w:tr>
    </w:tbl>
    <w:p w14:paraId="244CC166" w14:textId="77777777" w:rsidR="00CC4503" w:rsidRDefault="00CC4503" w:rsidP="005D5842">
      <w:pPr>
        <w:pStyle w:val="QPPTableHeadingStyle1"/>
        <w:rPr>
          <w:rFonts w:ascii="Arial" w:hAnsi="Arial"/>
        </w:rPr>
      </w:pPr>
    </w:p>
    <w:p w14:paraId="1A9C1091" w14:textId="51C5975E" w:rsidR="001A612F" w:rsidRPr="00A83520" w:rsidRDefault="00A11AF7" w:rsidP="005D5842">
      <w:pPr>
        <w:pStyle w:val="QPPTableHeadingStyle1"/>
        <w:rPr>
          <w:rFonts w:ascii="Arial" w:hAnsi="Arial"/>
        </w:rPr>
      </w:pPr>
      <w:r w:rsidRPr="00A83520">
        <w:rPr>
          <w:rFonts w:ascii="Arial" w:hAnsi="Arial"/>
        </w:rPr>
        <w:t>Table 5.9.8</w:t>
      </w:r>
      <w:r w:rsidR="00390CFB" w:rsidRPr="00A83520">
        <w:rPr>
          <w:rFonts w:ascii="Arial" w:hAnsi="Arial"/>
        </w:rPr>
        <w:t>2</w:t>
      </w:r>
      <w:r w:rsidRPr="00A83520">
        <w:rPr>
          <w:rFonts w:ascii="Arial" w:hAnsi="Arial"/>
        </w:rPr>
        <w:t>.B</w:t>
      </w:r>
      <w:r w:rsidR="001A612F" w:rsidRPr="00A83520">
        <w:rPr>
          <w:rFonts w:ascii="Arial" w:hAnsi="Arial"/>
        </w:rPr>
        <w:t>—</w:t>
      </w:r>
      <w:r w:rsidR="00AA31E4" w:rsidRPr="00A83520">
        <w:rPr>
          <w:rFonts w:ascii="Arial" w:hAnsi="Arial"/>
        </w:rPr>
        <w:t>Coorparoo and districts</w:t>
      </w:r>
      <w:r w:rsidR="001A612F" w:rsidRPr="00A83520">
        <w:rPr>
          <w:rFonts w:ascii="Arial" w:hAnsi="Arial"/>
        </w:rPr>
        <w:t xml:space="preserve"> neighbourhood plan: reconfiguring a lot</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3518"/>
        <w:gridCol w:w="3144"/>
      </w:tblGrid>
      <w:tr w:rsidR="000649B9" w:rsidRPr="00A83520" w14:paraId="3337A682" w14:textId="77777777" w:rsidTr="00C5665C">
        <w:trPr>
          <w:trHeight w:val="434"/>
        </w:trPr>
        <w:tc>
          <w:tcPr>
            <w:tcW w:w="1668" w:type="dxa"/>
            <w:shd w:val="clear" w:color="auto" w:fill="auto"/>
          </w:tcPr>
          <w:p w14:paraId="38BD7E58" w14:textId="4BBD0321" w:rsidR="000649B9" w:rsidRPr="00A004AC" w:rsidRDefault="00DF0131" w:rsidP="007F5FFD">
            <w:pPr>
              <w:pStyle w:val="QPPTableTextBold"/>
            </w:pPr>
            <w:r w:rsidRPr="00A004AC">
              <w:t>Development</w:t>
            </w:r>
          </w:p>
        </w:tc>
        <w:tc>
          <w:tcPr>
            <w:tcW w:w="3518" w:type="dxa"/>
            <w:shd w:val="clear" w:color="auto" w:fill="auto"/>
          </w:tcPr>
          <w:p w14:paraId="58A4CAF0" w14:textId="374C89AD" w:rsidR="000649B9" w:rsidRPr="00007078" w:rsidRDefault="00DF0131" w:rsidP="007F5FFD">
            <w:pPr>
              <w:pStyle w:val="QPPTableTextBold"/>
              <w:rPr>
                <w:color w:val="auto"/>
                <w:shd w:val="clear" w:color="auto" w:fill="auto"/>
              </w:rPr>
            </w:pPr>
            <w:r w:rsidRPr="00007078">
              <w:rPr>
                <w:color w:val="auto"/>
                <w:shd w:val="clear" w:color="auto" w:fill="auto"/>
              </w:rPr>
              <w:t>Categories of development and assessment</w:t>
            </w:r>
          </w:p>
        </w:tc>
        <w:tc>
          <w:tcPr>
            <w:tcW w:w="3144" w:type="dxa"/>
            <w:shd w:val="clear" w:color="auto" w:fill="auto"/>
          </w:tcPr>
          <w:p w14:paraId="450A3247" w14:textId="4B16850B" w:rsidR="000649B9" w:rsidRPr="00A004AC" w:rsidRDefault="00DF0131" w:rsidP="007F5FFD">
            <w:pPr>
              <w:pStyle w:val="QPPTableTextBold"/>
            </w:pPr>
            <w:r w:rsidRPr="00A004AC">
              <w:t>Assessment benchmarks</w:t>
            </w:r>
          </w:p>
        </w:tc>
      </w:tr>
      <w:tr w:rsidR="001A612F" w:rsidRPr="00A83520" w14:paraId="15AAB5D4" w14:textId="77777777" w:rsidTr="00C5665C">
        <w:trPr>
          <w:trHeight w:val="434"/>
        </w:trPr>
        <w:tc>
          <w:tcPr>
            <w:tcW w:w="1668" w:type="dxa"/>
            <w:shd w:val="clear" w:color="auto" w:fill="auto"/>
          </w:tcPr>
          <w:p w14:paraId="4E410FD8" w14:textId="77777777" w:rsidR="001A612F" w:rsidRPr="00A83520" w:rsidRDefault="001A612F" w:rsidP="00BD1C1F">
            <w:pPr>
              <w:pStyle w:val="QPPTableTextBody"/>
            </w:pPr>
            <w:r w:rsidRPr="00A83520">
              <w:t>ROL, if assessable development</w:t>
            </w:r>
          </w:p>
        </w:tc>
        <w:tc>
          <w:tcPr>
            <w:tcW w:w="3518" w:type="dxa"/>
            <w:shd w:val="clear" w:color="auto" w:fill="auto"/>
          </w:tcPr>
          <w:p w14:paraId="3109B187" w14:textId="77777777" w:rsidR="001A612F" w:rsidRPr="000649B9" w:rsidRDefault="001A612F" w:rsidP="00BD1C1F">
            <w:pPr>
              <w:pStyle w:val="QPPTableTextBold"/>
            </w:pPr>
            <w:r w:rsidRPr="000649B9">
              <w:t>No change</w:t>
            </w:r>
          </w:p>
        </w:tc>
        <w:tc>
          <w:tcPr>
            <w:tcW w:w="3144" w:type="dxa"/>
            <w:shd w:val="clear" w:color="auto" w:fill="auto"/>
          </w:tcPr>
          <w:p w14:paraId="5BEC5CA3" w14:textId="530F2D41" w:rsidR="001A612F" w:rsidRPr="00A83520" w:rsidRDefault="00AA31E4" w:rsidP="00BD1C1F">
            <w:pPr>
              <w:pStyle w:val="QPPTableTextBody"/>
            </w:pPr>
            <w:r w:rsidRPr="00A83520">
              <w:t>Coorparoo and districts</w:t>
            </w:r>
            <w:r w:rsidR="001A612F" w:rsidRPr="00A83520">
              <w:t xml:space="preserve"> neighbourhood plan code</w:t>
            </w:r>
          </w:p>
        </w:tc>
      </w:tr>
    </w:tbl>
    <w:p w14:paraId="2094D256" w14:textId="276E7549" w:rsidR="001A612F" w:rsidRPr="00A83520" w:rsidRDefault="00FF12E2" w:rsidP="005D5842">
      <w:pPr>
        <w:pStyle w:val="QPPTableHeadingStyle1"/>
        <w:rPr>
          <w:rFonts w:ascii="Arial" w:hAnsi="Arial"/>
        </w:rPr>
      </w:pPr>
      <w:r w:rsidRPr="00A83520" w:rsidDel="00FF12E2">
        <w:rPr>
          <w:rFonts w:ascii="Arial" w:hAnsi="Arial"/>
        </w:rPr>
        <w:t xml:space="preserve"> </w:t>
      </w:r>
      <w:r w:rsidR="001A612F" w:rsidRPr="00A83520">
        <w:rPr>
          <w:rFonts w:ascii="Arial" w:hAnsi="Arial"/>
        </w:rPr>
        <w:t>Table 5.9.</w:t>
      </w:r>
      <w:r w:rsidR="00A11AF7" w:rsidRPr="00A83520">
        <w:rPr>
          <w:rFonts w:ascii="Arial" w:hAnsi="Arial"/>
        </w:rPr>
        <w:t>8</w:t>
      </w:r>
      <w:r w:rsidR="00390CFB" w:rsidRPr="00A83520">
        <w:rPr>
          <w:rFonts w:ascii="Arial" w:hAnsi="Arial"/>
        </w:rPr>
        <w:t>2</w:t>
      </w:r>
      <w:r w:rsidR="001A612F" w:rsidRPr="00A83520">
        <w:rPr>
          <w:rFonts w:ascii="Arial" w:hAnsi="Arial"/>
        </w:rPr>
        <w:t>.C—</w:t>
      </w:r>
      <w:r w:rsidR="00AA31E4" w:rsidRPr="00A83520">
        <w:rPr>
          <w:rFonts w:ascii="Arial" w:hAnsi="Arial"/>
        </w:rPr>
        <w:t>Coorparoo and districts</w:t>
      </w:r>
      <w:r w:rsidR="001A612F" w:rsidRPr="00A83520">
        <w:rPr>
          <w:rFonts w:ascii="Arial" w:hAnsi="Arial"/>
        </w:rPr>
        <w:t xml:space="preserve"> neighbourhood plan: building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3308"/>
        <w:gridCol w:w="3352"/>
      </w:tblGrid>
      <w:tr w:rsidR="00DF0131" w:rsidRPr="00A83520" w14:paraId="5BBF775D" w14:textId="77777777" w:rsidTr="00C5665C">
        <w:trPr>
          <w:trHeight w:val="434"/>
        </w:trPr>
        <w:tc>
          <w:tcPr>
            <w:tcW w:w="1620" w:type="dxa"/>
            <w:shd w:val="clear" w:color="auto" w:fill="auto"/>
          </w:tcPr>
          <w:p w14:paraId="42945331" w14:textId="1172FA48" w:rsidR="00DF0131" w:rsidRPr="00007078" w:rsidRDefault="00DF0131" w:rsidP="00007078">
            <w:pPr>
              <w:pStyle w:val="QPPTableTextBold"/>
            </w:pPr>
            <w:r w:rsidRPr="00007078">
              <w:t>Development</w:t>
            </w:r>
          </w:p>
        </w:tc>
        <w:tc>
          <w:tcPr>
            <w:tcW w:w="3308" w:type="dxa"/>
            <w:shd w:val="clear" w:color="auto" w:fill="auto"/>
          </w:tcPr>
          <w:p w14:paraId="4F484861" w14:textId="02F86464" w:rsidR="00DF0131" w:rsidRPr="00007078" w:rsidRDefault="00DF0131" w:rsidP="00007078">
            <w:pPr>
              <w:pStyle w:val="QPPTableTextBold"/>
            </w:pPr>
            <w:r w:rsidRPr="00007078">
              <w:t>Categories of development and assessment</w:t>
            </w:r>
          </w:p>
        </w:tc>
        <w:tc>
          <w:tcPr>
            <w:tcW w:w="3352" w:type="dxa"/>
            <w:shd w:val="clear" w:color="auto" w:fill="auto"/>
          </w:tcPr>
          <w:p w14:paraId="230D9951" w14:textId="0E3007B4" w:rsidR="00DF0131" w:rsidRPr="00007078" w:rsidRDefault="00DF0131" w:rsidP="00007078">
            <w:pPr>
              <w:pStyle w:val="QPPTableTextBold"/>
            </w:pPr>
            <w:r w:rsidRPr="00007078">
              <w:t>Assessment benchmarks</w:t>
            </w:r>
          </w:p>
        </w:tc>
      </w:tr>
      <w:tr w:rsidR="00DF0131" w:rsidRPr="00A83520" w14:paraId="47350AA7" w14:textId="77777777" w:rsidTr="00C5665C">
        <w:trPr>
          <w:trHeight w:val="434"/>
        </w:trPr>
        <w:tc>
          <w:tcPr>
            <w:tcW w:w="1620" w:type="dxa"/>
            <w:shd w:val="clear" w:color="auto" w:fill="auto"/>
          </w:tcPr>
          <w:p w14:paraId="21991E2E" w14:textId="556E2776" w:rsidR="00DF0131" w:rsidRPr="00A83520" w:rsidRDefault="00DF0131" w:rsidP="00BD1C1F">
            <w:pPr>
              <w:pStyle w:val="QPPTableTextBody"/>
            </w:pPr>
            <w:r w:rsidRPr="00A83520">
              <w:t xml:space="preserve">Building work, if assessable development </w:t>
            </w:r>
          </w:p>
        </w:tc>
        <w:tc>
          <w:tcPr>
            <w:tcW w:w="3308" w:type="dxa"/>
            <w:shd w:val="clear" w:color="auto" w:fill="auto"/>
          </w:tcPr>
          <w:p w14:paraId="0A27998A" w14:textId="77777777" w:rsidR="00DF0131" w:rsidRPr="00A83520" w:rsidRDefault="00DF0131" w:rsidP="00BD1C1F">
            <w:pPr>
              <w:pStyle w:val="QPPTableTextBold"/>
            </w:pPr>
            <w:r w:rsidRPr="00A83520">
              <w:t>No change</w:t>
            </w:r>
          </w:p>
        </w:tc>
        <w:tc>
          <w:tcPr>
            <w:tcW w:w="3352" w:type="dxa"/>
            <w:shd w:val="clear" w:color="auto" w:fill="auto"/>
          </w:tcPr>
          <w:p w14:paraId="2C39F9E8" w14:textId="3C917A4F" w:rsidR="00DF0131" w:rsidRPr="00A83520" w:rsidRDefault="00DF0131" w:rsidP="00BD1C1F">
            <w:pPr>
              <w:pStyle w:val="QPPTableTextBody"/>
            </w:pPr>
            <w:r w:rsidRPr="00A83520">
              <w:t>Coorparoo and districts neighbourhood plan code</w:t>
            </w:r>
          </w:p>
        </w:tc>
      </w:tr>
    </w:tbl>
    <w:p w14:paraId="46C00A62" w14:textId="77777777" w:rsidR="000649B9" w:rsidRDefault="00FF12E2" w:rsidP="00DE71DF">
      <w:pPr>
        <w:pStyle w:val="QPPTableHeadingStyle1"/>
        <w:rPr>
          <w:rFonts w:ascii="Arial" w:hAnsi="Arial"/>
        </w:rPr>
      </w:pPr>
      <w:r w:rsidRPr="00A83520" w:rsidDel="00FF12E2">
        <w:rPr>
          <w:rFonts w:ascii="Arial" w:hAnsi="Arial"/>
        </w:rPr>
        <w:t xml:space="preserve"> </w:t>
      </w:r>
    </w:p>
    <w:p w14:paraId="573929B3" w14:textId="505B1C3B" w:rsidR="001A612F" w:rsidRPr="00A83520" w:rsidRDefault="00A11AF7" w:rsidP="00DE71DF">
      <w:pPr>
        <w:pStyle w:val="QPPTableHeadingStyle1"/>
        <w:rPr>
          <w:rFonts w:ascii="Arial" w:hAnsi="Arial"/>
        </w:rPr>
      </w:pPr>
      <w:r w:rsidRPr="00A83520">
        <w:rPr>
          <w:rFonts w:ascii="Arial" w:hAnsi="Arial"/>
        </w:rPr>
        <w:t>Table 5.9.8</w:t>
      </w:r>
      <w:r w:rsidR="00390CFB" w:rsidRPr="00A83520">
        <w:rPr>
          <w:rFonts w:ascii="Arial" w:hAnsi="Arial"/>
        </w:rPr>
        <w:t>2</w:t>
      </w:r>
      <w:r w:rsidRPr="00A83520">
        <w:rPr>
          <w:rFonts w:ascii="Arial" w:hAnsi="Arial"/>
        </w:rPr>
        <w:t>.</w:t>
      </w:r>
      <w:r w:rsidR="00F128AF" w:rsidRPr="00A83520">
        <w:rPr>
          <w:rFonts w:ascii="Arial" w:hAnsi="Arial"/>
        </w:rPr>
        <w:t>D</w:t>
      </w:r>
      <w:r w:rsidR="001A612F" w:rsidRPr="00A83520">
        <w:rPr>
          <w:rFonts w:ascii="Arial" w:hAnsi="Arial"/>
        </w:rPr>
        <w:t>—</w:t>
      </w:r>
      <w:r w:rsidR="00AA31E4" w:rsidRPr="00A83520">
        <w:rPr>
          <w:rFonts w:ascii="Arial" w:hAnsi="Arial"/>
        </w:rPr>
        <w:t>Coorparoo and districts</w:t>
      </w:r>
      <w:r w:rsidR="001A612F" w:rsidRPr="00A83520">
        <w:rPr>
          <w:rFonts w:ascii="Arial" w:hAnsi="Arial"/>
        </w:rPr>
        <w:t xml:space="preserve"> neighbourhood plan: operational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3308"/>
        <w:gridCol w:w="3352"/>
      </w:tblGrid>
      <w:tr w:rsidR="00DF0131" w:rsidRPr="00A83520" w14:paraId="4BDE6B95" w14:textId="77777777" w:rsidTr="00C5665C">
        <w:trPr>
          <w:trHeight w:val="434"/>
        </w:trPr>
        <w:tc>
          <w:tcPr>
            <w:tcW w:w="1620" w:type="dxa"/>
            <w:shd w:val="clear" w:color="auto" w:fill="auto"/>
          </w:tcPr>
          <w:p w14:paraId="4EEC0780" w14:textId="369C3940" w:rsidR="00DF0131" w:rsidRPr="002A2C47" w:rsidRDefault="00DF0131" w:rsidP="006733FC">
            <w:pPr>
              <w:pStyle w:val="QPPTableTextBold"/>
            </w:pPr>
            <w:r w:rsidRPr="002A2C47">
              <w:t>Development</w:t>
            </w:r>
          </w:p>
        </w:tc>
        <w:tc>
          <w:tcPr>
            <w:tcW w:w="3308" w:type="dxa"/>
            <w:shd w:val="clear" w:color="auto" w:fill="auto"/>
          </w:tcPr>
          <w:p w14:paraId="4FE88819" w14:textId="224D2498" w:rsidR="00DF0131" w:rsidRPr="002A2C47" w:rsidRDefault="00DF0131" w:rsidP="006733FC">
            <w:pPr>
              <w:pStyle w:val="QPPTableTextBold"/>
            </w:pPr>
            <w:r w:rsidRPr="002A2C47">
              <w:t>Categories of development and assessment</w:t>
            </w:r>
          </w:p>
        </w:tc>
        <w:tc>
          <w:tcPr>
            <w:tcW w:w="3352" w:type="dxa"/>
            <w:shd w:val="clear" w:color="auto" w:fill="auto"/>
          </w:tcPr>
          <w:p w14:paraId="26BA15AE" w14:textId="0481949E" w:rsidR="00DF0131" w:rsidRPr="002A2C47" w:rsidRDefault="00DF0131" w:rsidP="006733FC">
            <w:pPr>
              <w:pStyle w:val="QPPTableTextBold"/>
            </w:pPr>
            <w:r w:rsidRPr="002A2C47">
              <w:t>Assessment benchmarks</w:t>
            </w:r>
          </w:p>
        </w:tc>
      </w:tr>
      <w:tr w:rsidR="00DF0131" w:rsidRPr="00A83520" w14:paraId="7F441250" w14:textId="77777777" w:rsidTr="00C5665C">
        <w:trPr>
          <w:trHeight w:val="434"/>
        </w:trPr>
        <w:tc>
          <w:tcPr>
            <w:tcW w:w="1620" w:type="dxa"/>
            <w:shd w:val="clear" w:color="auto" w:fill="auto"/>
          </w:tcPr>
          <w:p w14:paraId="5C14215E" w14:textId="77777777" w:rsidR="00DF0131" w:rsidRPr="00A83520" w:rsidRDefault="00DF0131" w:rsidP="00BD1C1F">
            <w:pPr>
              <w:pStyle w:val="QPPTableTextBody"/>
            </w:pPr>
            <w:r w:rsidRPr="00A83520">
              <w:t>Operational work, if assessable development</w:t>
            </w:r>
          </w:p>
        </w:tc>
        <w:tc>
          <w:tcPr>
            <w:tcW w:w="3308" w:type="dxa"/>
            <w:shd w:val="clear" w:color="auto" w:fill="auto"/>
          </w:tcPr>
          <w:p w14:paraId="0B5109EA" w14:textId="77777777" w:rsidR="00DF0131" w:rsidRPr="00DF0131" w:rsidRDefault="00DF0131" w:rsidP="006733FC">
            <w:pPr>
              <w:pStyle w:val="QPPTableTextBold"/>
            </w:pPr>
            <w:r w:rsidRPr="00DF0131">
              <w:t>No change</w:t>
            </w:r>
          </w:p>
        </w:tc>
        <w:tc>
          <w:tcPr>
            <w:tcW w:w="3352" w:type="dxa"/>
            <w:shd w:val="clear" w:color="auto" w:fill="auto"/>
          </w:tcPr>
          <w:p w14:paraId="3EF605AA" w14:textId="196B63AC" w:rsidR="00DF0131" w:rsidRPr="00A83520" w:rsidRDefault="00DF0131" w:rsidP="00BD1C1F">
            <w:pPr>
              <w:pStyle w:val="QPPTableTextBody"/>
            </w:pPr>
            <w:r w:rsidRPr="00A83520">
              <w:t>Coorparoo and districts neighbourhood plan code</w:t>
            </w:r>
          </w:p>
        </w:tc>
      </w:tr>
    </w:tbl>
    <w:p w14:paraId="3C0C4DE4" w14:textId="00B9D16A" w:rsidR="003E701B" w:rsidRPr="00A83520" w:rsidRDefault="001A612F" w:rsidP="00362298">
      <w:pPr>
        <w:pStyle w:val="AmendmentStyle"/>
        <w:rPr>
          <w:rFonts w:ascii="Arial" w:hAnsi="Arial" w:cs="Arial"/>
        </w:rPr>
      </w:pPr>
      <w:r w:rsidRPr="00A83520">
        <w:rPr>
          <w:rFonts w:ascii="Arial" w:hAnsi="Arial" w:cs="Arial"/>
        </w:rPr>
        <w:t>’</w:t>
      </w:r>
      <w:r w:rsidRPr="00114B2C">
        <w:rPr>
          <w:rFonts w:ascii="Arial" w:hAnsi="Arial" w:cs="Arial"/>
          <w:i w:val="0"/>
        </w:rPr>
        <w:t>.</w:t>
      </w:r>
    </w:p>
    <w:p w14:paraId="72E4454F" w14:textId="52DC0759" w:rsidR="003E701B" w:rsidRPr="00A83520" w:rsidRDefault="003E701B" w:rsidP="00AD1285">
      <w:pPr>
        <w:pStyle w:val="QPPHeading2"/>
        <w:ind w:left="567" w:hanging="567"/>
      </w:pPr>
      <w:r w:rsidRPr="00A83520">
        <w:t>2.3</w:t>
      </w:r>
      <w:r w:rsidRPr="00A83520">
        <w:tab/>
        <w:t>Amendment of section 5.10</w:t>
      </w:r>
      <w:r w:rsidR="004C4D2E" w:rsidRPr="00A83520">
        <w:t xml:space="preserve"> </w:t>
      </w:r>
      <w:r w:rsidRPr="00A83520">
        <w:t>(Categories of development and assessment—</w:t>
      </w:r>
      <w:r w:rsidR="004C4D2E" w:rsidRPr="00A83520">
        <w:t>Overlays</w:t>
      </w:r>
      <w:r w:rsidRPr="00A83520">
        <w:t>)</w:t>
      </w:r>
    </w:p>
    <w:p w14:paraId="7B29A60A" w14:textId="64EE4628" w:rsidR="000E2C63" w:rsidRPr="00A83520" w:rsidRDefault="003E701B" w:rsidP="001B16ED">
      <w:pPr>
        <w:pStyle w:val="AmendmentPoint1"/>
      </w:pPr>
      <w:r w:rsidRPr="00A83520">
        <w:t>Section 5.</w:t>
      </w:r>
      <w:r w:rsidR="00B82D48" w:rsidRPr="00A83520">
        <w:t>10</w:t>
      </w:r>
      <w:r w:rsidRPr="00A83520">
        <w:t xml:space="preserve"> Categories of development and assessment—</w:t>
      </w:r>
      <w:r w:rsidR="00114B2C">
        <w:t>O</w:t>
      </w:r>
      <w:r w:rsidR="00B82D48" w:rsidRPr="00A83520">
        <w:t>verlay</w:t>
      </w:r>
      <w:r w:rsidR="00114B2C">
        <w:t>s</w:t>
      </w:r>
      <w:r w:rsidRPr="00A83520">
        <w:t>, Table 5.</w:t>
      </w:r>
      <w:r w:rsidR="00B82D48" w:rsidRPr="00A83520">
        <w:t>10.12</w:t>
      </w:r>
      <w:r w:rsidRPr="00A83520">
        <w:t>—</w:t>
      </w:r>
      <w:r w:rsidR="00B82D48" w:rsidRPr="00A83520">
        <w:t xml:space="preserve">Heritage overlay </w:t>
      </w:r>
      <w:r w:rsidRPr="00A83520">
        <w:t>categories of development and assessment changes</w:t>
      </w:r>
      <w:r w:rsidR="000E2C63" w:rsidRPr="00A83520">
        <w:t>, MCU</w:t>
      </w:r>
      <w:r w:rsidR="00721C11" w:rsidRPr="00A83520">
        <w:t xml:space="preserve">, </w:t>
      </w:r>
      <w:r w:rsidR="00DA7E95" w:rsidRPr="00A83520">
        <w:t>(b) a dwelling house other than</w:t>
      </w:r>
      <w:r w:rsidR="00721C11" w:rsidRPr="00A83520">
        <w:t xml:space="preserve"> </w:t>
      </w:r>
      <w:r w:rsidR="00776FA6" w:rsidRPr="00A83520">
        <w:t>–</w:t>
      </w:r>
    </w:p>
    <w:p w14:paraId="5B40EDEF" w14:textId="33BA11C4" w:rsidR="003E701B" w:rsidRPr="00A83520" w:rsidRDefault="003E701B" w:rsidP="00EF6F3E">
      <w:pPr>
        <w:pStyle w:val="AmendmentStyle"/>
        <w:ind w:left="720"/>
        <w:rPr>
          <w:rFonts w:ascii="Arial" w:hAnsi="Arial" w:cs="Arial"/>
        </w:rPr>
      </w:pPr>
      <w:r w:rsidRPr="00A83520">
        <w:rPr>
          <w:rFonts w:ascii="Arial" w:hAnsi="Arial" w:cs="Arial"/>
        </w:rPr>
        <w:t>insert</w:t>
      </w:r>
      <w:r w:rsidR="00776FA6" w:rsidRPr="00A83520">
        <w:rPr>
          <w:rFonts w:ascii="Arial" w:hAnsi="Arial" w:cs="Arial"/>
        </w:rPr>
        <w:t xml:space="preserve"> additional point </w:t>
      </w:r>
      <w:r w:rsidR="00700921" w:rsidRPr="00A83520">
        <w:rPr>
          <w:rFonts w:ascii="Arial" w:hAnsi="Arial" w:cs="Arial"/>
        </w:rPr>
        <w:t xml:space="preserve">(b) </w:t>
      </w:r>
      <w:r w:rsidR="00776FA6" w:rsidRPr="00A83520">
        <w:rPr>
          <w:rFonts w:ascii="Arial" w:hAnsi="Arial" w:cs="Arial"/>
        </w:rPr>
        <w:t>(iv)</w:t>
      </w:r>
      <w:r w:rsidR="000E2C63" w:rsidRPr="00A83520">
        <w:rPr>
          <w:rFonts w:ascii="Arial" w:hAnsi="Arial" w:cs="Arial"/>
        </w:rPr>
        <w:t>:</w:t>
      </w:r>
      <w:r w:rsidR="00400955" w:rsidRPr="00A83520">
        <w:rPr>
          <w:rFonts w:ascii="Arial" w:hAnsi="Arial" w:cs="Arial"/>
        </w:rPr>
        <w:t xml:space="preserve"> </w:t>
      </w:r>
    </w:p>
    <w:p w14:paraId="64F4DF29" w14:textId="68F03635" w:rsidR="003E701B" w:rsidRPr="00A83520" w:rsidRDefault="003E701B" w:rsidP="00EF6F3E">
      <w:pPr>
        <w:pStyle w:val="AmendmentStyle"/>
        <w:ind w:left="720"/>
        <w:rPr>
          <w:rFonts w:ascii="Arial" w:hAnsi="Arial" w:cs="Arial"/>
        </w:rPr>
      </w:pPr>
      <w:r w:rsidRPr="00A83520">
        <w:rPr>
          <w:rFonts w:ascii="Arial" w:hAnsi="Arial" w:cs="Arial"/>
        </w:rPr>
        <w:t>‘</w:t>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835"/>
        <w:gridCol w:w="2976"/>
      </w:tblGrid>
      <w:tr w:rsidR="000E2C63" w:rsidRPr="00A83520" w14:paraId="089CA990" w14:textId="77777777" w:rsidTr="00E82FAD">
        <w:trPr>
          <w:trHeight w:val="434"/>
        </w:trPr>
        <w:tc>
          <w:tcPr>
            <w:tcW w:w="3369" w:type="dxa"/>
            <w:vMerge w:val="restart"/>
            <w:tcBorders>
              <w:top w:val="single" w:sz="4" w:space="0" w:color="auto"/>
              <w:left w:val="single" w:sz="4" w:space="0" w:color="auto"/>
              <w:right w:val="single" w:sz="4" w:space="0" w:color="auto"/>
            </w:tcBorders>
            <w:hideMark/>
          </w:tcPr>
          <w:p w14:paraId="1ADD13FB" w14:textId="05E08FBA" w:rsidR="000E2C63" w:rsidRPr="00A83520" w:rsidRDefault="000E2C63" w:rsidP="00BD1C1F">
            <w:pPr>
              <w:pStyle w:val="QPPTableTextBody"/>
            </w:pPr>
            <w:r w:rsidRPr="00A83520">
              <w:t>MCU involving a new premises or an existing premises with an increase in gross floor area, if in the Area adjoining heritage sub</w:t>
            </w:r>
            <w:r w:rsidR="00D33BC8">
              <w:noBreakHyphen/>
            </w:r>
            <w:r w:rsidRPr="00A83520">
              <w:t>category and adjoining a local heritage place, where not for:</w:t>
            </w:r>
          </w:p>
          <w:p w14:paraId="2E544034" w14:textId="77777777" w:rsidR="000E2C63" w:rsidRPr="00A83520" w:rsidRDefault="000E2C63" w:rsidP="00BD1C1F">
            <w:pPr>
              <w:pStyle w:val="HGTableBullet2"/>
              <w:framePr w:wrap="auto"/>
              <w:numPr>
                <w:ilvl w:val="0"/>
                <w:numId w:val="31"/>
              </w:numPr>
            </w:pPr>
            <w:r w:rsidRPr="00A83520">
              <w:t xml:space="preserve">a </w:t>
            </w:r>
            <w:hyperlink r:id="rId11" w:anchor="Park" w:history="1">
              <w:r w:rsidRPr="00A83520">
                <w:t>park</w:t>
              </w:r>
            </w:hyperlink>
            <w:r w:rsidRPr="00A83520">
              <w:t>; or</w:t>
            </w:r>
          </w:p>
          <w:p w14:paraId="712FD152" w14:textId="3091858C" w:rsidR="000E2C63" w:rsidRPr="00A83520" w:rsidRDefault="000E2C63" w:rsidP="00BD1C1F">
            <w:pPr>
              <w:pStyle w:val="HGTableBullet2"/>
              <w:framePr w:wrap="auto"/>
            </w:pPr>
            <w:r w:rsidRPr="00A83520">
              <w:t>a dwelling house other than:</w:t>
            </w:r>
          </w:p>
          <w:p w14:paraId="527E2D1A" w14:textId="77777777" w:rsidR="000E2C63" w:rsidRPr="00A83520" w:rsidRDefault="000E2C63" w:rsidP="00BD1C1F">
            <w:pPr>
              <w:pStyle w:val="HGTableBullet3"/>
              <w:framePr w:wrap="auto"/>
              <w:numPr>
                <w:ilvl w:val="0"/>
                <w:numId w:val="30"/>
              </w:numPr>
            </w:pPr>
            <w:r w:rsidRPr="00A83520">
              <w:t xml:space="preserve">in the </w:t>
            </w:r>
            <w:hyperlink r:id="rId12" w:history="1">
              <w:r w:rsidRPr="00BD1C1F">
                <w:rPr>
                  <w:rStyle w:val="Hyperlink"/>
                  <w:color w:val="000000"/>
                  <w:u w:val="none"/>
                </w:rPr>
                <w:t>Sherwood—Graceville district neighbourhood plan</w:t>
              </w:r>
            </w:hyperlink>
            <w:r w:rsidRPr="00A83520">
              <w:t xml:space="preserve"> area; or</w:t>
            </w:r>
          </w:p>
          <w:p w14:paraId="4D951117" w14:textId="77777777" w:rsidR="000E2C63" w:rsidRPr="00A83520" w:rsidRDefault="000E2C63" w:rsidP="00BD1C1F">
            <w:pPr>
              <w:pStyle w:val="HGTableBullet3"/>
              <w:framePr w:wrap="auto"/>
            </w:pPr>
            <w:r w:rsidRPr="00A83520">
              <w:t xml:space="preserve">in the </w:t>
            </w:r>
            <w:hyperlink r:id="rId13" w:history="1">
              <w:r w:rsidRPr="00A83520">
                <w:rPr>
                  <w:rStyle w:val="Hyperlink"/>
                  <w:color w:val="000000"/>
                  <w:u w:val="none"/>
                </w:rPr>
                <w:t>Bulimba district neighbourhood plan</w:t>
              </w:r>
            </w:hyperlink>
            <w:r w:rsidRPr="00A83520">
              <w:t xml:space="preserve"> area which is set back from the street less than the heritage place; or</w:t>
            </w:r>
          </w:p>
          <w:p w14:paraId="3E736AD0" w14:textId="4A3D9ABC" w:rsidR="000E2C63" w:rsidRPr="00A83520" w:rsidRDefault="000E2C63" w:rsidP="00BD1C1F">
            <w:pPr>
              <w:pStyle w:val="HGTableBullet3"/>
              <w:framePr w:wrap="auto"/>
            </w:pPr>
            <w:r w:rsidRPr="00A83520">
              <w:t>in the Bulimba district neighbourhood plan area which is of a height greater than the heritage place</w:t>
            </w:r>
            <w:r w:rsidR="00453EE6" w:rsidRPr="00A83520">
              <w:t>;</w:t>
            </w:r>
            <w:r w:rsidR="00165D0E">
              <w:t xml:space="preserve"> or</w:t>
            </w:r>
          </w:p>
          <w:p w14:paraId="6ABD869B" w14:textId="59F87DE2" w:rsidR="000E2C63" w:rsidRPr="00A83520" w:rsidRDefault="000E2C63" w:rsidP="00BD1C1F">
            <w:pPr>
              <w:pStyle w:val="HGTableBullet3"/>
              <w:framePr w:wrap="auto"/>
            </w:pPr>
            <w:r w:rsidRPr="00A83520">
              <w:t>in the Coorparoo and districts neighbourhood plan area</w:t>
            </w:r>
          </w:p>
        </w:tc>
        <w:tc>
          <w:tcPr>
            <w:tcW w:w="5811" w:type="dxa"/>
            <w:gridSpan w:val="2"/>
            <w:tcBorders>
              <w:top w:val="single" w:sz="4" w:space="0" w:color="auto"/>
              <w:left w:val="single" w:sz="4" w:space="0" w:color="auto"/>
              <w:bottom w:val="single" w:sz="4" w:space="0" w:color="auto"/>
              <w:right w:val="single" w:sz="4" w:space="0" w:color="auto"/>
            </w:tcBorders>
            <w:hideMark/>
          </w:tcPr>
          <w:p w14:paraId="03E1CDB1" w14:textId="77777777" w:rsidR="000E2C63" w:rsidRPr="00A83520" w:rsidRDefault="000E2C63" w:rsidP="00BD1C1F">
            <w:pPr>
              <w:pStyle w:val="QPPTableTextBold"/>
            </w:pPr>
            <w:r w:rsidRPr="00A83520">
              <w:t>Assessable development—Code assessment</w:t>
            </w:r>
          </w:p>
        </w:tc>
      </w:tr>
      <w:tr w:rsidR="000E2C63" w:rsidRPr="00A83520" w14:paraId="07644987" w14:textId="77777777" w:rsidTr="00E82FAD">
        <w:trPr>
          <w:trHeight w:val="434"/>
        </w:trPr>
        <w:tc>
          <w:tcPr>
            <w:tcW w:w="3369" w:type="dxa"/>
            <w:vMerge/>
            <w:tcBorders>
              <w:left w:val="single" w:sz="4" w:space="0" w:color="auto"/>
              <w:bottom w:val="single" w:sz="4" w:space="0" w:color="auto"/>
              <w:right w:val="single" w:sz="4" w:space="0" w:color="auto"/>
            </w:tcBorders>
            <w:vAlign w:val="center"/>
            <w:hideMark/>
          </w:tcPr>
          <w:p w14:paraId="7D21BDDE" w14:textId="77777777" w:rsidR="000E2C63" w:rsidRPr="00A83520" w:rsidRDefault="000E2C63" w:rsidP="00E82FAD">
            <w:pPr>
              <w:rPr>
                <w:rFonts w:ascii="Arial" w:hAnsi="Arial" w:cs="Arial"/>
              </w:rPr>
            </w:pPr>
          </w:p>
        </w:tc>
        <w:tc>
          <w:tcPr>
            <w:tcW w:w="2835" w:type="dxa"/>
            <w:tcBorders>
              <w:top w:val="single" w:sz="4" w:space="0" w:color="auto"/>
              <w:left w:val="single" w:sz="4" w:space="0" w:color="auto"/>
              <w:bottom w:val="single" w:sz="4" w:space="0" w:color="auto"/>
              <w:right w:val="single" w:sz="4" w:space="0" w:color="auto"/>
            </w:tcBorders>
            <w:hideMark/>
          </w:tcPr>
          <w:p w14:paraId="127DF592" w14:textId="77777777" w:rsidR="000E2C63" w:rsidRPr="00A83520" w:rsidRDefault="000E2C63" w:rsidP="00BD1C1F">
            <w:pPr>
              <w:pStyle w:val="QPPTableTextBody"/>
            </w:pPr>
            <w:r w:rsidRPr="00A83520">
              <w:t>-</w:t>
            </w:r>
          </w:p>
          <w:p w14:paraId="0542A8B3" w14:textId="77777777" w:rsidR="000E2C63" w:rsidRPr="00A83520" w:rsidRDefault="000E2C63" w:rsidP="00E82FAD">
            <w:pPr>
              <w:pStyle w:val="QPPEditorsNoteStyle1"/>
              <w:rPr>
                <w:rFonts w:ascii="Arial" w:hAnsi="Arial" w:cs="Arial"/>
              </w:rPr>
            </w:pPr>
            <w:r w:rsidRPr="00A83520">
              <w:rPr>
                <w:rFonts w:ascii="Arial" w:hAnsi="Arial" w:cs="Arial"/>
              </w:rPr>
              <w:t>Note—If the MCU is impact assessable in the zone or neighbourhood plan, then the category of assessment is not lowered to code assessment.</w:t>
            </w:r>
          </w:p>
        </w:tc>
        <w:tc>
          <w:tcPr>
            <w:tcW w:w="2976" w:type="dxa"/>
            <w:tcBorders>
              <w:top w:val="single" w:sz="4" w:space="0" w:color="auto"/>
              <w:left w:val="single" w:sz="4" w:space="0" w:color="auto"/>
              <w:bottom w:val="single" w:sz="4" w:space="0" w:color="auto"/>
              <w:right w:val="single" w:sz="4" w:space="0" w:color="auto"/>
            </w:tcBorders>
            <w:hideMark/>
          </w:tcPr>
          <w:p w14:paraId="694E9984" w14:textId="6C2DB89C" w:rsidR="000E2C63" w:rsidRPr="00A83520" w:rsidRDefault="000E2C63" w:rsidP="00BD1C1F">
            <w:pPr>
              <w:pStyle w:val="QPPTableTextBody"/>
            </w:pPr>
            <w:r w:rsidRPr="00A83520">
              <w:t>Heritage overlay code—purpose, overall outcomes and outcomes in sections B and C</w:t>
            </w:r>
          </w:p>
        </w:tc>
      </w:tr>
    </w:tbl>
    <w:p w14:paraId="59E79FAE" w14:textId="6EA214F9" w:rsidR="0002072F" w:rsidRPr="00A83520" w:rsidRDefault="003E701B" w:rsidP="0024071F">
      <w:pPr>
        <w:pStyle w:val="AmendmentStyle"/>
        <w:rPr>
          <w:rFonts w:ascii="Arial" w:hAnsi="Arial" w:cs="Arial"/>
        </w:rPr>
        <w:sectPr w:rsidR="0002072F" w:rsidRPr="00A83520" w:rsidSect="00880B0B">
          <w:pgSz w:w="11906" w:h="16838"/>
          <w:pgMar w:top="1440" w:right="1800" w:bottom="1440" w:left="1800" w:header="720" w:footer="720" w:gutter="0"/>
          <w:cols w:space="720"/>
          <w:docGrid w:linePitch="360"/>
        </w:sectPr>
      </w:pPr>
      <w:r w:rsidRPr="00A83520">
        <w:rPr>
          <w:rFonts w:ascii="Arial" w:hAnsi="Arial" w:cs="Arial"/>
        </w:rPr>
        <w:t>’</w:t>
      </w:r>
      <w:r w:rsidRPr="005F3AAB">
        <w:rPr>
          <w:rFonts w:ascii="Arial" w:hAnsi="Arial" w:cs="Arial"/>
          <w:i w:val="0"/>
        </w:rPr>
        <w:t>.</w:t>
      </w:r>
    </w:p>
    <w:p w14:paraId="25BE6F6A" w14:textId="3E6C21EB" w:rsidR="009A639C" w:rsidRPr="003C638E" w:rsidRDefault="003C638E" w:rsidP="005E7DF1">
      <w:pPr>
        <w:pStyle w:val="QPPHeading2"/>
      </w:pPr>
      <w:bookmarkStart w:id="57" w:name="_Toc4137141"/>
      <w:bookmarkStart w:id="58" w:name="_Toc485111007"/>
      <w:bookmarkStart w:id="59" w:name="_Toc485373822"/>
      <w:bookmarkStart w:id="60" w:name="_Toc8729410"/>
      <w:bookmarkEnd w:id="57"/>
      <w:r w:rsidRPr="003C638E">
        <w:t>Part 3</w:t>
      </w:r>
      <w:r w:rsidRPr="003C638E">
        <w:tab/>
      </w:r>
      <w:r w:rsidRPr="003C638E">
        <w:tab/>
      </w:r>
      <w:r w:rsidR="009A639C" w:rsidRPr="003C638E">
        <w:t xml:space="preserve">Amendment of Part </w:t>
      </w:r>
      <w:r w:rsidR="00225A9F" w:rsidRPr="003C638E">
        <w:t>7</w:t>
      </w:r>
      <w:r w:rsidR="009A639C" w:rsidRPr="003C638E">
        <w:t xml:space="preserve"> (</w:t>
      </w:r>
      <w:r w:rsidR="00225A9F" w:rsidRPr="003C638E">
        <w:t>Neighbourhood plans</w:t>
      </w:r>
      <w:r w:rsidR="009A639C" w:rsidRPr="003C638E">
        <w:t>)</w:t>
      </w:r>
      <w:bookmarkEnd w:id="58"/>
      <w:bookmarkEnd w:id="59"/>
      <w:bookmarkEnd w:id="60"/>
    </w:p>
    <w:p w14:paraId="15C4F26D" w14:textId="77777777" w:rsidR="009A639C" w:rsidRPr="005E7DF1" w:rsidRDefault="009A639C" w:rsidP="005E7DF1">
      <w:pPr>
        <w:pStyle w:val="QPPHeading3"/>
        <w:rPr>
          <w:rFonts w:ascii="Arial" w:hAnsi="Arial"/>
        </w:rPr>
      </w:pPr>
      <w:bookmarkStart w:id="61" w:name="_Toc485111008"/>
      <w:bookmarkStart w:id="62" w:name="_Toc485373823"/>
      <w:r w:rsidRPr="00A83520">
        <w:t>3.1</w:t>
      </w:r>
      <w:r w:rsidRPr="00A83520">
        <w:tab/>
      </w:r>
      <w:r w:rsidR="00A76E49" w:rsidRPr="005E7DF1">
        <w:rPr>
          <w:rFonts w:ascii="Arial" w:hAnsi="Arial"/>
        </w:rPr>
        <w:t>Amendment of section 7.1 (</w:t>
      </w:r>
      <w:r w:rsidR="006F3F97" w:rsidRPr="005E7DF1">
        <w:rPr>
          <w:rFonts w:ascii="Arial" w:hAnsi="Arial"/>
        </w:rPr>
        <w:t>Preliminary</w:t>
      </w:r>
      <w:r w:rsidR="00A76E49" w:rsidRPr="005E7DF1">
        <w:rPr>
          <w:rFonts w:ascii="Arial" w:hAnsi="Arial"/>
        </w:rPr>
        <w:t>)</w:t>
      </w:r>
      <w:bookmarkEnd w:id="61"/>
      <w:bookmarkEnd w:id="62"/>
    </w:p>
    <w:p w14:paraId="3F950CED" w14:textId="60252743" w:rsidR="009A639C" w:rsidRPr="00EF2D95" w:rsidRDefault="00A76E49" w:rsidP="001B16ED">
      <w:pPr>
        <w:pStyle w:val="AmendmentPoint1"/>
      </w:pPr>
      <w:r w:rsidRPr="00EF2D95">
        <w:t>Section</w:t>
      </w:r>
      <w:r w:rsidR="009A639C" w:rsidRPr="00EF2D95">
        <w:t xml:space="preserve"> </w:t>
      </w:r>
      <w:r w:rsidR="006F3F97" w:rsidRPr="00EF2D95">
        <w:t>7.1</w:t>
      </w:r>
      <w:r w:rsidR="009A639C" w:rsidRPr="00EF2D95">
        <w:t xml:space="preserve"> </w:t>
      </w:r>
      <w:r w:rsidR="006F3F97" w:rsidRPr="00EF2D95">
        <w:t>Preliminary</w:t>
      </w:r>
      <w:r w:rsidR="009A639C" w:rsidRPr="00EF2D95">
        <w:t xml:space="preserve">, Table </w:t>
      </w:r>
      <w:r w:rsidR="00EF2D95" w:rsidRPr="00EF2D95">
        <w:t>7.1.1—</w:t>
      </w:r>
      <w:r w:rsidR="006F3F97" w:rsidRPr="00EF2D95">
        <w:t>Neighbourhood plan codes</w:t>
      </w:r>
      <w:r w:rsidR="00776FA6" w:rsidRPr="00EF2D95">
        <w:t>, 7.2.3</w:t>
      </w:r>
      <w:r w:rsidR="009A639C" w:rsidRPr="00EF2D95">
        <w:t>–</w:t>
      </w:r>
    </w:p>
    <w:p w14:paraId="541DA4F5" w14:textId="7E6FADFE" w:rsidR="009A639C" w:rsidRPr="00EF2D95" w:rsidRDefault="009A639C" w:rsidP="00EF6F3E">
      <w:pPr>
        <w:pStyle w:val="AmendmentStyle"/>
        <w:ind w:left="720"/>
        <w:rPr>
          <w:rFonts w:ascii="Arial" w:hAnsi="Arial" w:cs="Arial"/>
        </w:rPr>
      </w:pPr>
      <w:r w:rsidRPr="00EF2D95">
        <w:rPr>
          <w:rFonts w:ascii="Arial" w:hAnsi="Arial" w:cs="Arial"/>
        </w:rPr>
        <w:t xml:space="preserve">insert before </w:t>
      </w:r>
      <w:r w:rsidR="00050B52" w:rsidRPr="00EF2D95">
        <w:rPr>
          <w:rFonts w:ascii="Arial" w:hAnsi="Arial" w:cs="Arial"/>
        </w:rPr>
        <w:t>7.2.4</w:t>
      </w:r>
      <w:r w:rsidR="00DF0131" w:rsidRPr="00EF2D95">
        <w:rPr>
          <w:rFonts w:ascii="Arial" w:hAnsi="Arial" w:cs="Arial"/>
        </w:rPr>
        <w:t>.1</w:t>
      </w:r>
      <w:r w:rsidR="00453EE6" w:rsidRPr="00EF2D95">
        <w:rPr>
          <w:rFonts w:ascii="Arial" w:hAnsi="Arial" w:cs="Arial"/>
        </w:rPr>
        <w:t xml:space="preserve"> Darra</w:t>
      </w:r>
      <w:r w:rsidR="00A054ED" w:rsidRPr="00EF2D95">
        <w:rPr>
          <w:rFonts w:ascii="Arial" w:hAnsi="Arial" w:cs="Arial"/>
        </w:rPr>
        <w:t>—Oxley district neighbourhood plan</w:t>
      </w:r>
      <w:r w:rsidRPr="00EF2D95">
        <w:rPr>
          <w:rFonts w:ascii="Arial" w:hAnsi="Arial" w:cs="Arial"/>
        </w:rPr>
        <w:t>:</w:t>
      </w:r>
    </w:p>
    <w:p w14:paraId="104E2213" w14:textId="77777777" w:rsidR="009A639C" w:rsidRPr="00EF2D95" w:rsidRDefault="009A639C" w:rsidP="00EF6F3E">
      <w:pPr>
        <w:pStyle w:val="AmendmentStyle"/>
        <w:ind w:left="720"/>
        <w:rPr>
          <w:rFonts w:ascii="Arial" w:hAnsi="Arial" w:cs="Arial"/>
        </w:rPr>
      </w:pPr>
      <w:r w:rsidRPr="00EF2D95">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081"/>
        <w:gridCol w:w="2738"/>
      </w:tblGrid>
      <w:tr w:rsidR="006F3F97" w:rsidRPr="00EF2D95" w14:paraId="32B42A64" w14:textId="77777777" w:rsidTr="00DE71DF">
        <w:tc>
          <w:tcPr>
            <w:tcW w:w="685" w:type="pct"/>
            <w:shd w:val="clear" w:color="auto" w:fill="auto"/>
          </w:tcPr>
          <w:p w14:paraId="207DE8EE" w14:textId="3946F6E4" w:rsidR="006F3F97" w:rsidRPr="00EF2D95" w:rsidRDefault="006F3F97" w:rsidP="00BD1C1F">
            <w:pPr>
              <w:pStyle w:val="QPPTableTextBody"/>
            </w:pPr>
            <w:r w:rsidRPr="00EF2D95">
              <w:t>7.2.3.</w:t>
            </w:r>
            <w:r w:rsidR="00575AD0" w:rsidRPr="00EF2D95">
              <w:t>10</w:t>
            </w:r>
          </w:p>
        </w:tc>
        <w:tc>
          <w:tcPr>
            <w:tcW w:w="2804" w:type="pct"/>
            <w:shd w:val="clear" w:color="auto" w:fill="auto"/>
          </w:tcPr>
          <w:p w14:paraId="195DA484" w14:textId="66232958" w:rsidR="006F3F97" w:rsidRPr="00EF2D95" w:rsidRDefault="00AA31E4" w:rsidP="00BD1C1F">
            <w:pPr>
              <w:pStyle w:val="QPPTableTextBody"/>
            </w:pPr>
            <w:r w:rsidRPr="00EF2D95">
              <w:t>Coorparoo and districts</w:t>
            </w:r>
            <w:r w:rsidR="006F3F97" w:rsidRPr="00EF2D95">
              <w:t xml:space="preserve"> neighbourhood plan</w:t>
            </w:r>
          </w:p>
        </w:tc>
        <w:tc>
          <w:tcPr>
            <w:tcW w:w="1511" w:type="pct"/>
            <w:shd w:val="clear" w:color="auto" w:fill="auto"/>
          </w:tcPr>
          <w:p w14:paraId="387D1C51" w14:textId="505F9CFA" w:rsidR="006F3F97" w:rsidRPr="00EF2D95" w:rsidRDefault="006F3F97" w:rsidP="00BD1C1F">
            <w:pPr>
              <w:pStyle w:val="QPPTableTextBody"/>
            </w:pPr>
            <w:r w:rsidRPr="00EF2D95">
              <w:t>NPM-003.</w:t>
            </w:r>
            <w:r w:rsidR="00F31D6B" w:rsidRPr="00EF2D95">
              <w:t>10</w:t>
            </w:r>
          </w:p>
        </w:tc>
      </w:tr>
    </w:tbl>
    <w:p w14:paraId="32271BD3" w14:textId="39B939C8" w:rsidR="009A639C" w:rsidRPr="00EF2D95" w:rsidRDefault="009A639C" w:rsidP="00EF6F3E">
      <w:pPr>
        <w:pStyle w:val="AmendmentStyle"/>
        <w:ind w:left="720"/>
        <w:rPr>
          <w:rFonts w:ascii="Arial" w:hAnsi="Arial" w:cs="Arial"/>
        </w:rPr>
      </w:pPr>
      <w:r w:rsidRPr="00EF2D95">
        <w:rPr>
          <w:rFonts w:ascii="Arial" w:hAnsi="Arial" w:cs="Arial"/>
        </w:rPr>
        <w:t>’.</w:t>
      </w:r>
    </w:p>
    <w:p w14:paraId="2163488B" w14:textId="26389B47" w:rsidR="00436464" w:rsidRPr="005E7DF1" w:rsidRDefault="00016201" w:rsidP="005E7DF1">
      <w:pPr>
        <w:pStyle w:val="QPPHeading3"/>
        <w:rPr>
          <w:rFonts w:ascii="Arial" w:hAnsi="Arial"/>
        </w:rPr>
      </w:pPr>
      <w:bookmarkStart w:id="63" w:name="_Toc485111009"/>
      <w:bookmarkStart w:id="64" w:name="_Toc485373824"/>
      <w:r w:rsidRPr="00EF2D95">
        <w:t>3</w:t>
      </w:r>
      <w:r w:rsidR="00436464" w:rsidRPr="00EF2D95">
        <w:t>.</w:t>
      </w:r>
      <w:r w:rsidRPr="00EF2D95">
        <w:t>2</w:t>
      </w:r>
      <w:r w:rsidR="00407B43" w:rsidRPr="00EF2D95">
        <w:tab/>
      </w:r>
      <w:r w:rsidR="00A76E49" w:rsidRPr="005E7DF1">
        <w:rPr>
          <w:rFonts w:ascii="Arial" w:hAnsi="Arial"/>
        </w:rPr>
        <w:t>Amendment of section 7.2 (</w:t>
      </w:r>
      <w:r w:rsidR="00B977A7" w:rsidRPr="005E7DF1">
        <w:rPr>
          <w:rFonts w:ascii="Arial" w:hAnsi="Arial"/>
        </w:rPr>
        <w:t>Neighbourhood</w:t>
      </w:r>
      <w:r w:rsidR="00A76E49" w:rsidRPr="005E7DF1">
        <w:rPr>
          <w:rFonts w:ascii="Arial" w:hAnsi="Arial"/>
        </w:rPr>
        <w:t xml:space="preserve"> plan codes)</w:t>
      </w:r>
      <w:bookmarkEnd w:id="63"/>
      <w:bookmarkEnd w:id="64"/>
    </w:p>
    <w:p w14:paraId="78E2BCA2" w14:textId="6C9C4D79" w:rsidR="00436464" w:rsidRPr="00EF2D95" w:rsidRDefault="00776FA6" w:rsidP="001B16ED">
      <w:pPr>
        <w:pStyle w:val="AmendmentPoint1"/>
      </w:pPr>
      <w:r w:rsidRPr="00EF2D95">
        <w:t xml:space="preserve">Section 7.2 Neighbourhood plan codes, </w:t>
      </w:r>
      <w:r w:rsidR="000914DE" w:rsidRPr="00EF2D95">
        <w:t>7.2.3.10</w:t>
      </w:r>
      <w:r w:rsidR="00E13C86" w:rsidRPr="00EF2D95">
        <w:t xml:space="preserve"> </w:t>
      </w:r>
      <w:r w:rsidR="00AA31E4" w:rsidRPr="00EF2D95">
        <w:t>Coorparoo and districts</w:t>
      </w:r>
      <w:r w:rsidR="00E13C86" w:rsidRPr="00EF2D95">
        <w:t xml:space="preserve"> neighbourhood plan</w:t>
      </w:r>
      <w:r w:rsidR="00A87F20" w:rsidRPr="00EF2D95">
        <w:t xml:space="preserve"> code</w:t>
      </w:r>
      <w:r w:rsidR="00436464" w:rsidRPr="00EF2D95">
        <w:t>–</w:t>
      </w:r>
    </w:p>
    <w:p w14:paraId="2D6B7F46" w14:textId="3098F196" w:rsidR="00436464" w:rsidRPr="00EF2D95" w:rsidRDefault="00436464" w:rsidP="006F461C">
      <w:pPr>
        <w:pStyle w:val="AmendmentStyle"/>
        <w:ind w:left="720"/>
        <w:rPr>
          <w:rFonts w:ascii="Arial" w:hAnsi="Arial" w:cs="Arial"/>
        </w:rPr>
      </w:pPr>
      <w:r w:rsidRPr="00EF2D95">
        <w:rPr>
          <w:rFonts w:ascii="Arial" w:hAnsi="Arial" w:cs="Arial"/>
        </w:rPr>
        <w:t xml:space="preserve">insert before </w:t>
      </w:r>
      <w:r w:rsidR="00A87F20" w:rsidRPr="00EF2D95">
        <w:rPr>
          <w:rFonts w:ascii="Arial" w:hAnsi="Arial" w:cs="Arial"/>
        </w:rPr>
        <w:t xml:space="preserve">7.2.4.1 </w:t>
      </w:r>
      <w:r w:rsidR="000562FC" w:rsidRPr="00EF2D95">
        <w:rPr>
          <w:rFonts w:ascii="Arial" w:hAnsi="Arial" w:cs="Arial"/>
        </w:rPr>
        <w:t>Darra—Oxley district neighbourhood plan</w:t>
      </w:r>
      <w:r w:rsidRPr="00EF2D95">
        <w:rPr>
          <w:rFonts w:ascii="Arial" w:hAnsi="Arial" w:cs="Arial"/>
        </w:rPr>
        <w:t>:</w:t>
      </w:r>
    </w:p>
    <w:p w14:paraId="223304D8" w14:textId="1A4D9ED3" w:rsidR="005F3AAB" w:rsidRDefault="00436464" w:rsidP="006F461C">
      <w:pPr>
        <w:pStyle w:val="AmendmentStyle"/>
        <w:ind w:left="720"/>
        <w:rPr>
          <w:rFonts w:ascii="Arial" w:hAnsi="Arial" w:cs="Arial"/>
        </w:rPr>
      </w:pPr>
      <w:r w:rsidRPr="00A83520">
        <w:rPr>
          <w:rFonts w:ascii="Arial" w:hAnsi="Arial" w:cs="Arial"/>
        </w:rPr>
        <w:t>‘</w:t>
      </w:r>
    </w:p>
    <w:p w14:paraId="00A86D16" w14:textId="77777777" w:rsidR="00E70F7E" w:rsidRPr="005E7DF1" w:rsidRDefault="00E70F7E" w:rsidP="005E7DF1">
      <w:pPr>
        <w:pStyle w:val="QPPHeading4"/>
        <w:rPr>
          <w:rFonts w:ascii="Arial" w:hAnsi="Arial"/>
          <w:lang w:eastAsia="en-AU"/>
        </w:rPr>
      </w:pPr>
      <w:r w:rsidRPr="005E7DF1">
        <w:rPr>
          <w:rFonts w:ascii="Arial" w:hAnsi="Arial"/>
          <w:lang w:eastAsia="en-AU"/>
        </w:rPr>
        <w:t xml:space="preserve">7.2.3.10 Coorparoo and districts neighbourhood plan code </w:t>
      </w:r>
    </w:p>
    <w:p w14:paraId="586D9A1D" w14:textId="77777777" w:rsidR="00E70F7E" w:rsidRPr="00A83520" w:rsidRDefault="00E70F7E" w:rsidP="00E70F7E">
      <w:pPr>
        <w:pStyle w:val="QPPHeading4"/>
        <w:rPr>
          <w:rFonts w:ascii="Arial" w:hAnsi="Arial"/>
          <w:lang w:eastAsia="en-AU"/>
        </w:rPr>
      </w:pPr>
      <w:bookmarkStart w:id="65" w:name="_Toc398293969"/>
      <w:bookmarkStart w:id="66" w:name="_Toc398303982"/>
      <w:bookmarkStart w:id="67" w:name="_Toc398304067"/>
      <w:bookmarkStart w:id="68" w:name="_Toc398304132"/>
      <w:bookmarkStart w:id="69" w:name="_Toc398304246"/>
      <w:bookmarkStart w:id="70" w:name="_Toc398307444"/>
      <w:bookmarkStart w:id="71" w:name="_Toc398307488"/>
      <w:r w:rsidRPr="00A83520">
        <w:rPr>
          <w:rFonts w:ascii="Arial" w:hAnsi="Arial"/>
          <w:lang w:eastAsia="en-AU"/>
        </w:rPr>
        <w:t>7.2.3.10.1 Application</w:t>
      </w:r>
      <w:bookmarkEnd w:id="65"/>
      <w:bookmarkEnd w:id="66"/>
      <w:bookmarkEnd w:id="67"/>
      <w:bookmarkEnd w:id="68"/>
      <w:bookmarkEnd w:id="69"/>
      <w:bookmarkEnd w:id="70"/>
      <w:bookmarkEnd w:id="71"/>
    </w:p>
    <w:p w14:paraId="7FBE426B" w14:textId="77777777" w:rsidR="00E70F7E" w:rsidRPr="00A83520" w:rsidRDefault="00E70F7E" w:rsidP="00E70F7E">
      <w:pPr>
        <w:pStyle w:val="QPPBulletPoint1"/>
        <w:rPr>
          <w:rFonts w:ascii="Arial" w:hAnsi="Arial"/>
          <w:lang w:eastAsia="en-AU"/>
        </w:rPr>
      </w:pPr>
      <w:r w:rsidRPr="00A83520">
        <w:rPr>
          <w:rFonts w:ascii="Arial" w:hAnsi="Arial"/>
          <w:lang w:eastAsia="en-AU"/>
        </w:rPr>
        <w:t>This code applies to assessing a material change of use, reconfiguring a lot, operational work or building work in the Coorparoo and districts neighbourhood plan area if:</w:t>
      </w:r>
    </w:p>
    <w:p w14:paraId="41070027" w14:textId="0D12E0B7" w:rsidR="00E70F7E" w:rsidRPr="00A83520" w:rsidRDefault="00805552" w:rsidP="003B1FF7">
      <w:pPr>
        <w:pStyle w:val="QPPBulletpoint2"/>
        <w:rPr>
          <w:rFonts w:ascii="Arial" w:hAnsi="Arial"/>
        </w:rPr>
      </w:pPr>
      <w:r>
        <w:rPr>
          <w:rFonts w:ascii="Arial" w:hAnsi="Arial"/>
        </w:rPr>
        <w:t>A</w:t>
      </w:r>
      <w:r w:rsidR="00E70F7E" w:rsidRPr="00A83520">
        <w:rPr>
          <w:rFonts w:ascii="Arial" w:hAnsi="Arial"/>
        </w:rPr>
        <w:t>ssessable development where this code is an applicable code identified in the assessment benchmarks column of a table of assessment for a neighbourhood plan (section 5.9); or</w:t>
      </w:r>
    </w:p>
    <w:p w14:paraId="449DA69E" w14:textId="44819321" w:rsidR="00E70F7E" w:rsidRPr="00A83520" w:rsidRDefault="00805552" w:rsidP="003B1FF7">
      <w:pPr>
        <w:pStyle w:val="QPPBulletpoint2"/>
        <w:rPr>
          <w:rFonts w:ascii="Arial" w:hAnsi="Arial"/>
        </w:rPr>
      </w:pPr>
      <w:r>
        <w:rPr>
          <w:rFonts w:ascii="Arial" w:hAnsi="Arial"/>
        </w:rPr>
        <w:t>I</w:t>
      </w:r>
      <w:r w:rsidR="00E70F7E" w:rsidRPr="00A83520">
        <w:rPr>
          <w:rFonts w:ascii="Arial" w:hAnsi="Arial"/>
        </w:rPr>
        <w:t>mpact assessable development.</w:t>
      </w:r>
    </w:p>
    <w:p w14:paraId="6F0DDC0E" w14:textId="6241BC76" w:rsidR="00E70F7E" w:rsidRPr="00A83520" w:rsidRDefault="00E70F7E" w:rsidP="00C93E75">
      <w:pPr>
        <w:pStyle w:val="QPPBulletPoint1"/>
        <w:rPr>
          <w:rFonts w:ascii="Arial" w:hAnsi="Arial"/>
          <w:lang w:eastAsia="en-AU"/>
        </w:rPr>
      </w:pPr>
      <w:r w:rsidRPr="00A83520">
        <w:rPr>
          <w:rFonts w:ascii="Arial" w:hAnsi="Arial"/>
        </w:rPr>
        <w:t>Land in the Coorparoo and districts neighbourhood plan area is identified on the</w:t>
      </w:r>
      <w:r w:rsidRPr="00A83520">
        <w:rPr>
          <w:rFonts w:ascii="Arial" w:hAnsi="Arial"/>
          <w:lang w:eastAsia="en-AU"/>
        </w:rPr>
        <w:t xml:space="preserve"> </w:t>
      </w:r>
      <w:r w:rsidRPr="00A83520">
        <w:rPr>
          <w:rFonts w:ascii="Arial" w:hAnsi="Arial"/>
        </w:rPr>
        <w:t>NPM</w:t>
      </w:r>
      <w:r w:rsidR="00D02F1D">
        <w:rPr>
          <w:rFonts w:ascii="Arial" w:hAnsi="Arial"/>
        </w:rPr>
        <w:noBreakHyphen/>
      </w:r>
      <w:r w:rsidRPr="00A83520">
        <w:rPr>
          <w:rFonts w:ascii="Arial" w:hAnsi="Arial"/>
        </w:rPr>
        <w:t>003.10 Coorparoo and districts neighbourhood plan map and includes the</w:t>
      </w:r>
      <w:r w:rsidRPr="00A83520">
        <w:rPr>
          <w:rFonts w:ascii="Arial" w:hAnsi="Arial"/>
          <w:lang w:eastAsia="en-AU"/>
        </w:rPr>
        <w:t xml:space="preserve"> following precincts:</w:t>
      </w:r>
    </w:p>
    <w:p w14:paraId="01BFEB11" w14:textId="77777777" w:rsidR="00E70F7E" w:rsidRPr="00A83520" w:rsidRDefault="00E70F7E" w:rsidP="00696A4E">
      <w:pPr>
        <w:pStyle w:val="QPPBulletpoint2"/>
        <w:numPr>
          <w:ilvl w:val="0"/>
          <w:numId w:val="48"/>
        </w:numPr>
        <w:rPr>
          <w:rFonts w:ascii="Arial" w:hAnsi="Arial"/>
        </w:rPr>
      </w:pPr>
      <w:r w:rsidRPr="00A83520">
        <w:rPr>
          <w:rFonts w:ascii="Arial" w:hAnsi="Arial"/>
        </w:rPr>
        <w:t>Logan Road precinct (Coorparoo and districts neighbourhood plan/NPP-001):</w:t>
      </w:r>
    </w:p>
    <w:p w14:paraId="3AA9A6E5" w14:textId="77777777" w:rsidR="00E70F7E" w:rsidRPr="00A83520" w:rsidRDefault="00E70F7E" w:rsidP="005F3AAB">
      <w:pPr>
        <w:pStyle w:val="QPPBulletpoint3"/>
        <w:ind w:left="1474"/>
        <w:rPr>
          <w:rFonts w:ascii="Arial" w:hAnsi="Arial"/>
        </w:rPr>
      </w:pPr>
      <w:r w:rsidRPr="00A83520">
        <w:rPr>
          <w:rFonts w:ascii="Arial" w:hAnsi="Arial"/>
        </w:rPr>
        <w:t>Logan Road 5-6 storey sub-precinct (Coorparoo and districts neighbourhood plan/NPP 001a);</w:t>
      </w:r>
    </w:p>
    <w:p w14:paraId="1974701E" w14:textId="77777777" w:rsidR="00E70F7E" w:rsidRPr="00A83520" w:rsidRDefault="00E70F7E" w:rsidP="005F3AAB">
      <w:pPr>
        <w:pStyle w:val="QPPBulletpoint3"/>
        <w:ind w:left="1474"/>
        <w:rPr>
          <w:rFonts w:ascii="Arial" w:hAnsi="Arial"/>
        </w:rPr>
      </w:pPr>
      <w:r w:rsidRPr="00A83520">
        <w:rPr>
          <w:rFonts w:ascii="Arial" w:hAnsi="Arial"/>
        </w:rPr>
        <w:t>Logan Road 3 storey sub-precinct (Coorparoo and districts neighbourhood plan/NPP 001b).</w:t>
      </w:r>
    </w:p>
    <w:p w14:paraId="22FDFFF9" w14:textId="77777777" w:rsidR="00E70F7E" w:rsidRPr="00A83520" w:rsidRDefault="00E70F7E" w:rsidP="003B1FF7">
      <w:pPr>
        <w:pStyle w:val="QPPBulletpoint2"/>
        <w:rPr>
          <w:rFonts w:ascii="Arial" w:hAnsi="Arial"/>
        </w:rPr>
      </w:pPr>
      <w:r w:rsidRPr="00A83520">
        <w:rPr>
          <w:rFonts w:ascii="Arial" w:hAnsi="Arial"/>
        </w:rPr>
        <w:t>Greenslopes Private Hospital precinct (Coorparoo and districts neighbourhood plan/NPP-002);</w:t>
      </w:r>
    </w:p>
    <w:p w14:paraId="0551BB78" w14:textId="02C18974" w:rsidR="00E70F7E" w:rsidRPr="00A83520" w:rsidRDefault="00E70F7E" w:rsidP="003B1FF7">
      <w:pPr>
        <w:pStyle w:val="QPPBulletpoint2"/>
        <w:rPr>
          <w:rFonts w:ascii="Arial" w:hAnsi="Arial"/>
        </w:rPr>
      </w:pPr>
      <w:r w:rsidRPr="00A83520">
        <w:rPr>
          <w:rFonts w:ascii="Arial" w:hAnsi="Arial"/>
        </w:rPr>
        <w:t>Stephens Mountain precinct (Coorparoo and districts neighbourhood plan/NPP</w:t>
      </w:r>
      <w:r w:rsidR="00D02F1D">
        <w:rPr>
          <w:rFonts w:ascii="Arial" w:hAnsi="Arial"/>
        </w:rPr>
        <w:noBreakHyphen/>
      </w:r>
      <w:r w:rsidRPr="00A83520">
        <w:rPr>
          <w:rFonts w:ascii="Arial" w:hAnsi="Arial"/>
        </w:rPr>
        <w:t>003):</w:t>
      </w:r>
    </w:p>
    <w:p w14:paraId="2B918D10" w14:textId="77777777" w:rsidR="00E70F7E" w:rsidRPr="00A83520" w:rsidRDefault="00E70F7E" w:rsidP="005F3AAB">
      <w:pPr>
        <w:pStyle w:val="QPPBulletpoint3"/>
        <w:ind w:left="1474"/>
        <w:rPr>
          <w:rFonts w:ascii="Arial" w:hAnsi="Arial"/>
        </w:rPr>
      </w:pPr>
      <w:r w:rsidRPr="00A83520">
        <w:rPr>
          <w:rFonts w:ascii="Arial" w:hAnsi="Arial"/>
        </w:rPr>
        <w:t>Stephens Mountain reserve sub-precinct (Coorparoo and districts neighbourhood plan/NPP-003a);</w:t>
      </w:r>
    </w:p>
    <w:p w14:paraId="09DD6792" w14:textId="77777777" w:rsidR="00E70F7E" w:rsidRPr="00A83520" w:rsidRDefault="00E70F7E" w:rsidP="005F3AAB">
      <w:pPr>
        <w:pStyle w:val="QPPBulletpoint3"/>
        <w:ind w:left="1474"/>
        <w:rPr>
          <w:rFonts w:ascii="Arial" w:hAnsi="Arial"/>
        </w:rPr>
      </w:pPr>
      <w:r w:rsidRPr="00A83520">
        <w:rPr>
          <w:rFonts w:ascii="Arial" w:hAnsi="Arial"/>
        </w:rPr>
        <w:t>Stephens Mountain west sub-precinct (Coorparoo and districts neighbourhood plan/NPP 003b).</w:t>
      </w:r>
    </w:p>
    <w:p w14:paraId="0DDB0DD4" w14:textId="5CA088FF" w:rsidR="00E70F7E" w:rsidRPr="00A83520" w:rsidRDefault="005D034B" w:rsidP="003B1FF7">
      <w:pPr>
        <w:pStyle w:val="QPPBulletpoint2"/>
        <w:rPr>
          <w:rFonts w:ascii="Arial" w:hAnsi="Arial"/>
        </w:rPr>
      </w:pPr>
      <w:r>
        <w:rPr>
          <w:rFonts w:ascii="Arial" w:hAnsi="Arial"/>
        </w:rPr>
        <w:t>Earl Street p</w:t>
      </w:r>
      <w:r w:rsidR="00E70F7E" w:rsidRPr="00A83520">
        <w:rPr>
          <w:rFonts w:ascii="Arial" w:hAnsi="Arial"/>
        </w:rPr>
        <w:t>recinct (Coorparoo and districts neighbourhood plan/NPP-004).</w:t>
      </w:r>
    </w:p>
    <w:p w14:paraId="27AE43ED" w14:textId="77777777" w:rsidR="00E70F7E" w:rsidRPr="00A83520" w:rsidRDefault="00E70F7E" w:rsidP="00993C20">
      <w:pPr>
        <w:pStyle w:val="QPPBulletPoint1"/>
        <w:rPr>
          <w:rFonts w:ascii="Arial" w:hAnsi="Arial"/>
          <w:lang w:eastAsia="en-AU"/>
        </w:rPr>
      </w:pPr>
      <w:r w:rsidRPr="00A83520">
        <w:rPr>
          <w:rFonts w:ascii="Arial" w:hAnsi="Arial"/>
          <w:lang w:eastAsia="en-AU"/>
        </w:rPr>
        <w:t>When using this code, reference should be made to section 1.5, section 5.3.2 and section 5.3.3.</w:t>
      </w:r>
    </w:p>
    <w:p w14:paraId="6370A0A1" w14:textId="03521728" w:rsidR="00E70F7E" w:rsidRPr="00A83520" w:rsidRDefault="00E70F7E" w:rsidP="00917CA3">
      <w:pPr>
        <w:pStyle w:val="QPPEditorsNoteStyle1"/>
        <w:rPr>
          <w:lang w:eastAsia="en-AU"/>
        </w:rPr>
      </w:pPr>
      <w:r w:rsidRPr="00A83520">
        <w:rPr>
          <w:lang w:eastAsia="en-AU"/>
        </w:rPr>
        <w:t>Note—The following purpose, overall outcomes, performance outcomes and acceptable outcomes comprise the assessment benchmarks of this code.</w:t>
      </w:r>
    </w:p>
    <w:p w14:paraId="72CF2FE7" w14:textId="77777777" w:rsidR="00E70F7E" w:rsidRPr="00A83520" w:rsidRDefault="00E70F7E" w:rsidP="00917CA3">
      <w:pPr>
        <w:pStyle w:val="QPPEditorsNoteStyle1"/>
        <w:rPr>
          <w:lang w:eastAsia="en-AU"/>
        </w:rPr>
      </w:pPr>
      <w:r w:rsidRPr="00A83520">
        <w:rPr>
          <w:lang w:eastAsia="en-AU"/>
        </w:rPr>
        <w:t>Note—This neighbourhood plan includes a table of assessment with variations to categories of development and assessment. Refer to Table 5.9.82.A, Table 5.9.82.B, Table 5.9.82.C and Table 5.9.82.D.</w:t>
      </w:r>
    </w:p>
    <w:p w14:paraId="116DB4F2" w14:textId="3EACBF00" w:rsidR="00E70F7E" w:rsidRPr="00A83520" w:rsidRDefault="00E70F7E" w:rsidP="00917CA3">
      <w:pPr>
        <w:pStyle w:val="QPPEditorsNoteStyle1"/>
        <w:rPr>
          <w:lang w:eastAsia="en-AU"/>
        </w:rPr>
      </w:pPr>
      <w:r w:rsidRPr="00A83520">
        <w:rPr>
          <w:lang w:eastAsia="en-AU"/>
        </w:rPr>
        <w:t xml:space="preserve">Note—Significant vegetation is defined in the Vegetation </w:t>
      </w:r>
      <w:r w:rsidR="005F3AAB">
        <w:rPr>
          <w:lang w:eastAsia="en-AU"/>
        </w:rPr>
        <w:t>p</w:t>
      </w:r>
      <w:r w:rsidRPr="00A83520">
        <w:rPr>
          <w:lang w:eastAsia="en-AU"/>
        </w:rPr>
        <w:t xml:space="preserve">lanning </w:t>
      </w:r>
      <w:r w:rsidR="005F3AAB">
        <w:rPr>
          <w:lang w:eastAsia="en-AU"/>
        </w:rPr>
        <w:t>s</w:t>
      </w:r>
      <w:r w:rsidRPr="00A83520">
        <w:rPr>
          <w:lang w:eastAsia="en-AU"/>
        </w:rPr>
        <w:t xml:space="preserve">cheme </w:t>
      </w:r>
      <w:r w:rsidR="005F3AAB">
        <w:rPr>
          <w:lang w:eastAsia="en-AU"/>
        </w:rPr>
        <w:t>p</w:t>
      </w:r>
      <w:r w:rsidRPr="00A83520">
        <w:rPr>
          <w:lang w:eastAsia="en-AU"/>
        </w:rPr>
        <w:t>olicy.</w:t>
      </w:r>
    </w:p>
    <w:p w14:paraId="530FA1C7" w14:textId="77777777" w:rsidR="00C93E75" w:rsidRPr="00A83520" w:rsidRDefault="00C93E75" w:rsidP="00C93E75">
      <w:pPr>
        <w:pStyle w:val="QPPHeading4"/>
        <w:rPr>
          <w:rFonts w:ascii="Arial" w:hAnsi="Arial"/>
        </w:rPr>
      </w:pPr>
      <w:bookmarkStart w:id="72" w:name="_Toc398293970"/>
      <w:bookmarkStart w:id="73" w:name="_Toc398303983"/>
      <w:bookmarkStart w:id="74" w:name="_Toc398304068"/>
      <w:bookmarkStart w:id="75" w:name="_Toc398304133"/>
      <w:bookmarkStart w:id="76" w:name="_Toc398304247"/>
      <w:bookmarkStart w:id="77" w:name="_Toc398307445"/>
      <w:bookmarkStart w:id="78" w:name="_Toc398307489"/>
      <w:bookmarkStart w:id="79" w:name="purpose"/>
      <w:r w:rsidRPr="00A83520">
        <w:rPr>
          <w:rFonts w:ascii="Arial" w:hAnsi="Arial"/>
        </w:rPr>
        <w:t>7.2.3.10.2 Purpose</w:t>
      </w:r>
      <w:bookmarkEnd w:id="72"/>
      <w:bookmarkEnd w:id="73"/>
      <w:bookmarkEnd w:id="74"/>
      <w:bookmarkEnd w:id="75"/>
      <w:bookmarkEnd w:id="76"/>
      <w:bookmarkEnd w:id="77"/>
      <w:bookmarkEnd w:id="78"/>
    </w:p>
    <w:bookmarkEnd w:id="79"/>
    <w:p w14:paraId="19BE3DAA" w14:textId="4EE52695" w:rsidR="00C93E75" w:rsidRPr="00A83520" w:rsidRDefault="00C93E75" w:rsidP="00696A4E">
      <w:pPr>
        <w:pStyle w:val="QPPBulletPoint1"/>
        <w:numPr>
          <w:ilvl w:val="0"/>
          <w:numId w:val="36"/>
        </w:numPr>
        <w:rPr>
          <w:rFonts w:ascii="Arial" w:hAnsi="Arial"/>
        </w:rPr>
      </w:pPr>
      <w:r w:rsidRPr="00A83520">
        <w:rPr>
          <w:rFonts w:ascii="Arial" w:hAnsi="Arial"/>
        </w:rPr>
        <w:t>The purpose of the Coorparoo and districts neighbourhood plan code is to provide finer</w:t>
      </w:r>
      <w:r w:rsidR="00E459C0">
        <w:rPr>
          <w:rFonts w:ascii="Arial" w:hAnsi="Arial"/>
        </w:rPr>
        <w:t xml:space="preserve"> </w:t>
      </w:r>
      <w:r w:rsidRPr="00A83520">
        <w:rPr>
          <w:rFonts w:ascii="Arial" w:hAnsi="Arial"/>
        </w:rPr>
        <w:t>grained planning at a local level for the Coorparoo and districts neighbourhood plan area.</w:t>
      </w:r>
    </w:p>
    <w:p w14:paraId="4BAEE1C1" w14:textId="77777777" w:rsidR="005D034B" w:rsidRDefault="00C93E75" w:rsidP="00117649">
      <w:pPr>
        <w:pStyle w:val="QPPBulletPoint1"/>
        <w:rPr>
          <w:rFonts w:ascii="Arial" w:hAnsi="Arial"/>
        </w:rPr>
      </w:pPr>
      <w:r w:rsidRPr="00A83520">
        <w:rPr>
          <w:rFonts w:ascii="Arial" w:hAnsi="Arial"/>
        </w:rPr>
        <w:t xml:space="preserve">The purpose of the Coorparoo and districts neighbourhood plan code will be achieved through overall outcomes including overall outcomes for each precinct of the neighbourhood plan area. </w:t>
      </w:r>
    </w:p>
    <w:p w14:paraId="32506B97" w14:textId="15B4946D" w:rsidR="00C93E75" w:rsidRPr="00A83520" w:rsidRDefault="00C93E75" w:rsidP="00117649">
      <w:pPr>
        <w:pStyle w:val="QPPBulletPoint1"/>
        <w:rPr>
          <w:rFonts w:ascii="Arial" w:hAnsi="Arial"/>
        </w:rPr>
      </w:pPr>
      <w:r w:rsidRPr="00A83520">
        <w:rPr>
          <w:rFonts w:ascii="Arial" w:hAnsi="Arial"/>
        </w:rPr>
        <w:t>The overall outcomes for the neighbourhood plan area are:</w:t>
      </w:r>
    </w:p>
    <w:p w14:paraId="523C489C" w14:textId="7F4F1432" w:rsidR="00C93E75" w:rsidRPr="00A83520" w:rsidRDefault="00A054ED" w:rsidP="00A62EB5">
      <w:pPr>
        <w:pStyle w:val="QPPBulletpoint2"/>
        <w:numPr>
          <w:ilvl w:val="0"/>
          <w:numId w:val="28"/>
        </w:numPr>
        <w:rPr>
          <w:rFonts w:ascii="Arial" w:hAnsi="Arial"/>
        </w:rPr>
      </w:pPr>
      <w:r w:rsidRPr="00A83520">
        <w:rPr>
          <w:rFonts w:ascii="Arial" w:hAnsi="Arial"/>
        </w:rPr>
        <w:t>A</w:t>
      </w:r>
      <w:r w:rsidR="00C93E75" w:rsidRPr="00A83520">
        <w:rPr>
          <w:rFonts w:ascii="Arial" w:hAnsi="Arial"/>
        </w:rPr>
        <w:t xml:space="preserve"> mix of housing densities and types serves the needs of the community, including the neighbourhood plan area’s young adult and elderly populations, as well as key workers, particularly in proximity to major employment nodes, centres and major public transport nodes and corridors</w:t>
      </w:r>
      <w:r w:rsidRPr="00A83520">
        <w:rPr>
          <w:rFonts w:ascii="Arial" w:hAnsi="Arial"/>
        </w:rPr>
        <w:t>.</w:t>
      </w:r>
    </w:p>
    <w:p w14:paraId="6DBA70D2" w14:textId="17C6CAFD" w:rsidR="00C93E75" w:rsidRPr="00A83520" w:rsidRDefault="00A054ED" w:rsidP="00A62EB5">
      <w:pPr>
        <w:pStyle w:val="QPPBulletpoint2"/>
        <w:numPr>
          <w:ilvl w:val="0"/>
          <w:numId w:val="28"/>
        </w:numPr>
        <w:rPr>
          <w:rFonts w:ascii="Arial" w:hAnsi="Arial"/>
        </w:rPr>
      </w:pPr>
      <w:r w:rsidRPr="00A83520">
        <w:rPr>
          <w:rFonts w:ascii="Arial" w:hAnsi="Arial"/>
        </w:rPr>
        <w:t>I</w:t>
      </w:r>
      <w:r w:rsidR="00C93E75" w:rsidRPr="00A83520">
        <w:rPr>
          <w:rFonts w:ascii="Arial" w:hAnsi="Arial"/>
        </w:rPr>
        <w:t>dentified character housing and traditional character streetscapes are retained and protected</w:t>
      </w:r>
      <w:r w:rsidRPr="00A83520">
        <w:rPr>
          <w:rFonts w:ascii="Arial" w:hAnsi="Arial"/>
        </w:rPr>
        <w:t>.</w:t>
      </w:r>
    </w:p>
    <w:p w14:paraId="24871490" w14:textId="5CD58C98" w:rsidR="00C93E75" w:rsidRPr="00A83520" w:rsidRDefault="00C93E75" w:rsidP="00A62EB5">
      <w:pPr>
        <w:pStyle w:val="QPPBulletpoint2"/>
        <w:numPr>
          <w:ilvl w:val="0"/>
          <w:numId w:val="28"/>
        </w:numPr>
        <w:rPr>
          <w:rFonts w:ascii="Arial" w:hAnsi="Arial"/>
        </w:rPr>
      </w:pPr>
      <w:r w:rsidRPr="00A83520">
        <w:rPr>
          <w:rFonts w:ascii="Arial" w:hAnsi="Arial"/>
        </w:rPr>
        <w:t>Development reinforces the development of discrete centres along the Logan Road corridor with a diverse mix of land uses</w:t>
      </w:r>
      <w:r w:rsidR="00A054ED" w:rsidRPr="00A83520">
        <w:rPr>
          <w:rFonts w:ascii="Arial" w:hAnsi="Arial"/>
        </w:rPr>
        <w:t>.</w:t>
      </w:r>
    </w:p>
    <w:p w14:paraId="6D2C9DEB" w14:textId="40660A07" w:rsidR="00C93E75" w:rsidRPr="00A83520" w:rsidRDefault="00A054ED" w:rsidP="00A62EB5">
      <w:pPr>
        <w:pStyle w:val="QPPBulletpoint2"/>
        <w:numPr>
          <w:ilvl w:val="0"/>
          <w:numId w:val="28"/>
        </w:numPr>
        <w:rPr>
          <w:rFonts w:ascii="Arial" w:hAnsi="Arial"/>
        </w:rPr>
      </w:pPr>
      <w:r w:rsidRPr="00A83520">
        <w:rPr>
          <w:rFonts w:ascii="Arial" w:hAnsi="Arial"/>
        </w:rPr>
        <w:t>H</w:t>
      </w:r>
      <w:r w:rsidR="00C93E75" w:rsidRPr="00A83520">
        <w:rPr>
          <w:rFonts w:ascii="Arial" w:hAnsi="Arial"/>
        </w:rPr>
        <w:t>igher-intensity residential uses cluster in and around each centre, contributing to their vitality and viability</w:t>
      </w:r>
      <w:r w:rsidRPr="00A83520">
        <w:rPr>
          <w:rFonts w:ascii="Arial" w:hAnsi="Arial"/>
        </w:rPr>
        <w:t>.</w:t>
      </w:r>
    </w:p>
    <w:p w14:paraId="63B336C2" w14:textId="259B7846" w:rsidR="00C93E75" w:rsidRPr="00A83520" w:rsidRDefault="00A054ED" w:rsidP="00A62EB5">
      <w:pPr>
        <w:pStyle w:val="QPPBulletpoint2"/>
        <w:numPr>
          <w:ilvl w:val="0"/>
          <w:numId w:val="28"/>
        </w:numPr>
        <w:rPr>
          <w:rFonts w:ascii="Arial" w:hAnsi="Arial"/>
        </w:rPr>
      </w:pPr>
      <w:r w:rsidRPr="00A83520">
        <w:rPr>
          <w:rFonts w:ascii="Arial" w:hAnsi="Arial"/>
        </w:rPr>
        <w:t>D</w:t>
      </w:r>
      <w:r w:rsidR="00C93E75" w:rsidRPr="00A83520">
        <w:rPr>
          <w:rFonts w:ascii="Arial" w:hAnsi="Arial"/>
        </w:rPr>
        <w:t>evelopment demonstrates high-quality built form and public realm outcomes that contribute to a strong sense of place and the creation of high quality streetscapes</w:t>
      </w:r>
      <w:r w:rsidRPr="00A83520">
        <w:rPr>
          <w:rFonts w:ascii="Arial" w:hAnsi="Arial"/>
        </w:rPr>
        <w:t>.</w:t>
      </w:r>
    </w:p>
    <w:p w14:paraId="6D488A03" w14:textId="5861E514" w:rsidR="00C93E75" w:rsidRPr="00A83520" w:rsidRDefault="00A054ED" w:rsidP="00A62EB5">
      <w:pPr>
        <w:pStyle w:val="QPPBulletpoint2"/>
        <w:numPr>
          <w:ilvl w:val="0"/>
          <w:numId w:val="28"/>
        </w:numPr>
        <w:rPr>
          <w:rFonts w:ascii="Arial" w:hAnsi="Arial"/>
        </w:rPr>
      </w:pPr>
      <w:r w:rsidRPr="00A83520">
        <w:rPr>
          <w:rFonts w:ascii="Arial" w:hAnsi="Arial"/>
        </w:rPr>
        <w:t>T</w:t>
      </w:r>
      <w:r w:rsidR="00C93E75" w:rsidRPr="00A83520">
        <w:rPr>
          <w:rFonts w:ascii="Arial" w:hAnsi="Arial"/>
        </w:rPr>
        <w:t>he ecological, landscape and visual values of Stephens Mountain are retained</w:t>
      </w:r>
      <w:r w:rsidRPr="00A83520">
        <w:rPr>
          <w:rFonts w:ascii="Arial" w:hAnsi="Arial"/>
        </w:rPr>
        <w:t>.</w:t>
      </w:r>
      <w:r w:rsidR="00C93E75" w:rsidRPr="00A83520">
        <w:rPr>
          <w:rFonts w:ascii="Arial" w:hAnsi="Arial"/>
        </w:rPr>
        <w:t xml:space="preserve"> </w:t>
      </w:r>
    </w:p>
    <w:p w14:paraId="12E3979E" w14:textId="3E9E0D54" w:rsidR="00C93E75" w:rsidRPr="00A83520" w:rsidRDefault="00A054ED" w:rsidP="00A62EB5">
      <w:pPr>
        <w:pStyle w:val="QPPBulletpoint2"/>
        <w:numPr>
          <w:ilvl w:val="0"/>
          <w:numId w:val="28"/>
        </w:numPr>
        <w:rPr>
          <w:rFonts w:ascii="Arial" w:hAnsi="Arial"/>
        </w:rPr>
      </w:pPr>
      <w:r w:rsidRPr="00A83520">
        <w:rPr>
          <w:rFonts w:ascii="Arial" w:hAnsi="Arial"/>
        </w:rPr>
        <w:t>R</w:t>
      </w:r>
      <w:r w:rsidR="00C93E75" w:rsidRPr="00A83520">
        <w:rPr>
          <w:rFonts w:ascii="Arial" w:hAnsi="Arial"/>
        </w:rPr>
        <w:t>emnant vegetation on Stephens Mountain is protected</w:t>
      </w:r>
      <w:r w:rsidRPr="00A83520">
        <w:rPr>
          <w:rFonts w:ascii="Arial" w:hAnsi="Arial"/>
        </w:rPr>
        <w:t>.</w:t>
      </w:r>
      <w:r w:rsidR="00C93E75" w:rsidRPr="00A83520">
        <w:rPr>
          <w:rFonts w:ascii="Arial" w:hAnsi="Arial"/>
        </w:rPr>
        <w:t xml:space="preserve"> </w:t>
      </w:r>
    </w:p>
    <w:p w14:paraId="403C4C0F" w14:textId="21E374F1" w:rsidR="00C93E75" w:rsidRPr="00A83520" w:rsidRDefault="00A054ED" w:rsidP="00A62EB5">
      <w:pPr>
        <w:pStyle w:val="QPPBulletpoint2"/>
        <w:numPr>
          <w:ilvl w:val="0"/>
          <w:numId w:val="28"/>
        </w:numPr>
        <w:rPr>
          <w:rFonts w:ascii="Arial" w:hAnsi="Arial"/>
        </w:rPr>
      </w:pPr>
      <w:r w:rsidRPr="00A83520">
        <w:rPr>
          <w:rFonts w:ascii="Arial" w:hAnsi="Arial"/>
        </w:rPr>
        <w:t>D</w:t>
      </w:r>
      <w:r w:rsidR="00C93E75" w:rsidRPr="00A83520">
        <w:rPr>
          <w:rFonts w:ascii="Arial" w:hAnsi="Arial"/>
        </w:rPr>
        <w:t xml:space="preserve">evelopment of the Greenslopes Private Hospital respects the setting of a predominantly residential locality and maximises accessibility between the hospital and the Greenslopes </w:t>
      </w:r>
      <w:r w:rsidR="00750F44">
        <w:rPr>
          <w:rFonts w:ascii="Arial" w:hAnsi="Arial"/>
        </w:rPr>
        <w:t>B</w:t>
      </w:r>
      <w:r w:rsidRPr="00A83520">
        <w:rPr>
          <w:rFonts w:ascii="Arial" w:hAnsi="Arial"/>
        </w:rPr>
        <w:t>us</w:t>
      </w:r>
      <w:r w:rsidR="00C93E75" w:rsidRPr="00A83520">
        <w:rPr>
          <w:rFonts w:ascii="Arial" w:hAnsi="Arial"/>
        </w:rPr>
        <w:t xml:space="preserve">way </w:t>
      </w:r>
      <w:r w:rsidR="006D06E2">
        <w:rPr>
          <w:rFonts w:ascii="Arial" w:hAnsi="Arial"/>
        </w:rPr>
        <w:t>s</w:t>
      </w:r>
      <w:r w:rsidR="00C93E75" w:rsidRPr="00A83520">
        <w:rPr>
          <w:rFonts w:ascii="Arial" w:hAnsi="Arial"/>
        </w:rPr>
        <w:t>tation</w:t>
      </w:r>
      <w:r w:rsidRPr="00A83520">
        <w:rPr>
          <w:rFonts w:ascii="Arial" w:hAnsi="Arial"/>
        </w:rPr>
        <w:t>.</w:t>
      </w:r>
    </w:p>
    <w:p w14:paraId="643EB61C" w14:textId="4B4F989B" w:rsidR="00C93E75" w:rsidRPr="00A83520" w:rsidRDefault="00A054ED" w:rsidP="00A62EB5">
      <w:pPr>
        <w:pStyle w:val="QPPBulletpoint2"/>
        <w:numPr>
          <w:ilvl w:val="0"/>
          <w:numId w:val="28"/>
        </w:numPr>
        <w:rPr>
          <w:rFonts w:ascii="Arial" w:hAnsi="Arial"/>
        </w:rPr>
      </w:pPr>
      <w:r w:rsidRPr="00A83520">
        <w:rPr>
          <w:rFonts w:ascii="Arial" w:hAnsi="Arial"/>
        </w:rPr>
        <w:t>D</w:t>
      </w:r>
      <w:r w:rsidR="00C93E75" w:rsidRPr="00A83520">
        <w:rPr>
          <w:rFonts w:ascii="Arial" w:hAnsi="Arial"/>
        </w:rPr>
        <w:t>evelopment on Newdegate Street between Denman Street and Headfort Street provides a mix of centre and community activities that is complementary to the Greenslopes Private Hospital</w:t>
      </w:r>
      <w:r w:rsidR="00D51A19" w:rsidRPr="00A83520">
        <w:rPr>
          <w:rFonts w:ascii="Arial" w:hAnsi="Arial"/>
        </w:rPr>
        <w:t>.</w:t>
      </w:r>
    </w:p>
    <w:p w14:paraId="54DD4822" w14:textId="2C4F0059" w:rsidR="00C93E75" w:rsidRPr="00A83520" w:rsidRDefault="00A054ED" w:rsidP="00A62EB5">
      <w:pPr>
        <w:pStyle w:val="QPPBulletpoint2"/>
        <w:numPr>
          <w:ilvl w:val="0"/>
          <w:numId w:val="28"/>
        </w:numPr>
        <w:rPr>
          <w:rFonts w:ascii="Arial" w:hAnsi="Arial"/>
        </w:rPr>
      </w:pPr>
      <w:r w:rsidRPr="00A83520">
        <w:rPr>
          <w:rFonts w:ascii="Arial" w:hAnsi="Arial"/>
        </w:rPr>
        <w:t>D</w:t>
      </w:r>
      <w:r w:rsidR="00C93E75" w:rsidRPr="00A83520">
        <w:rPr>
          <w:rFonts w:ascii="Arial" w:hAnsi="Arial"/>
        </w:rPr>
        <w:t>evelopment is of a height, scale and form which is consistent with the amenity, character and infrastructure assumptions intended for the relevant precinct, sub</w:t>
      </w:r>
      <w:r w:rsidR="00E459C0">
        <w:rPr>
          <w:rFonts w:ascii="Arial" w:hAnsi="Arial"/>
        </w:rPr>
        <w:noBreakHyphen/>
      </w:r>
      <w:r w:rsidR="00C93E75" w:rsidRPr="00A83520">
        <w:rPr>
          <w:rFonts w:ascii="Arial" w:hAnsi="Arial"/>
        </w:rPr>
        <w:t>precinct or site</w:t>
      </w:r>
      <w:r w:rsidR="00D51A19" w:rsidRPr="00A83520">
        <w:rPr>
          <w:rFonts w:ascii="Arial" w:hAnsi="Arial"/>
        </w:rPr>
        <w:t>.</w:t>
      </w:r>
      <w:r w:rsidR="00C93E75" w:rsidRPr="00A83520">
        <w:rPr>
          <w:rFonts w:ascii="Arial" w:hAnsi="Arial"/>
        </w:rPr>
        <w:t xml:space="preserve"> </w:t>
      </w:r>
    </w:p>
    <w:p w14:paraId="482512C6" w14:textId="21FB3B87" w:rsidR="00C93E75" w:rsidRPr="00A83520" w:rsidRDefault="00A054ED" w:rsidP="00A62EB5">
      <w:pPr>
        <w:pStyle w:val="QPPBulletpoint2"/>
        <w:numPr>
          <w:ilvl w:val="0"/>
          <w:numId w:val="28"/>
        </w:numPr>
        <w:rPr>
          <w:rFonts w:ascii="Arial" w:hAnsi="Arial"/>
        </w:rPr>
      </w:pPr>
      <w:r w:rsidRPr="00A83520">
        <w:rPr>
          <w:rFonts w:ascii="Arial" w:hAnsi="Arial"/>
        </w:rPr>
        <w:t>D</w:t>
      </w:r>
      <w:r w:rsidR="00C93E75" w:rsidRPr="00A83520">
        <w:rPr>
          <w:rFonts w:ascii="Arial" w:hAnsi="Arial"/>
        </w:rPr>
        <w:t>evelopment adjacent to public spaces is designed to increase casual surveillance and activation of the public space.</w:t>
      </w:r>
    </w:p>
    <w:p w14:paraId="514E0846" w14:textId="77777777" w:rsidR="00C93E75" w:rsidRPr="00A83520" w:rsidRDefault="00C93E75" w:rsidP="00117649">
      <w:pPr>
        <w:pStyle w:val="QPPBulletPoint1"/>
        <w:rPr>
          <w:rFonts w:ascii="Arial" w:hAnsi="Arial"/>
        </w:rPr>
      </w:pPr>
      <w:r w:rsidRPr="00A83520">
        <w:rPr>
          <w:rFonts w:ascii="Arial" w:hAnsi="Arial"/>
        </w:rPr>
        <w:t>Logan Road precinct (Coorparoo and district neighbourhood plan/NPP-001) overall outcomes are:</w:t>
      </w:r>
    </w:p>
    <w:p w14:paraId="39A0572C" w14:textId="3E276251" w:rsidR="00C93E75" w:rsidRPr="00A83520" w:rsidRDefault="00A054ED" w:rsidP="00696A4E">
      <w:pPr>
        <w:pStyle w:val="QPPBulletpoint2"/>
        <w:numPr>
          <w:ilvl w:val="0"/>
          <w:numId w:val="43"/>
        </w:numPr>
        <w:rPr>
          <w:rFonts w:ascii="Arial" w:hAnsi="Arial"/>
        </w:rPr>
      </w:pPr>
      <w:r w:rsidRPr="00A83520">
        <w:rPr>
          <w:rFonts w:ascii="Arial" w:hAnsi="Arial"/>
        </w:rPr>
        <w:t>T</w:t>
      </w:r>
      <w:r w:rsidR="00C93E75" w:rsidRPr="00A83520">
        <w:rPr>
          <w:rFonts w:ascii="Arial" w:hAnsi="Arial"/>
        </w:rPr>
        <w:t>he Logan Road precinct accommodates residential and commercial growth along Logan Road</w:t>
      </w:r>
      <w:r w:rsidR="00D51A19" w:rsidRPr="00A83520">
        <w:rPr>
          <w:rFonts w:ascii="Arial" w:hAnsi="Arial"/>
        </w:rPr>
        <w:t>.</w:t>
      </w:r>
      <w:r w:rsidR="00C93E75" w:rsidRPr="00A83520">
        <w:rPr>
          <w:rFonts w:ascii="Arial" w:hAnsi="Arial"/>
        </w:rPr>
        <w:t xml:space="preserve">  </w:t>
      </w:r>
    </w:p>
    <w:p w14:paraId="573D027B" w14:textId="07F380B7" w:rsidR="00C93E75" w:rsidRPr="00A83520" w:rsidRDefault="00A054ED" w:rsidP="003B1FF7">
      <w:pPr>
        <w:pStyle w:val="QPPBulletpoint2"/>
        <w:rPr>
          <w:rFonts w:ascii="Arial" w:hAnsi="Arial"/>
        </w:rPr>
      </w:pPr>
      <w:r w:rsidRPr="00A83520">
        <w:rPr>
          <w:rFonts w:ascii="Arial" w:hAnsi="Arial"/>
        </w:rPr>
        <w:t>D</w:t>
      </w:r>
      <w:r w:rsidR="00C93E75" w:rsidRPr="00A83520">
        <w:rPr>
          <w:rFonts w:ascii="Arial" w:hAnsi="Arial"/>
        </w:rPr>
        <w:t>evelopment within the District centre zone has a focus on centre activities that promote active street frontages while also accommodating complementary residential uses</w:t>
      </w:r>
      <w:r w:rsidR="00D51A19" w:rsidRPr="00A83520">
        <w:rPr>
          <w:rFonts w:ascii="Arial" w:hAnsi="Arial"/>
        </w:rPr>
        <w:t>.</w:t>
      </w:r>
      <w:r w:rsidR="00C93E75" w:rsidRPr="00A83520">
        <w:rPr>
          <w:rFonts w:ascii="Arial" w:hAnsi="Arial"/>
        </w:rPr>
        <w:t xml:space="preserve"> </w:t>
      </w:r>
    </w:p>
    <w:p w14:paraId="5A951E2B" w14:textId="1B8998F7" w:rsidR="00C93E75" w:rsidRPr="00A83520" w:rsidRDefault="00A054ED" w:rsidP="003B1FF7">
      <w:pPr>
        <w:pStyle w:val="QPPBulletpoint2"/>
        <w:rPr>
          <w:rFonts w:ascii="Arial" w:hAnsi="Arial"/>
        </w:rPr>
      </w:pPr>
      <w:r w:rsidRPr="00A83520">
        <w:rPr>
          <w:rFonts w:ascii="Arial" w:hAnsi="Arial"/>
        </w:rPr>
        <w:t>D</w:t>
      </w:r>
      <w:r w:rsidR="00C93E75" w:rsidRPr="00A83520">
        <w:rPr>
          <w:rFonts w:ascii="Arial" w:hAnsi="Arial"/>
        </w:rPr>
        <w:t>evelopment within the Mixed use zone incorporates centre activities or residential uses that support the growth in the District centre zone and maintain an active street frontage</w:t>
      </w:r>
      <w:r w:rsidR="006733FC">
        <w:rPr>
          <w:rFonts w:ascii="Arial" w:hAnsi="Arial"/>
        </w:rPr>
        <w:t>.</w:t>
      </w:r>
    </w:p>
    <w:p w14:paraId="25B350A2" w14:textId="71B5042C" w:rsidR="00C93E75" w:rsidRPr="00A83520" w:rsidRDefault="00A054ED" w:rsidP="003B1FF7">
      <w:pPr>
        <w:pStyle w:val="QPPBulletpoint2"/>
        <w:rPr>
          <w:rFonts w:ascii="Arial" w:hAnsi="Arial"/>
        </w:rPr>
      </w:pPr>
      <w:r w:rsidRPr="00A83520">
        <w:rPr>
          <w:rFonts w:ascii="Arial" w:hAnsi="Arial"/>
        </w:rPr>
        <w:t>T</w:t>
      </w:r>
      <w:r w:rsidR="00C93E75" w:rsidRPr="00A83520">
        <w:rPr>
          <w:rFonts w:ascii="Arial" w:hAnsi="Arial"/>
        </w:rPr>
        <w:t>he Medium density residential zone provides for a mix of dwelling types</w:t>
      </w:r>
      <w:r w:rsidR="00D51A19" w:rsidRPr="00A83520">
        <w:rPr>
          <w:rFonts w:ascii="Arial" w:hAnsi="Arial"/>
        </w:rPr>
        <w:t>.</w:t>
      </w:r>
      <w:r w:rsidR="00C93E75" w:rsidRPr="00A83520">
        <w:rPr>
          <w:rFonts w:ascii="Arial" w:hAnsi="Arial"/>
        </w:rPr>
        <w:t xml:space="preserve"> </w:t>
      </w:r>
    </w:p>
    <w:p w14:paraId="6B2917BD" w14:textId="486E02E5" w:rsidR="00C93E75" w:rsidRPr="00A83520" w:rsidRDefault="00A054ED" w:rsidP="003B1FF7">
      <w:pPr>
        <w:pStyle w:val="QPPBulletpoint2"/>
        <w:rPr>
          <w:rFonts w:ascii="Arial" w:hAnsi="Arial"/>
        </w:rPr>
      </w:pPr>
      <w:r w:rsidRPr="00A83520">
        <w:rPr>
          <w:rFonts w:ascii="Arial" w:hAnsi="Arial"/>
        </w:rPr>
        <w:t>D</w:t>
      </w:r>
      <w:r w:rsidR="00C93E75" w:rsidRPr="00A83520">
        <w:rPr>
          <w:rFonts w:ascii="Arial" w:hAnsi="Arial"/>
        </w:rPr>
        <w:t xml:space="preserve">evelopment reinforces the built form character of Logan Road as a commercial main street, and transitions sensitively to adjoining uses within lower density residential zones.   </w:t>
      </w:r>
    </w:p>
    <w:p w14:paraId="2280930A" w14:textId="77777777" w:rsidR="00C93E75" w:rsidRPr="00A83520" w:rsidRDefault="00C93E75" w:rsidP="00E459C0">
      <w:pPr>
        <w:pStyle w:val="QPPBulletPoint1"/>
        <w:keepNext/>
        <w:rPr>
          <w:rFonts w:ascii="Arial" w:hAnsi="Arial"/>
        </w:rPr>
      </w:pPr>
      <w:r w:rsidRPr="00A83520">
        <w:rPr>
          <w:rFonts w:ascii="Arial" w:hAnsi="Arial"/>
        </w:rPr>
        <w:t>Greenslopes Private Hospital precinct (Coorparoo and district neighbourhood plan/NPP-002) overall outcomes are:</w:t>
      </w:r>
    </w:p>
    <w:p w14:paraId="3995B755" w14:textId="3F71EF39" w:rsidR="00C93E75" w:rsidRPr="00A83520" w:rsidRDefault="00A054ED" w:rsidP="00696A4E">
      <w:pPr>
        <w:pStyle w:val="QPPBulletpoint2"/>
        <w:numPr>
          <w:ilvl w:val="0"/>
          <w:numId w:val="44"/>
        </w:numPr>
        <w:rPr>
          <w:rFonts w:ascii="Arial" w:hAnsi="Arial"/>
        </w:rPr>
      </w:pPr>
      <w:r w:rsidRPr="00A83520">
        <w:rPr>
          <w:rFonts w:ascii="Arial" w:hAnsi="Arial"/>
        </w:rPr>
        <w:t>D</w:t>
      </w:r>
      <w:r w:rsidR="00C93E75" w:rsidRPr="00A83520">
        <w:rPr>
          <w:rFonts w:ascii="Arial" w:hAnsi="Arial"/>
        </w:rPr>
        <w:t>evelopment in the Greenslopes Private Hospital precinct allows for the continued operation and intensification of the hospital within its current site area</w:t>
      </w:r>
      <w:r w:rsidR="00D51A19" w:rsidRPr="00A83520">
        <w:rPr>
          <w:rFonts w:ascii="Arial" w:hAnsi="Arial"/>
        </w:rPr>
        <w:t>.</w:t>
      </w:r>
    </w:p>
    <w:p w14:paraId="3FA70368" w14:textId="10F323FE" w:rsidR="00C93E75" w:rsidRPr="00A83520" w:rsidRDefault="00A054ED" w:rsidP="003B1FF7">
      <w:pPr>
        <w:pStyle w:val="QPPBulletpoint2"/>
        <w:rPr>
          <w:rFonts w:ascii="Arial" w:hAnsi="Arial"/>
        </w:rPr>
      </w:pPr>
      <w:r w:rsidRPr="00A83520">
        <w:rPr>
          <w:rFonts w:ascii="Arial" w:hAnsi="Arial"/>
        </w:rPr>
        <w:t>T</w:t>
      </w:r>
      <w:r w:rsidR="00C93E75" w:rsidRPr="00A83520">
        <w:rPr>
          <w:rFonts w:ascii="Arial" w:hAnsi="Arial"/>
        </w:rPr>
        <w:t>he expansion of the hospital and associated medical activities into the surrounding residential area is not supported</w:t>
      </w:r>
      <w:r w:rsidR="00D51A19" w:rsidRPr="00A83520">
        <w:rPr>
          <w:rFonts w:ascii="Arial" w:hAnsi="Arial"/>
        </w:rPr>
        <w:t>.</w:t>
      </w:r>
    </w:p>
    <w:p w14:paraId="053A8A39" w14:textId="5AB88949" w:rsidR="00C93E75" w:rsidRPr="00A83520" w:rsidRDefault="00A054ED" w:rsidP="003B1FF7">
      <w:pPr>
        <w:pStyle w:val="QPPBulletpoint2"/>
        <w:rPr>
          <w:rFonts w:ascii="Arial" w:hAnsi="Arial"/>
        </w:rPr>
      </w:pPr>
      <w:r w:rsidRPr="00A83520">
        <w:rPr>
          <w:rFonts w:ascii="Arial" w:hAnsi="Arial"/>
        </w:rPr>
        <w:t>D</w:t>
      </w:r>
      <w:r w:rsidR="00C93E75" w:rsidRPr="00A83520">
        <w:rPr>
          <w:rFonts w:ascii="Arial" w:hAnsi="Arial"/>
        </w:rPr>
        <w:t>evelopment minimises adverse impacts to the surrounding residential environment</w:t>
      </w:r>
      <w:r w:rsidR="00D51A19" w:rsidRPr="00A83520">
        <w:rPr>
          <w:rFonts w:ascii="Arial" w:hAnsi="Arial"/>
        </w:rPr>
        <w:t>.</w:t>
      </w:r>
    </w:p>
    <w:p w14:paraId="31D54D3A" w14:textId="74779054" w:rsidR="00C93E75" w:rsidRPr="00A83520" w:rsidRDefault="00A054ED" w:rsidP="003B1FF7">
      <w:pPr>
        <w:pStyle w:val="QPPBulletpoint2"/>
        <w:rPr>
          <w:rFonts w:ascii="Arial" w:hAnsi="Arial"/>
        </w:rPr>
      </w:pPr>
      <w:r w:rsidRPr="00A83520">
        <w:rPr>
          <w:rFonts w:ascii="Arial" w:hAnsi="Arial"/>
        </w:rPr>
        <w:t>B</w:t>
      </w:r>
      <w:r w:rsidR="00C93E75" w:rsidRPr="00A83520">
        <w:rPr>
          <w:rFonts w:ascii="Arial" w:hAnsi="Arial"/>
        </w:rPr>
        <w:t>uilding bulk, scale and height around the perimeter of the site incorporates a sensitive transition to the surrounding residential area</w:t>
      </w:r>
      <w:r w:rsidR="00D51A19" w:rsidRPr="00A83520">
        <w:rPr>
          <w:rFonts w:ascii="Arial" w:hAnsi="Arial"/>
        </w:rPr>
        <w:t>.</w:t>
      </w:r>
    </w:p>
    <w:p w14:paraId="5F007D77" w14:textId="29E8EC6A" w:rsidR="00C93E75" w:rsidRPr="00A83520" w:rsidRDefault="00A054ED" w:rsidP="003B1FF7">
      <w:pPr>
        <w:pStyle w:val="QPPBulletpoint2"/>
        <w:rPr>
          <w:rFonts w:ascii="Arial" w:hAnsi="Arial"/>
        </w:rPr>
      </w:pPr>
      <w:r w:rsidRPr="00A83520">
        <w:rPr>
          <w:rFonts w:ascii="Arial" w:hAnsi="Arial"/>
        </w:rPr>
        <w:t>R</w:t>
      </w:r>
      <w:r w:rsidR="00C93E75" w:rsidRPr="00A83520">
        <w:rPr>
          <w:rFonts w:ascii="Arial" w:hAnsi="Arial"/>
        </w:rPr>
        <w:t>esidential activities such as short-term accommodation and other uses that support the functions of the hospital are appropriate in this precinct</w:t>
      </w:r>
      <w:r w:rsidR="00D51A19" w:rsidRPr="00A83520">
        <w:rPr>
          <w:rFonts w:ascii="Arial" w:hAnsi="Arial"/>
        </w:rPr>
        <w:t>.</w:t>
      </w:r>
    </w:p>
    <w:p w14:paraId="30DA1E71" w14:textId="67C268C2" w:rsidR="00C93E75" w:rsidRPr="00A83520" w:rsidRDefault="00A054ED" w:rsidP="003B1FF7">
      <w:pPr>
        <w:pStyle w:val="QPPBulletpoint2"/>
        <w:rPr>
          <w:rFonts w:ascii="Arial" w:hAnsi="Arial"/>
        </w:rPr>
      </w:pPr>
      <w:r w:rsidRPr="00A83520">
        <w:rPr>
          <w:rFonts w:ascii="Arial" w:hAnsi="Arial"/>
        </w:rPr>
        <w:t>D</w:t>
      </w:r>
      <w:r w:rsidR="00C93E75" w:rsidRPr="00A83520">
        <w:rPr>
          <w:rFonts w:ascii="Arial" w:hAnsi="Arial"/>
        </w:rPr>
        <w:t>evelopment does not include car parking adjacent to Denman Street and Newdegate Street frontages, and car parking is sleeved by office or other uses that activate the street frontage and contribute to passive surveillance</w:t>
      </w:r>
      <w:r w:rsidR="00D51A19" w:rsidRPr="00A83520">
        <w:rPr>
          <w:rFonts w:ascii="Arial" w:hAnsi="Arial"/>
        </w:rPr>
        <w:t>.</w:t>
      </w:r>
      <w:r w:rsidR="00C93E75" w:rsidRPr="00A83520">
        <w:rPr>
          <w:rFonts w:ascii="Arial" w:hAnsi="Arial"/>
        </w:rPr>
        <w:t xml:space="preserve"> </w:t>
      </w:r>
    </w:p>
    <w:p w14:paraId="3ACE9138" w14:textId="2839DAE8" w:rsidR="00C93E75" w:rsidRPr="00A83520" w:rsidRDefault="00A054ED" w:rsidP="003B1FF7">
      <w:pPr>
        <w:pStyle w:val="QPPBulletpoint2"/>
        <w:rPr>
          <w:rFonts w:ascii="Arial" w:hAnsi="Arial"/>
        </w:rPr>
      </w:pPr>
      <w:r w:rsidRPr="00A83520">
        <w:rPr>
          <w:rFonts w:ascii="Arial" w:hAnsi="Arial"/>
        </w:rPr>
        <w:t>D</w:t>
      </w:r>
      <w:r w:rsidR="00C93E75" w:rsidRPr="00A83520">
        <w:rPr>
          <w:rFonts w:ascii="Arial" w:hAnsi="Arial"/>
        </w:rPr>
        <w:t>evelopment provides for:</w:t>
      </w:r>
    </w:p>
    <w:p w14:paraId="21A5E5B7" w14:textId="46678092" w:rsidR="00C93E75" w:rsidRPr="00A83520" w:rsidRDefault="00C93E75" w:rsidP="00696A4E">
      <w:pPr>
        <w:pStyle w:val="QPPBulletpoint3"/>
        <w:numPr>
          <w:ilvl w:val="0"/>
          <w:numId w:val="42"/>
        </w:numPr>
        <w:ind w:left="1474"/>
        <w:rPr>
          <w:rFonts w:ascii="Arial" w:hAnsi="Arial"/>
        </w:rPr>
      </w:pPr>
      <w:r w:rsidRPr="00A83520">
        <w:rPr>
          <w:rFonts w:ascii="Arial" w:hAnsi="Arial"/>
        </w:rPr>
        <w:t xml:space="preserve">high-quality urban design, particularly for those buildings that are highly visible from surrounding suburbs and major transport thoroughfares such as the Pacific Motorway and the South East </w:t>
      </w:r>
      <w:r w:rsidR="00A054ED" w:rsidRPr="00A83520">
        <w:rPr>
          <w:rFonts w:ascii="Arial" w:hAnsi="Arial"/>
        </w:rPr>
        <w:t>B</w:t>
      </w:r>
      <w:r w:rsidRPr="00A83520">
        <w:rPr>
          <w:rFonts w:ascii="Arial" w:hAnsi="Arial"/>
        </w:rPr>
        <w:t>usway</w:t>
      </w:r>
      <w:r w:rsidR="00A054ED" w:rsidRPr="00A83520">
        <w:rPr>
          <w:rFonts w:ascii="Arial" w:hAnsi="Arial"/>
        </w:rPr>
        <w:t>;</w:t>
      </w:r>
    </w:p>
    <w:p w14:paraId="746A652F" w14:textId="458DE116" w:rsidR="00C93E75" w:rsidRPr="00A83520" w:rsidRDefault="00C93E75" w:rsidP="00F74118">
      <w:pPr>
        <w:pStyle w:val="QPPBulletpoint3"/>
        <w:ind w:left="1474"/>
        <w:rPr>
          <w:rFonts w:ascii="Arial" w:hAnsi="Arial"/>
        </w:rPr>
      </w:pPr>
      <w:r w:rsidRPr="00A83520">
        <w:rPr>
          <w:rFonts w:ascii="Arial" w:hAnsi="Arial"/>
        </w:rPr>
        <w:t>active street frontages, particularly to Newdegate and Denman Streets, such as associated medical activities and where possible, </w:t>
      </w:r>
      <w:hyperlink r:id="rId14" w:anchor="Hospital" w:tgtFrame="_self" w:history="1">
        <w:r w:rsidRPr="00A83520">
          <w:rPr>
            <w:rFonts w:ascii="Arial" w:hAnsi="Arial"/>
          </w:rPr>
          <w:t>hospital</w:t>
        </w:r>
      </w:hyperlink>
      <w:r w:rsidRPr="00A83520">
        <w:rPr>
          <w:rFonts w:ascii="Arial" w:hAnsi="Arial"/>
        </w:rPr>
        <w:t> functions that are accessible for pedestrians and address the street frontage</w:t>
      </w:r>
      <w:r w:rsidR="00A054ED" w:rsidRPr="00A83520">
        <w:rPr>
          <w:rFonts w:ascii="Arial" w:hAnsi="Arial"/>
        </w:rPr>
        <w:t>;</w:t>
      </w:r>
      <w:r w:rsidRPr="00A83520">
        <w:rPr>
          <w:rFonts w:ascii="Arial" w:hAnsi="Arial"/>
        </w:rPr>
        <w:t xml:space="preserve"> </w:t>
      </w:r>
    </w:p>
    <w:p w14:paraId="30B8B5C2" w14:textId="0DECF279" w:rsidR="00C93E75" w:rsidRPr="00A83520" w:rsidRDefault="00C93E75" w:rsidP="00F74118">
      <w:pPr>
        <w:pStyle w:val="QPPBulletpoint3"/>
        <w:ind w:left="1474"/>
        <w:rPr>
          <w:rFonts w:ascii="Arial" w:hAnsi="Arial"/>
        </w:rPr>
      </w:pPr>
      <w:r w:rsidRPr="00A83520">
        <w:rPr>
          <w:rFonts w:ascii="Arial" w:hAnsi="Arial"/>
        </w:rPr>
        <w:t>a range of design techniques and other measures encouraging surveillance of public streets and spaces to improve pedestrian and cyclist safety</w:t>
      </w:r>
      <w:r w:rsidR="00D51A19" w:rsidRPr="00A83520">
        <w:rPr>
          <w:rFonts w:ascii="Arial" w:hAnsi="Arial"/>
        </w:rPr>
        <w:t>;</w:t>
      </w:r>
    </w:p>
    <w:p w14:paraId="3921ACB8" w14:textId="11DFED93" w:rsidR="00C93E75" w:rsidRPr="00A83520" w:rsidRDefault="00C93E75" w:rsidP="00F74118">
      <w:pPr>
        <w:pStyle w:val="QPPBulletpoint3"/>
        <w:ind w:left="1474"/>
        <w:rPr>
          <w:rFonts w:ascii="Arial" w:hAnsi="Arial"/>
        </w:rPr>
      </w:pPr>
      <w:r w:rsidRPr="00A83520">
        <w:rPr>
          <w:rFonts w:ascii="Arial" w:hAnsi="Arial"/>
        </w:rPr>
        <w:t xml:space="preserve">active and public transport integration between the site and the nearby cycle links and the Greenslopes </w:t>
      </w:r>
      <w:r w:rsidR="00750F44">
        <w:rPr>
          <w:rFonts w:ascii="Arial" w:hAnsi="Arial"/>
        </w:rPr>
        <w:t>B</w:t>
      </w:r>
      <w:r w:rsidR="00750F44" w:rsidRPr="00A83520">
        <w:rPr>
          <w:rFonts w:ascii="Arial" w:hAnsi="Arial"/>
        </w:rPr>
        <w:t xml:space="preserve">usway </w:t>
      </w:r>
      <w:r w:rsidR="00750F44">
        <w:rPr>
          <w:rFonts w:ascii="Arial" w:hAnsi="Arial"/>
        </w:rPr>
        <w:t>s</w:t>
      </w:r>
      <w:r w:rsidR="00750F44" w:rsidRPr="00A83520">
        <w:rPr>
          <w:rFonts w:ascii="Arial" w:hAnsi="Arial"/>
        </w:rPr>
        <w:t>tation</w:t>
      </w:r>
      <w:r w:rsidRPr="00A83520">
        <w:rPr>
          <w:rFonts w:ascii="Arial" w:hAnsi="Arial"/>
        </w:rPr>
        <w:t>.</w:t>
      </w:r>
    </w:p>
    <w:p w14:paraId="5BEBCF21" w14:textId="77777777" w:rsidR="00C93E75" w:rsidRPr="00A83520" w:rsidRDefault="00C93E75" w:rsidP="00117649">
      <w:pPr>
        <w:pStyle w:val="QPPBulletPoint1"/>
        <w:rPr>
          <w:rFonts w:ascii="Arial" w:hAnsi="Arial"/>
        </w:rPr>
      </w:pPr>
      <w:r w:rsidRPr="00A83520">
        <w:rPr>
          <w:rFonts w:ascii="Arial" w:hAnsi="Arial"/>
        </w:rPr>
        <w:t>Stephens Mountain precinct (Coorparoo and districts neighbourhood plan/NPP-003) overall outcomes are:</w:t>
      </w:r>
    </w:p>
    <w:p w14:paraId="00761F5A" w14:textId="4F2E5EEF" w:rsidR="00C93E75" w:rsidRPr="00A83520" w:rsidRDefault="00D51A19" w:rsidP="00696A4E">
      <w:pPr>
        <w:pStyle w:val="QPPBulletpoint2"/>
        <w:numPr>
          <w:ilvl w:val="0"/>
          <w:numId w:val="45"/>
        </w:numPr>
        <w:rPr>
          <w:rFonts w:ascii="Arial" w:hAnsi="Arial"/>
        </w:rPr>
      </w:pPr>
      <w:r w:rsidRPr="00A83520">
        <w:rPr>
          <w:rFonts w:ascii="Arial" w:hAnsi="Arial"/>
        </w:rPr>
        <w:t>D</w:t>
      </w:r>
      <w:r w:rsidR="00C93E75" w:rsidRPr="00A83520">
        <w:rPr>
          <w:rFonts w:ascii="Arial" w:hAnsi="Arial"/>
        </w:rPr>
        <w:t>evelopment is designed to retain the landscape, habitat and ecological values of Stephens Mountain</w:t>
      </w:r>
      <w:r w:rsidRPr="00A83520">
        <w:rPr>
          <w:rFonts w:ascii="Arial" w:hAnsi="Arial"/>
        </w:rPr>
        <w:t>.</w:t>
      </w:r>
    </w:p>
    <w:p w14:paraId="4E9D648F" w14:textId="40FCD8AE" w:rsidR="00C93E75" w:rsidRPr="00A83520" w:rsidRDefault="00D51A19" w:rsidP="003B1FF7">
      <w:pPr>
        <w:pStyle w:val="QPPBulletpoint2"/>
        <w:rPr>
          <w:rFonts w:ascii="Arial" w:hAnsi="Arial"/>
        </w:rPr>
      </w:pPr>
      <w:r w:rsidRPr="00A83520">
        <w:rPr>
          <w:rFonts w:ascii="Arial" w:hAnsi="Arial"/>
        </w:rPr>
        <w:t>D</w:t>
      </w:r>
      <w:r w:rsidR="00C93E75" w:rsidRPr="00A83520">
        <w:rPr>
          <w:rFonts w:ascii="Arial" w:hAnsi="Arial"/>
        </w:rPr>
        <w:t>evelopment is sensitive to the natural topography and complements the natural values of Stephens Mountain</w:t>
      </w:r>
      <w:r w:rsidRPr="00A83520">
        <w:rPr>
          <w:rFonts w:ascii="Arial" w:hAnsi="Arial"/>
        </w:rPr>
        <w:t>.</w:t>
      </w:r>
    </w:p>
    <w:p w14:paraId="0727A9E1" w14:textId="77777777" w:rsidR="00C93E75" w:rsidRPr="00A83520" w:rsidRDefault="00C93E75" w:rsidP="003B1FF7">
      <w:pPr>
        <w:pStyle w:val="QPPBulletpoint2"/>
        <w:rPr>
          <w:rFonts w:ascii="Arial" w:hAnsi="Arial"/>
        </w:rPr>
      </w:pPr>
      <w:r w:rsidRPr="00A83520">
        <w:rPr>
          <w:rFonts w:ascii="Arial" w:hAnsi="Arial"/>
        </w:rPr>
        <w:t>Stephens Mountain reserve sub-precinct (Coorparoo and districts neighbourhood plan/NPP</w:t>
      </w:r>
      <w:r w:rsidRPr="00A83520">
        <w:rPr>
          <w:rFonts w:ascii="Arial" w:hAnsi="Arial"/>
        </w:rPr>
        <w:noBreakHyphen/>
        <w:t>003a) overall outcomes are:</w:t>
      </w:r>
    </w:p>
    <w:p w14:paraId="17ACD935" w14:textId="57E059EA" w:rsidR="00C93E75" w:rsidRPr="00A83520" w:rsidRDefault="00C93E75" w:rsidP="00C8025D">
      <w:pPr>
        <w:pStyle w:val="QPPBulletpoint3"/>
        <w:numPr>
          <w:ilvl w:val="0"/>
          <w:numId w:val="32"/>
        </w:numPr>
        <w:ind w:left="1474"/>
        <w:rPr>
          <w:rFonts w:ascii="Arial" w:hAnsi="Arial"/>
        </w:rPr>
      </w:pPr>
      <w:r w:rsidRPr="00A83520">
        <w:rPr>
          <w:rFonts w:ascii="Arial" w:hAnsi="Arial"/>
        </w:rPr>
        <w:t>development is designed to complement the scenic landscape and contributes to passive recreation values</w:t>
      </w:r>
      <w:r w:rsidR="00D51A19" w:rsidRPr="00A83520">
        <w:rPr>
          <w:rFonts w:ascii="Arial" w:hAnsi="Arial"/>
        </w:rPr>
        <w:t>.</w:t>
      </w:r>
    </w:p>
    <w:p w14:paraId="5D159022" w14:textId="77777777" w:rsidR="00C93E75" w:rsidRPr="00A83520" w:rsidRDefault="00C93E75" w:rsidP="003B1FF7">
      <w:pPr>
        <w:pStyle w:val="QPPBulletpoint2"/>
        <w:rPr>
          <w:rFonts w:ascii="Arial" w:hAnsi="Arial"/>
        </w:rPr>
      </w:pPr>
      <w:r w:rsidRPr="00A83520">
        <w:rPr>
          <w:rFonts w:ascii="Arial" w:hAnsi="Arial"/>
        </w:rPr>
        <w:t>Stephens Mountain west sub-precinct (Coorparoo and districts neighbourhood plan/NPP-003b) overall outcomes are:</w:t>
      </w:r>
    </w:p>
    <w:p w14:paraId="1F4745F0" w14:textId="3DE9A6F9" w:rsidR="00C93E75" w:rsidRPr="00A83520" w:rsidRDefault="00C93E75" w:rsidP="00696A4E">
      <w:pPr>
        <w:pStyle w:val="QPPBulletpoint3"/>
        <w:numPr>
          <w:ilvl w:val="0"/>
          <w:numId w:val="46"/>
        </w:numPr>
        <w:ind w:left="1474"/>
        <w:rPr>
          <w:rFonts w:ascii="Arial" w:hAnsi="Arial"/>
        </w:rPr>
      </w:pPr>
      <w:r w:rsidRPr="00A83520">
        <w:rPr>
          <w:rFonts w:ascii="Arial" w:hAnsi="Arial"/>
        </w:rPr>
        <w:t>any future development must be in accordance with an approved structure plan which considers the entire area zoned Emerging community</w:t>
      </w:r>
      <w:r w:rsidR="00D51A19" w:rsidRPr="00A83520">
        <w:rPr>
          <w:rFonts w:ascii="Arial" w:hAnsi="Arial"/>
        </w:rPr>
        <w:t>;</w:t>
      </w:r>
    </w:p>
    <w:p w14:paraId="0C52DD03" w14:textId="7946F0F4" w:rsidR="00C93E75" w:rsidRPr="00A83520" w:rsidRDefault="00C93E75" w:rsidP="00C8025D">
      <w:pPr>
        <w:pStyle w:val="QPPBulletpoint3"/>
        <w:ind w:left="1474"/>
        <w:rPr>
          <w:rFonts w:ascii="Arial" w:hAnsi="Arial"/>
        </w:rPr>
      </w:pPr>
      <w:r w:rsidRPr="00A83520">
        <w:rPr>
          <w:rFonts w:ascii="Arial" w:hAnsi="Arial"/>
        </w:rPr>
        <w:t>development located on the area zoned Emerging community, has consideration of the development constraints and does not adversely affect the character or environmental value of the land</w:t>
      </w:r>
      <w:r w:rsidR="00D51A19" w:rsidRPr="00A83520">
        <w:rPr>
          <w:rFonts w:ascii="Arial" w:hAnsi="Arial"/>
        </w:rPr>
        <w:t>;</w:t>
      </w:r>
    </w:p>
    <w:p w14:paraId="61F560E1" w14:textId="76F1ED5A" w:rsidR="00C93E75" w:rsidRPr="00A83520" w:rsidRDefault="00C93E75" w:rsidP="00C8025D">
      <w:pPr>
        <w:pStyle w:val="QPPBulletpoint3"/>
        <w:ind w:left="1474"/>
        <w:rPr>
          <w:rFonts w:ascii="Arial" w:hAnsi="Arial"/>
        </w:rPr>
      </w:pPr>
      <w:r w:rsidRPr="00A83520">
        <w:rPr>
          <w:rFonts w:ascii="Arial" w:hAnsi="Arial"/>
        </w:rPr>
        <w:t xml:space="preserve">development provides for land uses that provide an active frontage to the Greenslopes </w:t>
      </w:r>
      <w:r w:rsidR="00E8527E">
        <w:rPr>
          <w:rFonts w:ascii="Arial" w:hAnsi="Arial"/>
        </w:rPr>
        <w:t>B</w:t>
      </w:r>
      <w:r w:rsidR="00E8527E" w:rsidRPr="00A83520">
        <w:rPr>
          <w:rFonts w:ascii="Arial" w:hAnsi="Arial"/>
        </w:rPr>
        <w:t xml:space="preserve">usway </w:t>
      </w:r>
      <w:r w:rsidR="00E8527E">
        <w:rPr>
          <w:rFonts w:ascii="Arial" w:hAnsi="Arial"/>
        </w:rPr>
        <w:t>s</w:t>
      </w:r>
      <w:r w:rsidR="00E8527E" w:rsidRPr="00A83520">
        <w:rPr>
          <w:rFonts w:ascii="Arial" w:hAnsi="Arial"/>
        </w:rPr>
        <w:t>tation</w:t>
      </w:r>
      <w:r w:rsidR="00E8527E" w:rsidRPr="00A67279">
        <w:t xml:space="preserve"> </w:t>
      </w:r>
      <w:r w:rsidRPr="00A83520">
        <w:rPr>
          <w:rFonts w:ascii="Arial" w:hAnsi="Arial"/>
        </w:rPr>
        <w:t>and plaza.</w:t>
      </w:r>
    </w:p>
    <w:p w14:paraId="1D9278B3" w14:textId="77777777" w:rsidR="00C93E75" w:rsidRPr="00A83520" w:rsidRDefault="00C93E75" w:rsidP="00117649">
      <w:pPr>
        <w:pStyle w:val="QPPBulletPoint1"/>
        <w:rPr>
          <w:rFonts w:ascii="Arial" w:hAnsi="Arial"/>
        </w:rPr>
      </w:pPr>
      <w:r w:rsidRPr="00A83520">
        <w:rPr>
          <w:rFonts w:ascii="Arial" w:hAnsi="Arial"/>
        </w:rPr>
        <w:t>Earl Street precinct (Coorparoo and districts neighbourhood plan/NPP-004) overall outcomes are:</w:t>
      </w:r>
    </w:p>
    <w:p w14:paraId="172D2028" w14:textId="7325A49D" w:rsidR="00C93E75" w:rsidRPr="00A83520" w:rsidRDefault="001F019E" w:rsidP="00696A4E">
      <w:pPr>
        <w:pStyle w:val="QPPBulletpoint2"/>
        <w:numPr>
          <w:ilvl w:val="0"/>
          <w:numId w:val="47"/>
        </w:numPr>
        <w:rPr>
          <w:rFonts w:ascii="Arial" w:hAnsi="Arial"/>
        </w:rPr>
      </w:pPr>
      <w:r w:rsidRPr="00A83520">
        <w:rPr>
          <w:rFonts w:ascii="Arial" w:hAnsi="Arial"/>
        </w:rPr>
        <w:t>T</w:t>
      </w:r>
      <w:r w:rsidR="00C93E75" w:rsidRPr="00A83520">
        <w:rPr>
          <w:rFonts w:ascii="Arial" w:hAnsi="Arial"/>
        </w:rPr>
        <w:t>he precinct accommodates primarily multiple dwelling uses</w:t>
      </w:r>
      <w:r w:rsidRPr="00A83520">
        <w:rPr>
          <w:rFonts w:ascii="Arial" w:hAnsi="Arial"/>
        </w:rPr>
        <w:t>.</w:t>
      </w:r>
      <w:r w:rsidR="00C93E75" w:rsidRPr="00A83520">
        <w:rPr>
          <w:rFonts w:ascii="Arial" w:hAnsi="Arial"/>
        </w:rPr>
        <w:t xml:space="preserve"> </w:t>
      </w:r>
    </w:p>
    <w:p w14:paraId="393749B1" w14:textId="780E78C8" w:rsidR="00C93E75" w:rsidRPr="00A83520" w:rsidRDefault="001F019E" w:rsidP="003B1FF7">
      <w:pPr>
        <w:pStyle w:val="QPPBulletpoint2"/>
        <w:rPr>
          <w:rFonts w:ascii="Arial" w:hAnsi="Arial"/>
        </w:rPr>
      </w:pPr>
      <w:r w:rsidRPr="00A83520">
        <w:rPr>
          <w:rFonts w:ascii="Arial" w:hAnsi="Arial"/>
        </w:rPr>
        <w:t>D</w:t>
      </w:r>
      <w:r w:rsidR="00C93E75" w:rsidRPr="00A83520">
        <w:rPr>
          <w:rFonts w:ascii="Arial" w:hAnsi="Arial"/>
        </w:rPr>
        <w:t xml:space="preserve">evelopment facilitates </w:t>
      </w:r>
      <w:r w:rsidR="0013166F">
        <w:rPr>
          <w:rFonts w:ascii="Arial" w:hAnsi="Arial"/>
        </w:rPr>
        <w:t>all-abilities</w:t>
      </w:r>
      <w:r w:rsidR="00C93E75" w:rsidRPr="00A83520">
        <w:rPr>
          <w:rFonts w:ascii="Arial" w:hAnsi="Arial"/>
        </w:rPr>
        <w:t xml:space="preserve"> access to public transport infrastructure, including Greenslopes </w:t>
      </w:r>
      <w:r w:rsidR="00750F44">
        <w:rPr>
          <w:rFonts w:ascii="Arial" w:hAnsi="Arial"/>
        </w:rPr>
        <w:t>B</w:t>
      </w:r>
      <w:r w:rsidR="00750F44" w:rsidRPr="00A83520">
        <w:rPr>
          <w:rFonts w:ascii="Arial" w:hAnsi="Arial"/>
        </w:rPr>
        <w:t xml:space="preserve">usway </w:t>
      </w:r>
      <w:r w:rsidR="00750F44">
        <w:rPr>
          <w:rFonts w:ascii="Arial" w:hAnsi="Arial"/>
        </w:rPr>
        <w:t>s</w:t>
      </w:r>
      <w:r w:rsidR="00750F44" w:rsidRPr="00A83520">
        <w:rPr>
          <w:rFonts w:ascii="Arial" w:hAnsi="Arial"/>
        </w:rPr>
        <w:t>tation</w:t>
      </w:r>
      <w:r w:rsidR="00C93E75" w:rsidRPr="00A83520">
        <w:rPr>
          <w:rFonts w:ascii="Arial" w:hAnsi="Arial"/>
        </w:rPr>
        <w:t>, by creating comfortable and safe active transport and streetscape networks</w:t>
      </w:r>
      <w:r w:rsidRPr="00A83520">
        <w:rPr>
          <w:rFonts w:ascii="Arial" w:hAnsi="Arial"/>
        </w:rPr>
        <w:t>.</w:t>
      </w:r>
    </w:p>
    <w:p w14:paraId="1912D6C2" w14:textId="73A5DBDA" w:rsidR="00C93E75" w:rsidRPr="00A83520" w:rsidRDefault="001F019E" w:rsidP="003B1FF7">
      <w:pPr>
        <w:pStyle w:val="QPPBulletpoint2"/>
        <w:rPr>
          <w:rFonts w:ascii="Arial" w:hAnsi="Arial"/>
        </w:rPr>
      </w:pPr>
      <w:r w:rsidRPr="00A83520">
        <w:rPr>
          <w:rFonts w:ascii="Arial" w:hAnsi="Arial"/>
        </w:rPr>
        <w:t>D</w:t>
      </w:r>
      <w:r w:rsidR="00C93E75" w:rsidRPr="00A83520">
        <w:rPr>
          <w:rFonts w:ascii="Arial" w:hAnsi="Arial"/>
        </w:rPr>
        <w:t>evelopment increases casual surveillance, activation and access to sporting fields and open space at Thompson Estate Reserve</w:t>
      </w:r>
      <w:r w:rsidRPr="00A83520">
        <w:rPr>
          <w:rFonts w:ascii="Arial" w:hAnsi="Arial"/>
        </w:rPr>
        <w:t>.</w:t>
      </w:r>
    </w:p>
    <w:p w14:paraId="02C58096" w14:textId="3CF02139" w:rsidR="00C93E75" w:rsidRPr="00A83520" w:rsidRDefault="001F019E" w:rsidP="003B1FF7">
      <w:pPr>
        <w:pStyle w:val="QPPBulletpoint2"/>
        <w:rPr>
          <w:rFonts w:ascii="Arial" w:hAnsi="Arial"/>
        </w:rPr>
      </w:pPr>
      <w:r w:rsidRPr="00A83520">
        <w:rPr>
          <w:rFonts w:ascii="Arial" w:hAnsi="Arial"/>
        </w:rPr>
        <w:t>D</w:t>
      </w:r>
      <w:r w:rsidR="00C93E75" w:rsidRPr="00A83520">
        <w:rPr>
          <w:rFonts w:ascii="Arial" w:hAnsi="Arial"/>
        </w:rPr>
        <w:t>evelopment respects and enhances the visual prominence of the expansive sporting fields and open space at Thompson Estate Reserve</w:t>
      </w:r>
      <w:r w:rsidRPr="00A83520">
        <w:rPr>
          <w:rFonts w:ascii="Arial" w:hAnsi="Arial"/>
        </w:rPr>
        <w:t>.</w:t>
      </w:r>
    </w:p>
    <w:p w14:paraId="6DE29F21" w14:textId="5D419991" w:rsidR="00C93E75" w:rsidRPr="00A83520" w:rsidRDefault="001F019E" w:rsidP="003B1FF7">
      <w:pPr>
        <w:pStyle w:val="QPPBulletpoint2"/>
        <w:rPr>
          <w:rFonts w:ascii="Arial" w:hAnsi="Arial"/>
        </w:rPr>
      </w:pPr>
      <w:r w:rsidRPr="00A83520">
        <w:rPr>
          <w:rFonts w:ascii="Arial" w:hAnsi="Arial"/>
        </w:rPr>
        <w:t>D</w:t>
      </w:r>
      <w:r w:rsidR="00C93E75" w:rsidRPr="00A83520">
        <w:rPr>
          <w:rFonts w:ascii="Arial" w:hAnsi="Arial"/>
        </w:rPr>
        <w:t>evelopment incorporates subtropical architecture with high-quality design</w:t>
      </w:r>
      <w:r w:rsidRPr="00A83520">
        <w:rPr>
          <w:rFonts w:ascii="Arial" w:hAnsi="Arial"/>
        </w:rPr>
        <w:t>.</w:t>
      </w:r>
    </w:p>
    <w:p w14:paraId="29FFAE60" w14:textId="76CADDE5" w:rsidR="00C93E75" w:rsidRDefault="001F019E" w:rsidP="003B1FF7">
      <w:pPr>
        <w:pStyle w:val="QPPBulletpoint2"/>
        <w:rPr>
          <w:rFonts w:ascii="Arial" w:hAnsi="Arial"/>
        </w:rPr>
      </w:pPr>
      <w:r w:rsidRPr="00A83520">
        <w:rPr>
          <w:rFonts w:ascii="Arial" w:hAnsi="Arial"/>
        </w:rPr>
        <w:t>D</w:t>
      </w:r>
      <w:r w:rsidR="00C93E75" w:rsidRPr="00A83520">
        <w:rPr>
          <w:rFonts w:ascii="Arial" w:hAnsi="Arial"/>
        </w:rPr>
        <w:t>evelopment maintains a human-scale streetscape and promotes activation of the street through the location of parking, servicing and vehicle entrances.</w:t>
      </w:r>
    </w:p>
    <w:p w14:paraId="5FAF808B" w14:textId="6AE33321" w:rsidR="00A67279" w:rsidRDefault="00A67279" w:rsidP="00A67279">
      <w:pPr>
        <w:pStyle w:val="QPPBulletpoint2"/>
        <w:numPr>
          <w:ilvl w:val="0"/>
          <w:numId w:val="0"/>
        </w:numPr>
        <w:ind w:left="907" w:hanging="340"/>
        <w:rPr>
          <w:rFonts w:ascii="Arial" w:hAnsi="Arial"/>
        </w:rPr>
      </w:pPr>
    </w:p>
    <w:p w14:paraId="4D2DE58D" w14:textId="77777777" w:rsidR="00A67279" w:rsidRPr="00EC6DDC" w:rsidRDefault="00A67279" w:rsidP="00E235DF">
      <w:pPr>
        <w:pStyle w:val="QPPHeading4"/>
        <w:keepLines/>
        <w:ind w:left="0" w:firstLine="0"/>
        <w:rPr>
          <w:rFonts w:ascii="Arial" w:hAnsi="Arial"/>
        </w:rPr>
      </w:pPr>
      <w:r w:rsidRPr="00A83520">
        <w:rPr>
          <w:rFonts w:ascii="Arial" w:hAnsi="Arial"/>
        </w:rPr>
        <w:t>7.2.3.10.3 Performance outcomes and acceptable outcomes</w:t>
      </w:r>
    </w:p>
    <w:p w14:paraId="74CC1FFF" w14:textId="1D0B2960" w:rsidR="00A67279" w:rsidRPr="00917CA3" w:rsidRDefault="00A67279" w:rsidP="00917CA3">
      <w:pPr>
        <w:pStyle w:val="QPPTableHeadingStyle1"/>
      </w:pPr>
      <w:r w:rsidRPr="00917CA3">
        <w:t>Table 7.2.3.10.3.A</w:t>
      </w:r>
      <w:r w:rsidR="0017427A" w:rsidRPr="00917CA3">
        <w:t>—</w:t>
      </w:r>
      <w:r w:rsidRPr="00917CA3">
        <w:t>Performance outcomes and acceptable outcomes</w:t>
      </w:r>
    </w:p>
    <w:p w14:paraId="292D62A4" w14:textId="65DFC421" w:rsidR="00A67279" w:rsidRDefault="00A67279" w:rsidP="00E235DF">
      <w:pPr>
        <w:pStyle w:val="QPPBulletpoint2"/>
        <w:keepNext/>
        <w:keepLines/>
        <w:numPr>
          <w:ilvl w:val="0"/>
          <w:numId w:val="0"/>
        </w:numPr>
        <w:ind w:left="907" w:hanging="340"/>
        <w:rPr>
          <w:rFonts w:ascii="Arial" w:hAnsi="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tblCellMar>
        <w:tblLook w:val="04A0" w:firstRow="1" w:lastRow="0" w:firstColumn="1" w:lastColumn="0" w:noHBand="0" w:noVBand="1"/>
      </w:tblPr>
      <w:tblGrid>
        <w:gridCol w:w="4148"/>
        <w:gridCol w:w="4148"/>
      </w:tblGrid>
      <w:tr w:rsidR="00A67279" w:rsidRPr="00A67279" w14:paraId="1A519438" w14:textId="77777777" w:rsidTr="00A67279">
        <w:trPr>
          <w:tblHeader/>
        </w:trPr>
        <w:tc>
          <w:tcPr>
            <w:tcW w:w="4148" w:type="dxa"/>
            <w:shd w:val="clear" w:color="auto" w:fill="auto"/>
          </w:tcPr>
          <w:p w14:paraId="72070688" w14:textId="77777777" w:rsidR="00A67279" w:rsidRPr="00D7284A" w:rsidRDefault="00A67279" w:rsidP="00D7284A">
            <w:pPr>
              <w:pStyle w:val="QPPTableTextBold"/>
            </w:pPr>
            <w:r w:rsidRPr="00D7284A">
              <w:t>Performance outcomes</w:t>
            </w:r>
          </w:p>
        </w:tc>
        <w:tc>
          <w:tcPr>
            <w:tcW w:w="4148" w:type="dxa"/>
            <w:shd w:val="clear" w:color="auto" w:fill="auto"/>
          </w:tcPr>
          <w:p w14:paraId="129286FF" w14:textId="77777777" w:rsidR="00A67279" w:rsidRPr="00D7284A" w:rsidRDefault="00A67279" w:rsidP="00D7284A">
            <w:pPr>
              <w:pStyle w:val="QPPTableTextBold"/>
            </w:pPr>
            <w:r w:rsidRPr="00D7284A">
              <w:t>Acceptable outcomes</w:t>
            </w:r>
          </w:p>
        </w:tc>
      </w:tr>
      <w:tr w:rsidR="00A67279" w:rsidRPr="00A67279" w14:paraId="257F24C2" w14:textId="77777777" w:rsidTr="00A67279">
        <w:trPr>
          <w:trHeight w:val="1225"/>
        </w:trPr>
        <w:tc>
          <w:tcPr>
            <w:tcW w:w="4148" w:type="dxa"/>
            <w:shd w:val="clear" w:color="auto" w:fill="auto"/>
          </w:tcPr>
          <w:p w14:paraId="46AFE8EF" w14:textId="77777777" w:rsidR="00A67279" w:rsidRPr="00A67279" w:rsidRDefault="00A67279" w:rsidP="00D7284A">
            <w:pPr>
              <w:pStyle w:val="QPPTableTextBold"/>
            </w:pPr>
            <w:r w:rsidRPr="00A67279">
              <w:t>PO1</w:t>
            </w:r>
          </w:p>
          <w:p w14:paraId="6587E254" w14:textId="77777777" w:rsidR="00A67279" w:rsidRPr="00A67279" w:rsidRDefault="00A67279" w:rsidP="00D7284A">
            <w:pPr>
              <w:pStyle w:val="QPPTableTextBody"/>
            </w:pPr>
            <w:r w:rsidRPr="00A67279">
              <w:t>Development is of a height, scale and form that achieves the intended outcome for the precinct, improves the amenity of the neighbourhood plan area, contributes to a cohesive streetscape and built form character and is:</w:t>
            </w:r>
          </w:p>
          <w:p w14:paraId="290291A0" w14:textId="77777777" w:rsidR="00A67279" w:rsidRPr="00D7284A" w:rsidRDefault="00A67279" w:rsidP="00D7284A">
            <w:pPr>
              <w:pStyle w:val="HGTableBullet2"/>
              <w:framePr w:wrap="around"/>
              <w:numPr>
                <w:ilvl w:val="0"/>
                <w:numId w:val="100"/>
              </w:numPr>
            </w:pPr>
            <w:r w:rsidRPr="00D7284A">
              <w:t>consistent with the anticipated density and assumed infrastructure demand;</w:t>
            </w:r>
          </w:p>
          <w:p w14:paraId="62996A2F" w14:textId="77777777" w:rsidR="00A67279" w:rsidRPr="00D7284A" w:rsidRDefault="00A67279" w:rsidP="00D7284A">
            <w:pPr>
              <w:pStyle w:val="HGTableBullet2"/>
              <w:framePr w:wrap="around"/>
              <w:numPr>
                <w:ilvl w:val="0"/>
                <w:numId w:val="100"/>
              </w:numPr>
            </w:pPr>
            <w:r w:rsidRPr="00D7284A">
              <w:t>aligned to community expectations about the number of storeys to be built;</w:t>
            </w:r>
          </w:p>
          <w:p w14:paraId="328B7CB8" w14:textId="77777777" w:rsidR="00A67279" w:rsidRPr="00D7284A" w:rsidRDefault="00A67279" w:rsidP="00D7284A">
            <w:pPr>
              <w:pStyle w:val="HGTableBullet2"/>
              <w:framePr w:wrap="around"/>
              <w:numPr>
                <w:ilvl w:val="0"/>
                <w:numId w:val="100"/>
              </w:numPr>
            </w:pPr>
            <w:r w:rsidRPr="00D7284A">
              <w:t>proportionate to and commensurate with the utility of the site area and frontage width;</w:t>
            </w:r>
          </w:p>
          <w:p w14:paraId="45EA392D" w14:textId="403EC6DC" w:rsidR="00A67279" w:rsidRPr="00A67279" w:rsidRDefault="00A67279" w:rsidP="00D7284A">
            <w:pPr>
              <w:pStyle w:val="HGTableBullet2"/>
              <w:framePr w:wrap="around"/>
              <w:numPr>
                <w:ilvl w:val="0"/>
                <w:numId w:val="100"/>
              </w:numPr>
            </w:pPr>
            <w:r w:rsidRPr="00D7284A">
              <w:t>designed so as not to cause a significant and undue adverse amenity impact to adjoining development.</w:t>
            </w:r>
          </w:p>
        </w:tc>
        <w:tc>
          <w:tcPr>
            <w:tcW w:w="4148" w:type="dxa"/>
            <w:shd w:val="clear" w:color="auto" w:fill="auto"/>
          </w:tcPr>
          <w:p w14:paraId="45A04A1D" w14:textId="77777777" w:rsidR="00A67279" w:rsidRPr="00A67279" w:rsidRDefault="00A67279" w:rsidP="00D7284A">
            <w:pPr>
              <w:pStyle w:val="QPPTableTextBold"/>
            </w:pPr>
            <w:r w:rsidRPr="00A67279">
              <w:t>AO1</w:t>
            </w:r>
          </w:p>
          <w:p w14:paraId="3148216A" w14:textId="77777777" w:rsidR="00A67279" w:rsidRPr="00A67279" w:rsidRDefault="00A67279" w:rsidP="00D7284A">
            <w:pPr>
              <w:pStyle w:val="QPPTableTextBody"/>
            </w:pPr>
            <w:r w:rsidRPr="00A67279">
              <w:t>Development complies with the number of storeys in Table 7.2.3.10.3.B.</w:t>
            </w:r>
          </w:p>
          <w:p w14:paraId="3736A20C" w14:textId="77777777" w:rsidR="00A67279" w:rsidRPr="00D7284A" w:rsidRDefault="00A67279" w:rsidP="00D7284A">
            <w:pPr>
              <w:pStyle w:val="QPPEditorsNoteStyle1"/>
            </w:pPr>
            <w:r w:rsidRPr="00D7284A">
              <w:t>Note—Neighbourhood plans will mostly specify a maximum number of storeys where zone outcomes have been varied in relation to building height. Some neighbourhood plans may also specify height in metres. Development must comply with both parameters where maximum number of storeys and height in metres are specified.</w:t>
            </w:r>
          </w:p>
          <w:p w14:paraId="45F36539" w14:textId="77777777" w:rsidR="00A67279" w:rsidRPr="00A67279" w:rsidRDefault="00A67279" w:rsidP="00D7284A">
            <w:pPr>
              <w:pStyle w:val="QPPEditorsNoteStyle1"/>
            </w:pPr>
            <w:r w:rsidRPr="00D7284A">
              <w:t>Note—Council’s Independent Design Advisory Panel may be invited to provide advice on development, to facilitate high quality development, in accordance with the provisions of the Independent design advisory panel planning scheme policy.</w:t>
            </w:r>
          </w:p>
        </w:tc>
      </w:tr>
      <w:tr w:rsidR="00A67279" w:rsidRPr="00A67279" w14:paraId="0214C5A0" w14:textId="77777777" w:rsidTr="00A67279">
        <w:trPr>
          <w:trHeight w:val="615"/>
        </w:trPr>
        <w:tc>
          <w:tcPr>
            <w:tcW w:w="4148" w:type="dxa"/>
            <w:vMerge w:val="restart"/>
            <w:shd w:val="clear" w:color="auto" w:fill="auto"/>
          </w:tcPr>
          <w:p w14:paraId="19B1F348" w14:textId="77777777" w:rsidR="00A67279" w:rsidRPr="00A67279" w:rsidRDefault="00A67279" w:rsidP="00C451B5">
            <w:pPr>
              <w:pStyle w:val="QPPTableTextBold"/>
            </w:pPr>
            <w:r w:rsidRPr="00A67279">
              <w:t>PO2</w:t>
            </w:r>
          </w:p>
          <w:p w14:paraId="5ACECB99" w14:textId="77777777" w:rsidR="00A67279" w:rsidRPr="00A67279" w:rsidRDefault="00A67279" w:rsidP="00243BC1">
            <w:pPr>
              <w:pStyle w:val="QPPTableTextBody"/>
            </w:pPr>
            <w:r w:rsidRPr="00A67279">
              <w:t>Development minimises impacts on existing significant vegetation and provides replacement vegetation on the site of an advanced size and maturity where significant vegetation is removed.</w:t>
            </w:r>
          </w:p>
        </w:tc>
        <w:tc>
          <w:tcPr>
            <w:tcW w:w="4148" w:type="dxa"/>
            <w:shd w:val="clear" w:color="auto" w:fill="auto"/>
          </w:tcPr>
          <w:p w14:paraId="4A65A07F" w14:textId="77777777" w:rsidR="00A67279" w:rsidRPr="00A67279" w:rsidRDefault="00A67279" w:rsidP="00C451B5">
            <w:pPr>
              <w:pStyle w:val="QPPTableTextBold"/>
            </w:pPr>
            <w:r w:rsidRPr="00A67279">
              <w:t>AO2.1</w:t>
            </w:r>
          </w:p>
          <w:p w14:paraId="37CB01E7" w14:textId="77777777" w:rsidR="00A67279" w:rsidRPr="00A67279" w:rsidRDefault="00A67279" w:rsidP="00243BC1">
            <w:pPr>
              <w:pStyle w:val="QPPTableTextBody"/>
            </w:pPr>
            <w:r w:rsidRPr="00A67279">
              <w:t>Development of buildings, structures, driveways, vehicle cross-overs and hard</w:t>
            </w:r>
            <w:r w:rsidRPr="00A67279">
              <w:noBreakHyphen/>
              <w:t>stand areas are designed and sited to maximise the retention of vegetation on the site and adjacent street trees.</w:t>
            </w:r>
          </w:p>
        </w:tc>
      </w:tr>
      <w:tr w:rsidR="00A67279" w:rsidRPr="00A67279" w14:paraId="26B896D8" w14:textId="77777777" w:rsidTr="00A67279">
        <w:trPr>
          <w:trHeight w:val="615"/>
        </w:trPr>
        <w:tc>
          <w:tcPr>
            <w:tcW w:w="4148" w:type="dxa"/>
            <w:vMerge/>
            <w:shd w:val="clear" w:color="auto" w:fill="auto"/>
          </w:tcPr>
          <w:p w14:paraId="71EE4245" w14:textId="77777777" w:rsidR="00A67279" w:rsidRPr="00A67279" w:rsidRDefault="00A67279" w:rsidP="00A67279">
            <w:pPr>
              <w:autoSpaceDE w:val="0"/>
              <w:autoSpaceDN w:val="0"/>
              <w:adjustRightInd w:val="0"/>
              <w:spacing w:before="60" w:after="60"/>
              <w:rPr>
                <w:rFonts w:ascii="Arial" w:hAnsi="Arial" w:cs="Arial"/>
                <w:color w:val="000000"/>
                <w:szCs w:val="20"/>
                <w:shd w:val="clear" w:color="auto" w:fill="FFFFFF"/>
              </w:rPr>
            </w:pPr>
          </w:p>
        </w:tc>
        <w:tc>
          <w:tcPr>
            <w:tcW w:w="4148" w:type="dxa"/>
            <w:shd w:val="clear" w:color="auto" w:fill="auto"/>
          </w:tcPr>
          <w:p w14:paraId="5C714548" w14:textId="77777777" w:rsidR="00A67279" w:rsidRPr="00A67279" w:rsidRDefault="00A67279" w:rsidP="00C451B5">
            <w:pPr>
              <w:pStyle w:val="QPPTableTextBold"/>
            </w:pPr>
            <w:r w:rsidRPr="00A67279">
              <w:t>AO2.2</w:t>
            </w:r>
          </w:p>
          <w:p w14:paraId="007BC170" w14:textId="77777777" w:rsidR="00A67279" w:rsidRPr="00A67279" w:rsidRDefault="00A67279" w:rsidP="00243BC1">
            <w:pPr>
              <w:pStyle w:val="QPPTableTextBody"/>
            </w:pPr>
            <w:r w:rsidRPr="00A67279">
              <w:t>Significant vegetation removed as a result of the development is replaced with vegetation of advanced size and maturity.</w:t>
            </w:r>
          </w:p>
        </w:tc>
      </w:tr>
      <w:tr w:rsidR="00A67279" w:rsidRPr="00A67279" w14:paraId="77697E8E" w14:textId="77777777" w:rsidTr="00A67279">
        <w:trPr>
          <w:trHeight w:val="308"/>
        </w:trPr>
        <w:tc>
          <w:tcPr>
            <w:tcW w:w="4148" w:type="dxa"/>
            <w:vMerge w:val="restart"/>
            <w:shd w:val="clear" w:color="auto" w:fill="auto"/>
          </w:tcPr>
          <w:p w14:paraId="127F95F1" w14:textId="77777777" w:rsidR="00A67279" w:rsidRPr="00A67279" w:rsidRDefault="00A67279" w:rsidP="00C451B5">
            <w:pPr>
              <w:pStyle w:val="QPPTableTextBold"/>
            </w:pPr>
            <w:r w:rsidRPr="00A67279">
              <w:t>PO3</w:t>
            </w:r>
          </w:p>
          <w:p w14:paraId="43A809BE" w14:textId="77777777" w:rsidR="00A67279" w:rsidRPr="00A67279" w:rsidRDefault="00A67279" w:rsidP="00243BC1">
            <w:pPr>
              <w:pStyle w:val="QPPTableTextBody"/>
            </w:pPr>
            <w:r w:rsidRPr="00A67279">
              <w:t>Development provides a high level of amenity for adjoining residential buildings and incorporates subtropical design principles to support healthy, energy efficient living.</w:t>
            </w:r>
          </w:p>
        </w:tc>
        <w:tc>
          <w:tcPr>
            <w:tcW w:w="4148" w:type="dxa"/>
            <w:shd w:val="clear" w:color="auto" w:fill="auto"/>
          </w:tcPr>
          <w:p w14:paraId="208A8F49" w14:textId="77777777" w:rsidR="00A67279" w:rsidRPr="00A67279" w:rsidRDefault="00A67279" w:rsidP="00C451B5">
            <w:pPr>
              <w:pStyle w:val="QPPTableTextBold"/>
            </w:pPr>
            <w:r w:rsidRPr="00A67279">
              <w:t>AO3.1</w:t>
            </w:r>
          </w:p>
          <w:p w14:paraId="7EA7A9CC" w14:textId="77777777" w:rsidR="00A67279" w:rsidRPr="00A67279" w:rsidRDefault="00A67279" w:rsidP="00243BC1">
            <w:pPr>
              <w:pStyle w:val="QPPTableTextBody"/>
            </w:pPr>
            <w:r w:rsidRPr="00A67279">
              <w:t>Development incorporates the following subtropical design principles:</w:t>
            </w:r>
          </w:p>
          <w:p w14:paraId="012A05DA" w14:textId="77777777" w:rsidR="00A67279" w:rsidRPr="00A67279" w:rsidRDefault="00A67279" w:rsidP="00C311E6">
            <w:pPr>
              <w:pStyle w:val="HGTableBullet2"/>
              <w:framePr w:wrap="around"/>
              <w:numPr>
                <w:ilvl w:val="0"/>
                <w:numId w:val="101"/>
              </w:numPr>
            </w:pPr>
            <w:r w:rsidRPr="00A67279">
              <w:t>cross-ventilation in and around buildings by use of building forms, breezeways, open courtyards and landscaped areas;</w:t>
            </w:r>
          </w:p>
          <w:p w14:paraId="442F30B8" w14:textId="77777777" w:rsidR="00A67279" w:rsidRPr="00A67279" w:rsidRDefault="00A67279" w:rsidP="00C311E6">
            <w:pPr>
              <w:pStyle w:val="HGTableBullet2"/>
              <w:framePr w:wrap="around"/>
              <w:numPr>
                <w:ilvl w:val="0"/>
                <w:numId w:val="101"/>
              </w:numPr>
            </w:pPr>
            <w:r w:rsidRPr="00A67279">
              <w:t>sun shading of openings;</w:t>
            </w:r>
          </w:p>
          <w:p w14:paraId="616CE958" w14:textId="77777777" w:rsidR="00A67279" w:rsidRPr="00A67279" w:rsidRDefault="00A67279" w:rsidP="00C311E6">
            <w:pPr>
              <w:pStyle w:val="HGTableBullet2"/>
              <w:framePr w:wrap="around"/>
              <w:numPr>
                <w:ilvl w:val="0"/>
                <w:numId w:val="101"/>
              </w:numPr>
            </w:pPr>
            <w:r w:rsidRPr="00A67279">
              <w:t>suitable building orientation;</w:t>
            </w:r>
          </w:p>
          <w:p w14:paraId="2A40CCDB" w14:textId="77777777" w:rsidR="00A67279" w:rsidRPr="00A67279" w:rsidRDefault="00A67279" w:rsidP="00C311E6">
            <w:pPr>
              <w:pStyle w:val="HGTableBullet2"/>
              <w:framePr w:wrap="around"/>
              <w:numPr>
                <w:ilvl w:val="0"/>
                <w:numId w:val="101"/>
              </w:numPr>
            </w:pPr>
            <w:r w:rsidRPr="00A67279">
              <w:t>building form that maximises amenity, street activity and pedestrian connectivity;</w:t>
            </w:r>
          </w:p>
          <w:p w14:paraId="12FFB904" w14:textId="77777777" w:rsidR="00A67279" w:rsidRPr="00A67279" w:rsidRDefault="00A67279" w:rsidP="00C311E6">
            <w:pPr>
              <w:pStyle w:val="HGTableBullet2"/>
              <w:framePr w:wrap="around"/>
              <w:numPr>
                <w:ilvl w:val="0"/>
                <w:numId w:val="101"/>
              </w:numPr>
            </w:pPr>
            <w:r w:rsidRPr="00A67279">
              <w:t>deep planting within setbacks along common boundaries and frontages.</w:t>
            </w:r>
          </w:p>
        </w:tc>
      </w:tr>
      <w:tr w:rsidR="00A67279" w:rsidRPr="00A67279" w14:paraId="1B5328E9" w14:textId="77777777" w:rsidTr="00A67279">
        <w:trPr>
          <w:trHeight w:val="307"/>
        </w:trPr>
        <w:tc>
          <w:tcPr>
            <w:tcW w:w="4148" w:type="dxa"/>
            <w:vMerge/>
            <w:shd w:val="clear" w:color="auto" w:fill="auto"/>
          </w:tcPr>
          <w:p w14:paraId="2528FEF4" w14:textId="77777777" w:rsidR="00A67279" w:rsidRPr="00A67279" w:rsidRDefault="00A67279" w:rsidP="00A67279">
            <w:pPr>
              <w:autoSpaceDE w:val="0"/>
              <w:autoSpaceDN w:val="0"/>
              <w:adjustRightInd w:val="0"/>
              <w:spacing w:before="60" w:after="60"/>
              <w:rPr>
                <w:rFonts w:ascii="Arial" w:hAnsi="Arial" w:cs="Arial"/>
                <w:color w:val="000000"/>
                <w:szCs w:val="20"/>
                <w:shd w:val="clear" w:color="auto" w:fill="FFFFFF"/>
              </w:rPr>
            </w:pPr>
          </w:p>
        </w:tc>
        <w:tc>
          <w:tcPr>
            <w:tcW w:w="4148" w:type="dxa"/>
            <w:shd w:val="clear" w:color="auto" w:fill="auto"/>
          </w:tcPr>
          <w:p w14:paraId="30C9A9BD" w14:textId="77777777" w:rsidR="00A67279" w:rsidRPr="00A67279" w:rsidRDefault="00A67279" w:rsidP="00C451B5">
            <w:pPr>
              <w:pStyle w:val="QPPTableTextBold"/>
            </w:pPr>
            <w:r w:rsidRPr="00A67279">
              <w:t>AO3.2</w:t>
            </w:r>
          </w:p>
          <w:p w14:paraId="43817BFF" w14:textId="77777777" w:rsidR="00A67279" w:rsidRPr="00A67279" w:rsidRDefault="00A67279" w:rsidP="00243BC1">
            <w:pPr>
              <w:pStyle w:val="QPPTableTextBody"/>
            </w:pPr>
            <w:r w:rsidRPr="00A67279">
              <w:t>Development is designed to ensure that adjoining residential buildings:</w:t>
            </w:r>
          </w:p>
          <w:p w14:paraId="597EB24A" w14:textId="77777777" w:rsidR="00A67279" w:rsidRPr="006733FC" w:rsidRDefault="00A67279" w:rsidP="00C311E6">
            <w:pPr>
              <w:pStyle w:val="HGTableBullet2"/>
              <w:framePr w:wrap="around"/>
              <w:numPr>
                <w:ilvl w:val="0"/>
                <w:numId w:val="102"/>
              </w:numPr>
            </w:pPr>
            <w:r w:rsidRPr="006733FC">
              <w:t>retain access to natural light, sunlight and breeze;</w:t>
            </w:r>
          </w:p>
          <w:p w14:paraId="6C8A93C0" w14:textId="77777777" w:rsidR="00A67279" w:rsidRPr="00A67279" w:rsidRDefault="00A67279" w:rsidP="00C311E6">
            <w:pPr>
              <w:pStyle w:val="HGTableBullet2"/>
              <w:framePr w:wrap="around"/>
              <w:numPr>
                <w:ilvl w:val="0"/>
                <w:numId w:val="102"/>
              </w:numPr>
            </w:pPr>
            <w:r w:rsidRPr="00A67279">
              <w:t>maintain privacy through the positioning of balconies or habitable rooms.</w:t>
            </w:r>
          </w:p>
        </w:tc>
      </w:tr>
      <w:tr w:rsidR="00A67279" w:rsidRPr="00A67279" w14:paraId="3D87863A" w14:textId="77777777" w:rsidTr="00A67279">
        <w:trPr>
          <w:trHeight w:val="361"/>
        </w:trPr>
        <w:tc>
          <w:tcPr>
            <w:tcW w:w="8296" w:type="dxa"/>
            <w:gridSpan w:val="2"/>
            <w:shd w:val="clear" w:color="auto" w:fill="auto"/>
          </w:tcPr>
          <w:p w14:paraId="6055255F" w14:textId="77777777" w:rsidR="00A67279" w:rsidRPr="00A67279" w:rsidRDefault="00A67279" w:rsidP="00563F68">
            <w:pPr>
              <w:pStyle w:val="QPPTableTextBold"/>
            </w:pPr>
            <w:r w:rsidRPr="00A67279">
              <w:t>If in the Logan Road precinct (Coorparoo and districts neighbourhood plan/NPP-001)</w:t>
            </w:r>
          </w:p>
        </w:tc>
      </w:tr>
      <w:tr w:rsidR="00A67279" w:rsidRPr="00A67279" w14:paraId="1D1ECF80" w14:textId="77777777" w:rsidTr="00A67279">
        <w:trPr>
          <w:trHeight w:val="1401"/>
        </w:trPr>
        <w:tc>
          <w:tcPr>
            <w:tcW w:w="4148" w:type="dxa"/>
            <w:vMerge w:val="restart"/>
            <w:shd w:val="clear" w:color="auto" w:fill="auto"/>
          </w:tcPr>
          <w:p w14:paraId="13353B4F" w14:textId="77777777" w:rsidR="00A67279" w:rsidRPr="00A67279" w:rsidRDefault="00A67279" w:rsidP="00C451B5">
            <w:pPr>
              <w:pStyle w:val="QPPTableTextBold"/>
            </w:pPr>
            <w:r w:rsidRPr="00A67279">
              <w:t>PO4</w:t>
            </w:r>
          </w:p>
          <w:p w14:paraId="7C31102D" w14:textId="77777777" w:rsidR="00A67279" w:rsidRPr="00A67279" w:rsidRDefault="00A67279" w:rsidP="00243BC1">
            <w:pPr>
              <w:pStyle w:val="QPPTableTextBody"/>
            </w:pPr>
            <w:r w:rsidRPr="00A67279">
              <w:t>Development accommodates buildings that are sited to:</w:t>
            </w:r>
          </w:p>
          <w:p w14:paraId="01467D52" w14:textId="77777777" w:rsidR="00A67279" w:rsidRPr="006733FC" w:rsidRDefault="00A67279" w:rsidP="00C311E6">
            <w:pPr>
              <w:pStyle w:val="HGTableBullet2"/>
              <w:framePr w:wrap="around"/>
              <w:numPr>
                <w:ilvl w:val="0"/>
                <w:numId w:val="103"/>
              </w:numPr>
            </w:pPr>
            <w:r w:rsidRPr="006733FC">
              <w:t>contribute to a cohesive streetscape and built form character;</w:t>
            </w:r>
          </w:p>
          <w:p w14:paraId="084266B8" w14:textId="77777777" w:rsidR="00A67279" w:rsidRPr="00A67279" w:rsidRDefault="00A67279" w:rsidP="00C311E6">
            <w:pPr>
              <w:pStyle w:val="HGTableBullet2"/>
              <w:framePr w:wrap="around"/>
              <w:numPr>
                <w:ilvl w:val="0"/>
                <w:numId w:val="103"/>
              </w:numPr>
            </w:pPr>
            <w:r w:rsidRPr="00A67279">
              <w:t>address the street and reinforce the built form character of Logan Road as a commercial main street;</w:t>
            </w:r>
          </w:p>
          <w:p w14:paraId="766B4F99" w14:textId="77777777" w:rsidR="00A67279" w:rsidRPr="00A67279" w:rsidRDefault="00A67279" w:rsidP="00C311E6">
            <w:pPr>
              <w:pStyle w:val="HGTableBullet2"/>
              <w:framePr w:wrap="around"/>
              <w:numPr>
                <w:ilvl w:val="0"/>
                <w:numId w:val="103"/>
              </w:numPr>
            </w:pPr>
            <w:r w:rsidRPr="00A67279">
              <w:t>provide a high-quality streetscape with a strong pedestrian focus through landscape and footpath works that are consistent with the desired role and function of each street indicated in the streetscape hierarchy;</w:t>
            </w:r>
          </w:p>
          <w:p w14:paraId="0DD9931D" w14:textId="77777777" w:rsidR="00A67279" w:rsidRPr="00A67279" w:rsidRDefault="00A67279" w:rsidP="00C311E6">
            <w:pPr>
              <w:pStyle w:val="HGTableBullet2"/>
              <w:framePr w:wrap="around"/>
              <w:numPr>
                <w:ilvl w:val="0"/>
                <w:numId w:val="103"/>
              </w:numPr>
            </w:pPr>
            <w:r w:rsidRPr="00A67279">
              <w:t>avoid significant and undue adverse amenity impact to adjoining lower density residential development;</w:t>
            </w:r>
          </w:p>
          <w:p w14:paraId="6EED7867" w14:textId="77777777" w:rsidR="00A67279" w:rsidRPr="00A67279" w:rsidRDefault="00A67279" w:rsidP="00C311E6">
            <w:pPr>
              <w:pStyle w:val="HGTableBullet2"/>
              <w:framePr w:wrap="around"/>
              <w:numPr>
                <w:ilvl w:val="0"/>
                <w:numId w:val="103"/>
              </w:numPr>
            </w:pPr>
            <w:r w:rsidRPr="00A67279">
              <w:t>enable existing and future buildings to be well separated from each other to allow for light penetration, air circulation, views, vistas and privacy;</w:t>
            </w:r>
          </w:p>
          <w:p w14:paraId="27310274" w14:textId="77777777" w:rsidR="00A67279" w:rsidRPr="00A67279" w:rsidRDefault="00A67279" w:rsidP="00C311E6">
            <w:pPr>
              <w:pStyle w:val="HGTableBullet2"/>
              <w:framePr w:wrap="around"/>
              <w:numPr>
                <w:ilvl w:val="0"/>
                <w:numId w:val="103"/>
              </w:numPr>
            </w:pPr>
            <w:r w:rsidRPr="00A67279">
              <w:t xml:space="preserve">maintain and enhance the established vegetation and deep planting in the locality. </w:t>
            </w:r>
          </w:p>
        </w:tc>
        <w:tc>
          <w:tcPr>
            <w:tcW w:w="4148" w:type="dxa"/>
            <w:shd w:val="clear" w:color="auto" w:fill="auto"/>
          </w:tcPr>
          <w:p w14:paraId="1E37D982" w14:textId="77777777" w:rsidR="00A67279" w:rsidRPr="00A67279" w:rsidRDefault="00A67279" w:rsidP="00C451B5">
            <w:pPr>
              <w:pStyle w:val="QPPTableTextBold"/>
            </w:pPr>
            <w:r w:rsidRPr="00A67279">
              <w:t>AO4.1</w:t>
            </w:r>
          </w:p>
          <w:p w14:paraId="5FA020FF" w14:textId="2355D1E6" w:rsidR="00A67279" w:rsidRPr="00A67279" w:rsidRDefault="00A67279" w:rsidP="00243BC1">
            <w:pPr>
              <w:pStyle w:val="QPPTableTextBody"/>
            </w:pPr>
            <w:r w:rsidRPr="00A67279">
              <w:t>Development provides rear boundary setbacks in accordance with the planning scheme where identified on Figure a</w:t>
            </w:r>
            <w:r>
              <w:t>.</w:t>
            </w:r>
            <w:r w:rsidRPr="00A67279">
              <w:t xml:space="preserve"> </w:t>
            </w:r>
          </w:p>
        </w:tc>
      </w:tr>
      <w:tr w:rsidR="00A67279" w:rsidRPr="00A67279" w14:paraId="33BFC311" w14:textId="77777777" w:rsidTr="00A67279">
        <w:trPr>
          <w:trHeight w:val="1005"/>
        </w:trPr>
        <w:tc>
          <w:tcPr>
            <w:tcW w:w="4148" w:type="dxa"/>
            <w:vMerge/>
            <w:shd w:val="clear" w:color="auto" w:fill="auto"/>
          </w:tcPr>
          <w:p w14:paraId="420B1474" w14:textId="77777777" w:rsidR="00A67279" w:rsidRPr="00A67279" w:rsidRDefault="00A67279" w:rsidP="00A67279">
            <w:pPr>
              <w:autoSpaceDE w:val="0"/>
              <w:autoSpaceDN w:val="0"/>
              <w:adjustRightInd w:val="0"/>
              <w:spacing w:before="60" w:after="60"/>
              <w:rPr>
                <w:rFonts w:ascii="Arial" w:hAnsi="Arial" w:cs="Arial"/>
                <w:b/>
                <w:color w:val="000000"/>
                <w:szCs w:val="20"/>
                <w:shd w:val="clear" w:color="auto" w:fill="FFFFFF"/>
              </w:rPr>
            </w:pPr>
          </w:p>
        </w:tc>
        <w:tc>
          <w:tcPr>
            <w:tcW w:w="4148" w:type="dxa"/>
            <w:shd w:val="clear" w:color="auto" w:fill="auto"/>
          </w:tcPr>
          <w:p w14:paraId="3E1C6D66" w14:textId="77777777" w:rsidR="00A67279" w:rsidRPr="00A67279" w:rsidRDefault="00A67279" w:rsidP="00C451B5">
            <w:pPr>
              <w:pStyle w:val="QPPTableTextBold"/>
            </w:pPr>
            <w:r w:rsidRPr="00A67279">
              <w:t>AO4.2</w:t>
            </w:r>
          </w:p>
          <w:p w14:paraId="639DB1ED" w14:textId="77777777" w:rsidR="00A67279" w:rsidRPr="00A67279" w:rsidRDefault="00A67279" w:rsidP="00243BC1">
            <w:pPr>
              <w:pStyle w:val="QPPTableTextBody"/>
            </w:pPr>
            <w:r w:rsidRPr="00A67279">
              <w:t>Development is orientated towards the Logan Road frontage and designed to enhance a main street character.</w:t>
            </w:r>
          </w:p>
        </w:tc>
      </w:tr>
      <w:tr w:rsidR="00A67279" w:rsidRPr="00A67279" w14:paraId="29E45174" w14:textId="77777777" w:rsidTr="00A67279">
        <w:trPr>
          <w:trHeight w:val="484"/>
        </w:trPr>
        <w:tc>
          <w:tcPr>
            <w:tcW w:w="4148" w:type="dxa"/>
            <w:vMerge/>
            <w:shd w:val="clear" w:color="auto" w:fill="auto"/>
          </w:tcPr>
          <w:p w14:paraId="5EAB2137" w14:textId="77777777" w:rsidR="00A67279" w:rsidRPr="00A67279" w:rsidRDefault="00A67279" w:rsidP="00A67279">
            <w:pPr>
              <w:autoSpaceDE w:val="0"/>
              <w:autoSpaceDN w:val="0"/>
              <w:adjustRightInd w:val="0"/>
              <w:spacing w:before="60" w:after="60"/>
              <w:rPr>
                <w:rFonts w:ascii="Arial" w:hAnsi="Arial" w:cs="Arial"/>
                <w:b/>
                <w:color w:val="000000"/>
                <w:szCs w:val="20"/>
                <w:shd w:val="clear" w:color="auto" w:fill="FFFFFF"/>
              </w:rPr>
            </w:pPr>
          </w:p>
        </w:tc>
        <w:tc>
          <w:tcPr>
            <w:tcW w:w="4148" w:type="dxa"/>
            <w:shd w:val="clear" w:color="auto" w:fill="auto"/>
          </w:tcPr>
          <w:p w14:paraId="6626241A" w14:textId="77777777" w:rsidR="00A67279" w:rsidRPr="00A67279" w:rsidRDefault="00A67279" w:rsidP="00C451B5">
            <w:pPr>
              <w:pStyle w:val="QPPTableTextBold"/>
            </w:pPr>
            <w:r w:rsidRPr="00A67279">
              <w:t>AO4.3</w:t>
            </w:r>
          </w:p>
          <w:p w14:paraId="6043F394" w14:textId="77777777" w:rsidR="00A67279" w:rsidRPr="00A67279" w:rsidRDefault="00A67279" w:rsidP="00243BC1">
            <w:pPr>
              <w:pStyle w:val="QPPTableTextBody"/>
            </w:pPr>
            <w:r w:rsidRPr="00A67279">
              <w:t>Development locates car parking areas underground or in areas behind the building and not discernible from the Logan Road frontage.</w:t>
            </w:r>
          </w:p>
        </w:tc>
      </w:tr>
      <w:tr w:rsidR="00A67279" w:rsidRPr="00A67279" w14:paraId="5418D043" w14:textId="77777777" w:rsidTr="00A67279">
        <w:trPr>
          <w:trHeight w:val="698"/>
        </w:trPr>
        <w:tc>
          <w:tcPr>
            <w:tcW w:w="4148" w:type="dxa"/>
            <w:vMerge/>
            <w:shd w:val="clear" w:color="auto" w:fill="auto"/>
          </w:tcPr>
          <w:p w14:paraId="37159D11" w14:textId="77777777" w:rsidR="00A67279" w:rsidRPr="00A67279" w:rsidRDefault="00A67279" w:rsidP="00A67279">
            <w:pPr>
              <w:autoSpaceDE w:val="0"/>
              <w:autoSpaceDN w:val="0"/>
              <w:adjustRightInd w:val="0"/>
              <w:spacing w:before="60" w:after="60"/>
              <w:rPr>
                <w:rFonts w:ascii="Arial" w:hAnsi="Arial" w:cs="Arial"/>
                <w:b/>
                <w:color w:val="000000"/>
                <w:szCs w:val="20"/>
                <w:shd w:val="clear" w:color="auto" w:fill="FFFFFF"/>
              </w:rPr>
            </w:pPr>
          </w:p>
        </w:tc>
        <w:tc>
          <w:tcPr>
            <w:tcW w:w="4148" w:type="dxa"/>
            <w:shd w:val="clear" w:color="auto" w:fill="auto"/>
          </w:tcPr>
          <w:p w14:paraId="53376B6B" w14:textId="77777777" w:rsidR="00A67279" w:rsidRPr="00A67279" w:rsidRDefault="00A67279" w:rsidP="00C451B5">
            <w:pPr>
              <w:pStyle w:val="QPPTableTextBold"/>
            </w:pPr>
            <w:r w:rsidRPr="00A67279">
              <w:t>AO4.4</w:t>
            </w:r>
          </w:p>
          <w:p w14:paraId="1020C456" w14:textId="77777777" w:rsidR="00A67279" w:rsidRPr="00A67279" w:rsidRDefault="00A67279" w:rsidP="00243BC1">
            <w:pPr>
              <w:pStyle w:val="QPPTableTextBody"/>
            </w:pPr>
            <w:r w:rsidRPr="00A67279">
              <w:t xml:space="preserve">Development incorporates a vegetation buffer a minimum of 5m wide along rear and side boundaries where adjoining a residential site.  </w:t>
            </w:r>
          </w:p>
        </w:tc>
      </w:tr>
      <w:tr w:rsidR="00A67279" w:rsidRPr="00A67279" w14:paraId="1FA01839" w14:textId="77777777" w:rsidTr="00A67279">
        <w:trPr>
          <w:trHeight w:val="697"/>
        </w:trPr>
        <w:tc>
          <w:tcPr>
            <w:tcW w:w="4148" w:type="dxa"/>
            <w:vMerge/>
            <w:shd w:val="clear" w:color="auto" w:fill="auto"/>
          </w:tcPr>
          <w:p w14:paraId="56FA7CF2" w14:textId="77777777" w:rsidR="00A67279" w:rsidRPr="00A67279" w:rsidRDefault="00A67279" w:rsidP="00A67279">
            <w:pPr>
              <w:autoSpaceDE w:val="0"/>
              <w:autoSpaceDN w:val="0"/>
              <w:adjustRightInd w:val="0"/>
              <w:spacing w:before="60" w:after="60"/>
              <w:rPr>
                <w:rFonts w:ascii="Arial" w:hAnsi="Arial" w:cs="Arial"/>
                <w:b/>
                <w:color w:val="000000"/>
                <w:szCs w:val="20"/>
                <w:shd w:val="clear" w:color="auto" w:fill="FFFFFF"/>
              </w:rPr>
            </w:pPr>
          </w:p>
        </w:tc>
        <w:tc>
          <w:tcPr>
            <w:tcW w:w="4148" w:type="dxa"/>
            <w:shd w:val="clear" w:color="auto" w:fill="auto"/>
          </w:tcPr>
          <w:p w14:paraId="62982B40" w14:textId="77777777" w:rsidR="00A67279" w:rsidRPr="00A67279" w:rsidRDefault="00A67279" w:rsidP="00C451B5">
            <w:pPr>
              <w:pStyle w:val="QPPTableTextBold"/>
            </w:pPr>
            <w:r w:rsidRPr="00A67279">
              <w:t>AO4.5</w:t>
            </w:r>
          </w:p>
          <w:p w14:paraId="02C02034" w14:textId="2E622CB6" w:rsidR="00A67279" w:rsidRPr="00A67279" w:rsidRDefault="00A67279" w:rsidP="00243BC1">
            <w:pPr>
              <w:pStyle w:val="QPPTableTextBody"/>
            </w:pPr>
            <w:r w:rsidRPr="00A67279">
              <w:t>Development provides a landscape screen</w:t>
            </w:r>
            <w:r>
              <w:t>,</w:t>
            </w:r>
            <w:r w:rsidRPr="00A67279">
              <w:t xml:space="preserve"> that is not occupied by refuse bins or other back of house activities, that is capable of achieving a height of 10m to 12m at maturity to maintain visual privacy to residences.</w:t>
            </w:r>
          </w:p>
        </w:tc>
      </w:tr>
      <w:tr w:rsidR="00A67279" w:rsidRPr="00A67279" w14:paraId="282C0D0B" w14:textId="77777777" w:rsidTr="00A67279">
        <w:trPr>
          <w:trHeight w:val="983"/>
        </w:trPr>
        <w:tc>
          <w:tcPr>
            <w:tcW w:w="4148" w:type="dxa"/>
            <w:vMerge w:val="restart"/>
            <w:shd w:val="clear" w:color="auto" w:fill="auto"/>
          </w:tcPr>
          <w:p w14:paraId="5BCE186D" w14:textId="77777777" w:rsidR="00A67279" w:rsidRPr="00A67279" w:rsidRDefault="00A67279" w:rsidP="00C451B5">
            <w:pPr>
              <w:pStyle w:val="QPPTableTextBold"/>
            </w:pPr>
            <w:r w:rsidRPr="00A67279">
              <w:t>PO5</w:t>
            </w:r>
          </w:p>
          <w:p w14:paraId="0C8BF6A7" w14:textId="77777777" w:rsidR="00A67279" w:rsidRPr="00A67279" w:rsidRDefault="00A67279" w:rsidP="00243BC1">
            <w:pPr>
              <w:pStyle w:val="QPPTableTextBody"/>
            </w:pPr>
            <w:r w:rsidRPr="00A67279">
              <w:t>Development:</w:t>
            </w:r>
          </w:p>
          <w:p w14:paraId="70820B1B" w14:textId="77777777" w:rsidR="00A67279" w:rsidRPr="00C311E6" w:rsidRDefault="00A67279" w:rsidP="00C311E6">
            <w:pPr>
              <w:pStyle w:val="HGTableBullet2"/>
              <w:framePr w:wrap="around"/>
              <w:numPr>
                <w:ilvl w:val="0"/>
                <w:numId w:val="84"/>
              </w:numPr>
            </w:pPr>
            <w:r w:rsidRPr="00C311E6">
              <w:t>has an activated, pedestrian-friendly and human-scale façade;</w:t>
            </w:r>
          </w:p>
          <w:p w14:paraId="47F0EB9E" w14:textId="77777777" w:rsidR="00A67279" w:rsidRPr="00C311E6" w:rsidRDefault="00A67279" w:rsidP="00C311E6">
            <w:pPr>
              <w:pStyle w:val="HGTableBullet2"/>
              <w:framePr w:wrap="around"/>
            </w:pPr>
            <w:r w:rsidRPr="00C311E6">
              <w:t>incorporates active ground floor uses;</w:t>
            </w:r>
          </w:p>
          <w:p w14:paraId="008BD9F4" w14:textId="77777777" w:rsidR="00A67279" w:rsidRPr="006733FC" w:rsidRDefault="00A67279" w:rsidP="00C311E6">
            <w:pPr>
              <w:pStyle w:val="HGTableBullet2"/>
              <w:framePr w:wrap="around"/>
            </w:pPr>
            <w:r w:rsidRPr="00C311E6">
              <w:t>promotes public realm safety and provides ample casual surveillance opportunities.</w:t>
            </w:r>
          </w:p>
        </w:tc>
        <w:tc>
          <w:tcPr>
            <w:tcW w:w="4148" w:type="dxa"/>
            <w:shd w:val="clear" w:color="auto" w:fill="auto"/>
          </w:tcPr>
          <w:p w14:paraId="1035190B" w14:textId="77777777" w:rsidR="00A67279" w:rsidRPr="00A67279" w:rsidRDefault="00A67279" w:rsidP="00C451B5">
            <w:pPr>
              <w:pStyle w:val="QPPTableTextBold"/>
            </w:pPr>
            <w:r w:rsidRPr="00A67279">
              <w:t>AO5.1</w:t>
            </w:r>
          </w:p>
          <w:p w14:paraId="600E85B3" w14:textId="77777777" w:rsidR="00A67279" w:rsidRPr="00A67279" w:rsidRDefault="00A67279" w:rsidP="00243BC1">
            <w:pPr>
              <w:pStyle w:val="QPPTableTextBody"/>
            </w:pPr>
            <w:r w:rsidRPr="00A67279">
              <w:t>Development ensures non-residential uses are located on the ground storey directly adjoining and accessible to streets, pathways, or open space.</w:t>
            </w:r>
          </w:p>
        </w:tc>
      </w:tr>
      <w:tr w:rsidR="00A67279" w:rsidRPr="00A67279" w14:paraId="16B71710" w14:textId="77777777" w:rsidTr="00A67279">
        <w:trPr>
          <w:trHeight w:val="982"/>
        </w:trPr>
        <w:tc>
          <w:tcPr>
            <w:tcW w:w="4148" w:type="dxa"/>
            <w:vMerge/>
            <w:shd w:val="clear" w:color="auto" w:fill="auto"/>
          </w:tcPr>
          <w:p w14:paraId="3CFD1518" w14:textId="77777777" w:rsidR="00A67279" w:rsidRPr="00A67279" w:rsidRDefault="00A67279" w:rsidP="00A67279">
            <w:pPr>
              <w:autoSpaceDE w:val="0"/>
              <w:autoSpaceDN w:val="0"/>
              <w:adjustRightInd w:val="0"/>
              <w:spacing w:before="60" w:after="60"/>
              <w:rPr>
                <w:rFonts w:ascii="Arial" w:hAnsi="Arial" w:cs="Arial"/>
                <w:b/>
                <w:color w:val="000000"/>
                <w:szCs w:val="20"/>
                <w:shd w:val="clear" w:color="auto" w:fill="FFFFFF"/>
              </w:rPr>
            </w:pPr>
          </w:p>
        </w:tc>
        <w:tc>
          <w:tcPr>
            <w:tcW w:w="4148" w:type="dxa"/>
            <w:shd w:val="clear" w:color="auto" w:fill="auto"/>
          </w:tcPr>
          <w:p w14:paraId="541F191A" w14:textId="77777777" w:rsidR="00A67279" w:rsidRPr="00A67279" w:rsidRDefault="00A67279" w:rsidP="00C451B5">
            <w:pPr>
              <w:pStyle w:val="QPPTableTextBold"/>
            </w:pPr>
            <w:r w:rsidRPr="00A67279">
              <w:t>AO5.2</w:t>
            </w:r>
          </w:p>
          <w:p w14:paraId="4812DD0D" w14:textId="77777777" w:rsidR="00A67279" w:rsidRPr="00A67279" w:rsidRDefault="00A67279" w:rsidP="00243BC1">
            <w:pPr>
              <w:pStyle w:val="QPPTableTextBody"/>
            </w:pPr>
            <w:r w:rsidRPr="00A67279">
              <w:t>Development includes balconies, living areas, entries and windows that overlook the street, pathways or open space.</w:t>
            </w:r>
          </w:p>
        </w:tc>
      </w:tr>
      <w:tr w:rsidR="00A67279" w:rsidRPr="00A67279" w14:paraId="5A7010C0" w14:textId="77777777" w:rsidTr="00A67279">
        <w:trPr>
          <w:trHeight w:val="361"/>
        </w:trPr>
        <w:tc>
          <w:tcPr>
            <w:tcW w:w="8296" w:type="dxa"/>
            <w:gridSpan w:val="2"/>
            <w:shd w:val="clear" w:color="auto" w:fill="auto"/>
          </w:tcPr>
          <w:p w14:paraId="08FC8467" w14:textId="77777777" w:rsidR="00A67279" w:rsidRPr="00A67279" w:rsidRDefault="00A67279" w:rsidP="00C451B5">
            <w:pPr>
              <w:pStyle w:val="QPPTableTextBold"/>
            </w:pPr>
            <w:r w:rsidRPr="00A67279">
              <w:t>If in the Greenslopes Private Hospital precinct (Coorparoo and districts neighbourhood plan/NPP-002)</w:t>
            </w:r>
          </w:p>
        </w:tc>
      </w:tr>
      <w:tr w:rsidR="00A67279" w:rsidRPr="00A67279" w14:paraId="6BD5E4AE" w14:textId="77777777" w:rsidTr="00A67279">
        <w:trPr>
          <w:trHeight w:val="515"/>
        </w:trPr>
        <w:tc>
          <w:tcPr>
            <w:tcW w:w="4148" w:type="dxa"/>
            <w:shd w:val="clear" w:color="auto" w:fill="auto"/>
          </w:tcPr>
          <w:p w14:paraId="183F6B79" w14:textId="77777777" w:rsidR="00A67279" w:rsidRPr="00A67279" w:rsidRDefault="00A67279" w:rsidP="00C451B5">
            <w:pPr>
              <w:pStyle w:val="QPPTableTextBold"/>
            </w:pPr>
            <w:r w:rsidRPr="00A67279">
              <w:t>PO6</w:t>
            </w:r>
          </w:p>
          <w:p w14:paraId="540AACA4" w14:textId="151A2622" w:rsidR="00A67279" w:rsidRPr="00A67279" w:rsidRDefault="00A67279" w:rsidP="00243BC1">
            <w:pPr>
              <w:pStyle w:val="QPPTableTextBody"/>
            </w:pPr>
            <w:r w:rsidRPr="00A67279">
              <w:t>Development is designed to provide a transition from larger buildings in the interior of the site to a height, scale and form around the periphery of the site that is compatible with future development envisaged in surrounding residenti</w:t>
            </w:r>
            <w:r w:rsidR="00EC312B">
              <w:t>al areas as indicated in Figure </w:t>
            </w:r>
            <w:r w:rsidRPr="00A67279">
              <w:t>b.</w:t>
            </w:r>
          </w:p>
        </w:tc>
        <w:tc>
          <w:tcPr>
            <w:tcW w:w="4148" w:type="dxa"/>
            <w:shd w:val="clear" w:color="auto" w:fill="auto"/>
          </w:tcPr>
          <w:p w14:paraId="388DE572" w14:textId="77777777" w:rsidR="00A67279" w:rsidRPr="00A67279" w:rsidRDefault="00A67279" w:rsidP="00C451B5">
            <w:pPr>
              <w:pStyle w:val="QPPTableTextBold"/>
            </w:pPr>
            <w:r w:rsidRPr="00A67279">
              <w:t>AO6</w:t>
            </w:r>
          </w:p>
          <w:p w14:paraId="36A82666" w14:textId="77777777" w:rsidR="00A67279" w:rsidRPr="00A67279" w:rsidRDefault="00A67279" w:rsidP="00A67279">
            <w:pPr>
              <w:autoSpaceDE w:val="0"/>
              <w:autoSpaceDN w:val="0"/>
              <w:adjustRightInd w:val="0"/>
              <w:spacing w:before="60" w:after="60"/>
              <w:rPr>
                <w:rFonts w:ascii="Arial" w:hAnsi="Arial" w:cs="Arial"/>
                <w:color w:val="000000"/>
                <w:szCs w:val="20"/>
                <w:shd w:val="clear" w:color="auto" w:fill="FFFFFF"/>
              </w:rPr>
            </w:pPr>
            <w:r w:rsidRPr="00243BC1">
              <w:rPr>
                <w:rStyle w:val="QPPTableTextBodyChar"/>
              </w:rPr>
              <w:t>No acceptable outcome is prescribed</w:t>
            </w:r>
            <w:r w:rsidRPr="00A67279">
              <w:rPr>
                <w:rFonts w:ascii="Arial" w:hAnsi="Arial" w:cs="Arial"/>
                <w:color w:val="000000"/>
                <w:szCs w:val="20"/>
                <w:shd w:val="clear" w:color="auto" w:fill="FFFFFF"/>
              </w:rPr>
              <w:t>.</w:t>
            </w:r>
          </w:p>
        </w:tc>
      </w:tr>
      <w:tr w:rsidR="00A67279" w:rsidRPr="00A67279" w14:paraId="5B5D23C7" w14:textId="77777777" w:rsidTr="00A67279">
        <w:trPr>
          <w:trHeight w:val="1781"/>
        </w:trPr>
        <w:tc>
          <w:tcPr>
            <w:tcW w:w="4148" w:type="dxa"/>
            <w:shd w:val="clear" w:color="auto" w:fill="auto"/>
          </w:tcPr>
          <w:p w14:paraId="07B2C7F2" w14:textId="77777777" w:rsidR="00A67279" w:rsidRPr="00A67279" w:rsidRDefault="00A67279" w:rsidP="00C451B5">
            <w:pPr>
              <w:pStyle w:val="QPPTableTextBold"/>
            </w:pPr>
            <w:r w:rsidRPr="00A67279">
              <w:t>PO7</w:t>
            </w:r>
          </w:p>
          <w:p w14:paraId="70AD5592" w14:textId="77777777" w:rsidR="00A67279" w:rsidRPr="00A67279" w:rsidRDefault="00A67279" w:rsidP="00243BC1">
            <w:pPr>
              <w:pStyle w:val="QPPTableTextBody"/>
            </w:pPr>
            <w:r w:rsidRPr="00A67279">
              <w:t>Development positively contributes to the setting of the Greenslopes Private Hospital in its residential locality by:</w:t>
            </w:r>
          </w:p>
          <w:p w14:paraId="44B8A6E5" w14:textId="77777777" w:rsidR="00A67279" w:rsidRPr="00C311E6" w:rsidRDefault="00A67279" w:rsidP="00C311E6">
            <w:pPr>
              <w:pStyle w:val="HGTableBullet2"/>
              <w:framePr w:wrap="around"/>
              <w:numPr>
                <w:ilvl w:val="0"/>
                <w:numId w:val="63"/>
              </w:numPr>
            </w:pPr>
            <w:r w:rsidRPr="00C311E6">
              <w:t>addressing the street with an engaging building form incorporating uses with an active frontage, and the use of windows and doors that allow for activity, visual connection and surveillance of the street in the locations identified in Figure b;</w:t>
            </w:r>
          </w:p>
          <w:p w14:paraId="7AE7658C" w14:textId="77777777" w:rsidR="00A67279" w:rsidRPr="00A67279" w:rsidRDefault="00A67279" w:rsidP="00C311E6">
            <w:pPr>
              <w:pStyle w:val="HGTableBullet2"/>
              <w:framePr w:wrap="around"/>
            </w:pPr>
            <w:r w:rsidRPr="00C311E6">
              <w:t>siting and designing carparks to minimise the impact on the quality of the streetscape and the amenity of nearby residents in terms of location, bulk, form and amenity impacts including noise, light and odour.</w:t>
            </w:r>
          </w:p>
        </w:tc>
        <w:tc>
          <w:tcPr>
            <w:tcW w:w="4148" w:type="dxa"/>
            <w:shd w:val="clear" w:color="auto" w:fill="auto"/>
          </w:tcPr>
          <w:p w14:paraId="1A2F9B35" w14:textId="77777777" w:rsidR="00A67279" w:rsidRPr="00A67279" w:rsidRDefault="00A67279" w:rsidP="00C451B5">
            <w:pPr>
              <w:pStyle w:val="QPPTableTextBold"/>
            </w:pPr>
            <w:r w:rsidRPr="00A67279">
              <w:t>AO7</w:t>
            </w:r>
          </w:p>
          <w:p w14:paraId="2F61F0BC" w14:textId="77777777" w:rsidR="00A67279" w:rsidRPr="00A67279" w:rsidRDefault="00A67279" w:rsidP="00243BC1">
            <w:pPr>
              <w:pStyle w:val="QPPTableTextBody"/>
            </w:pPr>
            <w:r w:rsidRPr="00A67279">
              <w:t>No acceptable outcome is prescribed.</w:t>
            </w:r>
          </w:p>
        </w:tc>
      </w:tr>
      <w:tr w:rsidR="00A67279" w:rsidRPr="00A67279" w14:paraId="2AC81745" w14:textId="77777777" w:rsidTr="00A67279">
        <w:trPr>
          <w:cantSplit/>
          <w:trHeight w:val="658"/>
        </w:trPr>
        <w:tc>
          <w:tcPr>
            <w:tcW w:w="4148" w:type="dxa"/>
            <w:shd w:val="clear" w:color="auto" w:fill="auto"/>
          </w:tcPr>
          <w:p w14:paraId="1F326E13" w14:textId="77777777" w:rsidR="00A67279" w:rsidRPr="00A67279" w:rsidRDefault="00A67279" w:rsidP="00C451B5">
            <w:pPr>
              <w:pStyle w:val="QPPTableTextBold"/>
            </w:pPr>
            <w:r w:rsidRPr="00A67279">
              <w:t>PO8</w:t>
            </w:r>
          </w:p>
          <w:p w14:paraId="6CB58E24" w14:textId="77777777" w:rsidR="00A67279" w:rsidRPr="00A67279" w:rsidRDefault="00A67279" w:rsidP="00243BC1">
            <w:pPr>
              <w:pStyle w:val="QPPTableTextBody"/>
            </w:pPr>
            <w:r w:rsidRPr="00A67279">
              <w:t>Development complements and enhances the landscape and visual character of the locality.</w:t>
            </w:r>
          </w:p>
        </w:tc>
        <w:tc>
          <w:tcPr>
            <w:tcW w:w="4148" w:type="dxa"/>
            <w:shd w:val="clear" w:color="auto" w:fill="auto"/>
          </w:tcPr>
          <w:p w14:paraId="0C1AE09C" w14:textId="77777777" w:rsidR="00A67279" w:rsidRPr="00A67279" w:rsidRDefault="00A67279" w:rsidP="00C451B5">
            <w:pPr>
              <w:pStyle w:val="QPPTableTextBold"/>
            </w:pPr>
            <w:r w:rsidRPr="00A67279">
              <w:t>AO8</w:t>
            </w:r>
          </w:p>
          <w:p w14:paraId="7E2778F1" w14:textId="77777777" w:rsidR="00A67279" w:rsidRPr="00A67279" w:rsidRDefault="00A67279" w:rsidP="00243BC1">
            <w:pPr>
              <w:pStyle w:val="QPPTableTextBody"/>
            </w:pPr>
            <w:r w:rsidRPr="00A67279">
              <w:t>Development provides a landscaped 6m setback to all road frontages that:</w:t>
            </w:r>
          </w:p>
          <w:p w14:paraId="4B579F33" w14:textId="77777777" w:rsidR="00A67279" w:rsidRPr="00C311E6" w:rsidRDefault="00A67279" w:rsidP="00C311E6">
            <w:pPr>
              <w:pStyle w:val="HGTableBullet2"/>
              <w:framePr w:wrap="around"/>
              <w:numPr>
                <w:ilvl w:val="0"/>
                <w:numId w:val="64"/>
              </w:numPr>
            </w:pPr>
            <w:r w:rsidRPr="00C311E6">
              <w:t>incorporates existing vegetation;</w:t>
            </w:r>
          </w:p>
          <w:p w14:paraId="7B8345DC" w14:textId="79BC5138" w:rsidR="00A67279" w:rsidRPr="00C311E6" w:rsidRDefault="00A67279" w:rsidP="00C311E6">
            <w:pPr>
              <w:pStyle w:val="HGTableBullet2"/>
              <w:framePr w:wrap="around"/>
            </w:pPr>
            <w:r w:rsidRPr="00C311E6">
              <w:t>does not include structures such as car parking, servicing areas, mechanical exhausts and plant</w:t>
            </w:r>
            <w:r w:rsidR="006733FC" w:rsidRPr="00C311E6">
              <w:t>,</w:t>
            </w:r>
            <w:r w:rsidRPr="00C311E6">
              <w:t xml:space="preserve"> balconies and patios;</w:t>
            </w:r>
          </w:p>
          <w:p w14:paraId="761BFD0F" w14:textId="77777777" w:rsidR="00A67279" w:rsidRPr="00A67279" w:rsidRDefault="00A67279" w:rsidP="00C311E6">
            <w:pPr>
              <w:pStyle w:val="HGTableBullet2"/>
              <w:framePr w:wrap="around"/>
            </w:pPr>
            <w:r w:rsidRPr="00C311E6">
              <w:t>includes covered walkways and other pedestrian shelters required for the functioning of the pedestrian network throughout the site.</w:t>
            </w:r>
          </w:p>
        </w:tc>
      </w:tr>
      <w:tr w:rsidR="00A67279" w:rsidRPr="00A67279" w14:paraId="4A27A947" w14:textId="77777777" w:rsidTr="00A67279">
        <w:trPr>
          <w:cantSplit/>
          <w:trHeight w:val="658"/>
        </w:trPr>
        <w:tc>
          <w:tcPr>
            <w:tcW w:w="4148" w:type="dxa"/>
            <w:shd w:val="clear" w:color="auto" w:fill="auto"/>
          </w:tcPr>
          <w:p w14:paraId="59317E6B" w14:textId="77777777" w:rsidR="00A67279" w:rsidRPr="00A67279" w:rsidRDefault="00A67279" w:rsidP="00C451B5">
            <w:pPr>
              <w:pStyle w:val="QPPTableTextBold"/>
            </w:pPr>
            <w:r w:rsidRPr="00A67279">
              <w:t>PO9</w:t>
            </w:r>
          </w:p>
          <w:p w14:paraId="5ACBAC3B" w14:textId="77777777" w:rsidR="00A67279" w:rsidRPr="00A67279" w:rsidRDefault="00A67279" w:rsidP="00243BC1">
            <w:pPr>
              <w:pStyle w:val="QPPTableTextBody"/>
            </w:pPr>
            <w:r w:rsidRPr="00A67279">
              <w:t>Development on the site achieves a high level of integration with public and active transport.</w:t>
            </w:r>
          </w:p>
        </w:tc>
        <w:tc>
          <w:tcPr>
            <w:tcW w:w="4148" w:type="dxa"/>
            <w:shd w:val="clear" w:color="auto" w:fill="auto"/>
          </w:tcPr>
          <w:p w14:paraId="529B39B6" w14:textId="77777777" w:rsidR="00A67279" w:rsidRPr="00A67279" w:rsidRDefault="00A67279" w:rsidP="00C451B5">
            <w:pPr>
              <w:pStyle w:val="QPPTableTextBold"/>
            </w:pPr>
            <w:r w:rsidRPr="00A67279">
              <w:t>AO9</w:t>
            </w:r>
          </w:p>
          <w:p w14:paraId="2801D2A3" w14:textId="77777777" w:rsidR="00A67279" w:rsidRPr="00A67279" w:rsidRDefault="00A67279" w:rsidP="00243BC1">
            <w:pPr>
              <w:pStyle w:val="QPPTableTextBody"/>
            </w:pPr>
            <w:r w:rsidRPr="00A67279">
              <w:t>Development on the site supports active and public transport through:</w:t>
            </w:r>
          </w:p>
          <w:p w14:paraId="68FA70AF" w14:textId="3120388C" w:rsidR="00A67279" w:rsidRPr="00C311E6" w:rsidRDefault="00A67279" w:rsidP="00C311E6">
            <w:pPr>
              <w:pStyle w:val="HGTableBullet2"/>
              <w:framePr w:wrap="around"/>
              <w:numPr>
                <w:ilvl w:val="0"/>
                <w:numId w:val="65"/>
              </w:numPr>
            </w:pPr>
            <w:r w:rsidRPr="00C311E6">
              <w:t xml:space="preserve">provision of onsite facilities for public transport integration and connections with the Greenslopes </w:t>
            </w:r>
            <w:r w:rsidR="00750F44" w:rsidRPr="00C311E6">
              <w:t xml:space="preserve">Busway station </w:t>
            </w:r>
            <w:r w:rsidRPr="00C311E6">
              <w:t>to the Greenslopes Private Hospital;</w:t>
            </w:r>
          </w:p>
          <w:p w14:paraId="6AC1CFA0" w14:textId="77777777" w:rsidR="00A67279" w:rsidRPr="00C311E6" w:rsidRDefault="00A67279" w:rsidP="00C311E6">
            <w:pPr>
              <w:pStyle w:val="HGTableBullet2"/>
              <w:framePr w:wrap="around"/>
            </w:pPr>
            <w:r w:rsidRPr="00C311E6">
              <w:t>location of a secure pedestrian and cyclist entrance at the south western corner of the site to connect with existing pedestrian and cyclist networks;</w:t>
            </w:r>
          </w:p>
          <w:p w14:paraId="2847161A" w14:textId="77777777" w:rsidR="00A67279" w:rsidRPr="00A67279" w:rsidRDefault="00A67279" w:rsidP="00C311E6">
            <w:pPr>
              <w:pStyle w:val="HGTableBullet2"/>
              <w:framePr w:wrap="around"/>
            </w:pPr>
            <w:r w:rsidRPr="00C311E6">
              <w:t>provision of end-of-trip facilities with secure parking, showers and lockers in accordance with Austroads standards and the Transport, access, parking and servicing code.</w:t>
            </w:r>
          </w:p>
        </w:tc>
      </w:tr>
      <w:tr w:rsidR="00A67279" w:rsidRPr="00A67279" w14:paraId="08CD9F63" w14:textId="77777777" w:rsidTr="00A67279">
        <w:trPr>
          <w:trHeight w:val="453"/>
        </w:trPr>
        <w:tc>
          <w:tcPr>
            <w:tcW w:w="8296" w:type="dxa"/>
            <w:gridSpan w:val="2"/>
            <w:shd w:val="clear" w:color="auto" w:fill="auto"/>
          </w:tcPr>
          <w:p w14:paraId="6E95EDB8" w14:textId="77777777" w:rsidR="00A67279" w:rsidRPr="00A67279" w:rsidRDefault="00A67279" w:rsidP="00C451B5">
            <w:pPr>
              <w:pStyle w:val="QPPTableTextBold"/>
            </w:pPr>
            <w:r w:rsidRPr="00A67279">
              <w:t>If in the Stephens Mountain precinct (Coorparoo and districts neighbourhood plan/NPP-003)</w:t>
            </w:r>
          </w:p>
        </w:tc>
      </w:tr>
      <w:tr w:rsidR="00A67279" w:rsidRPr="00A67279" w14:paraId="4C048FAA" w14:textId="77777777" w:rsidTr="00A67279">
        <w:trPr>
          <w:trHeight w:val="225"/>
        </w:trPr>
        <w:tc>
          <w:tcPr>
            <w:tcW w:w="4148" w:type="dxa"/>
            <w:vMerge w:val="restart"/>
            <w:shd w:val="clear" w:color="auto" w:fill="auto"/>
          </w:tcPr>
          <w:p w14:paraId="53685009" w14:textId="77777777" w:rsidR="00A67279" w:rsidRPr="00A67279" w:rsidRDefault="00A67279" w:rsidP="00C451B5">
            <w:pPr>
              <w:pStyle w:val="QPPTableTextBold"/>
            </w:pPr>
            <w:r w:rsidRPr="00A67279">
              <w:t>PO10</w:t>
            </w:r>
          </w:p>
          <w:p w14:paraId="63D35683" w14:textId="77777777" w:rsidR="00A67279" w:rsidRPr="00A67279" w:rsidRDefault="00A67279" w:rsidP="00243BC1">
            <w:pPr>
              <w:pStyle w:val="QPPTableTextBody"/>
            </w:pPr>
            <w:r w:rsidRPr="00A67279">
              <w:t xml:space="preserve">Development minimises impacts on existing vegetation and provides replacement vegetation on the site of advanced size and maturity where similar vegetation is removed. </w:t>
            </w:r>
          </w:p>
        </w:tc>
        <w:tc>
          <w:tcPr>
            <w:tcW w:w="4148" w:type="dxa"/>
            <w:shd w:val="clear" w:color="auto" w:fill="auto"/>
          </w:tcPr>
          <w:p w14:paraId="3DAAD959" w14:textId="77777777" w:rsidR="00A67279" w:rsidRPr="00A67279" w:rsidRDefault="00A67279" w:rsidP="00C451B5">
            <w:pPr>
              <w:pStyle w:val="QPPTableTextBold"/>
            </w:pPr>
            <w:r w:rsidRPr="00A67279">
              <w:t>AO10.1</w:t>
            </w:r>
          </w:p>
          <w:p w14:paraId="5E610B8A" w14:textId="5DE76EA5" w:rsidR="00A67279" w:rsidRPr="00A67279" w:rsidRDefault="00A67279" w:rsidP="00243BC1">
            <w:pPr>
              <w:pStyle w:val="QPPTableTextBody"/>
            </w:pPr>
            <w:r w:rsidRPr="00A67279">
              <w:t>Development is designed and sited to maximise retention of existing vegetation on</w:t>
            </w:r>
            <w:r w:rsidR="002F5A2A">
              <w:t>-</w:t>
            </w:r>
            <w:r w:rsidRPr="00A67279">
              <w:t xml:space="preserve">site. </w:t>
            </w:r>
          </w:p>
        </w:tc>
      </w:tr>
      <w:tr w:rsidR="00A67279" w:rsidRPr="00A67279" w14:paraId="36D645CA" w14:textId="77777777" w:rsidTr="00A67279">
        <w:trPr>
          <w:trHeight w:val="225"/>
        </w:trPr>
        <w:tc>
          <w:tcPr>
            <w:tcW w:w="4148" w:type="dxa"/>
            <w:vMerge/>
            <w:shd w:val="clear" w:color="auto" w:fill="auto"/>
          </w:tcPr>
          <w:p w14:paraId="66084120" w14:textId="77777777" w:rsidR="00A67279" w:rsidRPr="00A67279" w:rsidRDefault="00A67279" w:rsidP="00A67279">
            <w:pPr>
              <w:autoSpaceDE w:val="0"/>
              <w:autoSpaceDN w:val="0"/>
              <w:adjustRightInd w:val="0"/>
              <w:spacing w:before="60" w:after="60"/>
              <w:rPr>
                <w:rFonts w:ascii="Arial" w:hAnsi="Arial" w:cs="Arial"/>
                <w:b/>
                <w:color w:val="000000"/>
                <w:szCs w:val="20"/>
                <w:shd w:val="clear" w:color="auto" w:fill="FFFFFF"/>
              </w:rPr>
            </w:pPr>
          </w:p>
        </w:tc>
        <w:tc>
          <w:tcPr>
            <w:tcW w:w="4148" w:type="dxa"/>
            <w:shd w:val="clear" w:color="auto" w:fill="auto"/>
          </w:tcPr>
          <w:p w14:paraId="65B756B1" w14:textId="77777777" w:rsidR="00A67279" w:rsidRPr="00A67279" w:rsidRDefault="00A67279" w:rsidP="00C451B5">
            <w:pPr>
              <w:pStyle w:val="QPPTableTextBold"/>
            </w:pPr>
            <w:r w:rsidRPr="00A67279">
              <w:t>AO10.2</w:t>
            </w:r>
          </w:p>
          <w:p w14:paraId="4585BDFC" w14:textId="77777777" w:rsidR="00A67279" w:rsidRPr="00A67279" w:rsidRDefault="00A67279" w:rsidP="00243BC1">
            <w:pPr>
              <w:pStyle w:val="QPPTableTextBody"/>
            </w:pPr>
            <w:r w:rsidRPr="00A67279">
              <w:t xml:space="preserve">Vegetation removed as a result of development is replaced with vegetation of advanced size and maturity that contributes to the ecological character of the area. </w:t>
            </w:r>
          </w:p>
        </w:tc>
      </w:tr>
      <w:tr w:rsidR="00A67279" w:rsidRPr="00A67279" w14:paraId="16B2987B" w14:textId="77777777" w:rsidTr="00A67279">
        <w:trPr>
          <w:trHeight w:val="453"/>
        </w:trPr>
        <w:tc>
          <w:tcPr>
            <w:tcW w:w="8296" w:type="dxa"/>
            <w:gridSpan w:val="2"/>
            <w:shd w:val="clear" w:color="auto" w:fill="auto"/>
          </w:tcPr>
          <w:p w14:paraId="554016AC" w14:textId="77777777" w:rsidR="00A67279" w:rsidRPr="00A67279" w:rsidRDefault="00A67279" w:rsidP="00C451B5">
            <w:pPr>
              <w:pStyle w:val="QPPTableTextBold"/>
            </w:pPr>
            <w:r w:rsidRPr="00A67279">
              <w:t>If in the Stephens Mountain reserve sub-precinct (Coorparoo and districts neighbourhood plan/NPP-003a)</w:t>
            </w:r>
          </w:p>
        </w:tc>
      </w:tr>
      <w:tr w:rsidR="00A67279" w:rsidRPr="00A67279" w14:paraId="2D3F1925" w14:textId="77777777" w:rsidTr="00A67279">
        <w:trPr>
          <w:trHeight w:val="373"/>
        </w:trPr>
        <w:tc>
          <w:tcPr>
            <w:tcW w:w="4148" w:type="dxa"/>
            <w:shd w:val="clear" w:color="auto" w:fill="auto"/>
          </w:tcPr>
          <w:p w14:paraId="5C9071E9" w14:textId="77777777" w:rsidR="00A67279" w:rsidRPr="00A67279" w:rsidRDefault="00A67279" w:rsidP="00C451B5">
            <w:pPr>
              <w:pStyle w:val="QPPTableTextBold"/>
            </w:pPr>
            <w:r w:rsidRPr="00A67279">
              <w:t>PO11</w:t>
            </w:r>
          </w:p>
          <w:p w14:paraId="2C6EDF92" w14:textId="77777777" w:rsidR="00A67279" w:rsidRPr="00A67279" w:rsidRDefault="00A67279" w:rsidP="00243BC1">
            <w:pPr>
              <w:pStyle w:val="QPPTableTextBody"/>
            </w:pPr>
            <w:r w:rsidRPr="00A67279">
              <w:t>Development provides for passive recreation and the retention of significant landscape features and ecological values.</w:t>
            </w:r>
          </w:p>
        </w:tc>
        <w:tc>
          <w:tcPr>
            <w:tcW w:w="4148" w:type="dxa"/>
            <w:shd w:val="clear" w:color="auto" w:fill="auto"/>
          </w:tcPr>
          <w:p w14:paraId="3483BB68" w14:textId="77777777" w:rsidR="00A67279" w:rsidRPr="00A67279" w:rsidRDefault="00A67279" w:rsidP="00C451B5">
            <w:pPr>
              <w:pStyle w:val="QPPTableTextBold"/>
            </w:pPr>
            <w:r w:rsidRPr="00A67279">
              <w:t>AO11</w:t>
            </w:r>
          </w:p>
          <w:p w14:paraId="3CB956AE" w14:textId="77777777" w:rsidR="00A67279" w:rsidRPr="00A67279" w:rsidRDefault="00A67279" w:rsidP="00243BC1">
            <w:pPr>
              <w:pStyle w:val="QPPTableTextBody"/>
            </w:pPr>
            <w:r w:rsidRPr="00A67279">
              <w:t>No acceptable outcome is prescribed.</w:t>
            </w:r>
          </w:p>
        </w:tc>
      </w:tr>
      <w:tr w:rsidR="00A67279" w:rsidRPr="00A67279" w14:paraId="6B2C1736" w14:textId="77777777" w:rsidTr="00A67279">
        <w:trPr>
          <w:trHeight w:val="453"/>
        </w:trPr>
        <w:tc>
          <w:tcPr>
            <w:tcW w:w="8296" w:type="dxa"/>
            <w:gridSpan w:val="2"/>
            <w:shd w:val="clear" w:color="auto" w:fill="auto"/>
          </w:tcPr>
          <w:p w14:paraId="68B4624D" w14:textId="77777777" w:rsidR="00A67279" w:rsidRPr="00A67279" w:rsidRDefault="00A67279" w:rsidP="00C451B5">
            <w:pPr>
              <w:pStyle w:val="QPPTableTextBold"/>
            </w:pPr>
            <w:r w:rsidRPr="00A67279">
              <w:t>If in the Stephens Mountain west sub-precinct (Coorparoo and districts neighbourhood plan/NPP-003b)</w:t>
            </w:r>
          </w:p>
        </w:tc>
      </w:tr>
      <w:tr w:rsidR="00A67279" w:rsidRPr="00A67279" w14:paraId="454AED60" w14:textId="77777777" w:rsidTr="00A67279">
        <w:trPr>
          <w:trHeight w:val="17"/>
        </w:trPr>
        <w:tc>
          <w:tcPr>
            <w:tcW w:w="4148" w:type="dxa"/>
            <w:shd w:val="clear" w:color="auto" w:fill="auto"/>
          </w:tcPr>
          <w:p w14:paraId="15835A65" w14:textId="77777777" w:rsidR="00A67279" w:rsidRPr="00A67279" w:rsidRDefault="00A67279" w:rsidP="00C451B5">
            <w:pPr>
              <w:pStyle w:val="QPPTableTextBold"/>
            </w:pPr>
            <w:r w:rsidRPr="00A67279">
              <w:t>PO12</w:t>
            </w:r>
          </w:p>
          <w:p w14:paraId="6B2F9E32" w14:textId="77777777" w:rsidR="00A67279" w:rsidRPr="00A67279" w:rsidRDefault="00A67279" w:rsidP="00243BC1">
            <w:pPr>
              <w:pStyle w:val="QPPTableTextBody"/>
            </w:pPr>
            <w:r w:rsidRPr="00A67279">
              <w:t>Development is undertaken in accordance with a structure plan that is prepared for the entire developable land area and in accordance with the Structure planning planning scheme policy.</w:t>
            </w:r>
          </w:p>
          <w:p w14:paraId="1CD4C546" w14:textId="77777777" w:rsidR="00A67279" w:rsidRPr="00A67279" w:rsidRDefault="00A67279" w:rsidP="00A67279">
            <w:pPr>
              <w:autoSpaceDE w:val="0"/>
              <w:autoSpaceDN w:val="0"/>
              <w:adjustRightInd w:val="0"/>
              <w:spacing w:before="60" w:after="60"/>
              <w:rPr>
                <w:rFonts w:ascii="Arial" w:hAnsi="Arial" w:cs="Arial"/>
                <w:color w:val="000000"/>
                <w:szCs w:val="20"/>
                <w:shd w:val="clear" w:color="auto" w:fill="FFFFFF"/>
              </w:rPr>
            </w:pPr>
          </w:p>
          <w:p w14:paraId="29A0D17E" w14:textId="77777777" w:rsidR="00A67279" w:rsidRPr="00A67279" w:rsidRDefault="00A67279" w:rsidP="00243BC1">
            <w:pPr>
              <w:pStyle w:val="QPPEditorsNoteStyle1"/>
            </w:pPr>
            <w:r w:rsidRPr="00A67279">
              <w:t>Note—A structure plan prepared in accordance with the Structure planning planning scheme policy can assist in demonstrating achievement of this outcome and is a useful tool to integrate development layout with all relevant spatial attributes as addressed in overlays and neighbourhood plans.</w:t>
            </w:r>
          </w:p>
        </w:tc>
        <w:tc>
          <w:tcPr>
            <w:tcW w:w="4148" w:type="dxa"/>
            <w:shd w:val="clear" w:color="auto" w:fill="auto"/>
          </w:tcPr>
          <w:p w14:paraId="1991980E" w14:textId="27BB9863" w:rsidR="00A67279" w:rsidRPr="006733FC" w:rsidRDefault="00A67279" w:rsidP="00C451B5">
            <w:pPr>
              <w:pStyle w:val="QPPTableTextBold"/>
            </w:pPr>
            <w:r w:rsidRPr="006733FC">
              <w:t>AO12</w:t>
            </w:r>
          </w:p>
          <w:p w14:paraId="01831D4B" w14:textId="77777777" w:rsidR="00A67279" w:rsidRPr="00A67279" w:rsidRDefault="00A67279" w:rsidP="00243BC1">
            <w:pPr>
              <w:pStyle w:val="QPPTableTextBody"/>
            </w:pPr>
            <w:r w:rsidRPr="00A67279">
              <w:t xml:space="preserve">Development is consistent with a structure plan prepared in accordance with the Structure planning planning scheme policy and which addresses site context and setting by responding to: </w:t>
            </w:r>
          </w:p>
          <w:p w14:paraId="1E076F4F" w14:textId="77777777" w:rsidR="00A67279" w:rsidRPr="00C311E6" w:rsidRDefault="00A67279" w:rsidP="00C311E6">
            <w:pPr>
              <w:pStyle w:val="HGTableBullet2"/>
              <w:framePr w:wrap="around"/>
              <w:numPr>
                <w:ilvl w:val="0"/>
                <w:numId w:val="66"/>
              </w:numPr>
            </w:pPr>
            <w:r w:rsidRPr="00C311E6">
              <w:t>important view corridors and the visual values of Stephens Mountain;</w:t>
            </w:r>
          </w:p>
          <w:p w14:paraId="1E45F1DC" w14:textId="3C26213C" w:rsidR="00A67279" w:rsidRPr="00C311E6" w:rsidRDefault="00A67279" w:rsidP="00C311E6">
            <w:pPr>
              <w:pStyle w:val="HGTableBullet2"/>
              <w:framePr w:wrap="around"/>
            </w:pPr>
            <w:r w:rsidRPr="00C311E6">
              <w:t xml:space="preserve">the proximity of Stephens Mountain to the site, maximising scenic amenity through building separation and view corridors from both the Greenslopes </w:t>
            </w:r>
            <w:r w:rsidR="00750F44" w:rsidRPr="00C311E6">
              <w:t>Busway station</w:t>
            </w:r>
            <w:r w:rsidRPr="00C311E6">
              <w:t>, any internal road connection and within the development site generally;</w:t>
            </w:r>
          </w:p>
          <w:p w14:paraId="7C5C40D3" w14:textId="77777777" w:rsidR="00A67279" w:rsidRPr="00C311E6" w:rsidRDefault="00A67279" w:rsidP="00C311E6">
            <w:pPr>
              <w:pStyle w:val="HGTableBullet2"/>
              <w:framePr w:wrap="around"/>
            </w:pPr>
            <w:r w:rsidRPr="00C311E6">
              <w:t>natural hazards including bushfire and flooding;</w:t>
            </w:r>
          </w:p>
          <w:p w14:paraId="7A2FD42D" w14:textId="77777777" w:rsidR="00A67279" w:rsidRPr="00C311E6" w:rsidRDefault="00A67279" w:rsidP="00C311E6">
            <w:pPr>
              <w:pStyle w:val="HGTableBullet2"/>
              <w:framePr w:wrap="around"/>
            </w:pPr>
            <w:r w:rsidRPr="00C311E6">
              <w:t>flora and fauna;</w:t>
            </w:r>
          </w:p>
          <w:p w14:paraId="17EBABC6" w14:textId="77777777" w:rsidR="00A67279" w:rsidRPr="00C311E6" w:rsidRDefault="00A67279" w:rsidP="00C311E6">
            <w:pPr>
              <w:pStyle w:val="HGTableBullet2"/>
              <w:framePr w:wrap="around"/>
            </w:pPr>
            <w:r w:rsidRPr="00C311E6">
              <w:t>vegetation management;</w:t>
            </w:r>
          </w:p>
          <w:p w14:paraId="47299449" w14:textId="77777777" w:rsidR="00A67279" w:rsidRPr="00C311E6" w:rsidRDefault="00A67279" w:rsidP="00C311E6">
            <w:pPr>
              <w:pStyle w:val="HGTableBullet2"/>
              <w:framePr w:wrap="around"/>
            </w:pPr>
            <w:r w:rsidRPr="00C311E6">
              <w:t>services and infrastructure;</w:t>
            </w:r>
          </w:p>
          <w:p w14:paraId="212A87B1" w14:textId="77777777" w:rsidR="00A67279" w:rsidRPr="00C311E6" w:rsidRDefault="00A67279" w:rsidP="00C311E6">
            <w:pPr>
              <w:pStyle w:val="HGTableBullet2"/>
              <w:framePr w:wrap="around"/>
            </w:pPr>
            <w:r w:rsidRPr="00C311E6">
              <w:t>soil and topography;</w:t>
            </w:r>
          </w:p>
          <w:p w14:paraId="77A45C9A" w14:textId="77777777" w:rsidR="00A67279" w:rsidRPr="00C311E6" w:rsidRDefault="00A67279" w:rsidP="00C311E6">
            <w:pPr>
              <w:pStyle w:val="HGTableBullet2"/>
              <w:framePr w:wrap="around"/>
            </w:pPr>
            <w:r w:rsidRPr="00C311E6">
              <w:t>stormwater and water quality management;</w:t>
            </w:r>
          </w:p>
          <w:p w14:paraId="77816ED6" w14:textId="77777777" w:rsidR="00A67279" w:rsidRPr="00C311E6" w:rsidRDefault="00A67279" w:rsidP="00C311E6">
            <w:pPr>
              <w:pStyle w:val="HGTableBullet2"/>
              <w:framePr w:wrap="around"/>
            </w:pPr>
            <w:r w:rsidRPr="00C311E6">
              <w:t>housing density;</w:t>
            </w:r>
          </w:p>
          <w:p w14:paraId="3B86015A" w14:textId="77777777" w:rsidR="00A67279" w:rsidRPr="00C311E6" w:rsidRDefault="00A67279" w:rsidP="00C311E6">
            <w:pPr>
              <w:pStyle w:val="HGTableBullet2"/>
              <w:framePr w:wrap="around"/>
            </w:pPr>
            <w:r w:rsidRPr="00C311E6">
              <w:t>transport network;</w:t>
            </w:r>
          </w:p>
          <w:p w14:paraId="1EEEAC0B" w14:textId="4876B64E" w:rsidR="00A67279" w:rsidRPr="00A67279" w:rsidRDefault="00A67279" w:rsidP="00C311E6">
            <w:pPr>
              <w:pStyle w:val="HGTableBullet2"/>
              <w:framePr w:wrap="around"/>
            </w:pPr>
            <w:r w:rsidRPr="00C311E6">
              <w:t xml:space="preserve">active transport connections, particularly to the Greenslopes Private Hospital, Greenslopes </w:t>
            </w:r>
            <w:r w:rsidR="00E8527E" w:rsidRPr="00C311E6">
              <w:t xml:space="preserve">  Busway station </w:t>
            </w:r>
            <w:r w:rsidRPr="00C311E6">
              <w:t>and nearby open space.</w:t>
            </w:r>
          </w:p>
        </w:tc>
      </w:tr>
      <w:tr w:rsidR="00A67279" w:rsidRPr="00A67279" w14:paraId="3F3ABC7A" w14:textId="77777777" w:rsidTr="00A67279">
        <w:trPr>
          <w:trHeight w:val="4513"/>
        </w:trPr>
        <w:tc>
          <w:tcPr>
            <w:tcW w:w="4148" w:type="dxa"/>
            <w:shd w:val="clear" w:color="auto" w:fill="auto"/>
          </w:tcPr>
          <w:p w14:paraId="66814B5F" w14:textId="77777777" w:rsidR="00A67279" w:rsidRPr="00C451B5" w:rsidRDefault="00A67279" w:rsidP="00C451B5">
            <w:pPr>
              <w:pStyle w:val="QPPTableTextBold"/>
            </w:pPr>
            <w:r w:rsidRPr="00C451B5">
              <w:t>PO13</w:t>
            </w:r>
          </w:p>
          <w:p w14:paraId="09357101" w14:textId="77777777" w:rsidR="00A67279" w:rsidRPr="00243BC1" w:rsidRDefault="00A67279" w:rsidP="00243BC1">
            <w:pPr>
              <w:pStyle w:val="QPPTableTextBody"/>
            </w:pPr>
            <w:r w:rsidRPr="00243BC1">
              <w:t>Development has building height, scale and form that:</w:t>
            </w:r>
          </w:p>
          <w:p w14:paraId="623CDFA5" w14:textId="77777777" w:rsidR="00A67279" w:rsidRPr="00C311E6" w:rsidRDefault="00A67279" w:rsidP="00C311E6">
            <w:pPr>
              <w:pStyle w:val="HGTableBullet2"/>
              <w:framePr w:wrap="around"/>
              <w:numPr>
                <w:ilvl w:val="0"/>
                <w:numId w:val="67"/>
              </w:numPr>
            </w:pPr>
            <w:r w:rsidRPr="00C311E6">
              <w:t xml:space="preserve">is responsive to and below the peak of Stephens Mountain to maintain Stephens Mountain as a prominent landmark in the locality; </w:t>
            </w:r>
          </w:p>
          <w:p w14:paraId="545CA431" w14:textId="77777777" w:rsidR="00A67279" w:rsidRPr="00C311E6" w:rsidRDefault="00A67279" w:rsidP="00C311E6">
            <w:pPr>
              <w:pStyle w:val="HGTableBullet2"/>
              <w:framePr w:wrap="around"/>
            </w:pPr>
            <w:r w:rsidRPr="00C311E6">
              <w:t>allows for a visual connection between public and privately-owned spaces, to enhance casual surveillance and activate the public space;</w:t>
            </w:r>
          </w:p>
          <w:p w14:paraId="0113D12F" w14:textId="5AF9EB11" w:rsidR="00A67279" w:rsidRPr="00C311E6" w:rsidRDefault="00A67279" w:rsidP="00C311E6">
            <w:pPr>
              <w:pStyle w:val="HGTableBullet2"/>
              <w:framePr w:wrap="around"/>
            </w:pPr>
            <w:r w:rsidRPr="00C311E6">
              <w:t xml:space="preserve">provides active uses overlooking Barnsdale Place, the Greenslopes </w:t>
            </w:r>
            <w:r w:rsidR="00077BF7" w:rsidRPr="00C311E6">
              <w:t>B</w:t>
            </w:r>
            <w:r w:rsidRPr="00C311E6">
              <w:t xml:space="preserve">usway </w:t>
            </w:r>
            <w:r w:rsidR="006D06E2" w:rsidRPr="00C311E6">
              <w:t>s</w:t>
            </w:r>
            <w:r w:rsidRPr="00C311E6">
              <w:t>tation, plaza, parks and open space;</w:t>
            </w:r>
          </w:p>
          <w:p w14:paraId="704CA255" w14:textId="77777777" w:rsidR="00A67279" w:rsidRPr="00A67279" w:rsidRDefault="00A67279" w:rsidP="00C311E6">
            <w:pPr>
              <w:pStyle w:val="HGTableBullet2"/>
              <w:framePr w:wrap="around"/>
            </w:pPr>
            <w:r w:rsidRPr="00C311E6">
              <w:t>provides for a varying level of intensity and scale across the site to respond to site constraints and activate internal and external public spaces.</w:t>
            </w:r>
          </w:p>
        </w:tc>
        <w:tc>
          <w:tcPr>
            <w:tcW w:w="4148" w:type="dxa"/>
            <w:shd w:val="clear" w:color="auto" w:fill="auto"/>
          </w:tcPr>
          <w:p w14:paraId="46FC81CD" w14:textId="77777777" w:rsidR="00A67279" w:rsidRPr="00C451B5" w:rsidRDefault="00A67279" w:rsidP="00C451B5">
            <w:pPr>
              <w:pStyle w:val="QPPTableTextBold"/>
            </w:pPr>
            <w:r w:rsidRPr="00C451B5">
              <w:t>AO13</w:t>
            </w:r>
          </w:p>
          <w:p w14:paraId="600C82A4" w14:textId="77777777" w:rsidR="00A67279" w:rsidRPr="00C311E6" w:rsidRDefault="00A67279" w:rsidP="00C311E6">
            <w:pPr>
              <w:pStyle w:val="QPPTableTextBody"/>
            </w:pPr>
            <w:r w:rsidRPr="00C311E6">
              <w:t>Development:</w:t>
            </w:r>
          </w:p>
          <w:p w14:paraId="5AFCC05E" w14:textId="77777777" w:rsidR="00A67279" w:rsidRPr="00C311E6" w:rsidRDefault="00A67279" w:rsidP="00C311E6">
            <w:pPr>
              <w:pStyle w:val="HGTableBullet2"/>
              <w:framePr w:wrap="around"/>
              <w:numPr>
                <w:ilvl w:val="0"/>
                <w:numId w:val="68"/>
              </w:numPr>
            </w:pPr>
            <w:r w:rsidRPr="00C311E6">
              <w:t>is of a height and scale determined following a visual assessment and is to a maximum height of RL 40m;</w:t>
            </w:r>
          </w:p>
          <w:p w14:paraId="2D6CBA7B" w14:textId="2F458326" w:rsidR="00A67279" w:rsidRPr="00A67279" w:rsidRDefault="00A67279" w:rsidP="00C311E6">
            <w:pPr>
              <w:pStyle w:val="HGTableBullet2"/>
              <w:framePr w:wrap="around"/>
            </w:pPr>
            <w:r w:rsidRPr="00C311E6">
              <w:t xml:space="preserve">maximises casual surveillance of the walking/cycle path, Greenslopes </w:t>
            </w:r>
            <w:r w:rsidR="00E8527E" w:rsidRPr="00C311E6">
              <w:t>B</w:t>
            </w:r>
            <w:r w:rsidRPr="00C311E6">
              <w:t xml:space="preserve">usway </w:t>
            </w:r>
            <w:r w:rsidR="006D06E2" w:rsidRPr="00C311E6">
              <w:t>s</w:t>
            </w:r>
            <w:r w:rsidRPr="00C311E6">
              <w:t>tation, parks and open space through measures including the orientation of living areas to these areas.</w:t>
            </w:r>
          </w:p>
        </w:tc>
      </w:tr>
      <w:tr w:rsidR="00A67279" w:rsidRPr="00A67279" w14:paraId="58A5963B" w14:textId="77777777" w:rsidTr="00A67279">
        <w:trPr>
          <w:trHeight w:val="132"/>
        </w:trPr>
        <w:tc>
          <w:tcPr>
            <w:tcW w:w="4148" w:type="dxa"/>
            <w:shd w:val="clear" w:color="auto" w:fill="auto"/>
          </w:tcPr>
          <w:p w14:paraId="4B5D6C36" w14:textId="77777777" w:rsidR="00A67279" w:rsidRPr="00A67279" w:rsidRDefault="00A67279" w:rsidP="00C451B5">
            <w:pPr>
              <w:pStyle w:val="QPPTableTextBold"/>
            </w:pPr>
            <w:r w:rsidRPr="00A67279">
              <w:t>PO14</w:t>
            </w:r>
          </w:p>
          <w:p w14:paraId="5A0D2FED" w14:textId="77777777" w:rsidR="00A67279" w:rsidRPr="00C311E6" w:rsidRDefault="00A67279" w:rsidP="00C311E6">
            <w:pPr>
              <w:pStyle w:val="QPPTableTextBody"/>
            </w:pPr>
            <w:r w:rsidRPr="00C311E6">
              <w:t xml:space="preserve">Development considers public access and movement through the site by: </w:t>
            </w:r>
          </w:p>
          <w:p w14:paraId="46F48EE8" w14:textId="77777777" w:rsidR="00A67279" w:rsidRPr="00C311E6" w:rsidRDefault="00A67279" w:rsidP="00C311E6">
            <w:pPr>
              <w:pStyle w:val="HGTableBullet2"/>
              <w:framePr w:wrap="around"/>
              <w:numPr>
                <w:ilvl w:val="0"/>
                <w:numId w:val="69"/>
              </w:numPr>
            </w:pPr>
            <w:r w:rsidRPr="00C311E6">
              <w:t>providing for a plaza of useable areas and dimensions;</w:t>
            </w:r>
          </w:p>
          <w:p w14:paraId="2F1B4521" w14:textId="77777777" w:rsidR="00A67279" w:rsidRPr="00A67279" w:rsidRDefault="00A67279" w:rsidP="00C311E6">
            <w:pPr>
              <w:pStyle w:val="HGTableBullet2"/>
              <w:framePr w:wrap="around"/>
            </w:pPr>
            <w:r w:rsidRPr="00C311E6">
              <w:t>the design and siting of the plaza that promotes pedestrian and cycle movement through the public space and options for flexible use of the space.</w:t>
            </w:r>
          </w:p>
        </w:tc>
        <w:tc>
          <w:tcPr>
            <w:tcW w:w="4148" w:type="dxa"/>
            <w:shd w:val="clear" w:color="auto" w:fill="auto"/>
          </w:tcPr>
          <w:p w14:paraId="4437DD94" w14:textId="77777777" w:rsidR="00A67279" w:rsidRPr="00A67279" w:rsidRDefault="00A67279" w:rsidP="00C451B5">
            <w:pPr>
              <w:pStyle w:val="QPPTableTextBold"/>
            </w:pPr>
            <w:r w:rsidRPr="00A67279">
              <w:t>AO14</w:t>
            </w:r>
          </w:p>
          <w:p w14:paraId="2E3C4165" w14:textId="66C45ED7" w:rsidR="00A67279" w:rsidRPr="00C311E6" w:rsidRDefault="00A67279" w:rsidP="00C311E6">
            <w:pPr>
              <w:pStyle w:val="QPPTableTextBody"/>
            </w:pPr>
            <w:r w:rsidRPr="00C311E6">
              <w:t xml:space="preserve">Development includes a plaza of a minimum size of 1,200m² accessible to the Greenslopes </w:t>
            </w:r>
            <w:r w:rsidR="00E8527E" w:rsidRPr="00C311E6">
              <w:t xml:space="preserve">Busway station </w:t>
            </w:r>
            <w:r w:rsidRPr="00C311E6">
              <w:t>which is publicly accessible any time of the day.</w:t>
            </w:r>
          </w:p>
        </w:tc>
      </w:tr>
      <w:tr w:rsidR="00A67279" w:rsidRPr="00A67279" w14:paraId="5F350505" w14:textId="77777777" w:rsidTr="00A67279">
        <w:trPr>
          <w:trHeight w:val="132"/>
        </w:trPr>
        <w:tc>
          <w:tcPr>
            <w:tcW w:w="4148" w:type="dxa"/>
            <w:shd w:val="clear" w:color="auto" w:fill="auto"/>
          </w:tcPr>
          <w:p w14:paraId="63814DC4" w14:textId="77777777" w:rsidR="00A67279" w:rsidRPr="00A67279" w:rsidRDefault="00A67279" w:rsidP="00C451B5">
            <w:pPr>
              <w:pStyle w:val="QPPTableTextBold"/>
            </w:pPr>
            <w:r w:rsidRPr="00A67279">
              <w:t>PO15</w:t>
            </w:r>
          </w:p>
          <w:p w14:paraId="72914D77" w14:textId="77777777" w:rsidR="00A67279" w:rsidRPr="00C311E6" w:rsidRDefault="00A67279" w:rsidP="00C311E6">
            <w:pPr>
              <w:pStyle w:val="QPPTableTextBody"/>
            </w:pPr>
            <w:r w:rsidRPr="00C311E6">
              <w:t xml:space="preserve">Development enhances and capitalises on the landscape, ecological and visual values of the precinct by: </w:t>
            </w:r>
          </w:p>
          <w:p w14:paraId="4B55B256" w14:textId="77777777" w:rsidR="00A67279" w:rsidRPr="00C311E6" w:rsidRDefault="00A67279" w:rsidP="00C311E6">
            <w:pPr>
              <w:pStyle w:val="HGTableBullet2"/>
              <w:framePr w:wrap="around"/>
              <w:numPr>
                <w:ilvl w:val="0"/>
                <w:numId w:val="70"/>
              </w:numPr>
            </w:pPr>
            <w:r w:rsidRPr="00C311E6">
              <w:t>retaining significant vegetation and providing sufficient space between buildings for trees and landscaping;</w:t>
            </w:r>
          </w:p>
          <w:p w14:paraId="31A75A7F" w14:textId="77777777" w:rsidR="00A67279" w:rsidRPr="00A67279" w:rsidRDefault="00A67279" w:rsidP="00C311E6">
            <w:pPr>
              <w:pStyle w:val="HGTableBullet2"/>
              <w:framePr w:wrap="around"/>
            </w:pPr>
            <w:r w:rsidRPr="00C311E6">
              <w:t>protecting key environmental areas on Stephens Mountain.</w:t>
            </w:r>
          </w:p>
        </w:tc>
        <w:tc>
          <w:tcPr>
            <w:tcW w:w="4148" w:type="dxa"/>
            <w:shd w:val="clear" w:color="auto" w:fill="auto"/>
          </w:tcPr>
          <w:p w14:paraId="7C477806" w14:textId="77777777" w:rsidR="00A67279" w:rsidRPr="00A67279" w:rsidRDefault="00A67279" w:rsidP="00C451B5">
            <w:pPr>
              <w:pStyle w:val="QPPTableTextBold"/>
            </w:pPr>
            <w:r w:rsidRPr="00A67279">
              <w:t>AO15</w:t>
            </w:r>
          </w:p>
          <w:p w14:paraId="5CD47FBB" w14:textId="77777777" w:rsidR="00A67279" w:rsidRPr="00C311E6" w:rsidRDefault="00A67279" w:rsidP="00C311E6">
            <w:pPr>
              <w:pStyle w:val="QPPTableTextBody"/>
            </w:pPr>
            <w:r w:rsidRPr="00C311E6">
              <w:t>No acceptable outcome is prescribed.</w:t>
            </w:r>
          </w:p>
        </w:tc>
      </w:tr>
      <w:tr w:rsidR="00A67279" w:rsidRPr="00A67279" w14:paraId="157A510F" w14:textId="77777777" w:rsidTr="00A67279">
        <w:trPr>
          <w:trHeight w:val="17"/>
        </w:trPr>
        <w:tc>
          <w:tcPr>
            <w:tcW w:w="8296" w:type="dxa"/>
            <w:gridSpan w:val="2"/>
            <w:shd w:val="clear" w:color="auto" w:fill="auto"/>
          </w:tcPr>
          <w:p w14:paraId="100E73BA" w14:textId="77777777" w:rsidR="00A67279" w:rsidRPr="00A67279" w:rsidRDefault="00A67279" w:rsidP="00C451B5">
            <w:pPr>
              <w:pStyle w:val="QPPTableTextBold"/>
            </w:pPr>
            <w:r w:rsidRPr="00A67279">
              <w:t>If in the Earl Street precinct (Coorparoo and districts neighbourhood plan/NPP-004)</w:t>
            </w:r>
          </w:p>
        </w:tc>
      </w:tr>
      <w:tr w:rsidR="00A67279" w:rsidRPr="00A67279" w14:paraId="3C4ECAB3" w14:textId="77777777" w:rsidTr="00A67279">
        <w:trPr>
          <w:trHeight w:val="1331"/>
        </w:trPr>
        <w:tc>
          <w:tcPr>
            <w:tcW w:w="4148" w:type="dxa"/>
            <w:shd w:val="clear" w:color="auto" w:fill="auto"/>
          </w:tcPr>
          <w:p w14:paraId="10845F8E" w14:textId="77777777" w:rsidR="00A67279" w:rsidRPr="00A67279" w:rsidRDefault="00A67279" w:rsidP="00C451B5">
            <w:pPr>
              <w:pStyle w:val="QPPTableTextBold"/>
            </w:pPr>
            <w:r w:rsidRPr="00A67279">
              <w:t>PO16</w:t>
            </w:r>
          </w:p>
          <w:p w14:paraId="4152796B" w14:textId="4D8A982A" w:rsidR="00A67279" w:rsidRPr="00C311E6" w:rsidRDefault="00A67279" w:rsidP="00C311E6">
            <w:pPr>
              <w:pStyle w:val="QPPTableTextBody"/>
            </w:pPr>
            <w:r w:rsidRPr="00C311E6">
              <w:t>Development respects and enhances the amenity, visual appearance and uses of the sporting fields</w:t>
            </w:r>
            <w:r w:rsidR="006733FC" w:rsidRPr="00C311E6">
              <w:t>, parks</w:t>
            </w:r>
            <w:r w:rsidRPr="00C311E6">
              <w:t xml:space="preserve"> and open space at Thompson Estate Reserve by:</w:t>
            </w:r>
          </w:p>
          <w:p w14:paraId="1408C581" w14:textId="77777777" w:rsidR="00A67279" w:rsidRPr="00C311E6" w:rsidRDefault="00A67279" w:rsidP="00C311E6">
            <w:pPr>
              <w:pStyle w:val="HGTableBullet2"/>
              <w:framePr w:wrap="around"/>
              <w:numPr>
                <w:ilvl w:val="0"/>
                <w:numId w:val="71"/>
              </w:numPr>
            </w:pPr>
            <w:r w:rsidRPr="00C311E6">
              <w:t>increasing casual surveillance to parks and open space;</w:t>
            </w:r>
          </w:p>
          <w:p w14:paraId="2F8DB237" w14:textId="77777777" w:rsidR="00A67279" w:rsidRPr="00C311E6" w:rsidRDefault="00A67279" w:rsidP="00C311E6">
            <w:pPr>
              <w:pStyle w:val="HGTableBullet2"/>
              <w:framePr w:wrap="around"/>
            </w:pPr>
            <w:r w:rsidRPr="00C311E6">
              <w:t>providing access to parks and open space;</w:t>
            </w:r>
          </w:p>
          <w:p w14:paraId="69FAC557" w14:textId="77777777" w:rsidR="00A67279" w:rsidRPr="00A67279" w:rsidRDefault="00A67279" w:rsidP="00C311E6">
            <w:pPr>
              <w:pStyle w:val="HGTableBullet2"/>
              <w:framePr w:wrap="around"/>
            </w:pPr>
            <w:r w:rsidRPr="00C311E6">
              <w:t>being sited and designed to avoid undue adverse impact or overshadowing to parks and open space.</w:t>
            </w:r>
          </w:p>
        </w:tc>
        <w:tc>
          <w:tcPr>
            <w:tcW w:w="4148" w:type="dxa"/>
            <w:shd w:val="clear" w:color="auto" w:fill="auto"/>
          </w:tcPr>
          <w:p w14:paraId="547180E2" w14:textId="77777777" w:rsidR="00A67279" w:rsidRPr="00A67279" w:rsidRDefault="00A67279" w:rsidP="00C451B5">
            <w:pPr>
              <w:pStyle w:val="QPPTableTextBold"/>
            </w:pPr>
            <w:r w:rsidRPr="00A67279">
              <w:t>AO16</w:t>
            </w:r>
          </w:p>
          <w:p w14:paraId="216A359F" w14:textId="77777777" w:rsidR="00A67279" w:rsidRPr="00C311E6" w:rsidRDefault="00A67279" w:rsidP="00C311E6">
            <w:pPr>
              <w:pStyle w:val="QPPTableTextBody"/>
            </w:pPr>
            <w:r w:rsidRPr="00C311E6">
              <w:t>Development:</w:t>
            </w:r>
          </w:p>
          <w:p w14:paraId="0297CE3C" w14:textId="77777777" w:rsidR="00A67279" w:rsidRPr="00C311E6" w:rsidRDefault="00A67279" w:rsidP="00C311E6">
            <w:pPr>
              <w:pStyle w:val="HGTableBullet2"/>
              <w:framePr w:wrap="around"/>
              <w:numPr>
                <w:ilvl w:val="0"/>
                <w:numId w:val="72"/>
              </w:numPr>
            </w:pPr>
            <w:r w:rsidRPr="00C311E6">
              <w:t>incorporates expansive decks, balconies and verandahs which:</w:t>
            </w:r>
          </w:p>
          <w:p w14:paraId="0586D28C" w14:textId="77777777" w:rsidR="00807E90" w:rsidRDefault="00A67279" w:rsidP="00C311E6">
            <w:pPr>
              <w:pStyle w:val="HGTableBullet3"/>
              <w:framePr w:wrap="around"/>
              <w:numPr>
                <w:ilvl w:val="0"/>
                <w:numId w:val="104"/>
              </w:numPr>
            </w:pPr>
            <w:r w:rsidRPr="00807E90">
              <w:t>have a minimum dimension of 3m;</w:t>
            </w:r>
          </w:p>
          <w:p w14:paraId="7A5C2B46" w14:textId="77777777" w:rsidR="00807E90" w:rsidRDefault="00A67279" w:rsidP="00C311E6">
            <w:pPr>
              <w:pStyle w:val="HGTableBullet3"/>
              <w:framePr w:wrap="around"/>
              <w:numPr>
                <w:ilvl w:val="0"/>
                <w:numId w:val="104"/>
              </w:numPr>
            </w:pPr>
            <w:r w:rsidRPr="00807E90">
              <w:t>are directly accessible from living spaces;</w:t>
            </w:r>
          </w:p>
          <w:p w14:paraId="65B3F404" w14:textId="07163782" w:rsidR="00A67279" w:rsidRPr="00807E90" w:rsidRDefault="00A67279" w:rsidP="00C311E6">
            <w:pPr>
              <w:pStyle w:val="HGTableBullet3"/>
              <w:framePr w:wrap="around"/>
              <w:numPr>
                <w:ilvl w:val="0"/>
                <w:numId w:val="104"/>
              </w:numPr>
            </w:pPr>
            <w:r w:rsidRPr="00807E90">
              <w:t>are orientated to directly overlook public spaces;</w:t>
            </w:r>
          </w:p>
          <w:p w14:paraId="43A51964" w14:textId="77777777" w:rsidR="00A67279" w:rsidRPr="00C311E6" w:rsidRDefault="00A67279" w:rsidP="00C311E6">
            <w:pPr>
              <w:pStyle w:val="HGTableBullet2"/>
              <w:framePr w:wrap="around"/>
              <w:numPr>
                <w:ilvl w:val="0"/>
                <w:numId w:val="72"/>
              </w:numPr>
            </w:pPr>
            <w:r w:rsidRPr="00C311E6">
              <w:t>provides safe access to parks and open space;</w:t>
            </w:r>
          </w:p>
          <w:p w14:paraId="2FCBE64C" w14:textId="77777777" w:rsidR="00A67279" w:rsidRPr="00A67279" w:rsidRDefault="00A67279" w:rsidP="00C311E6">
            <w:pPr>
              <w:pStyle w:val="HGTableBullet2"/>
              <w:framePr w:wrap="around"/>
            </w:pPr>
            <w:r w:rsidRPr="00C311E6">
              <w:t>does not cause adverse overshadowing to parks and open space.</w:t>
            </w:r>
          </w:p>
        </w:tc>
      </w:tr>
      <w:tr w:rsidR="006733FC" w:rsidRPr="00A67279" w14:paraId="2B00FD96" w14:textId="77777777" w:rsidTr="00A67279">
        <w:trPr>
          <w:trHeight w:val="1331"/>
        </w:trPr>
        <w:tc>
          <w:tcPr>
            <w:tcW w:w="4148" w:type="dxa"/>
            <w:vMerge w:val="restart"/>
            <w:shd w:val="clear" w:color="auto" w:fill="auto"/>
          </w:tcPr>
          <w:p w14:paraId="6B738C78" w14:textId="77777777" w:rsidR="006733FC" w:rsidRPr="00A67279" w:rsidRDefault="006733FC" w:rsidP="00C451B5">
            <w:pPr>
              <w:pStyle w:val="QPPTableTextBold"/>
            </w:pPr>
            <w:r w:rsidRPr="00A67279">
              <w:t>PO17</w:t>
            </w:r>
          </w:p>
          <w:p w14:paraId="43D737FB" w14:textId="4AE0CFEE" w:rsidR="006733FC" w:rsidRPr="00C311E6" w:rsidRDefault="006733FC" w:rsidP="00C311E6">
            <w:pPr>
              <w:pStyle w:val="QPPTableTextBody"/>
            </w:pPr>
            <w:r w:rsidRPr="00C311E6">
              <w:t>Development is designed to promote integration with the footpath and provide a safe, enjoyable and continuous pedestrian environment with minimal obstruction or interruption from vehicular crossovers and manoeuvring.</w:t>
            </w:r>
          </w:p>
        </w:tc>
        <w:tc>
          <w:tcPr>
            <w:tcW w:w="4148" w:type="dxa"/>
            <w:shd w:val="clear" w:color="auto" w:fill="auto"/>
          </w:tcPr>
          <w:p w14:paraId="21F5CA6E" w14:textId="77777777" w:rsidR="006733FC" w:rsidRPr="00A67279" w:rsidRDefault="006733FC" w:rsidP="00C451B5">
            <w:pPr>
              <w:pStyle w:val="QPPTableTextBold"/>
            </w:pPr>
            <w:r w:rsidRPr="00A67279">
              <w:t>AO17.1</w:t>
            </w:r>
          </w:p>
          <w:p w14:paraId="328B747F" w14:textId="6D6390C3" w:rsidR="006733FC" w:rsidRPr="00C311E6" w:rsidRDefault="006733FC" w:rsidP="00C311E6">
            <w:pPr>
              <w:pStyle w:val="QPPTableTextBody"/>
            </w:pPr>
            <w:r w:rsidRPr="00C311E6">
              <w:t>Development has clearly identifiable pedestrian entries from the adjoining streets.</w:t>
            </w:r>
          </w:p>
        </w:tc>
      </w:tr>
      <w:tr w:rsidR="006733FC" w:rsidRPr="00A67279" w14:paraId="1D8CC120" w14:textId="77777777" w:rsidTr="00A67279">
        <w:trPr>
          <w:trHeight w:val="1331"/>
        </w:trPr>
        <w:tc>
          <w:tcPr>
            <w:tcW w:w="4148" w:type="dxa"/>
            <w:vMerge/>
            <w:shd w:val="clear" w:color="auto" w:fill="auto"/>
          </w:tcPr>
          <w:p w14:paraId="1858C907" w14:textId="77777777" w:rsidR="006733FC" w:rsidRPr="00A67279" w:rsidRDefault="006733FC" w:rsidP="00A67279">
            <w:pPr>
              <w:autoSpaceDE w:val="0"/>
              <w:autoSpaceDN w:val="0"/>
              <w:adjustRightInd w:val="0"/>
              <w:spacing w:before="60" w:after="60"/>
              <w:rPr>
                <w:rFonts w:ascii="Arial" w:hAnsi="Arial" w:cs="Arial"/>
                <w:b/>
                <w:color w:val="000000"/>
                <w:szCs w:val="20"/>
                <w:shd w:val="clear" w:color="auto" w:fill="FFFFFF"/>
              </w:rPr>
            </w:pPr>
          </w:p>
        </w:tc>
        <w:tc>
          <w:tcPr>
            <w:tcW w:w="4148" w:type="dxa"/>
            <w:shd w:val="clear" w:color="auto" w:fill="auto"/>
          </w:tcPr>
          <w:p w14:paraId="032BCFBE" w14:textId="77777777" w:rsidR="006733FC" w:rsidRPr="00A67279" w:rsidRDefault="006733FC" w:rsidP="00C451B5">
            <w:pPr>
              <w:pStyle w:val="QPPTableTextBold"/>
            </w:pPr>
            <w:r w:rsidRPr="00A67279">
              <w:t>AO17.2</w:t>
            </w:r>
          </w:p>
          <w:p w14:paraId="2124D85A" w14:textId="42CD5229" w:rsidR="006733FC" w:rsidRPr="00C311E6" w:rsidRDefault="006733FC" w:rsidP="00C311E6">
            <w:pPr>
              <w:pStyle w:val="QPPTableTextBody"/>
            </w:pPr>
            <w:r w:rsidRPr="00C311E6">
              <w:t>Development includes individual pedestrian entries for each ground storey dwelling facing a public street.</w:t>
            </w:r>
          </w:p>
        </w:tc>
      </w:tr>
      <w:tr w:rsidR="006733FC" w:rsidRPr="00A67279" w14:paraId="299BC016" w14:textId="77777777" w:rsidTr="00A67279">
        <w:trPr>
          <w:trHeight w:val="1331"/>
        </w:trPr>
        <w:tc>
          <w:tcPr>
            <w:tcW w:w="4148" w:type="dxa"/>
            <w:vMerge/>
            <w:shd w:val="clear" w:color="auto" w:fill="auto"/>
          </w:tcPr>
          <w:p w14:paraId="383CDC1B" w14:textId="77777777" w:rsidR="006733FC" w:rsidRPr="00A67279" w:rsidRDefault="006733FC" w:rsidP="00A67279">
            <w:pPr>
              <w:autoSpaceDE w:val="0"/>
              <w:autoSpaceDN w:val="0"/>
              <w:adjustRightInd w:val="0"/>
              <w:spacing w:before="60" w:after="60"/>
              <w:rPr>
                <w:rFonts w:ascii="Arial" w:hAnsi="Arial" w:cs="Arial"/>
                <w:b/>
                <w:color w:val="000000"/>
                <w:szCs w:val="20"/>
                <w:shd w:val="clear" w:color="auto" w:fill="FFFFFF"/>
              </w:rPr>
            </w:pPr>
          </w:p>
        </w:tc>
        <w:tc>
          <w:tcPr>
            <w:tcW w:w="4148" w:type="dxa"/>
            <w:shd w:val="clear" w:color="auto" w:fill="auto"/>
          </w:tcPr>
          <w:p w14:paraId="0E0BE748" w14:textId="77777777" w:rsidR="006733FC" w:rsidRPr="00A67279" w:rsidRDefault="006733FC" w:rsidP="00C451B5">
            <w:pPr>
              <w:pStyle w:val="QPPTableTextBold"/>
            </w:pPr>
            <w:r w:rsidRPr="00A67279">
              <w:t>AO17.3</w:t>
            </w:r>
          </w:p>
          <w:p w14:paraId="11D4BE78" w14:textId="79B4706C" w:rsidR="006733FC" w:rsidRPr="00C311E6" w:rsidRDefault="006733FC" w:rsidP="00C311E6">
            <w:pPr>
              <w:pStyle w:val="QPPTableTextBody"/>
            </w:pPr>
            <w:r w:rsidRPr="00C311E6">
              <w:t>Development provides convenient access for pedestrians and cyclists to local transport networks, key destinations and public transport facilities.</w:t>
            </w:r>
          </w:p>
        </w:tc>
      </w:tr>
      <w:tr w:rsidR="006733FC" w:rsidRPr="00A67279" w14:paraId="727039EA" w14:textId="77777777" w:rsidTr="00A67279">
        <w:trPr>
          <w:trHeight w:val="1331"/>
        </w:trPr>
        <w:tc>
          <w:tcPr>
            <w:tcW w:w="4148" w:type="dxa"/>
            <w:vMerge/>
            <w:shd w:val="clear" w:color="auto" w:fill="auto"/>
          </w:tcPr>
          <w:p w14:paraId="4655E2C2" w14:textId="77777777" w:rsidR="006733FC" w:rsidRPr="00A67279" w:rsidRDefault="006733FC" w:rsidP="00A67279">
            <w:pPr>
              <w:autoSpaceDE w:val="0"/>
              <w:autoSpaceDN w:val="0"/>
              <w:adjustRightInd w:val="0"/>
              <w:spacing w:before="60" w:after="60"/>
              <w:rPr>
                <w:rFonts w:ascii="Arial" w:hAnsi="Arial" w:cs="Arial"/>
                <w:b/>
                <w:color w:val="000000"/>
                <w:szCs w:val="20"/>
                <w:shd w:val="clear" w:color="auto" w:fill="FFFFFF"/>
              </w:rPr>
            </w:pPr>
          </w:p>
        </w:tc>
        <w:tc>
          <w:tcPr>
            <w:tcW w:w="4148" w:type="dxa"/>
            <w:shd w:val="clear" w:color="auto" w:fill="auto"/>
          </w:tcPr>
          <w:p w14:paraId="0B021D98" w14:textId="77777777" w:rsidR="006733FC" w:rsidRPr="00A67279" w:rsidRDefault="006733FC" w:rsidP="00C451B5">
            <w:pPr>
              <w:pStyle w:val="QPPTableTextBold"/>
            </w:pPr>
            <w:r w:rsidRPr="00A67279">
              <w:t>AO17.4</w:t>
            </w:r>
          </w:p>
          <w:p w14:paraId="6B360710" w14:textId="77777777" w:rsidR="006733FC" w:rsidRPr="00C311E6" w:rsidRDefault="006733FC" w:rsidP="00C311E6">
            <w:pPr>
              <w:pStyle w:val="QPPTableTextBody"/>
            </w:pPr>
            <w:r w:rsidRPr="00C311E6">
              <w:t>Development minimises:</w:t>
            </w:r>
          </w:p>
          <w:p w14:paraId="12B9EF85" w14:textId="77777777" w:rsidR="006733FC" w:rsidRPr="00C311E6" w:rsidRDefault="006733FC" w:rsidP="00C311E6">
            <w:pPr>
              <w:pStyle w:val="HGTableBullet2"/>
              <w:framePr w:wrap="around"/>
              <w:numPr>
                <w:ilvl w:val="0"/>
                <w:numId w:val="85"/>
              </w:numPr>
            </w:pPr>
            <w:r w:rsidRPr="00C311E6">
              <w:t>vehicular crossovers or driveways;</w:t>
            </w:r>
          </w:p>
          <w:p w14:paraId="5EDDA283" w14:textId="77777777" w:rsidR="006733FC" w:rsidRPr="00C311E6" w:rsidRDefault="006733FC" w:rsidP="00C311E6">
            <w:pPr>
              <w:pStyle w:val="HGTableBullet2"/>
              <w:framePr w:wrap="around"/>
            </w:pPr>
            <w:r w:rsidRPr="00C311E6">
              <w:t>at-grade or otherwise visible car parking;</w:t>
            </w:r>
          </w:p>
          <w:p w14:paraId="67E90BA2" w14:textId="7140D2A3" w:rsidR="006733FC" w:rsidRPr="006733FC" w:rsidRDefault="006733FC" w:rsidP="00C311E6">
            <w:pPr>
              <w:pStyle w:val="HGTableBullet2"/>
              <w:framePr w:wrap="around"/>
            </w:pPr>
            <w:r w:rsidRPr="00C311E6">
              <w:t>service vehicle access across the footpath.</w:t>
            </w:r>
          </w:p>
        </w:tc>
      </w:tr>
    </w:tbl>
    <w:p w14:paraId="4F13C435" w14:textId="77777777" w:rsidR="00D239BD" w:rsidRDefault="00D239BD" w:rsidP="002C4D2B">
      <w:pPr>
        <w:pStyle w:val="QPPTableHeadingStyle1"/>
        <w:rPr>
          <w:rStyle w:val="HighlightingYellow"/>
          <w:rFonts w:ascii="Arial" w:hAnsi="Arial"/>
          <w:szCs w:val="26"/>
          <w:shd w:val="clear" w:color="auto" w:fill="auto"/>
        </w:rPr>
      </w:pPr>
    </w:p>
    <w:p w14:paraId="74623281" w14:textId="1F44BEB5" w:rsidR="002C4D2B" w:rsidRPr="0035144C" w:rsidRDefault="002C4D2B" w:rsidP="0035144C">
      <w:pPr>
        <w:pStyle w:val="QPPTableHeadingStyle1"/>
        <w:rPr>
          <w:rStyle w:val="HighlightingYellow"/>
          <w:szCs w:val="26"/>
          <w:shd w:val="clear" w:color="auto" w:fill="auto"/>
        </w:rPr>
      </w:pPr>
      <w:r w:rsidRPr="0035144C">
        <w:rPr>
          <w:rStyle w:val="HighlightingYellow"/>
          <w:szCs w:val="26"/>
          <w:shd w:val="clear" w:color="auto" w:fill="auto"/>
        </w:rPr>
        <w:t>Table 7.2.3.10.3.B</w:t>
      </w:r>
      <w:r w:rsidR="007C13D3" w:rsidRPr="0035144C">
        <w:rPr>
          <w:rStyle w:val="HighlightingYellow"/>
          <w:szCs w:val="26"/>
          <w:shd w:val="clear" w:color="auto" w:fill="auto"/>
        </w:rPr>
        <w:t>—</w:t>
      </w:r>
      <w:r w:rsidRPr="0035144C">
        <w:rPr>
          <w:rStyle w:val="HighlightingYellow"/>
          <w:szCs w:val="26"/>
          <w:shd w:val="clear" w:color="auto" w:fill="auto"/>
        </w:rPr>
        <w:t>Maximum building height</w:t>
      </w:r>
    </w:p>
    <w:tbl>
      <w:tblPr>
        <w:tblW w:w="45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7"/>
        <w:gridCol w:w="2719"/>
      </w:tblGrid>
      <w:tr w:rsidR="005D034B" w:rsidRPr="00A83520" w14:paraId="741E9631" w14:textId="77777777" w:rsidTr="002C4D2B">
        <w:tc>
          <w:tcPr>
            <w:tcW w:w="3361" w:type="pct"/>
            <w:tcBorders>
              <w:top w:val="single" w:sz="4" w:space="0" w:color="auto"/>
              <w:left w:val="single" w:sz="4" w:space="0" w:color="auto"/>
              <w:bottom w:val="single" w:sz="4" w:space="0" w:color="auto"/>
              <w:right w:val="single" w:sz="4" w:space="0" w:color="auto"/>
            </w:tcBorders>
          </w:tcPr>
          <w:p w14:paraId="10F84A23" w14:textId="1171EDB5" w:rsidR="005D034B" w:rsidRPr="00BD1C1F" w:rsidRDefault="005D034B" w:rsidP="00BD1C1F">
            <w:pPr>
              <w:pStyle w:val="QPPTableTextBody"/>
              <w:rPr>
                <w:b/>
              </w:rPr>
            </w:pPr>
            <w:r w:rsidRPr="00BD1C1F">
              <w:rPr>
                <w:b/>
              </w:rPr>
              <w:t>Development</w:t>
            </w:r>
          </w:p>
        </w:tc>
        <w:tc>
          <w:tcPr>
            <w:tcW w:w="1639" w:type="pct"/>
            <w:tcBorders>
              <w:top w:val="single" w:sz="4" w:space="0" w:color="auto"/>
              <w:left w:val="single" w:sz="4" w:space="0" w:color="auto"/>
              <w:bottom w:val="single" w:sz="4" w:space="0" w:color="auto"/>
              <w:right w:val="single" w:sz="4" w:space="0" w:color="auto"/>
            </w:tcBorders>
          </w:tcPr>
          <w:p w14:paraId="2040E1AE" w14:textId="4FC3C100" w:rsidR="005D034B" w:rsidRPr="00BD1C1F" w:rsidRDefault="005D034B" w:rsidP="00BD1C1F">
            <w:pPr>
              <w:pStyle w:val="QPPTableTextBody"/>
              <w:rPr>
                <w:b/>
              </w:rPr>
            </w:pPr>
            <w:r w:rsidRPr="00BD1C1F">
              <w:rPr>
                <w:b/>
              </w:rPr>
              <w:t xml:space="preserve">Number of </w:t>
            </w:r>
            <w:hyperlink r:id="rId15" w:anchor="Storey" w:history="1">
              <w:r w:rsidRPr="002B0D3C">
                <w:rPr>
                  <w:rStyle w:val="Hyperlink"/>
                  <w:b/>
                </w:rPr>
                <w:t>storeys</w:t>
              </w:r>
            </w:hyperlink>
          </w:p>
        </w:tc>
      </w:tr>
      <w:tr w:rsidR="005D034B" w:rsidRPr="00A83520" w14:paraId="645B9A85" w14:textId="77777777" w:rsidTr="005D034B">
        <w:tc>
          <w:tcPr>
            <w:tcW w:w="5000" w:type="pct"/>
            <w:gridSpan w:val="2"/>
            <w:tcBorders>
              <w:top w:val="single" w:sz="4" w:space="0" w:color="auto"/>
              <w:left w:val="single" w:sz="4" w:space="0" w:color="auto"/>
              <w:bottom w:val="single" w:sz="4" w:space="0" w:color="auto"/>
              <w:right w:val="single" w:sz="4" w:space="0" w:color="auto"/>
            </w:tcBorders>
          </w:tcPr>
          <w:p w14:paraId="3EAF40F4" w14:textId="520E896A" w:rsidR="005D034B" w:rsidRPr="00BD1C1F" w:rsidRDefault="005D034B" w:rsidP="00BD1C1F">
            <w:pPr>
              <w:pStyle w:val="QPPTableTextBody"/>
            </w:pPr>
            <w:r w:rsidRPr="00BD1C1F">
              <w:rPr>
                <w:b/>
              </w:rPr>
              <w:t>Where in the NPP-001 Logan Road precinct, sub-precinct 1a</w:t>
            </w:r>
          </w:p>
        </w:tc>
      </w:tr>
      <w:tr w:rsidR="002C4D2B" w:rsidRPr="00A83520" w14:paraId="76A50E24" w14:textId="77777777" w:rsidTr="002C4D2B">
        <w:tc>
          <w:tcPr>
            <w:tcW w:w="3361" w:type="pct"/>
            <w:tcBorders>
              <w:top w:val="single" w:sz="4" w:space="0" w:color="auto"/>
              <w:left w:val="single" w:sz="4" w:space="0" w:color="auto"/>
              <w:bottom w:val="single" w:sz="4" w:space="0" w:color="auto"/>
              <w:right w:val="single" w:sz="4" w:space="0" w:color="auto"/>
            </w:tcBorders>
          </w:tcPr>
          <w:p w14:paraId="281E5E73" w14:textId="77777777" w:rsidR="002C4D2B" w:rsidRPr="00A83520" w:rsidRDefault="002C4D2B" w:rsidP="00BD1C1F">
            <w:pPr>
              <w:pStyle w:val="QPPTableTextBody"/>
            </w:pPr>
            <w:r w:rsidRPr="00A83520">
              <w:t>If within the District centre zone</w:t>
            </w:r>
          </w:p>
        </w:tc>
        <w:tc>
          <w:tcPr>
            <w:tcW w:w="1639" w:type="pct"/>
            <w:tcBorders>
              <w:top w:val="single" w:sz="4" w:space="0" w:color="auto"/>
              <w:left w:val="single" w:sz="4" w:space="0" w:color="auto"/>
              <w:bottom w:val="single" w:sz="4" w:space="0" w:color="auto"/>
              <w:right w:val="single" w:sz="4" w:space="0" w:color="auto"/>
            </w:tcBorders>
          </w:tcPr>
          <w:p w14:paraId="301A2909" w14:textId="77777777" w:rsidR="002C4D2B" w:rsidRPr="00A83520" w:rsidRDefault="002C4D2B" w:rsidP="00BD1C1F">
            <w:pPr>
              <w:pStyle w:val="QPPTableTextBody"/>
            </w:pPr>
            <w:r w:rsidRPr="00A83520">
              <w:t>6</w:t>
            </w:r>
          </w:p>
        </w:tc>
      </w:tr>
      <w:tr w:rsidR="002C4D2B" w:rsidRPr="00A83520" w14:paraId="1AADC90D" w14:textId="77777777" w:rsidTr="002C4D2B">
        <w:tc>
          <w:tcPr>
            <w:tcW w:w="3361" w:type="pct"/>
            <w:tcBorders>
              <w:top w:val="single" w:sz="4" w:space="0" w:color="auto"/>
              <w:left w:val="single" w:sz="4" w:space="0" w:color="auto"/>
              <w:bottom w:val="single" w:sz="4" w:space="0" w:color="auto"/>
              <w:right w:val="single" w:sz="4" w:space="0" w:color="auto"/>
            </w:tcBorders>
          </w:tcPr>
          <w:p w14:paraId="351C6D0C" w14:textId="77777777" w:rsidR="002C4D2B" w:rsidRPr="00A83520" w:rsidRDefault="002C4D2B" w:rsidP="00BD1C1F">
            <w:pPr>
              <w:pStyle w:val="QPPTableTextBody"/>
            </w:pPr>
            <w:r w:rsidRPr="00A83520">
              <w:t>If within the Mixed use zone</w:t>
            </w:r>
          </w:p>
        </w:tc>
        <w:tc>
          <w:tcPr>
            <w:tcW w:w="1639" w:type="pct"/>
            <w:tcBorders>
              <w:top w:val="single" w:sz="4" w:space="0" w:color="auto"/>
              <w:left w:val="single" w:sz="4" w:space="0" w:color="auto"/>
              <w:bottom w:val="single" w:sz="4" w:space="0" w:color="auto"/>
              <w:right w:val="single" w:sz="4" w:space="0" w:color="auto"/>
            </w:tcBorders>
          </w:tcPr>
          <w:p w14:paraId="1E90237A" w14:textId="77777777" w:rsidR="002C4D2B" w:rsidRPr="00A83520" w:rsidRDefault="002C4D2B" w:rsidP="00BD1C1F">
            <w:pPr>
              <w:pStyle w:val="QPPTableTextBody"/>
            </w:pPr>
            <w:r w:rsidRPr="00A83520">
              <w:t>5</w:t>
            </w:r>
          </w:p>
        </w:tc>
      </w:tr>
      <w:tr w:rsidR="005D034B" w:rsidRPr="00A83520" w14:paraId="6BA82E6A" w14:textId="77777777" w:rsidTr="005D034B">
        <w:tc>
          <w:tcPr>
            <w:tcW w:w="5000" w:type="pct"/>
            <w:gridSpan w:val="2"/>
            <w:tcBorders>
              <w:top w:val="single" w:sz="4" w:space="0" w:color="auto"/>
              <w:left w:val="single" w:sz="4" w:space="0" w:color="auto"/>
              <w:bottom w:val="single" w:sz="4" w:space="0" w:color="auto"/>
              <w:right w:val="single" w:sz="4" w:space="0" w:color="auto"/>
            </w:tcBorders>
          </w:tcPr>
          <w:p w14:paraId="10035A34" w14:textId="44E208AB" w:rsidR="005D034B" w:rsidRPr="00A83520" w:rsidRDefault="005D034B" w:rsidP="00BD1C1F">
            <w:pPr>
              <w:pStyle w:val="QPPTableTextBody"/>
            </w:pPr>
            <w:r w:rsidRPr="00BD1C1F">
              <w:rPr>
                <w:b/>
              </w:rPr>
              <w:t>Where in the NPP-001 Logan Road precinct, sub-precinct 1b</w:t>
            </w:r>
          </w:p>
        </w:tc>
      </w:tr>
      <w:tr w:rsidR="00827566" w:rsidRPr="00A83520" w14:paraId="7B6CD9BF" w14:textId="77777777" w:rsidTr="00A21ED6">
        <w:tc>
          <w:tcPr>
            <w:tcW w:w="3361" w:type="pct"/>
            <w:tcBorders>
              <w:top w:val="single" w:sz="4" w:space="0" w:color="auto"/>
              <w:left w:val="single" w:sz="4" w:space="0" w:color="auto"/>
              <w:bottom w:val="single" w:sz="4" w:space="0" w:color="auto"/>
              <w:right w:val="single" w:sz="4" w:space="0" w:color="auto"/>
            </w:tcBorders>
          </w:tcPr>
          <w:p w14:paraId="0AC49598" w14:textId="77777777" w:rsidR="00827566" w:rsidRPr="00A83520" w:rsidRDefault="00827566" w:rsidP="00BD1C1F">
            <w:pPr>
              <w:pStyle w:val="QPPTableTextBody"/>
            </w:pPr>
            <w:r w:rsidRPr="00A83520">
              <w:t>If within the Mixed use zone</w:t>
            </w:r>
          </w:p>
        </w:tc>
        <w:tc>
          <w:tcPr>
            <w:tcW w:w="1639" w:type="pct"/>
            <w:tcBorders>
              <w:top w:val="single" w:sz="4" w:space="0" w:color="auto"/>
              <w:left w:val="single" w:sz="4" w:space="0" w:color="auto"/>
              <w:bottom w:val="single" w:sz="4" w:space="0" w:color="auto"/>
              <w:right w:val="single" w:sz="4" w:space="0" w:color="auto"/>
            </w:tcBorders>
          </w:tcPr>
          <w:p w14:paraId="32AB9481" w14:textId="77777777" w:rsidR="00827566" w:rsidRPr="00A83520" w:rsidRDefault="00827566" w:rsidP="00BD1C1F">
            <w:pPr>
              <w:pStyle w:val="QPPTableTextBody"/>
            </w:pPr>
            <w:r w:rsidRPr="00A83520">
              <w:t>3</w:t>
            </w:r>
          </w:p>
        </w:tc>
      </w:tr>
      <w:tr w:rsidR="005D034B" w:rsidRPr="00BD1C1F" w14:paraId="4E2305EF" w14:textId="77777777" w:rsidTr="005D034B">
        <w:tc>
          <w:tcPr>
            <w:tcW w:w="5000" w:type="pct"/>
            <w:gridSpan w:val="2"/>
            <w:tcBorders>
              <w:top w:val="single" w:sz="4" w:space="0" w:color="auto"/>
              <w:left w:val="single" w:sz="4" w:space="0" w:color="auto"/>
              <w:bottom w:val="single" w:sz="4" w:space="0" w:color="auto"/>
              <w:right w:val="single" w:sz="4" w:space="0" w:color="auto"/>
            </w:tcBorders>
          </w:tcPr>
          <w:p w14:paraId="5613BC13" w14:textId="5153EECE" w:rsidR="005D034B" w:rsidRPr="00BD1C1F" w:rsidRDefault="005D034B" w:rsidP="00BD1C1F">
            <w:pPr>
              <w:pStyle w:val="QPPTableTextBody"/>
              <w:rPr>
                <w:b/>
              </w:rPr>
            </w:pPr>
            <w:r w:rsidRPr="00BD1C1F">
              <w:rPr>
                <w:b/>
              </w:rPr>
              <w:t>Where in the NPP-002 Greenslopes Private Hospital precinct</w:t>
            </w:r>
          </w:p>
        </w:tc>
      </w:tr>
      <w:tr w:rsidR="00712DFC" w:rsidRPr="00A83520" w14:paraId="34ACBFDF" w14:textId="77777777" w:rsidTr="00712DFC">
        <w:tc>
          <w:tcPr>
            <w:tcW w:w="3361" w:type="pct"/>
            <w:tcBorders>
              <w:top w:val="single" w:sz="4" w:space="0" w:color="auto"/>
              <w:left w:val="single" w:sz="4" w:space="0" w:color="auto"/>
              <w:bottom w:val="single" w:sz="4" w:space="0" w:color="auto"/>
              <w:right w:val="single" w:sz="4" w:space="0" w:color="auto"/>
            </w:tcBorders>
          </w:tcPr>
          <w:p w14:paraId="16B57802" w14:textId="77777777" w:rsidR="00712DFC" w:rsidRPr="00A83520" w:rsidRDefault="00712DFC" w:rsidP="00BD1C1F">
            <w:pPr>
              <w:pStyle w:val="QPPTableTextBody"/>
            </w:pPr>
            <w:r w:rsidRPr="00A83520">
              <w:t>Any development within 20m of a road boundary</w:t>
            </w:r>
          </w:p>
        </w:tc>
        <w:tc>
          <w:tcPr>
            <w:tcW w:w="1639" w:type="pct"/>
            <w:tcBorders>
              <w:top w:val="single" w:sz="4" w:space="0" w:color="auto"/>
              <w:left w:val="single" w:sz="4" w:space="0" w:color="auto"/>
              <w:bottom w:val="single" w:sz="4" w:space="0" w:color="auto"/>
              <w:right w:val="single" w:sz="4" w:space="0" w:color="auto"/>
            </w:tcBorders>
          </w:tcPr>
          <w:p w14:paraId="4AC9A431" w14:textId="77777777" w:rsidR="00712DFC" w:rsidRPr="00A83520" w:rsidRDefault="00712DFC" w:rsidP="00BD1C1F">
            <w:pPr>
              <w:pStyle w:val="QPPTableTextBody"/>
            </w:pPr>
            <w:r w:rsidRPr="00A83520">
              <w:t>3</w:t>
            </w:r>
          </w:p>
        </w:tc>
      </w:tr>
      <w:tr w:rsidR="00712DFC" w:rsidRPr="00A83520" w14:paraId="702D1830" w14:textId="77777777" w:rsidTr="00712DFC">
        <w:tc>
          <w:tcPr>
            <w:tcW w:w="3361" w:type="pct"/>
            <w:tcBorders>
              <w:top w:val="single" w:sz="4" w:space="0" w:color="auto"/>
              <w:left w:val="single" w:sz="4" w:space="0" w:color="auto"/>
              <w:bottom w:val="single" w:sz="4" w:space="0" w:color="auto"/>
              <w:right w:val="single" w:sz="4" w:space="0" w:color="auto"/>
            </w:tcBorders>
          </w:tcPr>
          <w:p w14:paraId="6249A035" w14:textId="77777777" w:rsidR="00712DFC" w:rsidRPr="00A83520" w:rsidRDefault="00712DFC" w:rsidP="00BD1C1F">
            <w:pPr>
              <w:pStyle w:val="QPPTableTextBody"/>
            </w:pPr>
            <w:r w:rsidRPr="00A83520">
              <w:t>All other development</w:t>
            </w:r>
          </w:p>
        </w:tc>
        <w:tc>
          <w:tcPr>
            <w:tcW w:w="1639" w:type="pct"/>
            <w:tcBorders>
              <w:top w:val="single" w:sz="4" w:space="0" w:color="auto"/>
              <w:left w:val="single" w:sz="4" w:space="0" w:color="auto"/>
              <w:bottom w:val="single" w:sz="4" w:space="0" w:color="auto"/>
              <w:right w:val="single" w:sz="4" w:space="0" w:color="auto"/>
            </w:tcBorders>
          </w:tcPr>
          <w:p w14:paraId="3D93F50F" w14:textId="77777777" w:rsidR="00712DFC" w:rsidRPr="00A83520" w:rsidRDefault="00712DFC" w:rsidP="00BD1C1F">
            <w:pPr>
              <w:pStyle w:val="QPPTableTextBody"/>
            </w:pPr>
            <w:r w:rsidRPr="00A83520">
              <w:t>5</w:t>
            </w:r>
          </w:p>
        </w:tc>
      </w:tr>
      <w:tr w:rsidR="005D034B" w:rsidRPr="00A83520" w14:paraId="30F433BC" w14:textId="77777777" w:rsidTr="005D034B">
        <w:tc>
          <w:tcPr>
            <w:tcW w:w="5000" w:type="pct"/>
            <w:gridSpan w:val="2"/>
            <w:tcBorders>
              <w:top w:val="single" w:sz="4" w:space="0" w:color="auto"/>
              <w:left w:val="single" w:sz="4" w:space="0" w:color="auto"/>
              <w:bottom w:val="single" w:sz="4" w:space="0" w:color="auto"/>
              <w:right w:val="single" w:sz="4" w:space="0" w:color="auto"/>
            </w:tcBorders>
          </w:tcPr>
          <w:p w14:paraId="3B0B060F" w14:textId="72E9F5E6" w:rsidR="005D034B" w:rsidRPr="00A83520" w:rsidRDefault="005D034B" w:rsidP="00BD1C1F">
            <w:pPr>
              <w:pStyle w:val="QPPTableTextBody"/>
            </w:pPr>
            <w:r w:rsidRPr="00BD1C1F">
              <w:rPr>
                <w:b/>
              </w:rPr>
              <w:t>Where in the NPP-004 Earl Street precinct and in the Medium density residential zone</w:t>
            </w:r>
          </w:p>
        </w:tc>
      </w:tr>
      <w:tr w:rsidR="00712DFC" w:rsidRPr="00A83520" w14:paraId="1A20F28A" w14:textId="77777777" w:rsidTr="00712DFC">
        <w:tc>
          <w:tcPr>
            <w:tcW w:w="3361" w:type="pct"/>
            <w:tcBorders>
              <w:top w:val="single" w:sz="4" w:space="0" w:color="auto"/>
              <w:left w:val="single" w:sz="4" w:space="0" w:color="auto"/>
              <w:bottom w:val="single" w:sz="4" w:space="0" w:color="auto"/>
              <w:right w:val="single" w:sz="4" w:space="0" w:color="auto"/>
            </w:tcBorders>
          </w:tcPr>
          <w:p w14:paraId="0A43891D" w14:textId="77777777" w:rsidR="00712DFC" w:rsidRPr="00A83520" w:rsidRDefault="00712DFC" w:rsidP="00BD1C1F">
            <w:pPr>
              <w:pStyle w:val="QPPTableTextBody"/>
            </w:pPr>
            <w:r w:rsidRPr="00A83520">
              <w:t>Development of a site area less than 800m²</w:t>
            </w:r>
          </w:p>
        </w:tc>
        <w:tc>
          <w:tcPr>
            <w:tcW w:w="1639" w:type="pct"/>
            <w:tcBorders>
              <w:top w:val="single" w:sz="4" w:space="0" w:color="auto"/>
              <w:left w:val="single" w:sz="4" w:space="0" w:color="auto"/>
              <w:bottom w:val="single" w:sz="4" w:space="0" w:color="auto"/>
              <w:right w:val="single" w:sz="4" w:space="0" w:color="auto"/>
            </w:tcBorders>
          </w:tcPr>
          <w:p w14:paraId="5BEFD08F" w14:textId="77777777" w:rsidR="00712DFC" w:rsidRPr="00A83520" w:rsidRDefault="00712DFC" w:rsidP="00BD1C1F">
            <w:pPr>
              <w:pStyle w:val="QPPTableTextBody"/>
            </w:pPr>
            <w:r w:rsidRPr="00A83520">
              <w:t>3</w:t>
            </w:r>
          </w:p>
        </w:tc>
      </w:tr>
      <w:tr w:rsidR="00712DFC" w:rsidRPr="00A83520" w14:paraId="6E511B15" w14:textId="77777777" w:rsidTr="00712DFC">
        <w:tc>
          <w:tcPr>
            <w:tcW w:w="3361" w:type="pct"/>
            <w:tcBorders>
              <w:top w:val="single" w:sz="4" w:space="0" w:color="auto"/>
              <w:left w:val="single" w:sz="4" w:space="0" w:color="auto"/>
              <w:bottom w:val="single" w:sz="4" w:space="0" w:color="auto"/>
              <w:right w:val="single" w:sz="4" w:space="0" w:color="auto"/>
            </w:tcBorders>
          </w:tcPr>
          <w:p w14:paraId="7D0563E2" w14:textId="625389D4" w:rsidR="00712DFC" w:rsidRPr="00A83520" w:rsidRDefault="00712DFC" w:rsidP="00BD1C1F">
            <w:pPr>
              <w:pStyle w:val="QPPTableTextBody"/>
            </w:pPr>
            <w:r w:rsidRPr="00A83520">
              <w:t>Development of a site area that is larger than 800m² and smaller than 1</w:t>
            </w:r>
            <w:r w:rsidR="005D034B">
              <w:t>,</w:t>
            </w:r>
            <w:r w:rsidRPr="00A83520">
              <w:t>200m²</w:t>
            </w:r>
          </w:p>
        </w:tc>
        <w:tc>
          <w:tcPr>
            <w:tcW w:w="1639" w:type="pct"/>
            <w:tcBorders>
              <w:top w:val="single" w:sz="4" w:space="0" w:color="auto"/>
              <w:left w:val="single" w:sz="4" w:space="0" w:color="auto"/>
              <w:bottom w:val="single" w:sz="4" w:space="0" w:color="auto"/>
              <w:right w:val="single" w:sz="4" w:space="0" w:color="auto"/>
            </w:tcBorders>
          </w:tcPr>
          <w:p w14:paraId="52D5C771" w14:textId="77777777" w:rsidR="00712DFC" w:rsidRPr="00A83520" w:rsidRDefault="00712DFC" w:rsidP="00BD1C1F">
            <w:pPr>
              <w:pStyle w:val="QPPTableTextBody"/>
            </w:pPr>
            <w:r w:rsidRPr="00A83520">
              <w:t>4</w:t>
            </w:r>
          </w:p>
        </w:tc>
      </w:tr>
      <w:tr w:rsidR="00712DFC" w:rsidRPr="00A83520" w14:paraId="26DC9243" w14:textId="77777777" w:rsidTr="00712DFC">
        <w:tc>
          <w:tcPr>
            <w:tcW w:w="3361" w:type="pct"/>
            <w:tcBorders>
              <w:top w:val="single" w:sz="4" w:space="0" w:color="auto"/>
              <w:left w:val="single" w:sz="4" w:space="0" w:color="auto"/>
              <w:bottom w:val="single" w:sz="4" w:space="0" w:color="auto"/>
              <w:right w:val="single" w:sz="4" w:space="0" w:color="auto"/>
            </w:tcBorders>
          </w:tcPr>
          <w:p w14:paraId="3888D716" w14:textId="2303C2C3" w:rsidR="00712DFC" w:rsidRPr="00A83520" w:rsidRDefault="00712DFC" w:rsidP="00BD1C1F">
            <w:pPr>
              <w:pStyle w:val="QPPTableTextBody"/>
            </w:pPr>
            <w:r w:rsidRPr="00A83520">
              <w:t>Development of a site area 1</w:t>
            </w:r>
            <w:r w:rsidR="005D034B">
              <w:t>,</w:t>
            </w:r>
            <w:r w:rsidRPr="00A83520">
              <w:t>200m² or greater</w:t>
            </w:r>
          </w:p>
        </w:tc>
        <w:tc>
          <w:tcPr>
            <w:tcW w:w="1639" w:type="pct"/>
            <w:tcBorders>
              <w:top w:val="single" w:sz="4" w:space="0" w:color="auto"/>
              <w:left w:val="single" w:sz="4" w:space="0" w:color="auto"/>
              <w:bottom w:val="single" w:sz="4" w:space="0" w:color="auto"/>
              <w:right w:val="single" w:sz="4" w:space="0" w:color="auto"/>
            </w:tcBorders>
          </w:tcPr>
          <w:p w14:paraId="74B0348A" w14:textId="77777777" w:rsidR="00712DFC" w:rsidRPr="00A83520" w:rsidRDefault="00712DFC" w:rsidP="00BD1C1F">
            <w:pPr>
              <w:pStyle w:val="QPPTableTextBody"/>
            </w:pPr>
            <w:r w:rsidRPr="00A83520">
              <w:t>5</w:t>
            </w:r>
          </w:p>
        </w:tc>
      </w:tr>
    </w:tbl>
    <w:p w14:paraId="620FB3D3" w14:textId="77777777" w:rsidR="002C4D2B" w:rsidRPr="00A83520" w:rsidRDefault="002C4D2B" w:rsidP="002C4D2B">
      <w:pPr>
        <w:pStyle w:val="QPPBodytext"/>
        <w:rPr>
          <w:rFonts w:ascii="Arial" w:hAnsi="Arial"/>
        </w:rPr>
      </w:pPr>
      <w:r w:rsidRPr="00A83520">
        <w:rPr>
          <w:rFonts w:ascii="Arial" w:hAnsi="Arial"/>
          <w:noProof/>
          <w:lang w:eastAsia="en-AU"/>
        </w:rPr>
        <w:drawing>
          <wp:inline distT="0" distB="0" distL="0" distR="0" wp14:anchorId="236510D8" wp14:editId="627CD3F9">
            <wp:extent cx="5723890" cy="8740140"/>
            <wp:effectExtent l="0" t="0" r="0" b="3810"/>
            <wp:docPr id="30" name="Picture 30" descr="The description you are about to hear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 on 07 3403 8888. This is Figure a—Rear boundary designations. This concludes the alternative text.  " title="Figure a—Rear boundary design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CPS\CPED\E&amp;C Submissions\Coorparoo and Districts Neighbourhood Plan\E&amp;C3 - Final Plan - October 2018\Mapping\CDNP_figure_a_3108201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3890" cy="8740140"/>
                    </a:xfrm>
                    <a:prstGeom prst="rect">
                      <a:avLst/>
                    </a:prstGeom>
                    <a:noFill/>
                    <a:ln>
                      <a:noFill/>
                    </a:ln>
                  </pic:spPr>
                </pic:pic>
              </a:graphicData>
            </a:graphic>
          </wp:inline>
        </w:drawing>
      </w:r>
    </w:p>
    <w:p w14:paraId="0F729A05" w14:textId="5565FD75" w:rsidR="002C4D2B" w:rsidRPr="00A83520" w:rsidRDefault="002C4D2B" w:rsidP="002C4D2B">
      <w:pPr>
        <w:pStyle w:val="QPPBodytext"/>
        <w:rPr>
          <w:rFonts w:ascii="Arial" w:hAnsi="Arial"/>
        </w:rPr>
        <w:sectPr w:rsidR="002C4D2B" w:rsidRPr="00A83520" w:rsidSect="002C4D2B">
          <w:footerReference w:type="default" r:id="rId17"/>
          <w:type w:val="continuous"/>
          <w:pgSz w:w="11907" w:h="16839" w:code="9"/>
          <w:pgMar w:top="1418" w:right="1418" w:bottom="1276" w:left="1418" w:header="709" w:footer="709" w:gutter="0"/>
          <w:cols w:space="708"/>
          <w:docGrid w:linePitch="360"/>
        </w:sectPr>
      </w:pPr>
      <w:r w:rsidRPr="00A83520">
        <w:rPr>
          <w:rFonts w:ascii="Arial" w:hAnsi="Arial"/>
        </w:rPr>
        <w:t>View the high resolution of Figure a</w:t>
      </w:r>
      <w:r w:rsidR="0031540D">
        <w:rPr>
          <w:rFonts w:ascii="Arial" w:hAnsi="Arial"/>
        </w:rPr>
        <w:t>—</w:t>
      </w:r>
      <w:r w:rsidRPr="00A83520">
        <w:rPr>
          <w:rFonts w:ascii="Arial" w:hAnsi="Arial"/>
        </w:rPr>
        <w:t xml:space="preserve">Rear boundary designations (PDF file size is </w:t>
      </w:r>
      <w:r w:rsidR="00B94929" w:rsidRPr="00A83520">
        <w:rPr>
          <w:rFonts w:ascii="Arial" w:hAnsi="Arial"/>
        </w:rPr>
        <w:t>616</w:t>
      </w:r>
      <w:r w:rsidRPr="00A83520">
        <w:rPr>
          <w:rFonts w:ascii="Arial" w:hAnsi="Arial"/>
        </w:rPr>
        <w:t>Kb)</w:t>
      </w:r>
    </w:p>
    <w:p w14:paraId="3A8B68AA" w14:textId="77777777" w:rsidR="002C4D2B" w:rsidRPr="00A83520" w:rsidRDefault="002C4D2B" w:rsidP="002C4D2B">
      <w:pPr>
        <w:pStyle w:val="QPPBodytext"/>
        <w:rPr>
          <w:rStyle w:val="HighlightingPink"/>
          <w:rFonts w:ascii="Arial" w:hAnsi="Arial"/>
        </w:rPr>
      </w:pPr>
      <w:r w:rsidRPr="00A83520">
        <w:rPr>
          <w:rFonts w:ascii="Arial" w:hAnsi="Arial"/>
          <w:noProof/>
          <w:lang w:eastAsia="en-AU"/>
        </w:rPr>
        <w:drawing>
          <wp:inline distT="0" distB="0" distL="0" distR="0" wp14:anchorId="0309098A" wp14:editId="5AFE5EB8">
            <wp:extent cx="5274310" cy="3402064"/>
            <wp:effectExtent l="0" t="0" r="2540" b="8255"/>
            <wp:docPr id="12" name="Picture 4" descr="The description you are about to hear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 on 07 3403 8888. This is Figure b—Greenslopes Private Hospital precinct. This concludes the alternative text.  " title="Figure b—Greenslopes Private Hospital precin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3402064"/>
                    </a:xfrm>
                    <a:prstGeom prst="rect">
                      <a:avLst/>
                    </a:prstGeom>
                    <a:noFill/>
                    <a:ln>
                      <a:noFill/>
                    </a:ln>
                  </pic:spPr>
                </pic:pic>
              </a:graphicData>
            </a:graphic>
          </wp:inline>
        </w:drawing>
      </w:r>
    </w:p>
    <w:p w14:paraId="54822988" w14:textId="43491E82" w:rsidR="00316C52" w:rsidRDefault="00316C52" w:rsidP="0056697B">
      <w:pPr>
        <w:pStyle w:val="QPPTableHeadingStyle1"/>
      </w:pPr>
      <w:r w:rsidRPr="00316C52">
        <w:t>Figure b</w:t>
      </w:r>
      <w:r w:rsidR="009935F5">
        <w:t>—</w:t>
      </w:r>
      <w:r w:rsidRPr="00316C52">
        <w:t>Greenslopes Private Hospital precinct</w:t>
      </w:r>
    </w:p>
    <w:p w14:paraId="672437B1" w14:textId="77777777" w:rsidR="009935F5" w:rsidRPr="00316C52" w:rsidRDefault="009935F5" w:rsidP="00316C52">
      <w:pPr>
        <w:pStyle w:val="QPPBodytext"/>
        <w:rPr>
          <w:rFonts w:ascii="Arial" w:hAnsi="Arial"/>
          <w:sz w:val="20"/>
        </w:rPr>
      </w:pPr>
    </w:p>
    <w:p w14:paraId="6CFF31E1" w14:textId="1530DD25" w:rsidR="00332E90" w:rsidRPr="0056697B" w:rsidRDefault="002C4D2B" w:rsidP="0056697B">
      <w:pPr>
        <w:pStyle w:val="QPPBodytext"/>
        <w:rPr>
          <w:rStyle w:val="HighlightingYellow"/>
          <w:szCs w:val="20"/>
          <w:shd w:val="clear" w:color="auto" w:fill="auto"/>
        </w:rPr>
      </w:pPr>
      <w:r w:rsidRPr="0056697B">
        <w:rPr>
          <w:rStyle w:val="HighlightingPink"/>
          <w:szCs w:val="20"/>
          <w:shd w:val="clear" w:color="auto" w:fill="auto"/>
        </w:rPr>
        <w:t>View the high resolution of Figure b</w:t>
      </w:r>
      <w:r w:rsidR="009935F5" w:rsidRPr="0056697B">
        <w:rPr>
          <w:rStyle w:val="HighlightingPink"/>
          <w:szCs w:val="20"/>
          <w:shd w:val="clear" w:color="auto" w:fill="auto"/>
        </w:rPr>
        <w:t>—</w:t>
      </w:r>
      <w:r w:rsidRPr="0056697B">
        <w:rPr>
          <w:rStyle w:val="HighlightingPink"/>
          <w:szCs w:val="20"/>
          <w:shd w:val="clear" w:color="auto" w:fill="auto"/>
        </w:rPr>
        <w:t xml:space="preserve">Greenslopes Private Hospital precinct (PDF file size is </w:t>
      </w:r>
      <w:r w:rsidR="00A75661" w:rsidRPr="0056697B">
        <w:rPr>
          <w:rStyle w:val="HighlightingPink"/>
          <w:szCs w:val="20"/>
          <w:shd w:val="clear" w:color="auto" w:fill="auto"/>
        </w:rPr>
        <w:t>352</w:t>
      </w:r>
      <w:r w:rsidRPr="0056697B">
        <w:rPr>
          <w:rStyle w:val="HighlightingPink"/>
          <w:szCs w:val="20"/>
          <w:shd w:val="clear" w:color="auto" w:fill="auto"/>
        </w:rPr>
        <w:t>Kb)</w:t>
      </w:r>
    </w:p>
    <w:p w14:paraId="159D5D4F" w14:textId="0A36A25B" w:rsidR="0002072F" w:rsidRPr="00A83520" w:rsidRDefault="00436464" w:rsidP="00A81175">
      <w:pPr>
        <w:pStyle w:val="AmendmentStyle"/>
        <w:rPr>
          <w:rFonts w:ascii="Arial" w:hAnsi="Arial" w:cs="Arial"/>
        </w:rPr>
        <w:sectPr w:rsidR="0002072F" w:rsidRPr="00A83520" w:rsidSect="001670B7">
          <w:type w:val="continuous"/>
          <w:pgSz w:w="11906" w:h="16838"/>
          <w:pgMar w:top="1440" w:right="1800" w:bottom="1440" w:left="1800" w:header="720" w:footer="720" w:gutter="0"/>
          <w:cols w:space="720"/>
          <w:docGrid w:linePitch="360"/>
        </w:sectPr>
      </w:pPr>
      <w:r w:rsidRPr="00A83520">
        <w:rPr>
          <w:rFonts w:ascii="Arial" w:hAnsi="Arial" w:cs="Arial"/>
        </w:rPr>
        <w:t>’.</w:t>
      </w:r>
    </w:p>
    <w:p w14:paraId="48A13909" w14:textId="1A5434AC" w:rsidR="00B977A7" w:rsidRPr="00A83520" w:rsidRDefault="00FE6A7F" w:rsidP="00213514">
      <w:pPr>
        <w:pStyle w:val="QPPHeading2"/>
      </w:pPr>
      <w:bookmarkStart w:id="80" w:name="_Toc485111017"/>
      <w:bookmarkStart w:id="81" w:name="_Toc485373825"/>
      <w:r w:rsidRPr="00A83520">
        <w:t>3.3</w:t>
      </w:r>
      <w:r w:rsidRPr="00A83520">
        <w:tab/>
      </w:r>
      <w:bookmarkEnd w:id="80"/>
      <w:bookmarkEnd w:id="81"/>
      <w:r w:rsidR="007C13D3" w:rsidRPr="00EF2D95">
        <w:t>Amendment of section 7.2 (Neighbourhood plan codes)</w:t>
      </w:r>
    </w:p>
    <w:p w14:paraId="110C24CD" w14:textId="73203CD9" w:rsidR="00262749" w:rsidRPr="00361027" w:rsidRDefault="00262749" w:rsidP="001B16ED">
      <w:pPr>
        <w:pStyle w:val="AmendmentPoint1"/>
      </w:pPr>
      <w:r w:rsidRPr="00361027">
        <w:t>Section 7.2 Neighbourhood plan codes</w:t>
      </w:r>
      <w:r w:rsidR="00FB4104" w:rsidRPr="00361027">
        <w:t>, 7.2.8.1 Holland Park—Tarragindi district neighbourhood plan code</w:t>
      </w:r>
      <w:r w:rsidR="00361027">
        <w:t>–</w:t>
      </w:r>
    </w:p>
    <w:p w14:paraId="7BEF0303" w14:textId="5E5C4BC3" w:rsidR="00FB4104" w:rsidRPr="00361027" w:rsidRDefault="00262749" w:rsidP="001204D0">
      <w:pPr>
        <w:pStyle w:val="AmendmentStyle"/>
        <w:rPr>
          <w:rFonts w:ascii="Arial" w:hAnsi="Arial" w:cs="Arial"/>
        </w:rPr>
      </w:pPr>
      <w:r w:rsidRPr="00361027">
        <w:rPr>
          <w:rFonts w:ascii="Arial" w:hAnsi="Arial" w:cs="Arial"/>
        </w:rPr>
        <w:t>omit, insert:</w:t>
      </w:r>
    </w:p>
    <w:p w14:paraId="1B53893F" w14:textId="77777777" w:rsidR="00FB4104" w:rsidRPr="00361027" w:rsidRDefault="00FB4104" w:rsidP="00FB4104">
      <w:pPr>
        <w:pStyle w:val="AmendmentStyle"/>
        <w:rPr>
          <w:rFonts w:ascii="Arial" w:hAnsi="Arial" w:cs="Arial"/>
        </w:rPr>
      </w:pPr>
      <w:r w:rsidRPr="00361027">
        <w:rPr>
          <w:rFonts w:ascii="Arial" w:hAnsi="Arial" w:cs="Arial"/>
        </w:rPr>
        <w:t>‘</w:t>
      </w:r>
    </w:p>
    <w:p w14:paraId="303481D8" w14:textId="192012B8" w:rsidR="001204D0" w:rsidRPr="0056697B" w:rsidRDefault="000F4BE2" w:rsidP="0056697B">
      <w:pPr>
        <w:pStyle w:val="QPPHeading4"/>
      </w:pPr>
      <w:r>
        <w:t xml:space="preserve">7.2.8.1 </w:t>
      </w:r>
      <w:r w:rsidR="001204D0" w:rsidRPr="001204D0">
        <w:t>Holland Park—Tarragindi district neighbourhood plan code</w:t>
      </w:r>
    </w:p>
    <w:p w14:paraId="2938E6C6" w14:textId="2488734D" w:rsidR="001204D0" w:rsidRDefault="001204D0" w:rsidP="00F43452">
      <w:pPr>
        <w:pStyle w:val="QPPHeading4"/>
      </w:pPr>
      <w:r w:rsidRPr="001204D0">
        <w:t xml:space="preserve">7.2.8.1.1 Application </w:t>
      </w:r>
    </w:p>
    <w:p w14:paraId="21BC1576" w14:textId="47900418" w:rsidR="001204D0" w:rsidRDefault="001204D0">
      <w:pPr>
        <w:pStyle w:val="QPPBodytext"/>
        <w:rPr>
          <w:rFonts w:ascii="Arial" w:hAnsi="Arial"/>
          <w:b/>
        </w:rPr>
      </w:pPr>
    </w:p>
    <w:p w14:paraId="5DC747DF" w14:textId="760F7F92" w:rsidR="001204D0" w:rsidRPr="001204D0" w:rsidRDefault="001204D0" w:rsidP="00696A4E">
      <w:pPr>
        <w:pStyle w:val="QPPBulletPoint1"/>
        <w:numPr>
          <w:ilvl w:val="0"/>
          <w:numId w:val="95"/>
        </w:numPr>
        <w:spacing w:line="240" w:lineRule="auto"/>
        <w:rPr>
          <w:rFonts w:ascii="Arial" w:hAnsi="Arial"/>
        </w:rPr>
      </w:pPr>
      <w:r w:rsidRPr="001204D0">
        <w:rPr>
          <w:rFonts w:ascii="Arial" w:hAnsi="Arial"/>
        </w:rPr>
        <w:t xml:space="preserve">This code applies to assessing a material change of use, reconfiguring a lot, operational work or building work in </w:t>
      </w:r>
      <w:r w:rsidR="000F4BE2" w:rsidRPr="000F4BE2">
        <w:rPr>
          <w:rFonts w:ascii="Arial" w:hAnsi="Arial"/>
        </w:rPr>
        <w:t xml:space="preserve">the Holland Park—Tarragindi </w:t>
      </w:r>
      <w:r w:rsidRPr="001204D0">
        <w:rPr>
          <w:rFonts w:ascii="Arial" w:hAnsi="Arial"/>
        </w:rPr>
        <w:t>neighbourhood plan area if:</w:t>
      </w:r>
      <w:r w:rsidR="000F4BE2">
        <w:rPr>
          <w:rFonts w:ascii="Arial" w:hAnsi="Arial"/>
        </w:rPr>
        <w:t xml:space="preserve"> </w:t>
      </w:r>
    </w:p>
    <w:p w14:paraId="411D2E6C" w14:textId="77777777" w:rsidR="001204D0" w:rsidRPr="001204D0" w:rsidRDefault="001204D0" w:rsidP="00696A4E">
      <w:pPr>
        <w:pStyle w:val="QPPBulletpoint2"/>
        <w:numPr>
          <w:ilvl w:val="0"/>
          <w:numId w:val="96"/>
        </w:numPr>
        <w:spacing w:line="240" w:lineRule="auto"/>
        <w:rPr>
          <w:rFonts w:ascii="Arial" w:hAnsi="Arial"/>
          <w:color w:val="000000"/>
        </w:rPr>
      </w:pPr>
      <w:r w:rsidRPr="001204D0">
        <w:rPr>
          <w:rFonts w:ascii="Arial" w:hAnsi="Arial"/>
          <w:color w:val="000000"/>
        </w:rPr>
        <w:t>assessable development where this code is an applicable code identified in the assessment benchmarks column of a table of assessment for a neighbourhood plan (section 5.9); or</w:t>
      </w:r>
    </w:p>
    <w:p w14:paraId="178ABB1B" w14:textId="44A20CED" w:rsidR="001204D0" w:rsidRPr="001204D0" w:rsidRDefault="001204D0" w:rsidP="001204D0">
      <w:pPr>
        <w:pStyle w:val="QPPBulletpoint2"/>
        <w:numPr>
          <w:ilvl w:val="0"/>
          <w:numId w:val="28"/>
        </w:numPr>
        <w:spacing w:line="240" w:lineRule="auto"/>
        <w:rPr>
          <w:rFonts w:ascii="Arial" w:hAnsi="Arial"/>
          <w:color w:val="000000"/>
        </w:rPr>
      </w:pPr>
      <w:r w:rsidRPr="001204D0">
        <w:rPr>
          <w:rFonts w:ascii="Arial" w:hAnsi="Arial"/>
          <w:color w:val="000000"/>
        </w:rPr>
        <w:t xml:space="preserve">impact assessable development. </w:t>
      </w:r>
    </w:p>
    <w:p w14:paraId="241538F2" w14:textId="0D8B434C" w:rsidR="001204D0" w:rsidRPr="001204D0" w:rsidRDefault="001204D0" w:rsidP="00696A4E">
      <w:pPr>
        <w:pStyle w:val="QPPBulletPoint1"/>
        <w:numPr>
          <w:ilvl w:val="0"/>
          <w:numId w:val="95"/>
        </w:numPr>
        <w:rPr>
          <w:rFonts w:ascii="Arial" w:hAnsi="Arial"/>
        </w:rPr>
      </w:pPr>
      <w:r w:rsidRPr="001204D0">
        <w:rPr>
          <w:rFonts w:ascii="Arial" w:hAnsi="Arial"/>
        </w:rPr>
        <w:t>Land in the Holland Park—Tarragindi district neighbourhood plan area is identified on the NPM-008.1 Holland Park—Tarragindi district neighbourhood plan map and includes the following precincts:</w:t>
      </w:r>
    </w:p>
    <w:p w14:paraId="5D367228" w14:textId="77777777" w:rsidR="001204D0" w:rsidRPr="00F43452" w:rsidRDefault="001204D0" w:rsidP="00F43452">
      <w:pPr>
        <w:pStyle w:val="QPPBulletpoint2"/>
        <w:numPr>
          <w:ilvl w:val="0"/>
          <w:numId w:val="105"/>
        </w:numPr>
        <w:spacing w:line="240" w:lineRule="auto"/>
        <w:rPr>
          <w:rFonts w:ascii="Arial" w:hAnsi="Arial"/>
          <w:color w:val="000000"/>
        </w:rPr>
      </w:pPr>
      <w:r w:rsidRPr="00F43452">
        <w:rPr>
          <w:rFonts w:ascii="Arial" w:hAnsi="Arial"/>
          <w:color w:val="000000"/>
        </w:rPr>
        <w:t>Greenslopes Busway Station precinct (Holland Park—Tarragindi district neighbourhood plan/NPP-001);</w:t>
      </w:r>
    </w:p>
    <w:p w14:paraId="0CC644FF" w14:textId="77777777" w:rsidR="001204D0" w:rsidRPr="00F43452" w:rsidRDefault="001204D0" w:rsidP="00F43452">
      <w:pPr>
        <w:pStyle w:val="QPPBulletpoint2"/>
        <w:numPr>
          <w:ilvl w:val="0"/>
          <w:numId w:val="105"/>
        </w:numPr>
        <w:spacing w:line="240" w:lineRule="auto"/>
        <w:rPr>
          <w:rFonts w:ascii="Arial" w:hAnsi="Arial"/>
          <w:color w:val="000000"/>
        </w:rPr>
      </w:pPr>
      <w:r w:rsidRPr="00F43452">
        <w:rPr>
          <w:rFonts w:ascii="Arial" w:hAnsi="Arial"/>
          <w:color w:val="000000"/>
        </w:rPr>
        <w:t>Kuring-gai Avenue neighbourhood centre precinct (Holland Park—Tarragindi district neighbourhood plan/NPP-002);</w:t>
      </w:r>
    </w:p>
    <w:p w14:paraId="2D51A3A9" w14:textId="77777777" w:rsidR="001204D0" w:rsidRPr="00F43452" w:rsidRDefault="001204D0" w:rsidP="00F43452">
      <w:pPr>
        <w:pStyle w:val="QPPBulletpoint2"/>
        <w:numPr>
          <w:ilvl w:val="0"/>
          <w:numId w:val="105"/>
        </w:numPr>
        <w:spacing w:line="240" w:lineRule="auto"/>
        <w:rPr>
          <w:rFonts w:ascii="Arial" w:hAnsi="Arial"/>
          <w:color w:val="000000"/>
        </w:rPr>
      </w:pPr>
      <w:r w:rsidRPr="00F43452">
        <w:rPr>
          <w:rFonts w:ascii="Arial" w:hAnsi="Arial"/>
          <w:color w:val="000000"/>
        </w:rPr>
        <w:t>Reservoir parkland precinct (Holland Park—Tarragindi district neighbourhood plan/NPP-003);</w:t>
      </w:r>
    </w:p>
    <w:p w14:paraId="300046A3" w14:textId="77777777" w:rsidR="001204D0" w:rsidRPr="00F43452" w:rsidRDefault="001204D0" w:rsidP="00F43452">
      <w:pPr>
        <w:pStyle w:val="QPPBulletpoint2"/>
        <w:numPr>
          <w:ilvl w:val="0"/>
          <w:numId w:val="105"/>
        </w:numPr>
        <w:spacing w:line="240" w:lineRule="auto"/>
        <w:rPr>
          <w:rStyle w:val="HighlightingYellow"/>
          <w:rFonts w:ascii="Arial" w:hAnsi="Arial"/>
          <w:color w:val="000000"/>
          <w:szCs w:val="20"/>
          <w:shd w:val="clear" w:color="auto" w:fill="auto"/>
        </w:rPr>
      </w:pPr>
      <w:r w:rsidRPr="00F43452">
        <w:rPr>
          <w:rFonts w:ascii="Arial" w:hAnsi="Arial"/>
          <w:color w:val="000000"/>
        </w:rPr>
        <w:t>Hillside character precinct (Holland Park—Tarragindi district neighbourhood plan/NPP-004).</w:t>
      </w:r>
    </w:p>
    <w:p w14:paraId="0E67E8D8" w14:textId="715B7626" w:rsidR="001204D0" w:rsidRPr="001204D0" w:rsidRDefault="001204D0" w:rsidP="00696A4E">
      <w:pPr>
        <w:pStyle w:val="QPPBulletPoint1"/>
        <w:numPr>
          <w:ilvl w:val="0"/>
          <w:numId w:val="95"/>
        </w:numPr>
        <w:rPr>
          <w:rFonts w:ascii="Arial" w:hAnsi="Arial"/>
        </w:rPr>
      </w:pPr>
      <w:r w:rsidRPr="001204D0">
        <w:rPr>
          <w:rFonts w:ascii="Arial" w:hAnsi="Arial"/>
        </w:rPr>
        <w:t>When using this code, reference should be made to </w:t>
      </w:r>
      <w:hyperlink r:id="rId19" w:anchor="Part1Pt5" w:tgtFrame="_self" w:history="1">
        <w:r w:rsidRPr="001204D0">
          <w:rPr>
            <w:rFonts w:ascii="Arial" w:hAnsi="Arial"/>
          </w:rPr>
          <w:t>section</w:t>
        </w:r>
        <w:r w:rsidR="00FD0078">
          <w:rPr>
            <w:rFonts w:ascii="Arial" w:hAnsi="Arial"/>
          </w:rPr>
          <w:t> </w:t>
        </w:r>
        <w:r w:rsidRPr="001204D0">
          <w:rPr>
            <w:rFonts w:ascii="Arial" w:hAnsi="Arial"/>
          </w:rPr>
          <w:t>1.5</w:t>
        </w:r>
      </w:hyperlink>
      <w:r w:rsidRPr="001204D0">
        <w:rPr>
          <w:rFonts w:ascii="Arial" w:hAnsi="Arial"/>
        </w:rPr>
        <w:t>, </w:t>
      </w:r>
      <w:hyperlink r:id="rId20" w:anchor="Part532" w:tgtFrame="_self" w:history="1">
        <w:r w:rsidRPr="001204D0">
          <w:rPr>
            <w:rFonts w:ascii="Arial" w:hAnsi="Arial"/>
          </w:rPr>
          <w:t>section</w:t>
        </w:r>
        <w:r w:rsidR="00FD0078">
          <w:rPr>
            <w:rFonts w:ascii="Arial" w:hAnsi="Arial"/>
          </w:rPr>
          <w:t> </w:t>
        </w:r>
        <w:r w:rsidRPr="001204D0">
          <w:rPr>
            <w:rFonts w:ascii="Arial" w:hAnsi="Arial"/>
          </w:rPr>
          <w:t>5.3.2</w:t>
        </w:r>
      </w:hyperlink>
      <w:r w:rsidRPr="001204D0">
        <w:rPr>
          <w:rFonts w:ascii="Arial" w:hAnsi="Arial"/>
        </w:rPr>
        <w:t> and </w:t>
      </w:r>
      <w:hyperlink r:id="rId21" w:anchor="Part533" w:tgtFrame="_self" w:history="1">
        <w:r w:rsidRPr="001204D0">
          <w:rPr>
            <w:rFonts w:ascii="Arial" w:hAnsi="Arial"/>
          </w:rPr>
          <w:t>section 5.3.3</w:t>
        </w:r>
      </w:hyperlink>
      <w:r w:rsidRPr="001204D0">
        <w:rPr>
          <w:rFonts w:ascii="Arial" w:hAnsi="Arial"/>
        </w:rPr>
        <w:t>.</w:t>
      </w:r>
    </w:p>
    <w:p w14:paraId="17D6BCC9" w14:textId="77777777" w:rsidR="001204D0" w:rsidRDefault="001204D0" w:rsidP="001204D0">
      <w:pPr>
        <w:pStyle w:val="QPPBulletpoint2"/>
        <w:numPr>
          <w:ilvl w:val="0"/>
          <w:numId w:val="0"/>
        </w:numPr>
        <w:spacing w:line="240" w:lineRule="auto"/>
      </w:pPr>
    </w:p>
    <w:p w14:paraId="41DEF38E" w14:textId="77777777" w:rsidR="001204D0" w:rsidRPr="001204D0" w:rsidRDefault="001204D0" w:rsidP="001204D0">
      <w:pPr>
        <w:pStyle w:val="QPPEditorsNoteStyle1"/>
        <w:rPr>
          <w:rFonts w:ascii="Arial" w:hAnsi="Arial" w:cs="Arial"/>
        </w:rPr>
      </w:pPr>
      <w:r w:rsidRPr="001204D0">
        <w:rPr>
          <w:rFonts w:ascii="Arial" w:hAnsi="Arial" w:cs="Arial"/>
        </w:rPr>
        <w:t xml:space="preserve">Note—The following purpose, overall outcomes, performance outcomes and acceptable outcomes comprise the assessment benchmarks of this code. </w:t>
      </w:r>
    </w:p>
    <w:p w14:paraId="213258EB" w14:textId="6987B2B9" w:rsidR="001204D0" w:rsidRDefault="001204D0" w:rsidP="001204D0">
      <w:pPr>
        <w:pStyle w:val="QPPEditorsNoteStyle1"/>
        <w:rPr>
          <w:rFonts w:ascii="Arial" w:hAnsi="Arial" w:cs="Arial"/>
        </w:rPr>
      </w:pPr>
      <w:r w:rsidRPr="001204D0">
        <w:rPr>
          <w:rFonts w:ascii="Arial" w:hAnsi="Arial" w:cs="Arial"/>
        </w:rPr>
        <w:t>Note—This neighbourhood plan includes a table of assessment with variations to categories of development and assessment. Refer to Table 5.9.53.A, Table 5.9.53.B, Table 5.9.53.C and Table 5.9.53.D.</w:t>
      </w:r>
    </w:p>
    <w:p w14:paraId="15E05673" w14:textId="345BE266" w:rsidR="001204D0" w:rsidRPr="001204D0" w:rsidRDefault="001204D0" w:rsidP="001204D0">
      <w:pPr>
        <w:pStyle w:val="QPPEditorsNoteStyle1"/>
        <w:rPr>
          <w:rFonts w:ascii="Arial" w:hAnsi="Arial" w:cs="Arial"/>
        </w:rPr>
      </w:pPr>
      <w:r w:rsidRPr="001204D0">
        <w:rPr>
          <w:rFonts w:ascii="Arial" w:hAnsi="Arial" w:cs="Arial"/>
        </w:rPr>
        <w:t>Note—Hillside character areas are steeper residential areas containing traditional character housing and significant ridgelines. Hillside character is derived from the relationship of buildings to their physical setting. Traditional character housing built following an historic subdivision pattern and located on well</w:t>
      </w:r>
      <w:r w:rsidRPr="001204D0">
        <w:rPr>
          <w:rFonts w:ascii="Arial" w:hAnsi="Arial" w:cs="Arial"/>
        </w:rPr>
        <w:noBreakHyphen/>
        <w:t>treed hillsides results in a unique character of important visual significance in the local context. Hillside character is retained and enhanced through sympathetic development that minimises visual impact within its visual catchment.</w:t>
      </w:r>
    </w:p>
    <w:p w14:paraId="067FBEC6" w14:textId="2A3EB939" w:rsidR="001204D0" w:rsidRPr="001204D0" w:rsidRDefault="001204D0" w:rsidP="00F43452">
      <w:pPr>
        <w:pStyle w:val="QPPHeading4"/>
      </w:pPr>
      <w:bookmarkStart w:id="82" w:name="_Toc506984140"/>
      <w:r w:rsidRPr="001204D0">
        <w:t>7.2.</w:t>
      </w:r>
      <w:r>
        <w:t>8.1</w:t>
      </w:r>
      <w:r w:rsidRPr="001204D0">
        <w:t>.2 Purpose</w:t>
      </w:r>
      <w:bookmarkEnd w:id="82"/>
    </w:p>
    <w:p w14:paraId="66DE3BE1" w14:textId="440932C7" w:rsidR="00F839D9" w:rsidRPr="00A83520" w:rsidRDefault="00F839D9" w:rsidP="001204D0">
      <w:pPr>
        <w:pStyle w:val="AmendmentStyle"/>
        <w:ind w:left="0"/>
        <w:rPr>
          <w:rFonts w:ascii="Arial" w:hAnsi="Arial" w:cs="Arial"/>
        </w:rPr>
      </w:pPr>
    </w:p>
    <w:p w14:paraId="116F08B4" w14:textId="5E9A228F" w:rsidR="001204D0" w:rsidRPr="00F43452" w:rsidRDefault="001204D0" w:rsidP="00F43452">
      <w:pPr>
        <w:pStyle w:val="QPPBulletPoint1"/>
        <w:numPr>
          <w:ilvl w:val="0"/>
          <w:numId w:val="106"/>
        </w:numPr>
        <w:rPr>
          <w:rFonts w:ascii="Arial" w:hAnsi="Arial"/>
        </w:rPr>
      </w:pPr>
      <w:r w:rsidRPr="00F43452">
        <w:rPr>
          <w:rFonts w:ascii="Arial" w:hAnsi="Arial"/>
        </w:rPr>
        <w:t>The purpose of the Holland Park—Tarragindi district neighbourhood plan code is to provide finer</w:t>
      </w:r>
      <w:r w:rsidRPr="00F43452">
        <w:rPr>
          <w:rFonts w:ascii="Arial" w:hAnsi="Arial"/>
        </w:rPr>
        <w:noBreakHyphen/>
        <w:t>grained planning at a local level for the Holland Park—Tarragindi district neighbourhood plan area.</w:t>
      </w:r>
    </w:p>
    <w:p w14:paraId="6BAD95D7" w14:textId="2838861E" w:rsidR="001204D0" w:rsidRPr="00F43452" w:rsidRDefault="001204D0" w:rsidP="00F43452">
      <w:pPr>
        <w:pStyle w:val="QPPBulletPoint1"/>
        <w:numPr>
          <w:ilvl w:val="0"/>
          <w:numId w:val="106"/>
        </w:numPr>
        <w:rPr>
          <w:rFonts w:ascii="Arial" w:hAnsi="Arial"/>
        </w:rPr>
      </w:pPr>
      <w:r w:rsidRPr="00F43452">
        <w:rPr>
          <w:rFonts w:ascii="Arial" w:hAnsi="Arial"/>
        </w:rPr>
        <w:t>The purpose of the Holland Park—Tarragindi district neighbourhood plan code will be achieved through overall outcomes including overall outcomes for each precinct for the neighbourhood plan area.</w:t>
      </w:r>
    </w:p>
    <w:p w14:paraId="256420AC" w14:textId="6248B7E0" w:rsidR="00F839D9" w:rsidRPr="00F43452" w:rsidRDefault="00F839D9" w:rsidP="00F43452">
      <w:pPr>
        <w:pStyle w:val="QPPBulletPoint1"/>
        <w:numPr>
          <w:ilvl w:val="0"/>
          <w:numId w:val="106"/>
        </w:numPr>
        <w:rPr>
          <w:rFonts w:ascii="Arial" w:hAnsi="Arial"/>
        </w:rPr>
      </w:pPr>
      <w:r w:rsidRPr="00F43452">
        <w:rPr>
          <w:rFonts w:ascii="Arial" w:hAnsi="Arial"/>
        </w:rPr>
        <w:t>The overall outcomes for the Holland Park—Tarragindi district neighbourhood plan area are:</w:t>
      </w:r>
    </w:p>
    <w:p w14:paraId="04913FA4" w14:textId="77777777" w:rsidR="008432E2" w:rsidRPr="00A83520" w:rsidRDefault="00F839D9" w:rsidP="00696A4E">
      <w:pPr>
        <w:pStyle w:val="QPPBulletpoint2"/>
        <w:numPr>
          <w:ilvl w:val="0"/>
          <w:numId w:val="53"/>
        </w:numPr>
        <w:ind w:left="697"/>
        <w:rPr>
          <w:rFonts w:ascii="Arial" w:hAnsi="Arial"/>
        </w:rPr>
      </w:pPr>
      <w:r w:rsidRPr="00A83520">
        <w:rPr>
          <w:rFonts w:ascii="Arial" w:hAnsi="Arial"/>
        </w:rPr>
        <w:t>A mix of housing densities and types serves the needs of the community, especially the neighbourhood plan area’s young adult and elderly populations. Identified character housing is retained with higher density housing encouraged in proximity to major employment nodes and public transport.</w:t>
      </w:r>
    </w:p>
    <w:p w14:paraId="5A1EAD55" w14:textId="1E2073FC" w:rsidR="00F839D9" w:rsidRPr="00A83520" w:rsidRDefault="00F839D9" w:rsidP="001778F0">
      <w:pPr>
        <w:pStyle w:val="QPPBulletpoint2"/>
        <w:ind w:left="697"/>
        <w:rPr>
          <w:rFonts w:ascii="Arial" w:hAnsi="Arial"/>
        </w:rPr>
      </w:pPr>
      <w:r w:rsidRPr="00A83520">
        <w:rPr>
          <w:rFonts w:ascii="Arial" w:hAnsi="Arial"/>
        </w:rPr>
        <w:t xml:space="preserve">Sandy, Ekibin and Norman </w:t>
      </w:r>
      <w:r w:rsidR="001778F0">
        <w:rPr>
          <w:rFonts w:ascii="Arial" w:hAnsi="Arial"/>
        </w:rPr>
        <w:t>C</w:t>
      </w:r>
      <w:r w:rsidRPr="00A83520">
        <w:rPr>
          <w:rFonts w:ascii="Arial" w:hAnsi="Arial"/>
        </w:rPr>
        <w:t>reeks are protected and enhanced for their ecological and recreational values.</w:t>
      </w:r>
    </w:p>
    <w:p w14:paraId="65EC84C5" w14:textId="4040F1F5" w:rsidR="00F839D9" w:rsidRPr="00A83520" w:rsidRDefault="00F839D9" w:rsidP="001778F0">
      <w:pPr>
        <w:pStyle w:val="QPPBulletpoint2"/>
        <w:ind w:left="697"/>
        <w:rPr>
          <w:rFonts w:ascii="Arial" w:hAnsi="Arial"/>
        </w:rPr>
      </w:pPr>
      <w:r w:rsidRPr="00A83520">
        <w:rPr>
          <w:rFonts w:ascii="Arial" w:hAnsi="Arial"/>
        </w:rPr>
        <w:t xml:space="preserve">The landscape and ecological values of Wellers Hill </w:t>
      </w:r>
      <w:r w:rsidR="001778F0">
        <w:rPr>
          <w:rFonts w:ascii="Arial" w:hAnsi="Arial"/>
        </w:rPr>
        <w:t>R</w:t>
      </w:r>
      <w:r w:rsidRPr="00A83520">
        <w:rPr>
          <w:rFonts w:ascii="Arial" w:hAnsi="Arial"/>
        </w:rPr>
        <w:t xml:space="preserve">eservoir and Tarragindi Hill </w:t>
      </w:r>
      <w:r w:rsidR="001778F0">
        <w:rPr>
          <w:rFonts w:ascii="Arial" w:hAnsi="Arial"/>
        </w:rPr>
        <w:t>R</w:t>
      </w:r>
      <w:r w:rsidRPr="00A83520">
        <w:rPr>
          <w:rFonts w:ascii="Arial" w:hAnsi="Arial"/>
        </w:rPr>
        <w:t>eservoir are retained and enhanced.</w:t>
      </w:r>
    </w:p>
    <w:p w14:paraId="3DAE732D" w14:textId="5D76FE18" w:rsidR="00F839D9" w:rsidRPr="00A83520" w:rsidRDefault="00F839D9" w:rsidP="001778F0">
      <w:pPr>
        <w:pStyle w:val="QPPBulletpoint2"/>
        <w:ind w:left="697"/>
        <w:rPr>
          <w:rFonts w:ascii="Arial" w:hAnsi="Arial"/>
        </w:rPr>
      </w:pPr>
      <w:r w:rsidRPr="00A83520">
        <w:rPr>
          <w:rFonts w:ascii="Arial" w:hAnsi="Arial"/>
        </w:rPr>
        <w:t xml:space="preserve">Public transport use is facilitated by upgrading pedestrian and cyclist access from employment nodes, centres and residential precincts to the Greenslopes and Holland Park </w:t>
      </w:r>
      <w:r w:rsidR="00E8527E">
        <w:rPr>
          <w:rFonts w:ascii="Arial" w:hAnsi="Arial"/>
        </w:rPr>
        <w:t>B</w:t>
      </w:r>
      <w:r w:rsidRPr="00A83520">
        <w:rPr>
          <w:rFonts w:ascii="Arial" w:hAnsi="Arial"/>
        </w:rPr>
        <w:t xml:space="preserve">usway </w:t>
      </w:r>
      <w:r w:rsidR="006D06E2">
        <w:rPr>
          <w:rFonts w:ascii="Arial" w:hAnsi="Arial"/>
        </w:rPr>
        <w:t>s</w:t>
      </w:r>
      <w:r w:rsidRPr="00A83520">
        <w:rPr>
          <w:rFonts w:ascii="Arial" w:hAnsi="Arial"/>
        </w:rPr>
        <w:t xml:space="preserve">tations. Relaxation of parking requirements in the vicinity of the </w:t>
      </w:r>
      <w:r w:rsidR="00E8527E">
        <w:rPr>
          <w:rFonts w:ascii="Arial" w:hAnsi="Arial"/>
        </w:rPr>
        <w:t>B</w:t>
      </w:r>
      <w:r w:rsidRPr="00A83520">
        <w:rPr>
          <w:rFonts w:ascii="Arial" w:hAnsi="Arial"/>
        </w:rPr>
        <w:t xml:space="preserve">usway </w:t>
      </w:r>
      <w:r w:rsidR="00AF7788" w:rsidRPr="00A83520">
        <w:rPr>
          <w:rFonts w:ascii="Arial" w:hAnsi="Arial"/>
        </w:rPr>
        <w:t>s</w:t>
      </w:r>
      <w:r w:rsidRPr="00A83520">
        <w:rPr>
          <w:rFonts w:ascii="Arial" w:hAnsi="Arial"/>
        </w:rPr>
        <w:t>tations is inconsistent with outcomes sought due to potential commuter parking conflicts.</w:t>
      </w:r>
    </w:p>
    <w:p w14:paraId="6885579E" w14:textId="77777777" w:rsidR="00F839D9" w:rsidRPr="00A83520" w:rsidRDefault="00F839D9" w:rsidP="001778F0">
      <w:pPr>
        <w:pStyle w:val="QPPBulletpoint2"/>
        <w:ind w:left="697"/>
        <w:rPr>
          <w:rFonts w:ascii="Arial" w:hAnsi="Arial"/>
        </w:rPr>
      </w:pPr>
      <w:r w:rsidRPr="00A83520">
        <w:rPr>
          <w:rFonts w:ascii="Arial" w:hAnsi="Arial"/>
        </w:rPr>
        <w:t>Significant views and vistas are protected. Development proposed in visually prominent locations such as major ridgelines and hill tops is designed to achieve minimal visual impact. Development forms that require cut and fill and disturbance of vegetation are avoided.</w:t>
      </w:r>
    </w:p>
    <w:p w14:paraId="5E7F332B" w14:textId="77777777" w:rsidR="00F839D9" w:rsidRPr="00A83520" w:rsidRDefault="00F839D9" w:rsidP="001778F0">
      <w:pPr>
        <w:pStyle w:val="QPPBulletpoint2"/>
        <w:ind w:left="697"/>
        <w:rPr>
          <w:rFonts w:ascii="Arial" w:hAnsi="Arial"/>
        </w:rPr>
      </w:pPr>
      <w:r w:rsidRPr="00A83520">
        <w:rPr>
          <w:rFonts w:ascii="Arial" w:hAnsi="Arial"/>
        </w:rPr>
        <w:t>Development is of a height, scale and form which is consistent with the amenity and character, community expectations and infrastructure assumptions intended for the relevant precinct, sub-precinct or site and is only developed at a greater height, scale and form where there is both a community need and an economic need for the development.</w:t>
      </w:r>
    </w:p>
    <w:p w14:paraId="50DAF29B" w14:textId="5D9C8559" w:rsidR="00F839D9" w:rsidRPr="002E0ECA" w:rsidRDefault="00610FFE" w:rsidP="002E0ECA">
      <w:pPr>
        <w:pStyle w:val="QPPBulletPoint1"/>
        <w:rPr>
          <w:rFonts w:ascii="Arial" w:hAnsi="Arial"/>
        </w:rPr>
      </w:pPr>
      <w:r w:rsidRPr="0056697B">
        <w:tab/>
      </w:r>
      <w:r w:rsidR="00F839D9" w:rsidRPr="002E0ECA">
        <w:rPr>
          <w:rFonts w:ascii="Arial" w:hAnsi="Arial"/>
        </w:rPr>
        <w:t>Greenslopes Busway Station precinct (Holland Park—Tarragindi district neighbourhood plan/NPP-00</w:t>
      </w:r>
      <w:r w:rsidR="00702399" w:rsidRPr="002E0ECA">
        <w:rPr>
          <w:rFonts w:ascii="Arial" w:hAnsi="Arial"/>
        </w:rPr>
        <w:t>1</w:t>
      </w:r>
      <w:r w:rsidR="00F839D9" w:rsidRPr="002E0ECA">
        <w:rPr>
          <w:rFonts w:ascii="Arial" w:hAnsi="Arial"/>
        </w:rPr>
        <w:t>) overall outcomes are:</w:t>
      </w:r>
    </w:p>
    <w:p w14:paraId="6EA2307C" w14:textId="1F7991EF" w:rsidR="008432E2" w:rsidRPr="00A83520" w:rsidRDefault="00F839D9" w:rsidP="00696A4E">
      <w:pPr>
        <w:pStyle w:val="QPPBulletpoint2"/>
        <w:numPr>
          <w:ilvl w:val="0"/>
          <w:numId w:val="52"/>
        </w:numPr>
        <w:rPr>
          <w:rFonts w:ascii="Arial" w:hAnsi="Arial"/>
        </w:rPr>
      </w:pPr>
      <w:r w:rsidRPr="00A83520">
        <w:rPr>
          <w:rFonts w:ascii="Arial" w:hAnsi="Arial"/>
        </w:rPr>
        <w:t xml:space="preserve">This precinct provides a range of housing types and other land uses including </w:t>
      </w:r>
      <w:hyperlink r:id="rId22" w:anchor="Park" w:history="1">
        <w:r w:rsidRPr="00A83520">
          <w:rPr>
            <w:rStyle w:val="Hyperlink"/>
            <w:rFonts w:ascii="Arial" w:hAnsi="Arial"/>
            <w:color w:val="auto"/>
            <w:u w:val="none"/>
          </w:rPr>
          <w:t>parks</w:t>
        </w:r>
      </w:hyperlink>
      <w:r w:rsidRPr="00A83520">
        <w:rPr>
          <w:rFonts w:ascii="Arial" w:hAnsi="Arial"/>
        </w:rPr>
        <w:t xml:space="preserve"> and </w:t>
      </w:r>
      <w:hyperlink r:id="rId23" w:anchor="CommunityFacilities" w:history="1">
        <w:r w:rsidRPr="00A83520">
          <w:rPr>
            <w:rStyle w:val="Hyperlink"/>
            <w:rFonts w:ascii="Arial" w:hAnsi="Arial"/>
            <w:color w:val="auto"/>
            <w:u w:val="none"/>
          </w:rPr>
          <w:t>community facilities</w:t>
        </w:r>
      </w:hyperlink>
      <w:r w:rsidRPr="00A83520">
        <w:rPr>
          <w:rFonts w:ascii="Arial" w:hAnsi="Arial"/>
        </w:rPr>
        <w:t xml:space="preserve"> in close proximity to the Greenslopes </w:t>
      </w:r>
      <w:r w:rsidR="00E8527E">
        <w:rPr>
          <w:rFonts w:ascii="Arial" w:hAnsi="Arial"/>
        </w:rPr>
        <w:t>B</w:t>
      </w:r>
      <w:r w:rsidRPr="00A83520">
        <w:rPr>
          <w:rFonts w:ascii="Arial" w:hAnsi="Arial"/>
        </w:rPr>
        <w:t xml:space="preserve">usway </w:t>
      </w:r>
      <w:r w:rsidR="006D06E2">
        <w:rPr>
          <w:rFonts w:ascii="Arial" w:hAnsi="Arial"/>
        </w:rPr>
        <w:t>s</w:t>
      </w:r>
      <w:r w:rsidRPr="00A83520">
        <w:rPr>
          <w:rFonts w:ascii="Arial" w:hAnsi="Arial"/>
        </w:rPr>
        <w:t>tation.</w:t>
      </w:r>
    </w:p>
    <w:p w14:paraId="7F0E5C9D" w14:textId="56515750" w:rsidR="00F839D9" w:rsidRPr="00A83520" w:rsidRDefault="00F839D9" w:rsidP="00DE71DF">
      <w:pPr>
        <w:pStyle w:val="QPPBulletpoint2"/>
        <w:rPr>
          <w:rFonts w:ascii="Arial" w:hAnsi="Arial"/>
        </w:rPr>
      </w:pPr>
      <w:r w:rsidRPr="00A83520">
        <w:rPr>
          <w:rFonts w:ascii="Arial" w:hAnsi="Arial"/>
        </w:rPr>
        <w:t xml:space="preserve">Any non-residential and </w:t>
      </w:r>
      <w:hyperlink r:id="rId24" w:anchor="Multiple" w:history="1">
        <w:r w:rsidRPr="00A83520">
          <w:rPr>
            <w:rStyle w:val="Hyperlink"/>
            <w:rFonts w:ascii="Arial" w:hAnsi="Arial"/>
            <w:color w:val="auto"/>
            <w:u w:val="none"/>
          </w:rPr>
          <w:t>multiple dwelling</w:t>
        </w:r>
      </w:hyperlink>
      <w:r w:rsidRPr="00A83520">
        <w:rPr>
          <w:rFonts w:ascii="Arial" w:hAnsi="Arial"/>
        </w:rPr>
        <w:t xml:space="preserve"> development in this precinct contributes to the upgrading of the pedestrian environment, including provision of footpaths, street trees and other improvements to the accessibility of the </w:t>
      </w:r>
      <w:r w:rsidR="005B58C4" w:rsidRPr="00A83520">
        <w:rPr>
          <w:rFonts w:ascii="Arial" w:hAnsi="Arial"/>
        </w:rPr>
        <w:t xml:space="preserve">Greenslopes </w:t>
      </w:r>
      <w:r w:rsidR="00E8527E">
        <w:rPr>
          <w:rFonts w:ascii="Arial" w:hAnsi="Arial"/>
        </w:rPr>
        <w:t>B</w:t>
      </w:r>
      <w:r w:rsidRPr="00A83520">
        <w:rPr>
          <w:rFonts w:ascii="Arial" w:hAnsi="Arial"/>
        </w:rPr>
        <w:t xml:space="preserve">usway </w:t>
      </w:r>
      <w:r w:rsidR="006D06E2">
        <w:rPr>
          <w:rFonts w:ascii="Arial" w:hAnsi="Arial"/>
        </w:rPr>
        <w:t>s</w:t>
      </w:r>
      <w:r w:rsidRPr="00A83520">
        <w:rPr>
          <w:rFonts w:ascii="Arial" w:hAnsi="Arial"/>
        </w:rPr>
        <w:t>tation.</w:t>
      </w:r>
    </w:p>
    <w:p w14:paraId="6503EF0A" w14:textId="04F8D8F1" w:rsidR="00F839D9" w:rsidRPr="00610FFE" w:rsidRDefault="000F4BE2" w:rsidP="000F4BE2">
      <w:pPr>
        <w:pStyle w:val="QPPBulletPoint1"/>
        <w:numPr>
          <w:ilvl w:val="0"/>
          <w:numId w:val="0"/>
        </w:numPr>
        <w:ind w:left="567" w:hanging="567"/>
        <w:rPr>
          <w:rFonts w:ascii="Arial" w:hAnsi="Arial"/>
        </w:rPr>
      </w:pPr>
      <w:r>
        <w:rPr>
          <w:rFonts w:ascii="Arial" w:hAnsi="Arial"/>
        </w:rPr>
        <w:t>(5)</w:t>
      </w:r>
      <w:r>
        <w:rPr>
          <w:rFonts w:ascii="Arial" w:hAnsi="Arial"/>
        </w:rPr>
        <w:tab/>
      </w:r>
      <w:r w:rsidR="00F839D9" w:rsidRPr="00610FFE">
        <w:rPr>
          <w:rFonts w:ascii="Arial" w:hAnsi="Arial"/>
        </w:rPr>
        <w:t>Kuring-gai Avenue neighbourhood centre precinct (Holland Park—Tarragindi district neighbourhood plan/NPP-002) overall outcomes are:</w:t>
      </w:r>
    </w:p>
    <w:p w14:paraId="07131981" w14:textId="627B5546" w:rsidR="008432E2" w:rsidRPr="00A83520" w:rsidRDefault="00F839D9" w:rsidP="00696A4E">
      <w:pPr>
        <w:pStyle w:val="QPPBulletpoint2"/>
        <w:numPr>
          <w:ilvl w:val="0"/>
          <w:numId w:val="51"/>
        </w:numPr>
        <w:rPr>
          <w:rFonts w:ascii="Arial" w:hAnsi="Arial"/>
        </w:rPr>
      </w:pPr>
      <w:r w:rsidRPr="00A83520">
        <w:rPr>
          <w:rFonts w:ascii="Arial" w:hAnsi="Arial"/>
        </w:rPr>
        <w:t xml:space="preserve">This precinct provides convenience functions supporting the surrounding residential locality and Holland Park </w:t>
      </w:r>
      <w:r w:rsidR="005B58C4" w:rsidRPr="00A83520">
        <w:rPr>
          <w:rFonts w:ascii="Arial" w:hAnsi="Arial"/>
        </w:rPr>
        <w:t xml:space="preserve">West </w:t>
      </w:r>
      <w:r w:rsidR="00E8527E">
        <w:rPr>
          <w:rFonts w:ascii="Arial" w:hAnsi="Arial"/>
        </w:rPr>
        <w:t>B</w:t>
      </w:r>
      <w:r w:rsidRPr="00A83520">
        <w:rPr>
          <w:rFonts w:ascii="Arial" w:hAnsi="Arial"/>
        </w:rPr>
        <w:t xml:space="preserve">usway </w:t>
      </w:r>
      <w:r w:rsidR="006D06E2">
        <w:rPr>
          <w:rFonts w:ascii="Arial" w:hAnsi="Arial"/>
        </w:rPr>
        <w:t>s</w:t>
      </w:r>
      <w:r w:rsidRPr="00A83520">
        <w:rPr>
          <w:rFonts w:ascii="Arial" w:hAnsi="Arial"/>
        </w:rPr>
        <w:t>tation.</w:t>
      </w:r>
    </w:p>
    <w:p w14:paraId="189E1499" w14:textId="22D1821C" w:rsidR="008432E2" w:rsidRPr="00A83520" w:rsidRDefault="00F839D9" w:rsidP="00DE71DF">
      <w:pPr>
        <w:pStyle w:val="QPPBulletpoint2"/>
        <w:rPr>
          <w:rFonts w:ascii="Arial" w:hAnsi="Arial"/>
        </w:rPr>
      </w:pPr>
      <w:r w:rsidRPr="00A83520">
        <w:rPr>
          <w:rFonts w:ascii="Arial" w:hAnsi="Arial"/>
        </w:rPr>
        <w:t xml:space="preserve">The built form and character of the precinct as a traditional suburban strip </w:t>
      </w:r>
      <w:hyperlink r:id="rId25" w:anchor="ShopCentre" w:history="1">
        <w:r w:rsidRPr="00A83520">
          <w:rPr>
            <w:rStyle w:val="Hyperlink"/>
            <w:rFonts w:ascii="Arial" w:hAnsi="Arial"/>
            <w:color w:val="auto"/>
            <w:u w:val="none"/>
          </w:rPr>
          <w:t>shopping centre</w:t>
        </w:r>
      </w:hyperlink>
      <w:r w:rsidRPr="00A83520">
        <w:rPr>
          <w:rFonts w:ascii="Arial" w:hAnsi="Arial"/>
        </w:rPr>
        <w:t xml:space="preserve"> is maintained.</w:t>
      </w:r>
    </w:p>
    <w:p w14:paraId="72248253" w14:textId="36FB2AC1" w:rsidR="00F839D9" w:rsidRPr="00A83520" w:rsidRDefault="00F839D9" w:rsidP="00DE71DF">
      <w:pPr>
        <w:pStyle w:val="QPPBulletpoint2"/>
        <w:rPr>
          <w:rFonts w:ascii="Arial" w:hAnsi="Arial"/>
        </w:rPr>
      </w:pPr>
      <w:r w:rsidRPr="00A83520">
        <w:rPr>
          <w:rFonts w:ascii="Arial" w:hAnsi="Arial"/>
        </w:rPr>
        <w:t xml:space="preserve">Development provides and incorporates upgraded walking paths, street trees and improvements to connections between the centre and footpaths leading to </w:t>
      </w:r>
      <w:r w:rsidR="007E698D" w:rsidRPr="00A83520">
        <w:rPr>
          <w:rFonts w:ascii="Arial" w:hAnsi="Arial"/>
        </w:rPr>
        <w:t xml:space="preserve">Holland </w:t>
      </w:r>
      <w:r w:rsidR="00AF7788" w:rsidRPr="00A83520">
        <w:rPr>
          <w:rFonts w:ascii="Arial" w:hAnsi="Arial"/>
        </w:rPr>
        <w:t>P</w:t>
      </w:r>
      <w:r w:rsidR="007E698D" w:rsidRPr="00A83520">
        <w:rPr>
          <w:rFonts w:ascii="Arial" w:hAnsi="Arial"/>
        </w:rPr>
        <w:t xml:space="preserve">ark West </w:t>
      </w:r>
      <w:r w:rsidR="00E8527E">
        <w:rPr>
          <w:rFonts w:ascii="Arial" w:hAnsi="Arial"/>
        </w:rPr>
        <w:t>B</w:t>
      </w:r>
      <w:r w:rsidRPr="00A83520">
        <w:rPr>
          <w:rFonts w:ascii="Arial" w:hAnsi="Arial"/>
        </w:rPr>
        <w:t xml:space="preserve">usway </w:t>
      </w:r>
      <w:r w:rsidR="006D06E2">
        <w:rPr>
          <w:rFonts w:ascii="Arial" w:hAnsi="Arial"/>
        </w:rPr>
        <w:t>s</w:t>
      </w:r>
      <w:r w:rsidRPr="00A83520">
        <w:rPr>
          <w:rFonts w:ascii="Arial" w:hAnsi="Arial"/>
        </w:rPr>
        <w:t>tation.</w:t>
      </w:r>
    </w:p>
    <w:p w14:paraId="7DA8A209" w14:textId="5784E2ED" w:rsidR="00F839D9" w:rsidRPr="00A83520" w:rsidRDefault="00F839D9" w:rsidP="00610FFE">
      <w:pPr>
        <w:pStyle w:val="QPPBodytext"/>
        <w:ind w:left="567" w:hanging="567"/>
        <w:rPr>
          <w:rFonts w:ascii="Arial" w:hAnsi="Arial"/>
        </w:rPr>
      </w:pPr>
      <w:r w:rsidRPr="00A83520">
        <w:rPr>
          <w:rFonts w:ascii="Arial" w:hAnsi="Arial"/>
        </w:rPr>
        <w:t xml:space="preserve">(6) </w:t>
      </w:r>
      <w:r w:rsidR="00610FFE">
        <w:rPr>
          <w:rFonts w:ascii="Arial" w:hAnsi="Arial"/>
        </w:rPr>
        <w:tab/>
      </w:r>
      <w:r w:rsidRPr="00F43452">
        <w:rPr>
          <w:rStyle w:val="QPPBulletPoint1Char"/>
          <w:rFonts w:ascii="Arial" w:hAnsi="Arial"/>
        </w:rPr>
        <w:t>Reservoir parkland precinct (Holland Park—Tarragindi district neighbourhood plan/NPP-003) overall outcomes are:</w:t>
      </w:r>
    </w:p>
    <w:p w14:paraId="6093E6B0" w14:textId="1CEDECD2" w:rsidR="008432E2" w:rsidRPr="00A83520" w:rsidRDefault="00F839D9" w:rsidP="00696A4E">
      <w:pPr>
        <w:pStyle w:val="QPPBulletpoint2"/>
        <w:numPr>
          <w:ilvl w:val="0"/>
          <w:numId w:val="50"/>
        </w:numPr>
        <w:rPr>
          <w:rFonts w:ascii="Arial" w:hAnsi="Arial"/>
        </w:rPr>
      </w:pPr>
      <w:r w:rsidRPr="00A83520">
        <w:rPr>
          <w:rFonts w:ascii="Arial" w:hAnsi="Arial"/>
        </w:rPr>
        <w:t xml:space="preserve">This precinct contains Wellers Hill reservoir and Tarragindi Hill </w:t>
      </w:r>
      <w:r w:rsidR="001778F0">
        <w:rPr>
          <w:rFonts w:ascii="Arial" w:hAnsi="Arial"/>
        </w:rPr>
        <w:t>R</w:t>
      </w:r>
      <w:r w:rsidRPr="00A83520">
        <w:rPr>
          <w:rFonts w:ascii="Arial" w:hAnsi="Arial"/>
        </w:rPr>
        <w:t xml:space="preserve">eservoir which perform two important functions as a water storage and supply facility and as a </w:t>
      </w:r>
      <w:hyperlink r:id="rId26" w:anchor="Park" w:history="1">
        <w:r w:rsidRPr="00A83520">
          <w:rPr>
            <w:rStyle w:val="Hyperlink"/>
            <w:rFonts w:ascii="Arial" w:hAnsi="Arial"/>
            <w:color w:val="auto"/>
            <w:u w:val="none"/>
          </w:rPr>
          <w:t>park</w:t>
        </w:r>
      </w:hyperlink>
      <w:r w:rsidRPr="00A83520">
        <w:rPr>
          <w:rFonts w:ascii="Arial" w:hAnsi="Arial"/>
        </w:rPr>
        <w:t xml:space="preserve"> with bushland, scenic landscape and passive recreation values.</w:t>
      </w:r>
    </w:p>
    <w:p w14:paraId="1564938A" w14:textId="752FE46B" w:rsidR="00F839D9" w:rsidRPr="00A83520" w:rsidRDefault="00F839D9" w:rsidP="00DE71DF">
      <w:pPr>
        <w:pStyle w:val="QPPBulletpoint2"/>
        <w:rPr>
          <w:rFonts w:ascii="Arial" w:hAnsi="Arial"/>
        </w:rPr>
      </w:pPr>
      <w:r w:rsidRPr="00A83520">
        <w:rPr>
          <w:rFonts w:ascii="Arial" w:hAnsi="Arial"/>
        </w:rPr>
        <w:t xml:space="preserve">Development complements the natural values of the site and avoids impacting surrounding residential </w:t>
      </w:r>
      <w:hyperlink r:id="rId27" w:anchor="Amenity" w:history="1">
        <w:r w:rsidRPr="00A83520">
          <w:rPr>
            <w:rStyle w:val="Hyperlink"/>
            <w:rFonts w:ascii="Arial" w:hAnsi="Arial"/>
            <w:color w:val="auto"/>
            <w:u w:val="none"/>
          </w:rPr>
          <w:t>amenity</w:t>
        </w:r>
      </w:hyperlink>
      <w:r w:rsidRPr="00A83520">
        <w:rPr>
          <w:rFonts w:ascii="Arial" w:hAnsi="Arial"/>
        </w:rPr>
        <w:t xml:space="preserve"> or the utility installation function of the reservoirs.</w:t>
      </w:r>
    </w:p>
    <w:p w14:paraId="4E7CC0BE" w14:textId="20028341" w:rsidR="00F839D9" w:rsidRPr="00F43452" w:rsidRDefault="00F839D9" w:rsidP="00610FFE">
      <w:pPr>
        <w:pStyle w:val="QPPBodytext"/>
        <w:ind w:left="567" w:hanging="567"/>
        <w:rPr>
          <w:rStyle w:val="QPPBulletPoint1Char"/>
          <w:rFonts w:ascii="Arial" w:hAnsi="Arial"/>
        </w:rPr>
      </w:pPr>
      <w:r w:rsidRPr="00A83520">
        <w:rPr>
          <w:rFonts w:ascii="Arial" w:hAnsi="Arial"/>
        </w:rPr>
        <w:t xml:space="preserve">(7) </w:t>
      </w:r>
      <w:r w:rsidR="00610FFE">
        <w:rPr>
          <w:rFonts w:ascii="Arial" w:hAnsi="Arial"/>
        </w:rPr>
        <w:tab/>
      </w:r>
      <w:r w:rsidRPr="00F43452">
        <w:rPr>
          <w:rStyle w:val="QPPBulletPoint1Char"/>
          <w:rFonts w:ascii="Arial" w:hAnsi="Arial"/>
        </w:rPr>
        <w:t>Hillside character precinct (Holland Park—Tarragindi district neighbourhood plan/NPP-004) overall outcomes are:</w:t>
      </w:r>
    </w:p>
    <w:p w14:paraId="792B7ACA" w14:textId="77777777" w:rsidR="008432E2" w:rsidRPr="00A83520" w:rsidRDefault="00F839D9" w:rsidP="00696A4E">
      <w:pPr>
        <w:pStyle w:val="QPPBulletpoint2"/>
        <w:numPr>
          <w:ilvl w:val="0"/>
          <w:numId w:val="49"/>
        </w:numPr>
        <w:rPr>
          <w:rFonts w:ascii="Arial" w:hAnsi="Arial"/>
        </w:rPr>
      </w:pPr>
      <w:r w:rsidRPr="00A83520">
        <w:rPr>
          <w:rFonts w:ascii="Arial" w:hAnsi="Arial"/>
        </w:rPr>
        <w:t>Hillside character is maintained, retained and enhanced through sympathetic development that minimises visual impact within its visual catchment.</w:t>
      </w:r>
    </w:p>
    <w:p w14:paraId="5E45DA05" w14:textId="77777777" w:rsidR="008432E2" w:rsidRPr="00A83520" w:rsidRDefault="00F839D9" w:rsidP="00DE71DF">
      <w:pPr>
        <w:pStyle w:val="QPPBulletpoint2"/>
        <w:rPr>
          <w:rFonts w:ascii="Arial" w:hAnsi="Arial"/>
        </w:rPr>
      </w:pPr>
      <w:r w:rsidRPr="00A83520">
        <w:rPr>
          <w:rFonts w:ascii="Arial" w:hAnsi="Arial"/>
        </w:rPr>
        <w:t>Development along major ridgelines in the precinct contributes to a consistent rhythm and sense of scale along the ridgeline when viewed from the surrounding visual catchment.</w:t>
      </w:r>
    </w:p>
    <w:p w14:paraId="299E215C" w14:textId="444676BC" w:rsidR="00F839D9" w:rsidRPr="00A83520" w:rsidRDefault="00F839D9" w:rsidP="00DE71DF">
      <w:pPr>
        <w:pStyle w:val="QPPBulletpoint2"/>
        <w:rPr>
          <w:rFonts w:ascii="Arial" w:hAnsi="Arial"/>
        </w:rPr>
      </w:pPr>
      <w:r w:rsidRPr="00A83520">
        <w:rPr>
          <w:rFonts w:ascii="Arial" w:hAnsi="Arial"/>
        </w:rPr>
        <w:t>Residential development in particular provides for:</w:t>
      </w:r>
    </w:p>
    <w:p w14:paraId="32728450" w14:textId="77777777" w:rsidR="00F839D9" w:rsidRPr="00A83520" w:rsidRDefault="00F839D9" w:rsidP="00696A4E">
      <w:pPr>
        <w:pStyle w:val="QPPBulletpoint3"/>
        <w:numPr>
          <w:ilvl w:val="0"/>
          <w:numId w:val="33"/>
        </w:numPr>
        <w:ind w:left="1474"/>
        <w:rPr>
          <w:rFonts w:ascii="Arial" w:hAnsi="Arial"/>
        </w:rPr>
      </w:pPr>
      <w:r w:rsidRPr="00A83520">
        <w:rPr>
          <w:rFonts w:ascii="Arial" w:hAnsi="Arial"/>
        </w:rPr>
        <w:t>the appearance of traditional character houses uniformly spaced and stepped across well-treed hillsides;</w:t>
      </w:r>
    </w:p>
    <w:p w14:paraId="6E4ACC3F" w14:textId="439335D7" w:rsidR="00F839D9" w:rsidRPr="00A83520" w:rsidRDefault="00F839D9" w:rsidP="00696A4E">
      <w:pPr>
        <w:pStyle w:val="QPPBulletpoint3"/>
        <w:ind w:left="1474"/>
        <w:rPr>
          <w:rFonts w:ascii="Arial" w:hAnsi="Arial"/>
        </w:rPr>
      </w:pPr>
      <w:r w:rsidRPr="00A83520">
        <w:rPr>
          <w:rFonts w:ascii="Arial" w:hAnsi="Arial"/>
        </w:rPr>
        <w:t xml:space="preserve">compatible </w:t>
      </w:r>
      <w:hyperlink r:id="rId28" w:anchor="BuildingHeight" w:history="1">
        <w:r w:rsidRPr="00A83520">
          <w:rPr>
            <w:rStyle w:val="Hyperlink"/>
            <w:rFonts w:ascii="Arial" w:hAnsi="Arial"/>
            <w:color w:val="auto"/>
            <w:u w:val="none"/>
          </w:rPr>
          <w:t>building height</w:t>
        </w:r>
      </w:hyperlink>
      <w:r w:rsidRPr="00A83520">
        <w:rPr>
          <w:rFonts w:ascii="Arial" w:hAnsi="Arial"/>
        </w:rPr>
        <w:t>, bulk and proportions</w:t>
      </w:r>
      <w:r w:rsidR="00AF7788" w:rsidRPr="00A83520">
        <w:rPr>
          <w:rFonts w:ascii="Arial" w:hAnsi="Arial"/>
        </w:rPr>
        <w:t>;</w:t>
      </w:r>
    </w:p>
    <w:p w14:paraId="468A8F43" w14:textId="77777777" w:rsidR="00F839D9" w:rsidRPr="00A83520" w:rsidRDefault="00F839D9" w:rsidP="00696A4E">
      <w:pPr>
        <w:pStyle w:val="QPPBulletpoint3"/>
        <w:ind w:left="1474"/>
        <w:rPr>
          <w:rFonts w:ascii="Arial" w:hAnsi="Arial"/>
        </w:rPr>
      </w:pPr>
      <w:r w:rsidRPr="00A83520">
        <w:rPr>
          <w:rFonts w:ascii="Arial" w:hAnsi="Arial"/>
        </w:rPr>
        <w:t>construction methods, such as posts or piers, that minimise the amount of alteration to site topography;</w:t>
      </w:r>
    </w:p>
    <w:p w14:paraId="4CA6D947" w14:textId="77777777" w:rsidR="00F839D9" w:rsidRPr="00A83520" w:rsidRDefault="00F839D9" w:rsidP="00696A4E">
      <w:pPr>
        <w:pStyle w:val="QPPBulletpoint3"/>
        <w:ind w:left="1474"/>
        <w:rPr>
          <w:rFonts w:ascii="Arial" w:hAnsi="Arial"/>
        </w:rPr>
      </w:pPr>
      <w:r w:rsidRPr="00A83520">
        <w:rPr>
          <w:rFonts w:ascii="Arial" w:hAnsi="Arial"/>
        </w:rPr>
        <w:t>alteration to site topography.</w:t>
      </w:r>
    </w:p>
    <w:p w14:paraId="41FA7053" w14:textId="77777777" w:rsidR="000C19EF" w:rsidRPr="00A83520" w:rsidRDefault="000C19EF" w:rsidP="00DE71DF">
      <w:pPr>
        <w:pStyle w:val="AmendmentStyle"/>
        <w:rPr>
          <w:rFonts w:ascii="Arial" w:hAnsi="Arial" w:cs="Arial"/>
        </w:rPr>
      </w:pPr>
    </w:p>
    <w:p w14:paraId="3C3899F4" w14:textId="77777777" w:rsidR="00FD0078" w:rsidRDefault="00FD0078">
      <w:pPr>
        <w:spacing w:after="0" w:line="240" w:lineRule="auto"/>
        <w:rPr>
          <w:rFonts w:ascii="Arial" w:hAnsi="Arial" w:cs="Arial"/>
          <w:b/>
          <w:bCs/>
          <w:color w:val="000000"/>
          <w:sz w:val="24"/>
        </w:rPr>
      </w:pPr>
      <w:r>
        <w:rPr>
          <w:rFonts w:ascii="Arial" w:hAnsi="Arial" w:cs="Arial"/>
          <w:b/>
          <w:bCs/>
          <w:color w:val="000000"/>
          <w:sz w:val="24"/>
        </w:rPr>
        <w:br w:type="page"/>
      </w:r>
    </w:p>
    <w:p w14:paraId="1753E4D5" w14:textId="4E26A945" w:rsidR="000F4BE2" w:rsidRPr="00CA077B" w:rsidRDefault="000F4BE2" w:rsidP="000F4BE2">
      <w:pPr>
        <w:spacing w:before="100" w:beforeAutospacing="1" w:after="180"/>
        <w:outlineLvl w:val="3"/>
        <w:rPr>
          <w:rFonts w:ascii="Arial" w:hAnsi="Arial" w:cs="Arial"/>
          <w:b/>
          <w:bCs/>
          <w:color w:val="000000"/>
          <w:sz w:val="24"/>
        </w:rPr>
      </w:pPr>
      <w:r w:rsidRPr="00CA077B">
        <w:rPr>
          <w:rFonts w:ascii="Arial" w:hAnsi="Arial" w:cs="Arial"/>
          <w:b/>
          <w:bCs/>
          <w:color w:val="000000"/>
          <w:sz w:val="24"/>
        </w:rPr>
        <w:t xml:space="preserve">7.2.8.1.3 </w:t>
      </w:r>
      <w:r w:rsidRPr="00B62A73">
        <w:rPr>
          <w:rStyle w:val="QPPHeading4Char"/>
        </w:rPr>
        <w:t>Performance outcomes and acceptable outcomes</w:t>
      </w:r>
    </w:p>
    <w:p w14:paraId="17783307" w14:textId="718F756B" w:rsidR="003D7B99" w:rsidRPr="00B62A73" w:rsidRDefault="000F4BE2" w:rsidP="00B62A73">
      <w:pPr>
        <w:pStyle w:val="QPPTableHeadingStyle1"/>
        <w:rPr>
          <w:rFonts w:ascii="Arial" w:hAnsi="Arial"/>
        </w:rPr>
      </w:pPr>
      <w:bookmarkStart w:id="83" w:name="P94_12758"/>
      <w:bookmarkStart w:id="84" w:name="Table72813A"/>
      <w:bookmarkEnd w:id="83"/>
      <w:bookmarkEnd w:id="84"/>
      <w:r w:rsidRPr="00B62A73">
        <w:rPr>
          <w:rFonts w:ascii="Arial" w:hAnsi="Arial"/>
        </w:rPr>
        <w:t>Table 7.2.8.1.3.A—Performance outcomes and acceptable outcomes</w:t>
      </w:r>
    </w:p>
    <w:tbl>
      <w:tblPr>
        <w:tblW w:w="8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6"/>
        <w:gridCol w:w="122"/>
        <w:gridCol w:w="4258"/>
      </w:tblGrid>
      <w:tr w:rsidR="00304F6E" w:rsidRPr="00304F6E" w14:paraId="53F6B817" w14:textId="77777777" w:rsidTr="00304F6E">
        <w:tc>
          <w:tcPr>
            <w:tcW w:w="4258" w:type="dxa"/>
            <w:gridSpan w:val="2"/>
            <w:shd w:val="clear" w:color="auto" w:fill="auto"/>
          </w:tcPr>
          <w:p w14:paraId="788437E8" w14:textId="302ADCF9" w:rsidR="00304F6E" w:rsidRPr="00304F6E" w:rsidRDefault="00304F6E" w:rsidP="00304F6E">
            <w:pPr>
              <w:pStyle w:val="QPPTableTextBold"/>
              <w:rPr>
                <w:lang w:eastAsia="en-AU"/>
              </w:rPr>
            </w:pPr>
            <w:r w:rsidRPr="00304F6E">
              <w:t>Performance outcomes</w:t>
            </w:r>
          </w:p>
        </w:tc>
        <w:tc>
          <w:tcPr>
            <w:tcW w:w="4258" w:type="dxa"/>
            <w:shd w:val="clear" w:color="auto" w:fill="auto"/>
          </w:tcPr>
          <w:p w14:paraId="0361A4AA" w14:textId="776C15B2" w:rsidR="00304F6E" w:rsidRPr="00304F6E" w:rsidRDefault="00304F6E" w:rsidP="00304F6E">
            <w:pPr>
              <w:pStyle w:val="QPPTableTextBold"/>
              <w:rPr>
                <w:lang w:eastAsia="en-AU"/>
              </w:rPr>
            </w:pPr>
            <w:r w:rsidRPr="00304F6E">
              <w:t>Acceptable outcomes</w:t>
            </w:r>
          </w:p>
        </w:tc>
      </w:tr>
      <w:tr w:rsidR="00304F6E" w:rsidRPr="00304F6E" w14:paraId="6CC1B0EA" w14:textId="77777777" w:rsidTr="005574BA">
        <w:tc>
          <w:tcPr>
            <w:tcW w:w="8516" w:type="dxa"/>
            <w:gridSpan w:val="3"/>
            <w:shd w:val="clear" w:color="auto" w:fill="auto"/>
          </w:tcPr>
          <w:p w14:paraId="28C01A67" w14:textId="595BDABC" w:rsidR="00304F6E" w:rsidRPr="00B62A73" w:rsidRDefault="00304F6E" w:rsidP="00B62A73">
            <w:pPr>
              <w:pStyle w:val="QPPTableTextBold"/>
            </w:pPr>
            <w:bookmarkStart w:id="85" w:name="_Toc506984143"/>
            <w:r w:rsidRPr="00B62A73">
              <w:t>General</w:t>
            </w:r>
            <w:bookmarkEnd w:id="85"/>
          </w:p>
        </w:tc>
      </w:tr>
      <w:tr w:rsidR="00304F6E" w:rsidRPr="00304F6E" w14:paraId="3AC9BF68" w14:textId="77777777" w:rsidTr="00304F6E">
        <w:tc>
          <w:tcPr>
            <w:tcW w:w="4258" w:type="dxa"/>
            <w:gridSpan w:val="2"/>
            <w:shd w:val="clear" w:color="auto" w:fill="auto"/>
          </w:tcPr>
          <w:p w14:paraId="11BF51E6" w14:textId="77777777" w:rsidR="00304F6E" w:rsidRPr="00304F6E" w:rsidRDefault="00304F6E" w:rsidP="00B62A73">
            <w:pPr>
              <w:pStyle w:val="QPPTableTextBold"/>
            </w:pPr>
            <w:r w:rsidRPr="00304F6E">
              <w:t>PO1</w:t>
            </w:r>
          </w:p>
          <w:p w14:paraId="73B59375" w14:textId="77777777" w:rsidR="00304F6E" w:rsidRPr="00912B5D" w:rsidRDefault="00304F6E" w:rsidP="00912B5D">
            <w:pPr>
              <w:pStyle w:val="QPPTableTextBody"/>
            </w:pPr>
            <w:r w:rsidRPr="00912B5D">
              <w:t>Development is of a height, scale and form that achieves the intended outcome for the precinct, improves the </w:t>
            </w:r>
            <w:hyperlink r:id="rId29" w:anchor="Amenity" w:tgtFrame="_self" w:history="1">
              <w:r w:rsidRPr="00912B5D">
                <w:t>amenity</w:t>
              </w:r>
            </w:hyperlink>
            <w:r w:rsidRPr="00912B5D">
              <w:t xml:space="preserve"> of the neighbourhood plan area, contributes to a cohesive streetscape and built form character and is:</w:t>
            </w:r>
          </w:p>
          <w:p w14:paraId="17E6E478" w14:textId="6EBB0C38" w:rsidR="00304F6E" w:rsidRPr="00304F6E" w:rsidRDefault="00304F6E" w:rsidP="00912B5D">
            <w:pPr>
              <w:pStyle w:val="HGTableBullet2"/>
              <w:framePr w:wrap="around"/>
              <w:numPr>
                <w:ilvl w:val="0"/>
                <w:numId w:val="107"/>
              </w:numPr>
            </w:pPr>
            <w:r w:rsidRPr="00304F6E">
              <w:t>consistent with the anticipated density and assumed infrastructure demand;</w:t>
            </w:r>
          </w:p>
          <w:p w14:paraId="0FD797E7" w14:textId="173ED55A" w:rsidR="00304F6E" w:rsidRPr="00304F6E" w:rsidRDefault="00304F6E" w:rsidP="00912B5D">
            <w:pPr>
              <w:pStyle w:val="HGTableBullet2"/>
              <w:framePr w:wrap="around"/>
              <w:numPr>
                <w:ilvl w:val="0"/>
                <w:numId w:val="107"/>
              </w:numPr>
            </w:pPr>
            <w:r w:rsidRPr="00304F6E">
              <w:t>aligned to community expectations about the number of </w:t>
            </w:r>
            <w:hyperlink r:id="rId30" w:anchor="Storey" w:tgtFrame="_self" w:history="1">
              <w:r w:rsidRPr="00912B5D">
                <w:rPr>
                  <w:color w:val="0000FF"/>
                  <w:u w:val="single"/>
                </w:rPr>
                <w:t>storeys</w:t>
              </w:r>
            </w:hyperlink>
            <w:r w:rsidRPr="00304F6E">
              <w:t> to be built;</w:t>
            </w:r>
          </w:p>
          <w:p w14:paraId="5CEB3742" w14:textId="6CD643D7" w:rsidR="00304F6E" w:rsidRPr="00304F6E" w:rsidRDefault="00304F6E" w:rsidP="00912B5D">
            <w:pPr>
              <w:pStyle w:val="HGTableBullet2"/>
              <w:framePr w:wrap="around"/>
              <w:numPr>
                <w:ilvl w:val="0"/>
                <w:numId w:val="107"/>
              </w:numPr>
            </w:pPr>
            <w:r w:rsidRPr="00304F6E">
              <w:t>proportionate to and commensurate with the utility of the site area and frontage width;</w:t>
            </w:r>
          </w:p>
          <w:p w14:paraId="46B3BD9C" w14:textId="468BF300" w:rsidR="00304F6E" w:rsidRPr="00304F6E" w:rsidRDefault="00304F6E" w:rsidP="00912B5D">
            <w:pPr>
              <w:pStyle w:val="HGTableBullet2"/>
              <w:framePr w:wrap="around"/>
              <w:numPr>
                <w:ilvl w:val="0"/>
                <w:numId w:val="107"/>
              </w:numPr>
            </w:pPr>
            <w:r w:rsidRPr="00304F6E">
              <w:t>designed to avoid a significant and undue adverse amenity impact to adjoining development;</w:t>
            </w:r>
          </w:p>
          <w:p w14:paraId="787DF351" w14:textId="3AB39BC9" w:rsidR="00304F6E" w:rsidRPr="00304F6E" w:rsidRDefault="00304F6E" w:rsidP="00912B5D">
            <w:pPr>
              <w:pStyle w:val="HGTableBullet2"/>
              <w:framePr w:wrap="around"/>
              <w:numPr>
                <w:ilvl w:val="0"/>
                <w:numId w:val="107"/>
              </w:numPr>
            </w:pPr>
            <w:r w:rsidRPr="00304F6E">
              <w:t>sited to enable existing and future buildings to be well-separated from each other and to avoid affecting the potential development of an adjoining site.</w:t>
            </w:r>
          </w:p>
          <w:p w14:paraId="12EC6EFA" w14:textId="77777777" w:rsidR="00304F6E" w:rsidRPr="00304F6E" w:rsidRDefault="00304F6E" w:rsidP="002E0ECA">
            <w:pPr>
              <w:pStyle w:val="QPPEditorsNoteStyle1"/>
              <w:rPr>
                <w:rFonts w:ascii="Arial" w:hAnsi="Arial" w:cs="Arial"/>
                <w:sz w:val="18"/>
                <w:szCs w:val="20"/>
              </w:rPr>
            </w:pPr>
            <w:r w:rsidRPr="00304F6E">
              <w:rPr>
                <w:rFonts w:ascii="Arial" w:hAnsi="Arial" w:cs="Arial"/>
                <w:sz w:val="18"/>
                <w:szCs w:val="20"/>
              </w:rPr>
              <w:t>Note—Development that exceeds the intended number of </w:t>
            </w:r>
            <w:hyperlink r:id="rId31" w:anchor="Storey" w:tgtFrame="_self" w:history="1">
              <w:r w:rsidRPr="00304F6E">
                <w:rPr>
                  <w:rFonts w:ascii="Arial" w:hAnsi="Arial" w:cs="Arial"/>
                  <w:color w:val="0000FF"/>
                  <w:sz w:val="18"/>
                  <w:szCs w:val="20"/>
                  <w:u w:val="single"/>
                </w:rPr>
                <w:t>storeys</w:t>
              </w:r>
            </w:hyperlink>
            <w:r w:rsidRPr="00304F6E">
              <w:rPr>
                <w:rFonts w:ascii="Arial" w:hAnsi="Arial" w:cs="Arial"/>
                <w:sz w:val="18"/>
                <w:szCs w:val="20"/>
              </w:rPr>
              <w:t> or </w:t>
            </w:r>
            <w:hyperlink r:id="rId32" w:anchor="BuildingHeight" w:tgtFrame="_self" w:history="1">
              <w:r w:rsidRPr="00304F6E">
                <w:rPr>
                  <w:rFonts w:ascii="Arial" w:hAnsi="Arial" w:cs="Arial"/>
                  <w:color w:val="0000FF"/>
                  <w:sz w:val="18"/>
                  <w:szCs w:val="20"/>
                  <w:u w:val="single"/>
                </w:rPr>
                <w:t>building height</w:t>
              </w:r>
            </w:hyperlink>
            <w:r w:rsidRPr="00304F6E">
              <w:rPr>
                <w:rFonts w:ascii="Arial" w:hAnsi="Arial" w:cs="Arial"/>
                <w:sz w:val="18"/>
                <w:szCs w:val="20"/>
              </w:rPr>
              <w:t> can place disproportionate pressure on the transport network, public space or </w:t>
            </w:r>
            <w:hyperlink r:id="rId33" w:anchor="CommunityFacilities" w:tgtFrame="_self" w:history="1">
              <w:r w:rsidRPr="00304F6E">
                <w:rPr>
                  <w:rFonts w:ascii="Arial" w:hAnsi="Arial" w:cs="Arial"/>
                  <w:color w:val="0000FF"/>
                  <w:sz w:val="18"/>
                  <w:szCs w:val="20"/>
                  <w:u w:val="single"/>
                </w:rPr>
                <w:t>community facilities</w:t>
              </w:r>
            </w:hyperlink>
            <w:r w:rsidRPr="00304F6E">
              <w:rPr>
                <w:rFonts w:ascii="Arial" w:hAnsi="Arial" w:cs="Arial"/>
                <w:sz w:val="18"/>
                <w:szCs w:val="20"/>
              </w:rPr>
              <w:t> in particular.</w:t>
            </w:r>
          </w:p>
          <w:p w14:paraId="4D66929A" w14:textId="136A2CBD" w:rsidR="00304F6E" w:rsidRPr="002E0ECA" w:rsidRDefault="00304F6E" w:rsidP="002E0ECA">
            <w:pPr>
              <w:pStyle w:val="QPPEditorsNoteStyle1"/>
              <w:rPr>
                <w:rFonts w:ascii="Arial" w:hAnsi="Arial"/>
                <w:lang w:eastAsia="en-AU"/>
              </w:rPr>
            </w:pPr>
            <w:r w:rsidRPr="002E0ECA">
              <w:rPr>
                <w:rFonts w:ascii="Arial" w:hAnsi="Arial"/>
              </w:rPr>
              <w:t>Note—Development that is over-scaled for its site can result in an undesirable dominance of vehicle access, parking and manoeuvring areas that significantly reduce streetscape character and </w:t>
            </w:r>
            <w:hyperlink r:id="rId34" w:anchor="Amenity" w:tgtFrame="_self" w:history="1">
              <w:r w:rsidRPr="002E0ECA">
                <w:rPr>
                  <w:rFonts w:ascii="Arial" w:hAnsi="Arial"/>
                </w:rPr>
                <w:t>amenity</w:t>
              </w:r>
            </w:hyperlink>
            <w:r w:rsidRPr="002E0ECA">
              <w:rPr>
                <w:rFonts w:ascii="Arial" w:hAnsi="Arial"/>
              </w:rPr>
              <w:t>.</w:t>
            </w:r>
          </w:p>
        </w:tc>
        <w:tc>
          <w:tcPr>
            <w:tcW w:w="4258" w:type="dxa"/>
            <w:shd w:val="clear" w:color="auto" w:fill="auto"/>
          </w:tcPr>
          <w:p w14:paraId="6B42FFD0" w14:textId="77777777" w:rsidR="00304F6E" w:rsidRPr="00304F6E" w:rsidRDefault="00304F6E" w:rsidP="00B62A73">
            <w:pPr>
              <w:pStyle w:val="QPPTableTextBold"/>
            </w:pPr>
            <w:r w:rsidRPr="00304F6E">
              <w:t>AO1</w:t>
            </w:r>
          </w:p>
          <w:p w14:paraId="7312FEE6" w14:textId="045CAE66" w:rsidR="00304F6E" w:rsidRPr="00304F6E" w:rsidRDefault="00304F6E" w:rsidP="00912B5D">
            <w:pPr>
              <w:pStyle w:val="QPPTableTextBody"/>
              <w:rPr>
                <w:lang w:eastAsia="en-AU"/>
              </w:rPr>
            </w:pPr>
            <w:r w:rsidRPr="00304F6E">
              <w:t>No acceptable outcome is prescribed.</w:t>
            </w:r>
          </w:p>
        </w:tc>
      </w:tr>
      <w:tr w:rsidR="00304F6E" w:rsidRPr="00304F6E" w14:paraId="517C1A3D" w14:textId="77777777" w:rsidTr="005574BA">
        <w:tc>
          <w:tcPr>
            <w:tcW w:w="8516" w:type="dxa"/>
            <w:gridSpan w:val="3"/>
            <w:shd w:val="clear" w:color="auto" w:fill="auto"/>
          </w:tcPr>
          <w:p w14:paraId="430C7F4A" w14:textId="3E6939B8" w:rsidR="00304F6E" w:rsidRPr="00B62A73" w:rsidRDefault="00304F6E" w:rsidP="00B62A73">
            <w:pPr>
              <w:pStyle w:val="QPPTableTextBold"/>
            </w:pPr>
            <w:r w:rsidRPr="00B62A73">
              <w:t>If in the Greenslopes Busway Station precinct (Holland Park—Tarragindi district neighbourhood plan/NPP-001)</w:t>
            </w:r>
          </w:p>
        </w:tc>
      </w:tr>
      <w:tr w:rsidR="00304F6E" w:rsidRPr="00304F6E" w14:paraId="696C67DA" w14:textId="77777777" w:rsidTr="005574BA">
        <w:tc>
          <w:tcPr>
            <w:tcW w:w="4258" w:type="dxa"/>
            <w:gridSpan w:val="2"/>
            <w:shd w:val="clear" w:color="auto" w:fill="auto"/>
          </w:tcPr>
          <w:p w14:paraId="1886D74B" w14:textId="77777777" w:rsidR="00304F6E" w:rsidRPr="00304F6E" w:rsidRDefault="00304F6E" w:rsidP="00B62A73">
            <w:pPr>
              <w:pStyle w:val="QPPTableTextBold"/>
            </w:pPr>
            <w:r w:rsidRPr="00304F6E">
              <w:t>PO2</w:t>
            </w:r>
          </w:p>
          <w:p w14:paraId="07FE2893" w14:textId="77777777" w:rsidR="00304F6E" w:rsidRPr="00912B5D" w:rsidRDefault="00304F6E" w:rsidP="00912B5D">
            <w:pPr>
              <w:pStyle w:val="QPPTableTextBody"/>
            </w:pPr>
            <w:r w:rsidRPr="00912B5D">
              <w:t>Development:</w:t>
            </w:r>
          </w:p>
          <w:p w14:paraId="3C673817" w14:textId="6319AAC1" w:rsidR="00304F6E" w:rsidRPr="00304F6E" w:rsidRDefault="00304F6E" w:rsidP="00912B5D">
            <w:pPr>
              <w:pStyle w:val="HGTableBullet2"/>
              <w:framePr w:wrap="around"/>
              <w:numPr>
                <w:ilvl w:val="0"/>
                <w:numId w:val="108"/>
              </w:numPr>
            </w:pPr>
            <w:r w:rsidRPr="00304F6E">
              <w:t>complements and enhances the existing residential and landscape character of the locality;</w:t>
            </w:r>
          </w:p>
          <w:p w14:paraId="00E1EC28" w14:textId="5824C35E" w:rsidR="00304F6E" w:rsidRPr="00304F6E" w:rsidRDefault="00304F6E" w:rsidP="00912B5D">
            <w:pPr>
              <w:pStyle w:val="HGTableBullet2"/>
              <w:framePr w:wrap="around"/>
              <w:numPr>
                <w:ilvl w:val="0"/>
                <w:numId w:val="108"/>
              </w:numPr>
              <w:rPr>
                <w:lang w:eastAsia="en-AU"/>
              </w:rPr>
            </w:pPr>
            <w:r w:rsidRPr="000F4BE2">
              <w:t xml:space="preserve">retains significant vegetation and provides sufficient areas between buildings for the provision of trees and landscaping that uses locally occurring native species, in accordance with the </w:t>
            </w:r>
            <w:hyperlink r:id="rId35" w:tgtFrame="_self" w:history="1">
              <w:r w:rsidRPr="000F4BE2">
                <w:t>Planting species planning scheme policy</w:t>
              </w:r>
            </w:hyperlink>
            <w:r w:rsidRPr="000F4BE2">
              <w:t>.</w:t>
            </w:r>
          </w:p>
        </w:tc>
        <w:tc>
          <w:tcPr>
            <w:tcW w:w="4258" w:type="dxa"/>
            <w:shd w:val="clear" w:color="auto" w:fill="auto"/>
          </w:tcPr>
          <w:p w14:paraId="428B9C47" w14:textId="77777777" w:rsidR="00304F6E" w:rsidRPr="00304F6E" w:rsidRDefault="00304F6E" w:rsidP="00B62A73">
            <w:pPr>
              <w:pStyle w:val="QPPTableTextBold"/>
            </w:pPr>
            <w:r w:rsidRPr="00304F6E">
              <w:t>AO2</w:t>
            </w:r>
          </w:p>
          <w:p w14:paraId="38C49A9E" w14:textId="00F734CD" w:rsidR="00304F6E" w:rsidRPr="00912B5D" w:rsidRDefault="00304F6E" w:rsidP="00912B5D">
            <w:pPr>
              <w:pStyle w:val="QPPTableTextBold"/>
              <w:rPr>
                <w:b w:val="0"/>
                <w:lang w:eastAsia="en-AU"/>
              </w:rPr>
            </w:pPr>
            <w:r w:rsidRPr="00912B5D">
              <w:rPr>
                <w:b w:val="0"/>
              </w:rPr>
              <w:t>No acceptable outcome is prescribed.</w:t>
            </w:r>
          </w:p>
        </w:tc>
      </w:tr>
      <w:tr w:rsidR="00304F6E" w:rsidRPr="00304F6E" w14:paraId="6DCE4B28" w14:textId="77777777" w:rsidTr="00304F6E">
        <w:tc>
          <w:tcPr>
            <w:tcW w:w="8516" w:type="dxa"/>
            <w:gridSpan w:val="3"/>
            <w:shd w:val="clear" w:color="auto" w:fill="auto"/>
          </w:tcPr>
          <w:p w14:paraId="01928A3F" w14:textId="77777777" w:rsidR="00304F6E" w:rsidRPr="00B62A73" w:rsidRDefault="00304F6E" w:rsidP="00B62A73">
            <w:pPr>
              <w:pStyle w:val="QPPTableTextBold"/>
            </w:pPr>
            <w:r w:rsidRPr="00B62A73">
              <w:t>If in the Kuring-gai Avenue neighbourhood centre precinct (Holland Park—Tarragindi district neighbourhood plan/NPP-002)</w:t>
            </w:r>
          </w:p>
        </w:tc>
      </w:tr>
      <w:tr w:rsidR="00304F6E" w:rsidRPr="00304F6E" w14:paraId="06AE5E58" w14:textId="77777777" w:rsidTr="00304F6E">
        <w:trPr>
          <w:trHeight w:val="1053"/>
        </w:trPr>
        <w:tc>
          <w:tcPr>
            <w:tcW w:w="4136" w:type="dxa"/>
            <w:vMerge w:val="restart"/>
            <w:shd w:val="clear" w:color="auto" w:fill="auto"/>
          </w:tcPr>
          <w:p w14:paraId="1E26272F" w14:textId="4D45A43F" w:rsidR="00304F6E" w:rsidRPr="00B62A73" w:rsidRDefault="00304F6E" w:rsidP="00B62A73">
            <w:pPr>
              <w:pStyle w:val="QPPTableTextBold"/>
            </w:pPr>
            <w:r w:rsidRPr="00B62A73">
              <w:t>PO3</w:t>
            </w:r>
          </w:p>
          <w:p w14:paraId="38B9F96F" w14:textId="77777777" w:rsidR="00304F6E" w:rsidRPr="00304F6E" w:rsidRDefault="00304F6E" w:rsidP="00304F6E">
            <w:pPr>
              <w:pStyle w:val="QPPTableTextBody"/>
              <w:rPr>
                <w:lang w:eastAsia="en-AU"/>
              </w:rPr>
            </w:pPr>
            <w:r w:rsidRPr="00304F6E">
              <w:rPr>
                <w:lang w:eastAsia="en-AU"/>
              </w:rPr>
              <w:t xml:space="preserve">Development improves pedestrian facilities and streetscape </w:t>
            </w:r>
            <w:hyperlink r:id="rId36" w:anchor="Amenity" w:history="1">
              <w:r w:rsidRPr="00304F6E">
                <w:rPr>
                  <w:color w:val="0000FF"/>
                  <w:u w:val="single"/>
                  <w:lang w:eastAsia="en-AU"/>
                </w:rPr>
                <w:t>amenity</w:t>
              </w:r>
            </w:hyperlink>
            <w:r w:rsidRPr="00304F6E">
              <w:rPr>
                <w:lang w:eastAsia="en-AU"/>
              </w:rPr>
              <w:t>.</w:t>
            </w:r>
          </w:p>
        </w:tc>
        <w:tc>
          <w:tcPr>
            <w:tcW w:w="4380" w:type="dxa"/>
            <w:gridSpan w:val="2"/>
            <w:shd w:val="clear" w:color="auto" w:fill="auto"/>
          </w:tcPr>
          <w:p w14:paraId="51A2FC7A" w14:textId="04F1E3B9" w:rsidR="00304F6E" w:rsidRPr="00B62A73" w:rsidRDefault="00304F6E" w:rsidP="00B62A73">
            <w:pPr>
              <w:pStyle w:val="QPPTableTextBold"/>
            </w:pPr>
            <w:r w:rsidRPr="00B62A73">
              <w:t>AO3.1</w:t>
            </w:r>
          </w:p>
          <w:p w14:paraId="74BCB666" w14:textId="77777777" w:rsidR="00304F6E" w:rsidRPr="00304F6E" w:rsidRDefault="00304F6E" w:rsidP="00304F6E">
            <w:pPr>
              <w:pStyle w:val="QPPTableTextBody"/>
              <w:rPr>
                <w:lang w:eastAsia="en-AU"/>
              </w:rPr>
            </w:pPr>
            <w:r w:rsidRPr="00304F6E">
              <w:rPr>
                <w:lang w:eastAsia="en-AU"/>
              </w:rPr>
              <w:t xml:space="preserve">Development enhances the Kuring-gai Avenue Convenience Centre by street tree planting and landscaping in accordance with </w:t>
            </w:r>
            <w:hyperlink w:anchor="Figurea" w:history="1">
              <w:r w:rsidRPr="00304F6E">
                <w:rPr>
                  <w:color w:val="0000FF"/>
                  <w:u w:val="single"/>
                  <w:lang w:eastAsia="en-AU"/>
                </w:rPr>
                <w:t>Figure a</w:t>
              </w:r>
            </w:hyperlink>
            <w:r w:rsidRPr="00304F6E">
              <w:rPr>
                <w:lang w:eastAsia="en-AU"/>
              </w:rPr>
              <w:t>.</w:t>
            </w:r>
          </w:p>
        </w:tc>
      </w:tr>
      <w:tr w:rsidR="00304F6E" w:rsidRPr="00304F6E" w14:paraId="64BE0CAB" w14:textId="77777777" w:rsidTr="00304F6E">
        <w:trPr>
          <w:trHeight w:val="1069"/>
        </w:trPr>
        <w:tc>
          <w:tcPr>
            <w:tcW w:w="4136" w:type="dxa"/>
            <w:vMerge/>
            <w:shd w:val="clear" w:color="auto" w:fill="auto"/>
          </w:tcPr>
          <w:p w14:paraId="6A661009" w14:textId="77777777" w:rsidR="00304F6E" w:rsidRPr="00304F6E" w:rsidRDefault="00304F6E" w:rsidP="00304F6E">
            <w:pPr>
              <w:autoSpaceDE w:val="0"/>
              <w:autoSpaceDN w:val="0"/>
              <w:adjustRightInd w:val="0"/>
              <w:spacing w:before="60" w:after="60" w:line="240" w:lineRule="auto"/>
              <w:rPr>
                <w:rFonts w:ascii="Arial" w:eastAsia="Times New Roman" w:hAnsi="Arial" w:cs="Arial"/>
                <w:b/>
                <w:color w:val="000000"/>
                <w:sz w:val="20"/>
                <w:szCs w:val="20"/>
                <w:lang w:eastAsia="en-AU"/>
              </w:rPr>
            </w:pPr>
          </w:p>
        </w:tc>
        <w:tc>
          <w:tcPr>
            <w:tcW w:w="4380" w:type="dxa"/>
            <w:gridSpan w:val="2"/>
            <w:shd w:val="clear" w:color="auto" w:fill="auto"/>
          </w:tcPr>
          <w:p w14:paraId="688220B4" w14:textId="1FB495BC" w:rsidR="00304F6E" w:rsidRPr="00B62A73" w:rsidRDefault="00304F6E" w:rsidP="00B62A73">
            <w:pPr>
              <w:pStyle w:val="QPPTableTextBold"/>
            </w:pPr>
            <w:r w:rsidRPr="00B62A73">
              <w:t>AO3.2</w:t>
            </w:r>
          </w:p>
          <w:p w14:paraId="632D87C2" w14:textId="77777777" w:rsidR="00304F6E" w:rsidRPr="00304F6E" w:rsidRDefault="00304F6E" w:rsidP="00304F6E">
            <w:pPr>
              <w:pStyle w:val="QPPTableTextBody"/>
              <w:rPr>
                <w:lang w:eastAsia="en-AU"/>
              </w:rPr>
            </w:pPr>
            <w:r w:rsidRPr="00304F6E">
              <w:rPr>
                <w:lang w:eastAsia="en-AU"/>
              </w:rPr>
              <w:t xml:space="preserve">Development provides active street frontages to increase pedestrian activity in the centre in accordance with </w:t>
            </w:r>
            <w:hyperlink w:anchor="Figurea" w:history="1">
              <w:r w:rsidRPr="00304F6E">
                <w:rPr>
                  <w:color w:val="0000FF"/>
                  <w:u w:val="single"/>
                  <w:lang w:eastAsia="en-AU"/>
                </w:rPr>
                <w:t>Figure a</w:t>
              </w:r>
            </w:hyperlink>
            <w:r w:rsidRPr="00304F6E">
              <w:rPr>
                <w:lang w:eastAsia="en-AU"/>
              </w:rPr>
              <w:t>.</w:t>
            </w:r>
          </w:p>
        </w:tc>
      </w:tr>
      <w:tr w:rsidR="00304F6E" w:rsidRPr="00304F6E" w14:paraId="599C92FD" w14:textId="77777777" w:rsidTr="00304F6E">
        <w:trPr>
          <w:trHeight w:val="1099"/>
        </w:trPr>
        <w:tc>
          <w:tcPr>
            <w:tcW w:w="4136" w:type="dxa"/>
            <w:vMerge/>
            <w:shd w:val="clear" w:color="auto" w:fill="auto"/>
          </w:tcPr>
          <w:p w14:paraId="69F8EB3D" w14:textId="77777777" w:rsidR="00304F6E" w:rsidRPr="00304F6E" w:rsidRDefault="00304F6E" w:rsidP="00304F6E">
            <w:pPr>
              <w:autoSpaceDE w:val="0"/>
              <w:autoSpaceDN w:val="0"/>
              <w:adjustRightInd w:val="0"/>
              <w:spacing w:before="60" w:after="60" w:line="240" w:lineRule="auto"/>
              <w:rPr>
                <w:rFonts w:ascii="Arial" w:eastAsia="Times New Roman" w:hAnsi="Arial" w:cs="Arial"/>
                <w:b/>
                <w:color w:val="000000"/>
                <w:sz w:val="20"/>
                <w:szCs w:val="20"/>
                <w:lang w:eastAsia="en-AU"/>
              </w:rPr>
            </w:pPr>
          </w:p>
        </w:tc>
        <w:tc>
          <w:tcPr>
            <w:tcW w:w="4380" w:type="dxa"/>
            <w:gridSpan w:val="2"/>
            <w:shd w:val="clear" w:color="auto" w:fill="auto"/>
          </w:tcPr>
          <w:p w14:paraId="0D656B50" w14:textId="71F84B60" w:rsidR="00304F6E" w:rsidRPr="00B62A73" w:rsidRDefault="00304F6E" w:rsidP="00B62A73">
            <w:pPr>
              <w:pStyle w:val="QPPTableTextBold"/>
            </w:pPr>
            <w:r w:rsidRPr="00B62A73">
              <w:t>AO3.3</w:t>
            </w:r>
          </w:p>
          <w:p w14:paraId="06D2A1F9" w14:textId="77777777" w:rsidR="00304F6E" w:rsidRPr="00304F6E" w:rsidRDefault="00304F6E" w:rsidP="00304F6E">
            <w:pPr>
              <w:pStyle w:val="QPPTableTextBody"/>
              <w:rPr>
                <w:lang w:eastAsia="en-AU"/>
              </w:rPr>
            </w:pPr>
            <w:r w:rsidRPr="00304F6E">
              <w:rPr>
                <w:lang w:eastAsia="en-AU"/>
              </w:rPr>
              <w:t xml:space="preserve">Development on Lot 21 on RP65585 is set back to retain views from Marshall Road to the centre in accordance with </w:t>
            </w:r>
            <w:hyperlink w:anchor="Figurea" w:history="1">
              <w:r w:rsidRPr="00304F6E">
                <w:rPr>
                  <w:color w:val="0000FF"/>
                  <w:u w:val="single"/>
                  <w:lang w:eastAsia="en-AU"/>
                </w:rPr>
                <w:t>Figure a</w:t>
              </w:r>
            </w:hyperlink>
            <w:r w:rsidRPr="00304F6E">
              <w:rPr>
                <w:lang w:eastAsia="en-AU"/>
              </w:rPr>
              <w:t>.</w:t>
            </w:r>
          </w:p>
        </w:tc>
      </w:tr>
      <w:tr w:rsidR="00304F6E" w:rsidRPr="00304F6E" w14:paraId="3BA5D2B8" w14:textId="77777777" w:rsidTr="00304F6E">
        <w:tc>
          <w:tcPr>
            <w:tcW w:w="4136" w:type="dxa"/>
            <w:shd w:val="clear" w:color="auto" w:fill="auto"/>
          </w:tcPr>
          <w:p w14:paraId="66BFE354" w14:textId="2A3FD27C" w:rsidR="00304F6E" w:rsidRPr="00B62A73" w:rsidRDefault="00304F6E" w:rsidP="00B62A73">
            <w:pPr>
              <w:pStyle w:val="QPPTableTextBold"/>
            </w:pPr>
            <w:r w:rsidRPr="00B62A73">
              <w:t>PO4</w:t>
            </w:r>
          </w:p>
          <w:p w14:paraId="6A80EB2C" w14:textId="77777777" w:rsidR="00304F6E" w:rsidRPr="00304F6E" w:rsidRDefault="00304F6E" w:rsidP="00304F6E">
            <w:pPr>
              <w:pStyle w:val="QPPTableTextBody"/>
              <w:rPr>
                <w:lang w:eastAsia="en-AU"/>
              </w:rPr>
            </w:pPr>
            <w:r w:rsidRPr="00304F6E">
              <w:rPr>
                <w:lang w:eastAsia="en-AU"/>
              </w:rPr>
              <w:t>Development minimises impacts to the surrounding residential area.</w:t>
            </w:r>
          </w:p>
        </w:tc>
        <w:tc>
          <w:tcPr>
            <w:tcW w:w="4380" w:type="dxa"/>
            <w:gridSpan w:val="2"/>
            <w:shd w:val="clear" w:color="auto" w:fill="auto"/>
          </w:tcPr>
          <w:p w14:paraId="6ECAF922" w14:textId="4B5CF27E" w:rsidR="00304F6E" w:rsidRPr="00B62A73" w:rsidRDefault="00304F6E" w:rsidP="00B62A73">
            <w:pPr>
              <w:pStyle w:val="QPPTableTextBold"/>
            </w:pPr>
            <w:r w:rsidRPr="00B62A73">
              <w:t>AO4</w:t>
            </w:r>
          </w:p>
          <w:p w14:paraId="7BC47ABE" w14:textId="25FDF027" w:rsidR="00304F6E" w:rsidRPr="00304F6E" w:rsidRDefault="00304F6E" w:rsidP="00304F6E">
            <w:pPr>
              <w:pStyle w:val="QPPTableTextBody"/>
              <w:rPr>
                <w:lang w:eastAsia="en-AU"/>
              </w:rPr>
            </w:pPr>
            <w:r w:rsidRPr="00304F6E">
              <w:rPr>
                <w:lang w:eastAsia="en-AU"/>
              </w:rPr>
              <w:t>Development that incorporates a vegetation buffer a minimum of 5m wide along rear and side boundaries where adjoining a residential site, provides a landscape screen capable of achieving a height of 10m to 12m at maturity that is not occupied by refuse bins or other back</w:t>
            </w:r>
            <w:r w:rsidR="00696A4E">
              <w:rPr>
                <w:lang w:eastAsia="en-AU"/>
              </w:rPr>
              <w:noBreakHyphen/>
            </w:r>
            <w:r w:rsidRPr="00304F6E">
              <w:rPr>
                <w:lang w:eastAsia="en-AU"/>
              </w:rPr>
              <w:t>of-house activities, to maintain visual privacy to residences.</w:t>
            </w:r>
          </w:p>
        </w:tc>
      </w:tr>
      <w:tr w:rsidR="00304F6E" w:rsidRPr="00304F6E" w14:paraId="67D52C59" w14:textId="77777777" w:rsidTr="00304F6E">
        <w:tc>
          <w:tcPr>
            <w:tcW w:w="8516" w:type="dxa"/>
            <w:gridSpan w:val="3"/>
            <w:shd w:val="clear" w:color="auto" w:fill="auto"/>
          </w:tcPr>
          <w:p w14:paraId="6391B4E2" w14:textId="77777777" w:rsidR="00304F6E" w:rsidRPr="00B62A73" w:rsidRDefault="00304F6E" w:rsidP="00B62A73">
            <w:pPr>
              <w:pStyle w:val="QPPTableTextBold"/>
            </w:pPr>
            <w:r w:rsidRPr="00B62A73">
              <w:t>If in the Hillside Character precinct (Holland Park—Tarragindi district neighbourhood plan/NPP-004)</w:t>
            </w:r>
          </w:p>
        </w:tc>
      </w:tr>
      <w:tr w:rsidR="00304F6E" w:rsidRPr="00304F6E" w14:paraId="15D40028" w14:textId="77777777" w:rsidTr="00304F6E">
        <w:tc>
          <w:tcPr>
            <w:tcW w:w="8516" w:type="dxa"/>
            <w:gridSpan w:val="3"/>
            <w:shd w:val="clear" w:color="auto" w:fill="auto"/>
          </w:tcPr>
          <w:p w14:paraId="781341E6" w14:textId="77777777" w:rsidR="00304F6E" w:rsidRPr="00B62A73" w:rsidRDefault="00304F6E" w:rsidP="00B62A73">
            <w:pPr>
              <w:pStyle w:val="QPPTableTextBold"/>
            </w:pPr>
            <w:r w:rsidRPr="00B62A73">
              <w:t>Development pattern and form</w:t>
            </w:r>
          </w:p>
        </w:tc>
      </w:tr>
      <w:tr w:rsidR="00304F6E" w:rsidRPr="00304F6E" w14:paraId="180E7F8E" w14:textId="77777777" w:rsidTr="00304F6E">
        <w:tc>
          <w:tcPr>
            <w:tcW w:w="4136" w:type="dxa"/>
            <w:vMerge w:val="restart"/>
            <w:shd w:val="clear" w:color="auto" w:fill="auto"/>
          </w:tcPr>
          <w:p w14:paraId="0116ABB8" w14:textId="14D02B10" w:rsidR="00304F6E" w:rsidRPr="00304F6E" w:rsidRDefault="00304F6E" w:rsidP="00304F6E">
            <w:pPr>
              <w:pStyle w:val="QPPTableTextBold"/>
              <w:rPr>
                <w:lang w:eastAsia="en-AU"/>
              </w:rPr>
            </w:pPr>
            <w:r w:rsidRPr="00304F6E">
              <w:rPr>
                <w:lang w:eastAsia="en-AU"/>
              </w:rPr>
              <w:t>PO</w:t>
            </w:r>
            <w:r>
              <w:rPr>
                <w:lang w:eastAsia="en-AU"/>
              </w:rPr>
              <w:t>5</w:t>
            </w:r>
          </w:p>
          <w:p w14:paraId="5DC65343" w14:textId="77777777" w:rsidR="00304F6E" w:rsidRPr="00304F6E" w:rsidRDefault="00304F6E" w:rsidP="00304F6E">
            <w:pPr>
              <w:pStyle w:val="QPPTableTextBody"/>
              <w:rPr>
                <w:lang w:eastAsia="en-AU"/>
              </w:rPr>
            </w:pPr>
            <w:r w:rsidRPr="00304F6E">
              <w:rPr>
                <w:lang w:eastAsia="en-AU"/>
              </w:rPr>
              <w:t>Development for residential uses is:</w:t>
            </w:r>
          </w:p>
          <w:p w14:paraId="1C750BA2" w14:textId="77777777" w:rsidR="00304F6E" w:rsidRPr="00304F6E" w:rsidRDefault="00304F6E" w:rsidP="00696A4E">
            <w:pPr>
              <w:pStyle w:val="HGTableBullet2"/>
              <w:framePr w:wrap="auto"/>
              <w:numPr>
                <w:ilvl w:val="0"/>
                <w:numId w:val="80"/>
              </w:numPr>
            </w:pPr>
            <w:r w:rsidRPr="00304F6E">
              <w:t xml:space="preserve">compatible with traditional character house scale; </w:t>
            </w:r>
          </w:p>
          <w:p w14:paraId="514C0012" w14:textId="77777777" w:rsidR="00304F6E" w:rsidRPr="00304F6E" w:rsidRDefault="00304F6E" w:rsidP="00304F6E">
            <w:pPr>
              <w:pStyle w:val="HGTableBullet2"/>
              <w:framePr w:wrap="auto"/>
            </w:pPr>
            <w:r w:rsidRPr="00304F6E">
              <w:t xml:space="preserve">designed and sited to retain and reinforce the predominant development pattern and form of: </w:t>
            </w:r>
          </w:p>
          <w:p w14:paraId="6BAB918C" w14:textId="77777777" w:rsidR="00304F6E" w:rsidRPr="00304F6E" w:rsidRDefault="00304F6E" w:rsidP="00696A4E">
            <w:pPr>
              <w:pStyle w:val="HGTableBullet3"/>
              <w:framePr w:wrap="auto"/>
              <w:numPr>
                <w:ilvl w:val="0"/>
                <w:numId w:val="81"/>
              </w:numPr>
              <w:tabs>
                <w:tab w:val="clear" w:pos="680"/>
                <w:tab w:val="num" w:pos="357"/>
                <w:tab w:val="num" w:pos="736"/>
              </w:tabs>
              <w:ind w:left="714" w:hanging="357"/>
            </w:pPr>
            <w:r w:rsidRPr="00304F6E">
              <w:t xml:space="preserve">separate allotments, whether or not the site area exceeds predominant lot sizes in the area or the site is an amalgamation of allotments; </w:t>
            </w:r>
          </w:p>
          <w:p w14:paraId="6082EC90" w14:textId="09BFC69A" w:rsidR="00304F6E" w:rsidRPr="00304F6E" w:rsidRDefault="00304F6E" w:rsidP="00EF3026">
            <w:pPr>
              <w:pStyle w:val="HGTableBullet3"/>
              <w:framePr w:wrap="auto"/>
              <w:tabs>
                <w:tab w:val="clear" w:pos="680"/>
                <w:tab w:val="num" w:pos="357"/>
                <w:tab w:val="num" w:pos="736"/>
              </w:tabs>
              <w:ind w:left="714" w:hanging="357"/>
            </w:pPr>
            <w:r w:rsidRPr="00304F6E">
              <w:t>buildings of a traditional character house scale uniformly spaced and consistently stepped across well-treed hillsides when viewed from the visual catchment.</w:t>
            </w:r>
          </w:p>
        </w:tc>
        <w:tc>
          <w:tcPr>
            <w:tcW w:w="4380" w:type="dxa"/>
            <w:gridSpan w:val="2"/>
            <w:shd w:val="clear" w:color="auto" w:fill="auto"/>
          </w:tcPr>
          <w:p w14:paraId="19BA3F5C" w14:textId="04AEC3D5" w:rsidR="00304F6E" w:rsidRPr="00304F6E" w:rsidRDefault="00304F6E" w:rsidP="00304F6E">
            <w:pPr>
              <w:pStyle w:val="QPPTableTextBold"/>
              <w:rPr>
                <w:lang w:eastAsia="en-AU"/>
              </w:rPr>
            </w:pPr>
            <w:r w:rsidRPr="00304F6E">
              <w:rPr>
                <w:lang w:eastAsia="en-AU"/>
              </w:rPr>
              <w:t>AO</w:t>
            </w:r>
            <w:r>
              <w:rPr>
                <w:lang w:eastAsia="en-AU"/>
              </w:rPr>
              <w:t>5</w:t>
            </w:r>
            <w:r w:rsidRPr="00304F6E">
              <w:rPr>
                <w:lang w:eastAsia="en-AU"/>
              </w:rPr>
              <w:t>.1</w:t>
            </w:r>
          </w:p>
          <w:p w14:paraId="191D673E" w14:textId="77777777" w:rsidR="00304F6E" w:rsidRPr="00304F6E" w:rsidRDefault="00304F6E" w:rsidP="00304F6E">
            <w:pPr>
              <w:pStyle w:val="QPPTableTextBody"/>
              <w:rPr>
                <w:lang w:eastAsia="en-AU"/>
              </w:rPr>
            </w:pPr>
            <w:r w:rsidRPr="00304F6E">
              <w:rPr>
                <w:lang w:eastAsia="en-AU"/>
              </w:rPr>
              <w:t xml:space="preserve">Development ensures the </w:t>
            </w:r>
            <w:hyperlink r:id="rId37" w:anchor="BuildingFoot" w:history="1">
              <w:r w:rsidRPr="00304F6E">
                <w:rPr>
                  <w:color w:val="0000FF"/>
                  <w:u w:val="single"/>
                  <w:lang w:eastAsia="en-AU"/>
                </w:rPr>
                <w:t>building footprint</w:t>
              </w:r>
            </w:hyperlink>
            <w:r w:rsidRPr="00304F6E">
              <w:rPr>
                <w:lang w:eastAsia="en-AU"/>
              </w:rPr>
              <w:t xml:space="preserve">, boundary </w:t>
            </w:r>
            <w:hyperlink r:id="rId38" w:anchor="Setback" w:history="1">
              <w:r w:rsidRPr="00304F6E">
                <w:rPr>
                  <w:color w:val="0000FF"/>
                  <w:u w:val="single"/>
                  <w:lang w:eastAsia="en-AU"/>
                </w:rPr>
                <w:t>setbacks</w:t>
              </w:r>
            </w:hyperlink>
            <w:r w:rsidRPr="00304F6E">
              <w:rPr>
                <w:lang w:eastAsia="en-AU"/>
              </w:rPr>
              <w:t xml:space="preserve"> and siting in relation to adjoining development reflect the predominant development pattern and form of development in the area.</w:t>
            </w:r>
          </w:p>
        </w:tc>
      </w:tr>
      <w:tr w:rsidR="00304F6E" w:rsidRPr="00304F6E" w14:paraId="7B7A0181" w14:textId="77777777" w:rsidTr="00304F6E">
        <w:tc>
          <w:tcPr>
            <w:tcW w:w="4136" w:type="dxa"/>
            <w:vMerge/>
            <w:shd w:val="clear" w:color="auto" w:fill="auto"/>
          </w:tcPr>
          <w:p w14:paraId="7F402FBE" w14:textId="77777777" w:rsidR="00304F6E" w:rsidRPr="00304F6E" w:rsidRDefault="00304F6E" w:rsidP="00304F6E">
            <w:pPr>
              <w:autoSpaceDE w:val="0"/>
              <w:autoSpaceDN w:val="0"/>
              <w:adjustRightInd w:val="0"/>
              <w:spacing w:before="60" w:after="60" w:line="240" w:lineRule="auto"/>
              <w:rPr>
                <w:rFonts w:ascii="Arial" w:eastAsia="Times New Roman" w:hAnsi="Arial" w:cs="Arial"/>
                <w:color w:val="000000"/>
                <w:sz w:val="20"/>
                <w:szCs w:val="20"/>
                <w:lang w:eastAsia="en-AU"/>
              </w:rPr>
            </w:pPr>
          </w:p>
        </w:tc>
        <w:tc>
          <w:tcPr>
            <w:tcW w:w="4380" w:type="dxa"/>
            <w:gridSpan w:val="2"/>
            <w:shd w:val="clear" w:color="auto" w:fill="auto"/>
          </w:tcPr>
          <w:p w14:paraId="5C747EF6" w14:textId="2C68B458" w:rsidR="00304F6E" w:rsidRPr="00304F6E" w:rsidRDefault="00304F6E" w:rsidP="00304F6E">
            <w:pPr>
              <w:pStyle w:val="QPPTableTextBold"/>
              <w:rPr>
                <w:lang w:eastAsia="en-AU"/>
              </w:rPr>
            </w:pPr>
            <w:r w:rsidRPr="00304F6E">
              <w:rPr>
                <w:lang w:eastAsia="en-AU"/>
              </w:rPr>
              <w:t>AO</w:t>
            </w:r>
            <w:r>
              <w:rPr>
                <w:lang w:eastAsia="en-AU"/>
              </w:rPr>
              <w:t>5</w:t>
            </w:r>
            <w:r w:rsidRPr="00304F6E">
              <w:rPr>
                <w:lang w:eastAsia="en-AU"/>
              </w:rPr>
              <w:t>.2</w:t>
            </w:r>
          </w:p>
          <w:p w14:paraId="7C3795C8" w14:textId="77777777" w:rsidR="00304F6E" w:rsidRPr="00304F6E" w:rsidRDefault="00304F6E" w:rsidP="00304F6E">
            <w:pPr>
              <w:pStyle w:val="QPPTableTextBody"/>
              <w:rPr>
                <w:lang w:eastAsia="en-AU"/>
              </w:rPr>
            </w:pPr>
            <w:r w:rsidRPr="00304F6E">
              <w:rPr>
                <w:lang w:eastAsia="en-AU"/>
              </w:rPr>
              <w:t>Development ensures buildings feature orthogonal plan forms with outside walls aligned with those on adjoining allotments or within the development.</w:t>
            </w:r>
          </w:p>
        </w:tc>
      </w:tr>
      <w:tr w:rsidR="00304F6E" w:rsidRPr="00304F6E" w14:paraId="058F97F6" w14:textId="77777777" w:rsidTr="00304F6E">
        <w:tc>
          <w:tcPr>
            <w:tcW w:w="8516" w:type="dxa"/>
            <w:gridSpan w:val="3"/>
            <w:shd w:val="clear" w:color="auto" w:fill="auto"/>
          </w:tcPr>
          <w:p w14:paraId="1298A8C7" w14:textId="77777777" w:rsidR="00304F6E" w:rsidRPr="00304F6E" w:rsidRDefault="00304F6E" w:rsidP="00304F6E">
            <w:pPr>
              <w:pStyle w:val="QPPTableTextBold"/>
              <w:rPr>
                <w:lang w:eastAsia="en-AU"/>
              </w:rPr>
            </w:pPr>
            <w:r w:rsidRPr="00304F6E">
              <w:rPr>
                <w:lang w:eastAsia="en-AU"/>
              </w:rPr>
              <w:t>Building height, scale and proportions</w:t>
            </w:r>
          </w:p>
        </w:tc>
      </w:tr>
      <w:tr w:rsidR="00304F6E" w:rsidRPr="00304F6E" w14:paraId="06656579" w14:textId="77777777" w:rsidTr="00304F6E">
        <w:tc>
          <w:tcPr>
            <w:tcW w:w="4136" w:type="dxa"/>
            <w:vMerge w:val="restart"/>
            <w:shd w:val="clear" w:color="auto" w:fill="auto"/>
          </w:tcPr>
          <w:p w14:paraId="70C57EA6" w14:textId="317045FD" w:rsidR="00304F6E" w:rsidRPr="00304F6E" w:rsidRDefault="00304F6E" w:rsidP="00304F6E">
            <w:pPr>
              <w:pStyle w:val="QPPTableTextBold"/>
              <w:rPr>
                <w:lang w:eastAsia="en-AU"/>
              </w:rPr>
            </w:pPr>
            <w:r w:rsidRPr="00304F6E">
              <w:rPr>
                <w:lang w:eastAsia="en-AU"/>
              </w:rPr>
              <w:t>PO</w:t>
            </w:r>
            <w:r>
              <w:rPr>
                <w:lang w:eastAsia="en-AU"/>
              </w:rPr>
              <w:t>6</w:t>
            </w:r>
          </w:p>
          <w:p w14:paraId="63988EAE" w14:textId="77777777" w:rsidR="00304F6E" w:rsidRPr="00304F6E" w:rsidRDefault="00304F6E" w:rsidP="00304F6E">
            <w:pPr>
              <w:pStyle w:val="QPPTableTextBody"/>
              <w:rPr>
                <w:lang w:eastAsia="en-AU"/>
              </w:rPr>
            </w:pPr>
            <w:r w:rsidRPr="00304F6E">
              <w:rPr>
                <w:lang w:eastAsia="en-AU"/>
              </w:rPr>
              <w:t>Development for residential uses achieves height, scale and proportions that are compatible with traditional character houses when viewed from the visual catchment.</w:t>
            </w:r>
          </w:p>
        </w:tc>
        <w:tc>
          <w:tcPr>
            <w:tcW w:w="4380" w:type="dxa"/>
            <w:gridSpan w:val="2"/>
            <w:shd w:val="clear" w:color="auto" w:fill="auto"/>
          </w:tcPr>
          <w:p w14:paraId="6EA68419" w14:textId="0AB0EB77" w:rsidR="00304F6E" w:rsidRPr="00304F6E" w:rsidRDefault="00304F6E" w:rsidP="00304F6E">
            <w:pPr>
              <w:pStyle w:val="QPPTableTextBold"/>
              <w:rPr>
                <w:lang w:eastAsia="en-AU"/>
              </w:rPr>
            </w:pPr>
            <w:bookmarkStart w:id="86" w:name="AO181"/>
            <w:bookmarkEnd w:id="86"/>
            <w:r w:rsidRPr="00304F6E">
              <w:rPr>
                <w:lang w:eastAsia="en-AU"/>
              </w:rPr>
              <w:t>AO</w:t>
            </w:r>
            <w:r>
              <w:rPr>
                <w:lang w:eastAsia="en-AU"/>
              </w:rPr>
              <w:t>6</w:t>
            </w:r>
            <w:r w:rsidRPr="00304F6E">
              <w:rPr>
                <w:lang w:eastAsia="en-AU"/>
              </w:rPr>
              <w:t>.1</w:t>
            </w:r>
          </w:p>
          <w:p w14:paraId="05269996" w14:textId="77777777" w:rsidR="00304F6E" w:rsidRPr="00304F6E" w:rsidRDefault="00304F6E" w:rsidP="00304F6E">
            <w:pPr>
              <w:pStyle w:val="QPPTableTextBody"/>
              <w:rPr>
                <w:lang w:eastAsia="en-AU"/>
              </w:rPr>
            </w:pPr>
            <w:r w:rsidRPr="00304F6E">
              <w:rPr>
                <w:lang w:eastAsia="en-AU"/>
              </w:rPr>
              <w:t xml:space="preserve">Development of large buildings is designed to appear as a series of separate blocks, each of a size and scale similar to that of a traditional character house, using: </w:t>
            </w:r>
          </w:p>
          <w:p w14:paraId="34DED58D" w14:textId="77777777" w:rsidR="00304F6E" w:rsidRPr="00304F6E" w:rsidRDefault="00304F6E" w:rsidP="00696A4E">
            <w:pPr>
              <w:pStyle w:val="HGTableBullet2"/>
              <w:framePr w:wrap="auto"/>
              <w:numPr>
                <w:ilvl w:val="0"/>
                <w:numId w:val="79"/>
              </w:numPr>
            </w:pPr>
            <w:r w:rsidRPr="00304F6E">
              <w:t>physical separation;</w:t>
            </w:r>
          </w:p>
          <w:p w14:paraId="63B355B1" w14:textId="77777777" w:rsidR="00304F6E" w:rsidRPr="00304F6E" w:rsidRDefault="00304F6E" w:rsidP="00304F6E">
            <w:pPr>
              <w:pStyle w:val="HGTableBullet2"/>
              <w:framePr w:wrap="around"/>
            </w:pPr>
            <w:r w:rsidRPr="00304F6E">
              <w:rPr>
                <w:lang w:eastAsia="en-AU"/>
              </w:rPr>
              <w:t xml:space="preserve">significant </w:t>
            </w:r>
            <w:r w:rsidRPr="00304F6E">
              <w:t>recesses and projections of the exterior wall plane;</w:t>
            </w:r>
          </w:p>
          <w:p w14:paraId="71EB4E79" w14:textId="77777777" w:rsidR="00304F6E" w:rsidRPr="00304F6E" w:rsidRDefault="00304F6E" w:rsidP="00304F6E">
            <w:pPr>
              <w:pStyle w:val="HGTableBullet2"/>
              <w:framePr w:wrap="around"/>
            </w:pPr>
            <w:r w:rsidRPr="00304F6E">
              <w:t>articulation through steps in the horizontal plane of the roof;</w:t>
            </w:r>
          </w:p>
          <w:p w14:paraId="6B2E7CBA" w14:textId="77777777" w:rsidR="00304F6E" w:rsidRPr="00304F6E" w:rsidRDefault="00304F6E" w:rsidP="00304F6E">
            <w:pPr>
              <w:pStyle w:val="HGTableBullet2"/>
              <w:framePr w:wrap="around"/>
            </w:pPr>
            <w:r w:rsidRPr="00304F6E">
              <w:t>roof geometry incorporating significant variety such as pitched roofs of a minimum 27.5 degree pitch;</w:t>
            </w:r>
          </w:p>
          <w:p w14:paraId="7173E6AD" w14:textId="77777777" w:rsidR="00304F6E" w:rsidRPr="00304F6E" w:rsidRDefault="00304F6E" w:rsidP="00304F6E">
            <w:pPr>
              <w:pStyle w:val="HGTableBullet2"/>
              <w:framePr w:wrap="around"/>
              <w:rPr>
                <w:lang w:eastAsia="en-AU"/>
              </w:rPr>
            </w:pPr>
            <w:r w:rsidRPr="00304F6E">
              <w:t>elevational and roof treatment in a variety of materials, colours and finishes compatible with traditional character houses to achieve the appearance of separate blocks.</w:t>
            </w:r>
          </w:p>
        </w:tc>
      </w:tr>
      <w:tr w:rsidR="00304F6E" w:rsidRPr="00304F6E" w14:paraId="3FFD014B" w14:textId="77777777" w:rsidTr="00304F6E">
        <w:tc>
          <w:tcPr>
            <w:tcW w:w="4136" w:type="dxa"/>
            <w:vMerge/>
            <w:shd w:val="clear" w:color="auto" w:fill="auto"/>
          </w:tcPr>
          <w:p w14:paraId="7AF298B6" w14:textId="77777777" w:rsidR="00304F6E" w:rsidRPr="00304F6E" w:rsidRDefault="00304F6E" w:rsidP="00304F6E">
            <w:pPr>
              <w:autoSpaceDE w:val="0"/>
              <w:autoSpaceDN w:val="0"/>
              <w:adjustRightInd w:val="0"/>
              <w:spacing w:before="60" w:after="60" w:line="240" w:lineRule="auto"/>
              <w:rPr>
                <w:rFonts w:ascii="Arial" w:eastAsia="Times New Roman" w:hAnsi="Arial" w:cs="Arial"/>
                <w:b/>
                <w:color w:val="000000"/>
                <w:sz w:val="20"/>
                <w:szCs w:val="20"/>
                <w:lang w:eastAsia="en-AU"/>
              </w:rPr>
            </w:pPr>
          </w:p>
        </w:tc>
        <w:tc>
          <w:tcPr>
            <w:tcW w:w="4380" w:type="dxa"/>
            <w:gridSpan w:val="2"/>
            <w:shd w:val="clear" w:color="auto" w:fill="auto"/>
          </w:tcPr>
          <w:p w14:paraId="47D98271" w14:textId="68C8E614" w:rsidR="00304F6E" w:rsidRPr="00304F6E" w:rsidRDefault="00304F6E" w:rsidP="00304F6E">
            <w:pPr>
              <w:pStyle w:val="QPPTableTextBold"/>
              <w:rPr>
                <w:lang w:eastAsia="en-AU"/>
              </w:rPr>
            </w:pPr>
            <w:r w:rsidRPr="00304F6E">
              <w:rPr>
                <w:lang w:eastAsia="en-AU"/>
              </w:rPr>
              <w:t>AO</w:t>
            </w:r>
            <w:r>
              <w:rPr>
                <w:lang w:eastAsia="en-AU"/>
              </w:rPr>
              <w:t>6</w:t>
            </w:r>
            <w:r w:rsidRPr="00304F6E">
              <w:rPr>
                <w:lang w:eastAsia="en-AU"/>
              </w:rPr>
              <w:t>.2</w:t>
            </w:r>
          </w:p>
          <w:p w14:paraId="7E6DFA7F" w14:textId="77777777" w:rsidR="00304F6E" w:rsidRPr="00304F6E" w:rsidRDefault="00304F6E" w:rsidP="00304F6E">
            <w:pPr>
              <w:pStyle w:val="QPPTableTextBody"/>
              <w:rPr>
                <w:lang w:eastAsia="en-AU"/>
              </w:rPr>
            </w:pPr>
            <w:r w:rsidRPr="00304F6E">
              <w:rPr>
                <w:lang w:eastAsia="en-AU"/>
              </w:rPr>
              <w:t xml:space="preserve">Development only excludes </w:t>
            </w:r>
            <w:hyperlink r:id="rId39" w:anchor="BuildingHeight" w:history="1">
              <w:r w:rsidRPr="00304F6E">
                <w:rPr>
                  <w:lang w:eastAsia="en-AU"/>
                </w:rPr>
                <w:t>building heights</w:t>
              </w:r>
            </w:hyperlink>
            <w:r w:rsidRPr="00304F6E">
              <w:rPr>
                <w:lang w:eastAsia="en-AU"/>
              </w:rPr>
              <w:t xml:space="preserve"> in the zone code where:</w:t>
            </w:r>
          </w:p>
          <w:p w14:paraId="5C2FC4FC" w14:textId="77777777" w:rsidR="00304F6E" w:rsidRPr="00304F6E" w:rsidRDefault="00304F6E" w:rsidP="00696A4E">
            <w:pPr>
              <w:pStyle w:val="HGTableBullet2"/>
              <w:framePr w:wrap="around"/>
              <w:numPr>
                <w:ilvl w:val="0"/>
                <w:numId w:val="78"/>
              </w:numPr>
            </w:pPr>
            <w:r w:rsidRPr="00304F6E">
              <w:t xml:space="preserve">using traditional character elements or site-responsive construction methods has resulted in non-compliance with the maximum </w:t>
            </w:r>
            <w:hyperlink r:id="rId40" w:anchor="BuildingHeight" w:history="1">
              <w:r w:rsidRPr="00304F6E">
                <w:t>building height</w:t>
              </w:r>
            </w:hyperlink>
            <w:r w:rsidRPr="00304F6E">
              <w:t>;</w:t>
            </w:r>
          </w:p>
          <w:p w14:paraId="2FA4D249" w14:textId="77777777" w:rsidR="00304F6E" w:rsidRPr="00304F6E" w:rsidRDefault="00304F6E" w:rsidP="00304F6E">
            <w:pPr>
              <w:pStyle w:val="HGTableBullet2"/>
              <w:framePr w:wrap="around"/>
              <w:rPr>
                <w:lang w:eastAsia="en-AU"/>
              </w:rPr>
            </w:pPr>
            <w:r w:rsidRPr="00304F6E">
              <w:rPr>
                <w:lang w:eastAsia="en-AU"/>
              </w:rPr>
              <w:t xml:space="preserve">any additional building height or </w:t>
            </w:r>
            <w:hyperlink r:id="rId41" w:anchor="Storey" w:history="1">
              <w:r w:rsidRPr="00304F6E">
                <w:rPr>
                  <w:color w:val="0000FF"/>
                  <w:u w:val="single"/>
                  <w:lang w:eastAsia="en-AU"/>
                </w:rPr>
                <w:t>storeys</w:t>
              </w:r>
            </w:hyperlink>
            <w:r w:rsidRPr="00304F6E">
              <w:rPr>
                <w:lang w:eastAsia="en-AU"/>
              </w:rPr>
              <w:t xml:space="preserve"> are incorporated into a building form appearing to comply with maximum building height such as through additional storeys being incorporated into a roof-space area.</w:t>
            </w:r>
          </w:p>
          <w:p w14:paraId="61241315" w14:textId="77777777" w:rsidR="00304F6E" w:rsidRPr="00304F6E" w:rsidRDefault="00304F6E" w:rsidP="00304F6E">
            <w:pPr>
              <w:pStyle w:val="QPPEditorsNoteStyle1"/>
              <w:rPr>
                <w:rFonts w:ascii="Arial" w:hAnsi="Arial" w:cs="Arial"/>
                <w:lang w:eastAsia="en-AU"/>
              </w:rPr>
            </w:pPr>
            <w:r w:rsidRPr="00304F6E">
              <w:rPr>
                <w:rFonts w:ascii="Arial" w:hAnsi="Arial" w:cs="Arial"/>
                <w:lang w:eastAsia="en-AU"/>
              </w:rPr>
              <w:t>Note—Site–responsive construction methods, such as posts or piers, minimise the amount of alteration to site topography. Traditional character elements are pitched roofs of a minimum 27.5 degree pitch.</w:t>
            </w:r>
          </w:p>
        </w:tc>
      </w:tr>
      <w:tr w:rsidR="00304F6E" w:rsidRPr="00304F6E" w14:paraId="2E73ECC5" w14:textId="77777777" w:rsidTr="00304F6E">
        <w:tc>
          <w:tcPr>
            <w:tcW w:w="4136" w:type="dxa"/>
            <w:vMerge/>
            <w:shd w:val="clear" w:color="auto" w:fill="auto"/>
          </w:tcPr>
          <w:p w14:paraId="68276CF7" w14:textId="77777777" w:rsidR="00304F6E" w:rsidRPr="00304F6E" w:rsidRDefault="00304F6E" w:rsidP="00304F6E">
            <w:pPr>
              <w:autoSpaceDE w:val="0"/>
              <w:autoSpaceDN w:val="0"/>
              <w:adjustRightInd w:val="0"/>
              <w:spacing w:before="60" w:after="60" w:line="240" w:lineRule="auto"/>
              <w:rPr>
                <w:rFonts w:ascii="Arial" w:eastAsia="Times New Roman" w:hAnsi="Arial" w:cs="Arial"/>
                <w:b/>
                <w:color w:val="000000"/>
                <w:sz w:val="20"/>
                <w:szCs w:val="20"/>
                <w:lang w:eastAsia="en-AU"/>
              </w:rPr>
            </w:pPr>
          </w:p>
        </w:tc>
        <w:tc>
          <w:tcPr>
            <w:tcW w:w="4380" w:type="dxa"/>
            <w:gridSpan w:val="2"/>
            <w:shd w:val="clear" w:color="auto" w:fill="auto"/>
          </w:tcPr>
          <w:p w14:paraId="4B8C2DF3" w14:textId="2C79479C" w:rsidR="00304F6E" w:rsidRPr="00304F6E" w:rsidRDefault="00304F6E" w:rsidP="00DD4624">
            <w:pPr>
              <w:pStyle w:val="QPPTableTextBold"/>
              <w:keepNext/>
              <w:rPr>
                <w:lang w:eastAsia="en-AU"/>
              </w:rPr>
            </w:pPr>
            <w:r w:rsidRPr="00304F6E">
              <w:rPr>
                <w:lang w:eastAsia="en-AU"/>
              </w:rPr>
              <w:t>AO</w:t>
            </w:r>
            <w:r>
              <w:rPr>
                <w:lang w:eastAsia="en-AU"/>
              </w:rPr>
              <w:t>6</w:t>
            </w:r>
            <w:r w:rsidRPr="00304F6E">
              <w:rPr>
                <w:lang w:eastAsia="en-AU"/>
              </w:rPr>
              <w:t>.3</w:t>
            </w:r>
          </w:p>
          <w:p w14:paraId="5BCBA488" w14:textId="77777777" w:rsidR="00304F6E" w:rsidRPr="00304F6E" w:rsidRDefault="00304F6E" w:rsidP="00304F6E">
            <w:pPr>
              <w:pStyle w:val="QPPTableTextBody"/>
              <w:rPr>
                <w:lang w:eastAsia="en-AU"/>
              </w:rPr>
            </w:pPr>
            <w:r w:rsidRPr="00304F6E">
              <w:rPr>
                <w:lang w:eastAsia="en-AU"/>
              </w:rPr>
              <w:t xml:space="preserve">Development only exceeds the </w:t>
            </w:r>
            <w:hyperlink r:id="rId42" w:anchor="SiteCover" w:history="1">
              <w:r w:rsidRPr="00304F6E">
                <w:rPr>
                  <w:color w:val="0000FF"/>
                  <w:u w:val="single"/>
                  <w:lang w:eastAsia="en-AU"/>
                </w:rPr>
                <w:t>site cover</w:t>
              </w:r>
            </w:hyperlink>
            <w:r w:rsidRPr="00304F6E">
              <w:rPr>
                <w:lang w:eastAsia="en-AU"/>
              </w:rPr>
              <w:t xml:space="preserve"> prescribed acceptable outcome where the development is designed to reduce building bulk in accordance with </w:t>
            </w:r>
            <w:hyperlink w:anchor="AO181" w:history="1">
              <w:r w:rsidRPr="00304F6E">
                <w:rPr>
                  <w:lang w:eastAsia="en-AU"/>
                </w:rPr>
                <w:t>AO6.1</w:t>
              </w:r>
            </w:hyperlink>
            <w:r w:rsidRPr="00304F6E">
              <w:rPr>
                <w:lang w:eastAsia="en-AU"/>
              </w:rPr>
              <w:t>.</w:t>
            </w:r>
          </w:p>
        </w:tc>
      </w:tr>
      <w:tr w:rsidR="00304F6E" w:rsidRPr="00304F6E" w14:paraId="2304C247" w14:textId="77777777" w:rsidTr="00304F6E">
        <w:tc>
          <w:tcPr>
            <w:tcW w:w="4136" w:type="dxa"/>
            <w:vMerge/>
            <w:shd w:val="clear" w:color="auto" w:fill="auto"/>
          </w:tcPr>
          <w:p w14:paraId="304F029B" w14:textId="77777777" w:rsidR="00304F6E" w:rsidRPr="00304F6E" w:rsidRDefault="00304F6E" w:rsidP="00304F6E">
            <w:pPr>
              <w:autoSpaceDE w:val="0"/>
              <w:autoSpaceDN w:val="0"/>
              <w:adjustRightInd w:val="0"/>
              <w:spacing w:before="60" w:after="60" w:line="240" w:lineRule="auto"/>
              <w:rPr>
                <w:rFonts w:ascii="Arial" w:eastAsia="Times New Roman" w:hAnsi="Arial" w:cs="Arial"/>
                <w:b/>
                <w:color w:val="000000"/>
                <w:sz w:val="20"/>
                <w:szCs w:val="20"/>
                <w:lang w:eastAsia="en-AU"/>
              </w:rPr>
            </w:pPr>
          </w:p>
        </w:tc>
        <w:tc>
          <w:tcPr>
            <w:tcW w:w="4380" w:type="dxa"/>
            <w:gridSpan w:val="2"/>
            <w:shd w:val="clear" w:color="auto" w:fill="auto"/>
          </w:tcPr>
          <w:p w14:paraId="6223C142" w14:textId="2B447259" w:rsidR="00304F6E" w:rsidRPr="00304F6E" w:rsidRDefault="00304F6E" w:rsidP="00304F6E">
            <w:pPr>
              <w:pStyle w:val="QPPTableTextBold"/>
              <w:rPr>
                <w:lang w:eastAsia="en-AU"/>
              </w:rPr>
            </w:pPr>
            <w:r w:rsidRPr="00304F6E">
              <w:rPr>
                <w:lang w:eastAsia="en-AU"/>
              </w:rPr>
              <w:t>AO</w:t>
            </w:r>
            <w:r>
              <w:rPr>
                <w:lang w:eastAsia="en-AU"/>
              </w:rPr>
              <w:t>6</w:t>
            </w:r>
            <w:r w:rsidRPr="00304F6E">
              <w:rPr>
                <w:lang w:eastAsia="en-AU"/>
              </w:rPr>
              <w:t>.4</w:t>
            </w:r>
          </w:p>
          <w:p w14:paraId="10B9EFB9" w14:textId="77777777" w:rsidR="00304F6E" w:rsidRPr="00304F6E" w:rsidRDefault="00304F6E" w:rsidP="00304F6E">
            <w:pPr>
              <w:pStyle w:val="QPPTableTextBody"/>
              <w:rPr>
                <w:lang w:eastAsia="en-AU"/>
              </w:rPr>
            </w:pPr>
            <w:r w:rsidRPr="00304F6E">
              <w:rPr>
                <w:lang w:eastAsia="en-AU"/>
              </w:rPr>
              <w:t>Development ensures the height of eaves reflects the predominant pattern and form of the area:</w:t>
            </w:r>
          </w:p>
          <w:p w14:paraId="482E5184" w14:textId="77777777" w:rsidR="00304F6E" w:rsidRPr="00304F6E" w:rsidRDefault="00304F6E" w:rsidP="00696A4E">
            <w:pPr>
              <w:pStyle w:val="HGTableBullet2"/>
              <w:framePr w:wrap="around"/>
              <w:numPr>
                <w:ilvl w:val="0"/>
                <w:numId w:val="77"/>
              </w:numPr>
            </w:pPr>
            <w:r w:rsidRPr="00304F6E">
              <w:t>along undulating ridgelines;</w:t>
            </w:r>
          </w:p>
          <w:p w14:paraId="33FA0F78" w14:textId="77777777" w:rsidR="00304F6E" w:rsidRPr="00304F6E" w:rsidRDefault="00304F6E" w:rsidP="00304F6E">
            <w:pPr>
              <w:pStyle w:val="HGTableBullet2"/>
              <w:framePr w:wrap="around"/>
            </w:pPr>
            <w:r w:rsidRPr="00304F6E">
              <w:t>horizontally across hillsides;</w:t>
            </w:r>
          </w:p>
          <w:p w14:paraId="1B303242" w14:textId="77777777" w:rsidR="00304F6E" w:rsidRPr="00304F6E" w:rsidRDefault="00304F6E" w:rsidP="00304F6E">
            <w:pPr>
              <w:pStyle w:val="HGTableBullet2"/>
              <w:framePr w:wrap="around"/>
              <w:rPr>
                <w:lang w:eastAsia="en-AU"/>
              </w:rPr>
            </w:pPr>
            <w:r w:rsidRPr="00304F6E">
              <w:t>vertically down hillsides.</w:t>
            </w:r>
          </w:p>
        </w:tc>
      </w:tr>
      <w:tr w:rsidR="00304F6E" w:rsidRPr="00304F6E" w14:paraId="32752B76" w14:textId="77777777" w:rsidTr="00304F6E">
        <w:tc>
          <w:tcPr>
            <w:tcW w:w="4136" w:type="dxa"/>
            <w:vMerge/>
            <w:shd w:val="clear" w:color="auto" w:fill="auto"/>
          </w:tcPr>
          <w:p w14:paraId="089DEF65" w14:textId="77777777" w:rsidR="00304F6E" w:rsidRPr="00304F6E" w:rsidRDefault="00304F6E" w:rsidP="00304F6E">
            <w:pPr>
              <w:autoSpaceDE w:val="0"/>
              <w:autoSpaceDN w:val="0"/>
              <w:adjustRightInd w:val="0"/>
              <w:spacing w:before="60" w:after="60" w:line="240" w:lineRule="auto"/>
              <w:rPr>
                <w:rFonts w:ascii="Arial" w:eastAsia="Times New Roman" w:hAnsi="Arial" w:cs="Arial"/>
                <w:b/>
                <w:color w:val="000000"/>
                <w:sz w:val="20"/>
                <w:szCs w:val="20"/>
                <w:lang w:eastAsia="en-AU"/>
              </w:rPr>
            </w:pPr>
          </w:p>
        </w:tc>
        <w:tc>
          <w:tcPr>
            <w:tcW w:w="4380" w:type="dxa"/>
            <w:gridSpan w:val="2"/>
            <w:shd w:val="clear" w:color="auto" w:fill="auto"/>
          </w:tcPr>
          <w:p w14:paraId="2DF5A1C0" w14:textId="2D1FA605" w:rsidR="00304F6E" w:rsidRPr="00304F6E" w:rsidRDefault="00304F6E" w:rsidP="00304F6E">
            <w:pPr>
              <w:pStyle w:val="QPPTableTextBold"/>
              <w:rPr>
                <w:lang w:eastAsia="en-AU"/>
              </w:rPr>
            </w:pPr>
            <w:r w:rsidRPr="00304F6E">
              <w:rPr>
                <w:lang w:eastAsia="en-AU"/>
              </w:rPr>
              <w:t>AO</w:t>
            </w:r>
            <w:r>
              <w:rPr>
                <w:lang w:eastAsia="en-AU"/>
              </w:rPr>
              <w:t>6</w:t>
            </w:r>
            <w:r w:rsidRPr="00304F6E">
              <w:rPr>
                <w:lang w:eastAsia="en-AU"/>
              </w:rPr>
              <w:t>.5</w:t>
            </w:r>
          </w:p>
          <w:p w14:paraId="434B1519" w14:textId="77777777" w:rsidR="00304F6E" w:rsidRPr="00304F6E" w:rsidRDefault="00304F6E" w:rsidP="00304F6E">
            <w:pPr>
              <w:pStyle w:val="QPPTableTextBody"/>
              <w:rPr>
                <w:lang w:eastAsia="en-AU"/>
              </w:rPr>
            </w:pPr>
            <w:r w:rsidRPr="00304F6E">
              <w:rPr>
                <w:lang w:eastAsia="en-AU"/>
              </w:rPr>
              <w:t xml:space="preserve">Development ensures the length of an elevation treatment above </w:t>
            </w:r>
            <w:hyperlink r:id="rId43" w:anchor="GroundLevel" w:history="1">
              <w:r w:rsidRPr="00304F6E">
                <w:rPr>
                  <w:color w:val="0000FF"/>
                  <w:u w:val="single"/>
                  <w:lang w:eastAsia="en-AU"/>
                </w:rPr>
                <w:t>ground level</w:t>
              </w:r>
            </w:hyperlink>
            <w:r w:rsidRPr="00304F6E">
              <w:rPr>
                <w:lang w:eastAsia="en-AU"/>
              </w:rPr>
              <w:t xml:space="preserve"> without variation, articulation or openings is no more than 10m.</w:t>
            </w:r>
          </w:p>
        </w:tc>
      </w:tr>
      <w:tr w:rsidR="00304F6E" w:rsidRPr="00304F6E" w14:paraId="5FBB738B" w14:textId="77777777" w:rsidTr="00304F6E">
        <w:tc>
          <w:tcPr>
            <w:tcW w:w="4136" w:type="dxa"/>
            <w:shd w:val="clear" w:color="auto" w:fill="auto"/>
          </w:tcPr>
          <w:p w14:paraId="54111D5D" w14:textId="2512F814" w:rsidR="00304F6E" w:rsidRPr="00304F6E" w:rsidRDefault="00304F6E" w:rsidP="00304F6E">
            <w:pPr>
              <w:pStyle w:val="QPPTableTextBold"/>
              <w:rPr>
                <w:lang w:eastAsia="en-AU"/>
              </w:rPr>
            </w:pPr>
            <w:r w:rsidRPr="00304F6E">
              <w:rPr>
                <w:lang w:eastAsia="en-AU"/>
              </w:rPr>
              <w:t>PO</w:t>
            </w:r>
            <w:r>
              <w:rPr>
                <w:lang w:eastAsia="en-AU"/>
              </w:rPr>
              <w:t>7</w:t>
            </w:r>
          </w:p>
          <w:p w14:paraId="2FA06E46" w14:textId="77777777" w:rsidR="00304F6E" w:rsidRPr="00304F6E" w:rsidRDefault="00304F6E" w:rsidP="00304F6E">
            <w:pPr>
              <w:pStyle w:val="QPPTableTextBody"/>
              <w:rPr>
                <w:lang w:eastAsia="en-AU"/>
              </w:rPr>
            </w:pPr>
            <w:r w:rsidRPr="00304F6E">
              <w:rPr>
                <w:lang w:eastAsia="en-AU"/>
              </w:rPr>
              <w:t>Development is designed, sited and landscaped to minimise the impact of incompatible building bulk.</w:t>
            </w:r>
          </w:p>
        </w:tc>
        <w:tc>
          <w:tcPr>
            <w:tcW w:w="4380" w:type="dxa"/>
            <w:gridSpan w:val="2"/>
            <w:shd w:val="clear" w:color="auto" w:fill="auto"/>
          </w:tcPr>
          <w:p w14:paraId="38B34614" w14:textId="1126262E" w:rsidR="00304F6E" w:rsidRPr="00304F6E" w:rsidRDefault="00304F6E" w:rsidP="00304F6E">
            <w:pPr>
              <w:pStyle w:val="QPPTableTextBold"/>
              <w:rPr>
                <w:lang w:eastAsia="en-AU"/>
              </w:rPr>
            </w:pPr>
            <w:r w:rsidRPr="00304F6E">
              <w:rPr>
                <w:lang w:eastAsia="en-AU"/>
              </w:rPr>
              <w:t>AO</w:t>
            </w:r>
            <w:r>
              <w:rPr>
                <w:lang w:eastAsia="en-AU"/>
              </w:rPr>
              <w:t>7</w:t>
            </w:r>
          </w:p>
          <w:p w14:paraId="50942E27" w14:textId="77777777" w:rsidR="00304F6E" w:rsidRPr="00304F6E" w:rsidRDefault="00304F6E" w:rsidP="00304F6E">
            <w:pPr>
              <w:pStyle w:val="QPPTableTextBody"/>
              <w:rPr>
                <w:lang w:eastAsia="en-AU"/>
              </w:rPr>
            </w:pPr>
            <w:r w:rsidRPr="00304F6E">
              <w:rPr>
                <w:lang w:eastAsia="en-AU"/>
              </w:rPr>
              <w:t>No acceptable outcome is prescribed.</w:t>
            </w:r>
          </w:p>
        </w:tc>
      </w:tr>
      <w:tr w:rsidR="00304F6E" w:rsidRPr="00304F6E" w14:paraId="5F1CF685" w14:textId="77777777" w:rsidTr="00304F6E">
        <w:tc>
          <w:tcPr>
            <w:tcW w:w="4136" w:type="dxa"/>
            <w:shd w:val="clear" w:color="auto" w:fill="auto"/>
          </w:tcPr>
          <w:p w14:paraId="354C927C" w14:textId="4B0E66E3" w:rsidR="00304F6E" w:rsidRPr="00304F6E" w:rsidRDefault="00304F6E" w:rsidP="00304F6E">
            <w:pPr>
              <w:pStyle w:val="QPPTableTextBold"/>
              <w:rPr>
                <w:lang w:eastAsia="en-AU"/>
              </w:rPr>
            </w:pPr>
            <w:r w:rsidRPr="00304F6E">
              <w:rPr>
                <w:lang w:eastAsia="en-AU"/>
              </w:rPr>
              <w:t>PO</w:t>
            </w:r>
            <w:r>
              <w:rPr>
                <w:lang w:eastAsia="en-AU"/>
              </w:rPr>
              <w:t>8</w:t>
            </w:r>
          </w:p>
          <w:p w14:paraId="559C639B" w14:textId="77777777" w:rsidR="00304F6E" w:rsidRPr="00304F6E" w:rsidRDefault="00304F6E" w:rsidP="00304F6E">
            <w:pPr>
              <w:pStyle w:val="QPPTableTextBody"/>
              <w:rPr>
                <w:lang w:eastAsia="en-AU"/>
              </w:rPr>
            </w:pPr>
            <w:r w:rsidRPr="00304F6E">
              <w:rPr>
                <w:lang w:eastAsia="en-AU"/>
              </w:rPr>
              <w:t>Development along ridgelines does not dominate the skyline and is designed and sited to contribute to a consistent rhythm and sense of scale along the ridgeline when viewed from the visual catchment.</w:t>
            </w:r>
          </w:p>
        </w:tc>
        <w:tc>
          <w:tcPr>
            <w:tcW w:w="4380" w:type="dxa"/>
            <w:gridSpan w:val="2"/>
            <w:shd w:val="clear" w:color="auto" w:fill="auto"/>
          </w:tcPr>
          <w:p w14:paraId="6BA612DD" w14:textId="27D5973E" w:rsidR="00304F6E" w:rsidRPr="00304F6E" w:rsidRDefault="00304F6E" w:rsidP="00304F6E">
            <w:pPr>
              <w:pStyle w:val="QPPTableTextBold"/>
            </w:pPr>
            <w:r w:rsidRPr="00304F6E">
              <w:rPr>
                <w:lang w:eastAsia="en-AU"/>
              </w:rPr>
              <w:t>AO</w:t>
            </w:r>
            <w:r>
              <w:rPr>
                <w:lang w:eastAsia="en-AU"/>
              </w:rPr>
              <w:t>8</w:t>
            </w:r>
          </w:p>
          <w:p w14:paraId="5D2E9528" w14:textId="77777777" w:rsidR="00304F6E" w:rsidRPr="00304F6E" w:rsidRDefault="00304F6E" w:rsidP="00304F6E">
            <w:pPr>
              <w:pStyle w:val="QPPTableTextBody"/>
              <w:rPr>
                <w:lang w:eastAsia="en-AU"/>
              </w:rPr>
            </w:pPr>
            <w:r w:rsidRPr="00304F6E">
              <w:rPr>
                <w:lang w:eastAsia="en-AU"/>
              </w:rPr>
              <w:t>No acceptable outcome is prescribed.</w:t>
            </w:r>
          </w:p>
        </w:tc>
      </w:tr>
      <w:tr w:rsidR="00304F6E" w:rsidRPr="00304F6E" w14:paraId="721CC39E" w14:textId="77777777" w:rsidTr="00304F6E">
        <w:tc>
          <w:tcPr>
            <w:tcW w:w="8516" w:type="dxa"/>
            <w:gridSpan w:val="3"/>
            <w:shd w:val="clear" w:color="auto" w:fill="auto"/>
          </w:tcPr>
          <w:p w14:paraId="752A4818" w14:textId="77777777" w:rsidR="00304F6E" w:rsidRPr="00304F6E" w:rsidRDefault="00304F6E" w:rsidP="00304F6E">
            <w:pPr>
              <w:pStyle w:val="QPPTableTextBold"/>
              <w:rPr>
                <w:lang w:eastAsia="en-AU"/>
              </w:rPr>
            </w:pPr>
            <w:r w:rsidRPr="00304F6E">
              <w:rPr>
                <w:lang w:eastAsia="en-AU"/>
              </w:rPr>
              <w:t>Landscape character, physical setting and topography</w:t>
            </w:r>
          </w:p>
        </w:tc>
      </w:tr>
      <w:tr w:rsidR="00304F6E" w:rsidRPr="00304F6E" w14:paraId="645E6FC4" w14:textId="77777777" w:rsidTr="00304F6E">
        <w:trPr>
          <w:trHeight w:val="1046"/>
        </w:trPr>
        <w:tc>
          <w:tcPr>
            <w:tcW w:w="4136" w:type="dxa"/>
            <w:vMerge w:val="restart"/>
            <w:shd w:val="clear" w:color="auto" w:fill="auto"/>
          </w:tcPr>
          <w:p w14:paraId="54896AD3" w14:textId="605DE951" w:rsidR="00304F6E" w:rsidRPr="00304F6E" w:rsidRDefault="00304F6E" w:rsidP="00304F6E">
            <w:pPr>
              <w:pStyle w:val="QPPTableTextBold"/>
              <w:rPr>
                <w:lang w:eastAsia="en-AU"/>
              </w:rPr>
            </w:pPr>
            <w:r w:rsidRPr="00304F6E">
              <w:rPr>
                <w:lang w:eastAsia="en-AU"/>
              </w:rPr>
              <w:t>PO</w:t>
            </w:r>
            <w:r>
              <w:rPr>
                <w:lang w:eastAsia="en-AU"/>
              </w:rPr>
              <w:t>9</w:t>
            </w:r>
          </w:p>
          <w:p w14:paraId="36D4062E" w14:textId="77777777" w:rsidR="00304F6E" w:rsidRPr="00304F6E" w:rsidRDefault="00304F6E" w:rsidP="00304F6E">
            <w:pPr>
              <w:pStyle w:val="QPPTableTextBody"/>
              <w:rPr>
                <w:lang w:eastAsia="en-AU"/>
              </w:rPr>
            </w:pPr>
            <w:r w:rsidRPr="00304F6E">
              <w:rPr>
                <w:lang w:eastAsia="en-AU"/>
              </w:rPr>
              <w:t>Development minimises impacts on existing significant vegetation and provides replacement vegetation on the site of an advanced size and maturity where significant vegetation is removed.</w:t>
            </w:r>
          </w:p>
        </w:tc>
        <w:tc>
          <w:tcPr>
            <w:tcW w:w="4380" w:type="dxa"/>
            <w:gridSpan w:val="2"/>
            <w:shd w:val="clear" w:color="auto" w:fill="auto"/>
          </w:tcPr>
          <w:p w14:paraId="7EFDF144" w14:textId="7F5D7EED" w:rsidR="00304F6E" w:rsidRPr="00304F6E" w:rsidRDefault="00304F6E" w:rsidP="00304F6E">
            <w:pPr>
              <w:pStyle w:val="QPPTableTextBold"/>
              <w:rPr>
                <w:lang w:eastAsia="en-AU"/>
              </w:rPr>
            </w:pPr>
            <w:r w:rsidRPr="00304F6E">
              <w:rPr>
                <w:lang w:eastAsia="en-AU"/>
              </w:rPr>
              <w:t>AO</w:t>
            </w:r>
            <w:r>
              <w:rPr>
                <w:lang w:eastAsia="en-AU"/>
              </w:rPr>
              <w:t>9</w:t>
            </w:r>
            <w:r w:rsidRPr="00304F6E">
              <w:rPr>
                <w:lang w:eastAsia="en-AU"/>
              </w:rPr>
              <w:t>.1</w:t>
            </w:r>
          </w:p>
          <w:p w14:paraId="6F1DC6BF" w14:textId="77777777" w:rsidR="00304F6E" w:rsidRPr="00304F6E" w:rsidRDefault="00304F6E" w:rsidP="00304F6E">
            <w:pPr>
              <w:pStyle w:val="QPPTableTextBody"/>
              <w:rPr>
                <w:lang w:eastAsia="en-AU"/>
              </w:rPr>
            </w:pPr>
            <w:r w:rsidRPr="00304F6E">
              <w:rPr>
                <w:lang w:eastAsia="en-AU"/>
              </w:rPr>
              <w:t>Development of buildings, structures, driveways and hard-stand areas are designed and sited to maximise the retention of vegetation on the site.</w:t>
            </w:r>
          </w:p>
        </w:tc>
      </w:tr>
      <w:tr w:rsidR="00304F6E" w:rsidRPr="00304F6E" w14:paraId="4426C067" w14:textId="77777777" w:rsidTr="00304F6E">
        <w:trPr>
          <w:trHeight w:val="699"/>
        </w:trPr>
        <w:tc>
          <w:tcPr>
            <w:tcW w:w="4136" w:type="dxa"/>
            <w:vMerge/>
            <w:shd w:val="clear" w:color="auto" w:fill="auto"/>
          </w:tcPr>
          <w:p w14:paraId="15F29F14" w14:textId="77777777" w:rsidR="00304F6E" w:rsidRPr="00304F6E" w:rsidRDefault="00304F6E" w:rsidP="00304F6E">
            <w:pPr>
              <w:autoSpaceDE w:val="0"/>
              <w:autoSpaceDN w:val="0"/>
              <w:adjustRightInd w:val="0"/>
              <w:spacing w:before="60" w:after="60" w:line="240" w:lineRule="auto"/>
              <w:rPr>
                <w:rFonts w:ascii="Arial" w:eastAsia="Times New Roman" w:hAnsi="Arial" w:cs="Arial"/>
                <w:b/>
                <w:color w:val="000000"/>
                <w:sz w:val="20"/>
                <w:szCs w:val="20"/>
                <w:lang w:eastAsia="en-AU"/>
              </w:rPr>
            </w:pPr>
          </w:p>
        </w:tc>
        <w:tc>
          <w:tcPr>
            <w:tcW w:w="4380" w:type="dxa"/>
            <w:gridSpan w:val="2"/>
            <w:shd w:val="clear" w:color="auto" w:fill="auto"/>
          </w:tcPr>
          <w:p w14:paraId="17CD72D2" w14:textId="56A60B80" w:rsidR="00304F6E" w:rsidRPr="00304F6E" w:rsidRDefault="00304F6E" w:rsidP="00304F6E">
            <w:pPr>
              <w:pStyle w:val="QPPTableTextBold"/>
              <w:rPr>
                <w:lang w:eastAsia="en-AU"/>
              </w:rPr>
            </w:pPr>
            <w:r w:rsidRPr="00304F6E">
              <w:rPr>
                <w:lang w:eastAsia="en-AU"/>
              </w:rPr>
              <w:t>AO</w:t>
            </w:r>
            <w:r>
              <w:rPr>
                <w:lang w:eastAsia="en-AU"/>
              </w:rPr>
              <w:t>9</w:t>
            </w:r>
            <w:r w:rsidRPr="00304F6E">
              <w:rPr>
                <w:lang w:eastAsia="en-AU"/>
              </w:rPr>
              <w:t>.2</w:t>
            </w:r>
          </w:p>
          <w:p w14:paraId="3FBAB0BD" w14:textId="77777777" w:rsidR="00304F6E" w:rsidRPr="00304F6E" w:rsidRDefault="00304F6E" w:rsidP="00304F6E">
            <w:pPr>
              <w:pStyle w:val="QPPTableTextBody"/>
              <w:rPr>
                <w:lang w:eastAsia="en-AU"/>
              </w:rPr>
            </w:pPr>
            <w:r w:rsidRPr="00304F6E">
              <w:rPr>
                <w:lang w:eastAsia="en-AU"/>
              </w:rPr>
              <w:t>Significant vegetation removed as a result of the development is replaced with vegetation of advanced size and maturity that contributes to the special character of the area.</w:t>
            </w:r>
          </w:p>
          <w:p w14:paraId="781B2351" w14:textId="77777777" w:rsidR="00304F6E" w:rsidRPr="00304F6E" w:rsidRDefault="00304F6E" w:rsidP="00304F6E">
            <w:pPr>
              <w:pStyle w:val="QPPEditorsNoteStyle1"/>
              <w:rPr>
                <w:rFonts w:ascii="Arial" w:hAnsi="Arial" w:cs="Arial"/>
                <w:lang w:eastAsia="en-AU"/>
              </w:rPr>
            </w:pPr>
            <w:r w:rsidRPr="00304F6E">
              <w:rPr>
                <w:rFonts w:ascii="Arial" w:hAnsi="Arial" w:cs="Arial"/>
                <w:lang w:eastAsia="en-AU"/>
              </w:rPr>
              <w:t xml:space="preserve">Note—Trees featuring a trunk diameter width of 250mm or greater measured at 1m above </w:t>
            </w:r>
            <w:hyperlink r:id="rId44" w:anchor="GroundLevel" w:history="1">
              <w:r w:rsidRPr="00304F6E">
                <w:rPr>
                  <w:rFonts w:ascii="Arial" w:hAnsi="Arial" w:cs="Arial"/>
                  <w:color w:val="0000FF"/>
                  <w:u w:val="single"/>
                  <w:lang w:eastAsia="en-AU"/>
                </w:rPr>
                <w:t>ground level</w:t>
              </w:r>
            </w:hyperlink>
            <w:r w:rsidRPr="00304F6E">
              <w:rPr>
                <w:rFonts w:ascii="Arial" w:hAnsi="Arial" w:cs="Arial"/>
                <w:lang w:eastAsia="en-AU"/>
              </w:rPr>
              <w:t xml:space="preserve"> are considered significant vegetation. Advanced size and maturity is vegetation of 100L minimum stock size planted in sufficient quantity to achieve a total canopy area of 50% of the removed vegetation when mature.</w:t>
            </w:r>
          </w:p>
        </w:tc>
      </w:tr>
      <w:tr w:rsidR="00304F6E" w:rsidRPr="00304F6E" w14:paraId="63BE20AF" w14:textId="77777777" w:rsidTr="00304F6E">
        <w:trPr>
          <w:trHeight w:val="1259"/>
        </w:trPr>
        <w:tc>
          <w:tcPr>
            <w:tcW w:w="4136" w:type="dxa"/>
            <w:vMerge w:val="restart"/>
            <w:shd w:val="clear" w:color="auto" w:fill="auto"/>
          </w:tcPr>
          <w:p w14:paraId="1DB01180" w14:textId="5BD0F8E7" w:rsidR="00304F6E" w:rsidRPr="00304F6E" w:rsidRDefault="00304F6E" w:rsidP="00304F6E">
            <w:pPr>
              <w:pStyle w:val="QPPTableTextBold"/>
              <w:rPr>
                <w:lang w:eastAsia="en-AU"/>
              </w:rPr>
            </w:pPr>
            <w:r>
              <w:rPr>
                <w:lang w:eastAsia="en-AU"/>
              </w:rPr>
              <w:t>PO10</w:t>
            </w:r>
          </w:p>
          <w:p w14:paraId="069C2C6D" w14:textId="77777777" w:rsidR="00304F6E" w:rsidRPr="00304F6E" w:rsidRDefault="00304F6E" w:rsidP="00304F6E">
            <w:pPr>
              <w:pStyle w:val="QPPTableTextBody"/>
              <w:rPr>
                <w:lang w:eastAsia="en-AU"/>
              </w:rPr>
            </w:pPr>
            <w:r w:rsidRPr="00304F6E">
              <w:rPr>
                <w:lang w:eastAsia="en-AU"/>
              </w:rPr>
              <w:t>Development for residential purposes must be designed to retain or reinforce the landscape character and physical setting of the locality and designed and situated to break up building bulk such that development appears:</w:t>
            </w:r>
          </w:p>
          <w:p w14:paraId="30610BAB" w14:textId="77777777" w:rsidR="00304F6E" w:rsidRPr="00304F6E" w:rsidRDefault="00304F6E" w:rsidP="00696A4E">
            <w:pPr>
              <w:pStyle w:val="HGTableBullet2"/>
              <w:framePr w:wrap="auto"/>
              <w:numPr>
                <w:ilvl w:val="0"/>
                <w:numId w:val="76"/>
              </w:numPr>
            </w:pPr>
            <w:r w:rsidRPr="00304F6E">
              <w:t>as a collection of separate buildings uniformly sited on well-treed hillsides; or</w:t>
            </w:r>
          </w:p>
          <w:p w14:paraId="16097032" w14:textId="77777777" w:rsidR="00304F6E" w:rsidRPr="00304F6E" w:rsidRDefault="00304F6E" w:rsidP="00304F6E">
            <w:pPr>
              <w:pStyle w:val="HGTableBullet2"/>
              <w:framePr w:wrap="auto"/>
              <w:rPr>
                <w:lang w:eastAsia="en-AU"/>
              </w:rPr>
            </w:pPr>
            <w:r w:rsidRPr="00304F6E">
              <w:rPr>
                <w:lang w:eastAsia="en-AU"/>
              </w:rPr>
              <w:t>separate buildings consistently spaced along major ridgelines.</w:t>
            </w:r>
          </w:p>
        </w:tc>
        <w:tc>
          <w:tcPr>
            <w:tcW w:w="4380" w:type="dxa"/>
            <w:gridSpan w:val="2"/>
            <w:shd w:val="clear" w:color="auto" w:fill="auto"/>
          </w:tcPr>
          <w:p w14:paraId="0321F62D" w14:textId="6C917FA9" w:rsidR="00304F6E" w:rsidRPr="00304F6E" w:rsidRDefault="00304F6E" w:rsidP="00304F6E">
            <w:pPr>
              <w:pStyle w:val="QPPTableTextBold"/>
              <w:rPr>
                <w:lang w:eastAsia="en-AU"/>
              </w:rPr>
            </w:pPr>
            <w:r w:rsidRPr="00304F6E">
              <w:rPr>
                <w:lang w:eastAsia="en-AU"/>
              </w:rPr>
              <w:t>AO</w:t>
            </w:r>
            <w:r>
              <w:rPr>
                <w:lang w:eastAsia="en-AU"/>
              </w:rPr>
              <w:t>10</w:t>
            </w:r>
            <w:r w:rsidRPr="00304F6E">
              <w:rPr>
                <w:lang w:eastAsia="en-AU"/>
              </w:rPr>
              <w:t>.1</w:t>
            </w:r>
          </w:p>
          <w:p w14:paraId="48EDBED1" w14:textId="77777777" w:rsidR="00304F6E" w:rsidRPr="00304F6E" w:rsidRDefault="00304F6E" w:rsidP="00304F6E">
            <w:pPr>
              <w:pStyle w:val="QPPTableTextBody"/>
              <w:rPr>
                <w:lang w:eastAsia="en-AU"/>
              </w:rPr>
            </w:pPr>
            <w:r w:rsidRPr="00304F6E">
              <w:rPr>
                <w:lang w:eastAsia="en-AU"/>
              </w:rPr>
              <w:t xml:space="preserve">Development provides </w:t>
            </w:r>
            <w:hyperlink r:id="rId45" w:anchor="CommunalOpenSpace" w:history="1">
              <w:r w:rsidRPr="00304F6E">
                <w:rPr>
                  <w:color w:val="0000FF"/>
                  <w:u w:val="single"/>
                  <w:lang w:eastAsia="en-AU"/>
                </w:rPr>
                <w:t>communal open space</w:t>
              </w:r>
            </w:hyperlink>
            <w:r w:rsidRPr="00304F6E">
              <w:rPr>
                <w:lang w:eastAsia="en-AU"/>
              </w:rPr>
              <w:t xml:space="preserve"> and ground-storey private open space for residential development at a minimum dimension of 5m.</w:t>
            </w:r>
          </w:p>
        </w:tc>
      </w:tr>
      <w:tr w:rsidR="00304F6E" w:rsidRPr="00304F6E" w14:paraId="0E1DB0DB" w14:textId="77777777" w:rsidTr="00304F6E">
        <w:trPr>
          <w:trHeight w:val="4589"/>
        </w:trPr>
        <w:tc>
          <w:tcPr>
            <w:tcW w:w="4136" w:type="dxa"/>
            <w:vMerge/>
            <w:shd w:val="clear" w:color="auto" w:fill="auto"/>
          </w:tcPr>
          <w:p w14:paraId="0FF8B25E" w14:textId="77777777" w:rsidR="00304F6E" w:rsidRPr="00304F6E" w:rsidRDefault="00304F6E" w:rsidP="00304F6E">
            <w:pPr>
              <w:autoSpaceDE w:val="0"/>
              <w:autoSpaceDN w:val="0"/>
              <w:adjustRightInd w:val="0"/>
              <w:spacing w:before="60" w:after="60" w:line="240" w:lineRule="auto"/>
              <w:rPr>
                <w:rFonts w:ascii="Arial" w:eastAsia="Times New Roman" w:hAnsi="Arial" w:cs="Arial"/>
                <w:b/>
                <w:color w:val="000000"/>
                <w:sz w:val="20"/>
                <w:szCs w:val="20"/>
                <w:lang w:eastAsia="en-AU"/>
              </w:rPr>
            </w:pPr>
          </w:p>
        </w:tc>
        <w:tc>
          <w:tcPr>
            <w:tcW w:w="4380" w:type="dxa"/>
            <w:gridSpan w:val="2"/>
            <w:shd w:val="clear" w:color="auto" w:fill="auto"/>
          </w:tcPr>
          <w:p w14:paraId="52DF7CFD" w14:textId="1854FC16" w:rsidR="00304F6E" w:rsidRPr="00304F6E" w:rsidRDefault="00304F6E" w:rsidP="00304F6E">
            <w:pPr>
              <w:pStyle w:val="QPPTableTextBold"/>
              <w:rPr>
                <w:lang w:eastAsia="en-AU"/>
              </w:rPr>
            </w:pPr>
            <w:r w:rsidRPr="00304F6E">
              <w:rPr>
                <w:lang w:eastAsia="en-AU"/>
              </w:rPr>
              <w:t>AO</w:t>
            </w:r>
            <w:r>
              <w:rPr>
                <w:lang w:eastAsia="en-AU"/>
              </w:rPr>
              <w:t>10</w:t>
            </w:r>
            <w:r w:rsidRPr="00304F6E">
              <w:rPr>
                <w:lang w:eastAsia="en-AU"/>
              </w:rPr>
              <w:t>.2</w:t>
            </w:r>
          </w:p>
          <w:p w14:paraId="62CAE2A1" w14:textId="77777777" w:rsidR="00304F6E" w:rsidRPr="00304F6E" w:rsidRDefault="00304F6E" w:rsidP="00304F6E">
            <w:pPr>
              <w:pStyle w:val="QPPTableTextBody"/>
              <w:rPr>
                <w:lang w:eastAsia="en-AU"/>
              </w:rPr>
            </w:pPr>
            <w:r w:rsidRPr="00304F6E">
              <w:rPr>
                <w:lang w:eastAsia="en-AU"/>
              </w:rPr>
              <w:t xml:space="preserve">Development provides boundary </w:t>
            </w:r>
            <w:hyperlink r:id="rId46" w:anchor="Setback" w:history="1">
              <w:r w:rsidRPr="00304F6E">
                <w:rPr>
                  <w:color w:val="0000FF"/>
                  <w:u w:val="single"/>
                  <w:lang w:eastAsia="en-AU"/>
                </w:rPr>
                <w:t>setbacks</w:t>
              </w:r>
            </w:hyperlink>
            <w:r w:rsidRPr="00304F6E">
              <w:rPr>
                <w:lang w:eastAsia="en-AU"/>
              </w:rPr>
              <w:t xml:space="preserve"> that are a minimum of:</w:t>
            </w:r>
          </w:p>
          <w:p w14:paraId="1C6529D6" w14:textId="77777777" w:rsidR="00304F6E" w:rsidRPr="00304F6E" w:rsidRDefault="00304F6E" w:rsidP="00696A4E">
            <w:pPr>
              <w:pStyle w:val="HGTableBullet2"/>
              <w:framePr w:wrap="around"/>
              <w:numPr>
                <w:ilvl w:val="0"/>
                <w:numId w:val="75"/>
              </w:numPr>
            </w:pPr>
            <w:r w:rsidRPr="00304F6E">
              <w:t>6m to the rear boundary;</w:t>
            </w:r>
          </w:p>
          <w:p w14:paraId="7002A711" w14:textId="77777777" w:rsidR="00304F6E" w:rsidRPr="00304F6E" w:rsidRDefault="00304F6E" w:rsidP="00304F6E">
            <w:pPr>
              <w:pStyle w:val="HGTableBullet2"/>
              <w:framePr w:wrap="around"/>
              <w:rPr>
                <w:lang w:eastAsia="en-AU"/>
              </w:rPr>
            </w:pPr>
            <w:r w:rsidRPr="00304F6E">
              <w:rPr>
                <w:lang w:eastAsia="en-AU"/>
              </w:rPr>
              <w:t>12m to the rear boundary on sites steeper than 1 in 8 gradient (long axis from the front boundary to rear boundary of the site);</w:t>
            </w:r>
          </w:p>
          <w:p w14:paraId="30D03D73" w14:textId="77777777" w:rsidR="00304F6E" w:rsidRPr="00304F6E" w:rsidRDefault="00304F6E" w:rsidP="00304F6E">
            <w:pPr>
              <w:pStyle w:val="HGTableBullet2"/>
              <w:framePr w:wrap="around"/>
              <w:rPr>
                <w:lang w:eastAsia="en-AU"/>
              </w:rPr>
            </w:pPr>
            <w:r w:rsidRPr="00304F6E">
              <w:rPr>
                <w:lang w:eastAsia="en-AU"/>
              </w:rPr>
              <w:t>6m to any adjoining site’s front or rear boundary in the case of rear allotments;</w:t>
            </w:r>
          </w:p>
          <w:p w14:paraId="3FD22B6F" w14:textId="77777777" w:rsidR="00304F6E" w:rsidRPr="00304F6E" w:rsidRDefault="00304F6E" w:rsidP="00304F6E">
            <w:pPr>
              <w:pStyle w:val="HGTableBullet2"/>
              <w:framePr w:wrap="around"/>
              <w:rPr>
                <w:lang w:eastAsia="en-AU"/>
              </w:rPr>
            </w:pPr>
            <w:r w:rsidRPr="00304F6E">
              <w:rPr>
                <w:lang w:eastAsia="en-AU"/>
              </w:rPr>
              <w:t>car parking and manoeuvring areas are located at least 3m from rear boundaries;</w:t>
            </w:r>
          </w:p>
          <w:p w14:paraId="7CD9262D" w14:textId="77777777" w:rsidR="00304F6E" w:rsidRPr="00304F6E" w:rsidRDefault="00304F6E" w:rsidP="00304F6E">
            <w:pPr>
              <w:pStyle w:val="HGTableBullet2"/>
              <w:framePr w:wrap="around"/>
              <w:rPr>
                <w:lang w:eastAsia="en-AU"/>
              </w:rPr>
            </w:pPr>
            <w:r w:rsidRPr="00304F6E">
              <w:rPr>
                <w:lang w:eastAsia="en-AU"/>
              </w:rPr>
              <w:t>the setback is planted to provide a dense landscape screen.</w:t>
            </w:r>
          </w:p>
          <w:p w14:paraId="319A78EC" w14:textId="77777777" w:rsidR="00304F6E" w:rsidRPr="00304F6E" w:rsidRDefault="00304F6E" w:rsidP="00304F6E">
            <w:pPr>
              <w:pStyle w:val="QPPEditorsNoteStyle1"/>
              <w:rPr>
                <w:rFonts w:ascii="Arial" w:hAnsi="Arial" w:cs="Arial"/>
                <w:lang w:eastAsia="en-AU"/>
              </w:rPr>
            </w:pPr>
            <w:r w:rsidRPr="00304F6E">
              <w:rPr>
                <w:rFonts w:ascii="Arial" w:hAnsi="Arial" w:cs="Arial"/>
                <w:lang w:eastAsia="en-AU"/>
              </w:rPr>
              <w:t xml:space="preserve">Note—In the case of </w:t>
            </w:r>
            <w:hyperlink r:id="rId47" w:anchor="CornerLot" w:history="1">
              <w:r w:rsidRPr="00304F6E">
                <w:rPr>
                  <w:rFonts w:ascii="Arial" w:hAnsi="Arial" w:cs="Arial"/>
                  <w:color w:val="0000FF"/>
                  <w:u w:val="single"/>
                  <w:lang w:eastAsia="en-AU"/>
                </w:rPr>
                <w:t>corner lots</w:t>
              </w:r>
            </w:hyperlink>
            <w:r w:rsidRPr="00304F6E">
              <w:rPr>
                <w:rFonts w:ascii="Arial" w:hAnsi="Arial" w:cs="Arial"/>
                <w:lang w:eastAsia="en-AU"/>
              </w:rPr>
              <w:t>, the rear boundary is that boundary which abuts other rear boundaries.</w:t>
            </w:r>
          </w:p>
        </w:tc>
      </w:tr>
      <w:tr w:rsidR="00304F6E" w:rsidRPr="00304F6E" w14:paraId="7EF16A9C" w14:textId="77777777" w:rsidTr="00DD4624">
        <w:tc>
          <w:tcPr>
            <w:tcW w:w="4136" w:type="dxa"/>
            <w:vMerge w:val="restart"/>
            <w:shd w:val="clear" w:color="auto" w:fill="auto"/>
          </w:tcPr>
          <w:p w14:paraId="2416811A" w14:textId="606C325C" w:rsidR="00304F6E" w:rsidRPr="00304F6E" w:rsidRDefault="00304F6E" w:rsidP="00304F6E">
            <w:pPr>
              <w:pStyle w:val="QPPTableTextBold"/>
              <w:rPr>
                <w:lang w:eastAsia="en-AU"/>
              </w:rPr>
            </w:pPr>
            <w:r w:rsidRPr="00304F6E">
              <w:rPr>
                <w:lang w:eastAsia="en-AU"/>
              </w:rPr>
              <w:t>PO</w:t>
            </w:r>
            <w:r>
              <w:rPr>
                <w:lang w:eastAsia="en-AU"/>
              </w:rPr>
              <w:t>11</w:t>
            </w:r>
          </w:p>
          <w:p w14:paraId="0E637720" w14:textId="3BC74741" w:rsidR="00304F6E" w:rsidRPr="00304F6E" w:rsidRDefault="00304F6E" w:rsidP="00304F6E">
            <w:pPr>
              <w:pStyle w:val="QPPTableTextBody"/>
              <w:rPr>
                <w:lang w:eastAsia="en-AU"/>
              </w:rPr>
            </w:pPr>
            <w:r w:rsidRPr="00304F6E">
              <w:rPr>
                <w:lang w:eastAsia="en-AU"/>
              </w:rPr>
              <w:t>Development, including buildings or other</w:t>
            </w:r>
            <w:r w:rsidR="00696A4E">
              <w:rPr>
                <w:lang w:eastAsia="en-AU"/>
              </w:rPr>
              <w:t xml:space="preserve"> structures, driveways and hard</w:t>
            </w:r>
            <w:r w:rsidR="00696A4E">
              <w:rPr>
                <w:lang w:eastAsia="en-AU"/>
              </w:rPr>
              <w:noBreakHyphen/>
            </w:r>
            <w:r w:rsidRPr="00304F6E">
              <w:rPr>
                <w:lang w:eastAsia="en-AU"/>
              </w:rPr>
              <w:t>stand areas, must be designed and sited to minimise cut and fill disturbance on the site.</w:t>
            </w:r>
          </w:p>
        </w:tc>
        <w:tc>
          <w:tcPr>
            <w:tcW w:w="4380" w:type="dxa"/>
            <w:gridSpan w:val="2"/>
            <w:shd w:val="clear" w:color="auto" w:fill="auto"/>
          </w:tcPr>
          <w:p w14:paraId="18DDAE57" w14:textId="194B9318" w:rsidR="00304F6E" w:rsidRPr="00304F6E" w:rsidRDefault="00304F6E" w:rsidP="00304F6E">
            <w:pPr>
              <w:pStyle w:val="QPPTableTextBold"/>
              <w:rPr>
                <w:lang w:eastAsia="en-AU"/>
              </w:rPr>
            </w:pPr>
            <w:r w:rsidRPr="00304F6E">
              <w:rPr>
                <w:lang w:eastAsia="en-AU"/>
              </w:rPr>
              <w:t>AO</w:t>
            </w:r>
            <w:r>
              <w:rPr>
                <w:lang w:eastAsia="en-AU"/>
              </w:rPr>
              <w:t>11</w:t>
            </w:r>
            <w:r w:rsidRPr="00304F6E">
              <w:rPr>
                <w:lang w:eastAsia="en-AU"/>
              </w:rPr>
              <w:t>.1</w:t>
            </w:r>
          </w:p>
          <w:p w14:paraId="0B75FD6D" w14:textId="77777777" w:rsidR="00304F6E" w:rsidRPr="00304F6E" w:rsidRDefault="00304F6E" w:rsidP="00304F6E">
            <w:pPr>
              <w:pStyle w:val="QPPTableTextBody"/>
              <w:rPr>
                <w:lang w:eastAsia="en-AU"/>
              </w:rPr>
            </w:pPr>
            <w:r w:rsidRPr="00304F6E">
              <w:rPr>
                <w:lang w:eastAsia="en-AU"/>
              </w:rPr>
              <w:t>Development incorporates:</w:t>
            </w:r>
          </w:p>
          <w:p w14:paraId="4887EC74" w14:textId="77777777" w:rsidR="00304F6E" w:rsidRPr="00304F6E" w:rsidRDefault="00304F6E" w:rsidP="00696A4E">
            <w:pPr>
              <w:pStyle w:val="HGTableBullet2"/>
              <w:framePr w:wrap="around"/>
              <w:numPr>
                <w:ilvl w:val="0"/>
                <w:numId w:val="74"/>
              </w:numPr>
            </w:pPr>
            <w:r w:rsidRPr="00304F6E">
              <w:t>foundation systems of a type that minimise disturbance to the landscape, such as post and pier type foundations;</w:t>
            </w:r>
          </w:p>
          <w:p w14:paraId="2186FE47" w14:textId="77777777" w:rsidR="00304F6E" w:rsidRPr="00304F6E" w:rsidRDefault="00304F6E" w:rsidP="00304F6E">
            <w:pPr>
              <w:pStyle w:val="HGTableBullet2"/>
              <w:framePr w:wrap="around"/>
              <w:rPr>
                <w:lang w:eastAsia="en-AU"/>
              </w:rPr>
            </w:pPr>
            <w:r w:rsidRPr="00304F6E">
              <w:rPr>
                <w:lang w:eastAsia="en-AU"/>
              </w:rPr>
              <w:t>slab-on-ground foundations only on those parts of a site with gradients less than 1 in 8 and where no cut and fill is required or cut and fill is minimal;</w:t>
            </w:r>
          </w:p>
          <w:p w14:paraId="52D59EFE" w14:textId="77777777" w:rsidR="00304F6E" w:rsidRPr="00304F6E" w:rsidRDefault="00304F6E" w:rsidP="00304F6E">
            <w:pPr>
              <w:pStyle w:val="HGTableBullet2"/>
              <w:framePr w:wrap="around"/>
              <w:rPr>
                <w:lang w:eastAsia="en-AU"/>
              </w:rPr>
            </w:pPr>
            <w:r w:rsidRPr="00304F6E">
              <w:rPr>
                <w:lang w:eastAsia="en-AU"/>
              </w:rPr>
              <w:t>benching, cut and fill, or construction of retaining walls of a minor nature only and designed so as not to be noticeable after construction has been completed;</w:t>
            </w:r>
          </w:p>
          <w:p w14:paraId="68414EC3" w14:textId="77777777" w:rsidR="00304F6E" w:rsidRPr="00304F6E" w:rsidRDefault="00304F6E" w:rsidP="00304F6E">
            <w:pPr>
              <w:pStyle w:val="HGTableBullet2"/>
              <w:framePr w:wrap="around"/>
              <w:rPr>
                <w:lang w:eastAsia="en-AU"/>
              </w:rPr>
            </w:pPr>
            <w:r w:rsidRPr="00304F6E">
              <w:rPr>
                <w:lang w:eastAsia="en-AU"/>
              </w:rPr>
              <w:t>driveways and hard-stand areas only on those parts of a site with gradients less than 1 in 4.</w:t>
            </w:r>
          </w:p>
          <w:p w14:paraId="2C777C89" w14:textId="77777777" w:rsidR="00304F6E" w:rsidRPr="00304F6E" w:rsidRDefault="00304F6E" w:rsidP="00304F6E">
            <w:pPr>
              <w:spacing w:before="100" w:beforeAutospacing="1" w:after="100" w:afterAutospacing="1" w:line="240" w:lineRule="auto"/>
              <w:rPr>
                <w:rFonts w:ascii="Arial" w:eastAsia="Times New Roman" w:hAnsi="Arial" w:cs="Arial"/>
                <w:sz w:val="16"/>
                <w:szCs w:val="16"/>
                <w:lang w:eastAsia="en-AU"/>
              </w:rPr>
            </w:pPr>
            <w:r w:rsidRPr="00304F6E">
              <w:rPr>
                <w:rFonts w:ascii="Arial" w:eastAsia="Times New Roman" w:hAnsi="Arial" w:cs="Arial"/>
                <w:sz w:val="16"/>
                <w:szCs w:val="16"/>
                <w:lang w:eastAsia="en-AU"/>
              </w:rPr>
              <w:t>Note—Cut and fill is considered to be of a minor nature where fill does not exceed 1m or the combined height of any retaining wall and fence does not exceed 2m.</w:t>
            </w:r>
          </w:p>
        </w:tc>
      </w:tr>
      <w:tr w:rsidR="00304F6E" w:rsidRPr="00304F6E" w14:paraId="5B73BC14" w14:textId="77777777" w:rsidTr="00304F6E">
        <w:trPr>
          <w:trHeight w:val="752"/>
        </w:trPr>
        <w:tc>
          <w:tcPr>
            <w:tcW w:w="4136" w:type="dxa"/>
            <w:vMerge/>
            <w:shd w:val="clear" w:color="auto" w:fill="auto"/>
          </w:tcPr>
          <w:p w14:paraId="0E93D085" w14:textId="77777777" w:rsidR="00304F6E" w:rsidRPr="00304F6E" w:rsidRDefault="00304F6E" w:rsidP="00304F6E">
            <w:pPr>
              <w:spacing w:after="0" w:line="240" w:lineRule="auto"/>
              <w:rPr>
                <w:rFonts w:ascii="Arial" w:eastAsia="Times New Roman" w:hAnsi="Arial" w:cs="Arial"/>
                <w:sz w:val="20"/>
                <w:szCs w:val="24"/>
                <w:lang w:eastAsia="en-AU"/>
              </w:rPr>
            </w:pPr>
          </w:p>
        </w:tc>
        <w:tc>
          <w:tcPr>
            <w:tcW w:w="4380" w:type="dxa"/>
            <w:gridSpan w:val="2"/>
            <w:shd w:val="clear" w:color="auto" w:fill="auto"/>
          </w:tcPr>
          <w:p w14:paraId="57B33CE1" w14:textId="242BB00C" w:rsidR="00304F6E" w:rsidRPr="00304F6E" w:rsidRDefault="00304F6E" w:rsidP="00304F6E">
            <w:pPr>
              <w:pStyle w:val="QPPTableTextBold"/>
              <w:rPr>
                <w:lang w:eastAsia="en-AU"/>
              </w:rPr>
            </w:pPr>
            <w:r w:rsidRPr="00304F6E">
              <w:rPr>
                <w:lang w:eastAsia="en-AU"/>
              </w:rPr>
              <w:t>AO</w:t>
            </w:r>
            <w:r>
              <w:rPr>
                <w:lang w:eastAsia="en-AU"/>
              </w:rPr>
              <w:t>11</w:t>
            </w:r>
            <w:r w:rsidRPr="00304F6E">
              <w:rPr>
                <w:lang w:eastAsia="en-AU"/>
              </w:rPr>
              <w:t>.2</w:t>
            </w:r>
          </w:p>
          <w:p w14:paraId="12337748" w14:textId="77777777" w:rsidR="00304F6E" w:rsidRPr="00304F6E" w:rsidRDefault="00304F6E" w:rsidP="00304F6E">
            <w:pPr>
              <w:pStyle w:val="QPPTableTextBody"/>
              <w:rPr>
                <w:lang w:eastAsia="en-AU"/>
              </w:rPr>
            </w:pPr>
            <w:r w:rsidRPr="00304F6E">
              <w:rPr>
                <w:lang w:eastAsia="en-AU"/>
              </w:rPr>
              <w:t>Development sets back retaining walls from any boundary and are stepped or terraced and landscaped to soften visual impact.</w:t>
            </w:r>
          </w:p>
        </w:tc>
      </w:tr>
    </w:tbl>
    <w:p w14:paraId="762614BC" w14:textId="337A97A7" w:rsidR="00DC07DF" w:rsidRPr="00304F6E" w:rsidRDefault="00DC07DF" w:rsidP="00610FFE">
      <w:pPr>
        <w:pStyle w:val="AmendmentStyle"/>
        <w:ind w:left="0"/>
        <w:rPr>
          <w:rFonts w:ascii="Arial" w:hAnsi="Arial" w:cs="Arial"/>
        </w:rPr>
      </w:pPr>
      <w:r w:rsidRPr="00A83520">
        <w:rPr>
          <w:rFonts w:ascii="Arial" w:hAnsi="Arial" w:cs="Arial"/>
        </w:rPr>
        <w:br w:type="page"/>
      </w:r>
    </w:p>
    <w:p w14:paraId="6F004440" w14:textId="0C4655B0" w:rsidR="001D10F0" w:rsidRPr="00A83520" w:rsidRDefault="001D10F0" w:rsidP="00610FFE">
      <w:pPr>
        <w:spacing w:after="0" w:line="240" w:lineRule="auto"/>
        <w:rPr>
          <w:rFonts w:ascii="Arial" w:hAnsi="Arial" w:cs="Arial"/>
        </w:rPr>
      </w:pPr>
    </w:p>
    <w:p w14:paraId="33B85FE1" w14:textId="38115C77" w:rsidR="001D10F0" w:rsidRPr="00A83520" w:rsidRDefault="005A7571" w:rsidP="00407912">
      <w:pPr>
        <w:pStyle w:val="AmendmentStyle"/>
        <w:rPr>
          <w:rStyle w:val="HighlightingYellow"/>
          <w:rFonts w:ascii="Arial" w:hAnsi="Arial" w:cs="Arial"/>
          <w:iCs/>
          <w:shd w:val="clear" w:color="auto" w:fill="auto"/>
        </w:rPr>
      </w:pPr>
      <w:r>
        <w:rPr>
          <w:noProof/>
          <w:lang w:eastAsia="en-AU"/>
        </w:rPr>
        <w:drawing>
          <wp:inline distT="0" distB="0" distL="0" distR="0" wp14:anchorId="0D1514B4" wp14:editId="4A0FDF72">
            <wp:extent cx="4943475" cy="7543800"/>
            <wp:effectExtent l="0" t="0" r="9525" b="0"/>
            <wp:docPr id="2" name="Picture 2" descr="The description you are about to hear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 on 07 3403 8888. This is Figure a—Kuring-gai Avenue neighbourhood centre precinct. This concludes the alternative text.  " title="Figure a—Kuring-gai Avenue neighbourhood centre precin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943475" cy="7543800"/>
                    </a:xfrm>
                    <a:prstGeom prst="rect">
                      <a:avLst/>
                    </a:prstGeom>
                  </pic:spPr>
                </pic:pic>
              </a:graphicData>
            </a:graphic>
          </wp:inline>
        </w:drawing>
      </w:r>
    </w:p>
    <w:p w14:paraId="04446A63" w14:textId="549A8870" w:rsidR="000F41AB" w:rsidRPr="00A83520" w:rsidRDefault="000F41AB" w:rsidP="000F41AB">
      <w:pPr>
        <w:pStyle w:val="QPPBodytext"/>
        <w:rPr>
          <w:rFonts w:ascii="Arial" w:hAnsi="Arial"/>
        </w:rPr>
      </w:pPr>
      <w:r w:rsidRPr="00A83520">
        <w:rPr>
          <w:rFonts w:ascii="Arial" w:hAnsi="Arial"/>
        </w:rPr>
        <w:t>View the high resolution of Figure a</w:t>
      </w:r>
      <w:r w:rsidR="0031540D">
        <w:rPr>
          <w:rFonts w:ascii="Arial" w:hAnsi="Arial"/>
        </w:rPr>
        <w:t>—</w:t>
      </w:r>
      <w:r w:rsidRPr="00A83520">
        <w:rPr>
          <w:rFonts w:ascii="Arial" w:hAnsi="Arial"/>
        </w:rPr>
        <w:t>Kuring-gai Avenue neighbourhood centre</w:t>
      </w:r>
      <w:r w:rsidR="00095FAB" w:rsidRPr="00A83520">
        <w:rPr>
          <w:rFonts w:ascii="Arial" w:hAnsi="Arial"/>
        </w:rPr>
        <w:t xml:space="preserve"> precinct (PDF file size is 71</w:t>
      </w:r>
      <w:r w:rsidRPr="00A83520">
        <w:rPr>
          <w:rFonts w:ascii="Arial" w:hAnsi="Arial"/>
        </w:rPr>
        <w:t xml:space="preserve"> Kb)</w:t>
      </w:r>
    </w:p>
    <w:p w14:paraId="2ABE9DC0" w14:textId="145DD454" w:rsidR="00CE25A0" w:rsidRPr="00610FFE" w:rsidRDefault="001D10F0" w:rsidP="00610FFE">
      <w:pPr>
        <w:pStyle w:val="AmendmentStyle"/>
        <w:rPr>
          <w:rFonts w:ascii="Arial" w:hAnsi="Arial" w:cs="Arial"/>
        </w:rPr>
      </w:pPr>
      <w:r w:rsidRPr="00A83520">
        <w:rPr>
          <w:rFonts w:ascii="Arial" w:hAnsi="Arial" w:cs="Arial"/>
        </w:rPr>
        <w:t>’</w:t>
      </w:r>
      <w:r w:rsidRPr="00696A4E">
        <w:rPr>
          <w:rFonts w:ascii="Arial" w:hAnsi="Arial" w:cs="Arial"/>
          <w:i w:val="0"/>
        </w:rPr>
        <w:t>.</w:t>
      </w:r>
      <w:r w:rsidR="00CE25A0" w:rsidRPr="00A83520">
        <w:rPr>
          <w:rFonts w:ascii="Arial" w:hAnsi="Arial" w:cs="Arial"/>
        </w:rPr>
        <w:br w:type="page"/>
      </w:r>
    </w:p>
    <w:p w14:paraId="35C53D8D" w14:textId="70E25E3E" w:rsidR="008B0F26" w:rsidRPr="00A83520" w:rsidRDefault="00D573B6" w:rsidP="00D573B6">
      <w:pPr>
        <w:pStyle w:val="QPPHeading2"/>
      </w:pPr>
      <w:bookmarkStart w:id="87" w:name="_Toc8729411"/>
      <w:r>
        <w:t>Part 4</w:t>
      </w:r>
      <w:r>
        <w:tab/>
      </w:r>
      <w:r>
        <w:tab/>
      </w:r>
      <w:r w:rsidR="008B0F26" w:rsidRPr="00A83520">
        <w:t>Amendment of Part 8 (Overlays)</w:t>
      </w:r>
      <w:bookmarkEnd w:id="87"/>
    </w:p>
    <w:p w14:paraId="01579283" w14:textId="4B57101A" w:rsidR="007F77E8" w:rsidRPr="00A83520" w:rsidRDefault="002D3D8D" w:rsidP="00D573B6">
      <w:pPr>
        <w:pStyle w:val="QPPHeading3"/>
      </w:pPr>
      <w:bookmarkStart w:id="88" w:name="_Toc485111018"/>
      <w:bookmarkStart w:id="89" w:name="_Toc485373826"/>
      <w:r w:rsidRPr="00A83520">
        <w:t>4</w:t>
      </w:r>
      <w:r w:rsidR="007F77E8" w:rsidRPr="00A83520">
        <w:t xml:space="preserve">.1 Amendment </w:t>
      </w:r>
      <w:r w:rsidR="005E6D33" w:rsidRPr="00A83520">
        <w:t xml:space="preserve">of section </w:t>
      </w:r>
      <w:r w:rsidR="007F77E8" w:rsidRPr="00A83520">
        <w:t>8.2.12 (</w:t>
      </w:r>
      <w:r w:rsidR="005E6D33" w:rsidRPr="00A83520">
        <w:t>H</w:t>
      </w:r>
      <w:r w:rsidR="007F77E8" w:rsidRPr="00A83520">
        <w:t xml:space="preserve">eritage overlay code) </w:t>
      </w:r>
    </w:p>
    <w:p w14:paraId="6255AD73" w14:textId="56289C18" w:rsidR="00072F59" w:rsidRPr="001B16ED" w:rsidRDefault="007F77E8" w:rsidP="001B16ED">
      <w:pPr>
        <w:pStyle w:val="AmendmentPoint1"/>
      </w:pPr>
      <w:r w:rsidRPr="001B16ED">
        <w:t xml:space="preserve">8.2.12 Heritage overlay code, </w:t>
      </w:r>
      <w:r w:rsidR="00207704" w:rsidRPr="001B16ED">
        <w:t>T</w:t>
      </w:r>
      <w:r w:rsidRPr="001B16ED">
        <w:t xml:space="preserve">able 8.2.12.3 </w:t>
      </w:r>
      <w:r w:rsidR="00A2172A" w:rsidRPr="001B16ED">
        <w:t>P</w:t>
      </w:r>
      <w:r w:rsidRPr="001B16ED">
        <w:t>erformance outcomes and acceptable outcomes</w:t>
      </w:r>
      <w:r w:rsidR="005E6D33" w:rsidRPr="001B16ED">
        <w:t>, Section B</w:t>
      </w:r>
      <w:r w:rsidR="00696A4E">
        <w:t>—</w:t>
      </w:r>
      <w:r w:rsidR="00A05970" w:rsidRPr="001B16ED">
        <w:t>If in the Area adjoining heritage sub-category,</w:t>
      </w:r>
    </w:p>
    <w:p w14:paraId="4044A822" w14:textId="67A5B3A5" w:rsidR="007C1DA3" w:rsidRPr="00DD4624" w:rsidRDefault="00DC07DF" w:rsidP="001B16ED">
      <w:pPr>
        <w:pStyle w:val="AmendmentStyle"/>
        <w:ind w:left="720"/>
        <w:rPr>
          <w:rFonts w:ascii="Arial" w:hAnsi="Arial" w:cs="Arial"/>
        </w:rPr>
      </w:pPr>
      <w:r w:rsidRPr="00DD4624">
        <w:rPr>
          <w:rFonts w:ascii="Arial" w:hAnsi="Arial" w:cs="Arial"/>
        </w:rPr>
        <w:t>i</w:t>
      </w:r>
      <w:r w:rsidR="007C1DA3" w:rsidRPr="00DD4624">
        <w:rPr>
          <w:rFonts w:ascii="Arial" w:hAnsi="Arial" w:cs="Arial"/>
        </w:rPr>
        <w:t>nsert</w:t>
      </w:r>
      <w:r w:rsidRPr="00DD4624">
        <w:rPr>
          <w:rFonts w:ascii="Arial" w:hAnsi="Arial" w:cs="Arial"/>
        </w:rPr>
        <w:t xml:space="preserve"> </w:t>
      </w:r>
      <w:r w:rsidR="00207704" w:rsidRPr="00DD4624">
        <w:rPr>
          <w:rFonts w:ascii="Arial" w:hAnsi="Arial" w:cs="Arial"/>
        </w:rPr>
        <w:t>before Section C</w:t>
      </w:r>
      <w:r w:rsidR="00696A4E">
        <w:rPr>
          <w:rFonts w:ascii="Arial" w:hAnsi="Arial" w:cs="Arial"/>
        </w:rPr>
        <w:t>—</w:t>
      </w:r>
      <w:r w:rsidR="006F149B" w:rsidRPr="00DD4624">
        <w:rPr>
          <w:rFonts w:ascii="Arial" w:hAnsi="Arial" w:cs="Arial"/>
        </w:rPr>
        <w:t>General performance outcomes and acceptable outcomes for the Heritage overlay</w:t>
      </w:r>
      <w:r w:rsidRPr="00DD4624">
        <w:rPr>
          <w:rFonts w:ascii="Arial" w:hAnsi="Arial" w:cs="Arial"/>
        </w:rPr>
        <w:t>:</w:t>
      </w:r>
    </w:p>
    <w:p w14:paraId="1CB5B49E" w14:textId="2345B252" w:rsidR="006F149B" w:rsidRDefault="007C1DA3" w:rsidP="006F149B">
      <w:pPr>
        <w:pStyle w:val="AmendmentStyle"/>
        <w:rPr>
          <w:rFonts w:ascii="Arial" w:hAnsi="Arial" w:cs="Arial"/>
        </w:rPr>
      </w:pPr>
      <w:r w:rsidRPr="00A83520">
        <w:rPr>
          <w:rFonts w:ascii="Arial" w:hAnsi="Arial" w:cs="Arial"/>
        </w:rPr>
        <w:t>‘</w:t>
      </w:r>
    </w:p>
    <w:tbl>
      <w:tblPr>
        <w:tblStyle w:val="TableGrid20"/>
        <w:tblW w:w="0" w:type="auto"/>
        <w:tblLook w:val="04A0" w:firstRow="1" w:lastRow="0" w:firstColumn="1" w:lastColumn="0" w:noHBand="0" w:noVBand="1"/>
      </w:tblPr>
      <w:tblGrid>
        <w:gridCol w:w="4164"/>
        <w:gridCol w:w="4132"/>
      </w:tblGrid>
      <w:tr w:rsidR="006F149B" w:rsidRPr="006F149B" w14:paraId="6AF0AE1D" w14:textId="77777777" w:rsidTr="005D034B">
        <w:tc>
          <w:tcPr>
            <w:tcW w:w="9016" w:type="dxa"/>
            <w:gridSpan w:val="2"/>
          </w:tcPr>
          <w:p w14:paraId="545F669E" w14:textId="77777777" w:rsidR="006F149B" w:rsidRPr="00D573B6" w:rsidRDefault="006F149B" w:rsidP="00D573B6">
            <w:pPr>
              <w:pStyle w:val="QPPTableTextBody"/>
              <w:rPr>
                <w:b/>
                <w:bCs/>
                <w:lang w:eastAsia="en-AU"/>
              </w:rPr>
            </w:pPr>
            <w:r w:rsidRPr="00D573B6">
              <w:rPr>
                <w:b/>
                <w:bCs/>
                <w:lang w:eastAsia="en-AU"/>
              </w:rPr>
              <w:t>Additional performance outcomes and acceptable outcomes if in the Coorparoo and districts neighbourhood plan area</w:t>
            </w:r>
          </w:p>
        </w:tc>
      </w:tr>
      <w:tr w:rsidR="006F149B" w:rsidRPr="006F149B" w14:paraId="63620F90" w14:textId="77777777" w:rsidTr="005D034B">
        <w:tc>
          <w:tcPr>
            <w:tcW w:w="4508" w:type="dxa"/>
          </w:tcPr>
          <w:p w14:paraId="2E546BE6" w14:textId="77777777" w:rsidR="006F149B" w:rsidRPr="00D573B6" w:rsidRDefault="006F149B" w:rsidP="00D573B6">
            <w:pPr>
              <w:pStyle w:val="QPPTableTextBody"/>
              <w:rPr>
                <w:b/>
                <w:bCs/>
                <w:lang w:eastAsia="en-AU"/>
              </w:rPr>
            </w:pPr>
            <w:r w:rsidRPr="00D573B6">
              <w:rPr>
                <w:b/>
                <w:bCs/>
                <w:lang w:eastAsia="en-AU"/>
              </w:rPr>
              <w:t>PO25</w:t>
            </w:r>
          </w:p>
          <w:p w14:paraId="77BC169E" w14:textId="77777777" w:rsidR="006F149B" w:rsidRPr="006F149B" w:rsidRDefault="006F149B" w:rsidP="003F0C3B">
            <w:pPr>
              <w:pStyle w:val="QPPTableTextBody"/>
              <w:rPr>
                <w:lang w:eastAsia="en-AU"/>
              </w:rPr>
            </w:pPr>
            <w:r w:rsidRPr="006F149B">
              <w:rPr>
                <w:lang w:eastAsia="en-AU"/>
              </w:rPr>
              <w:t>Development, including a dwelling house, does not diminish the streetscape contribution, setting, views or vistas of a heritage place from the street or public realm.</w:t>
            </w:r>
          </w:p>
        </w:tc>
        <w:tc>
          <w:tcPr>
            <w:tcW w:w="4508" w:type="dxa"/>
          </w:tcPr>
          <w:p w14:paraId="05BC90DB" w14:textId="77777777" w:rsidR="006F149B" w:rsidRPr="00D573B6" w:rsidRDefault="006F149B" w:rsidP="00D573B6">
            <w:pPr>
              <w:pStyle w:val="QPPTableTextBody"/>
              <w:rPr>
                <w:b/>
                <w:bCs/>
                <w:lang w:eastAsia="en-AU"/>
              </w:rPr>
            </w:pPr>
            <w:r w:rsidRPr="00D573B6">
              <w:rPr>
                <w:b/>
                <w:bCs/>
                <w:lang w:eastAsia="en-AU"/>
              </w:rPr>
              <w:t xml:space="preserve">AO25 </w:t>
            </w:r>
          </w:p>
          <w:p w14:paraId="2E0DD2F0" w14:textId="77777777" w:rsidR="006F149B" w:rsidRPr="006F149B" w:rsidRDefault="006F149B" w:rsidP="003F0C3B">
            <w:pPr>
              <w:pStyle w:val="QPPTableTextBody"/>
              <w:rPr>
                <w:lang w:eastAsia="en-AU"/>
              </w:rPr>
            </w:pPr>
            <w:r w:rsidRPr="006F149B">
              <w:rPr>
                <w:lang w:eastAsia="en-AU"/>
              </w:rPr>
              <w:t>No acceptable outcomes is prescribed.</w:t>
            </w:r>
          </w:p>
        </w:tc>
      </w:tr>
      <w:tr w:rsidR="006F149B" w:rsidRPr="006F149B" w14:paraId="4BAC21CD" w14:textId="77777777" w:rsidTr="005D034B">
        <w:tc>
          <w:tcPr>
            <w:tcW w:w="4508" w:type="dxa"/>
          </w:tcPr>
          <w:p w14:paraId="43FBE100" w14:textId="77777777" w:rsidR="006F149B" w:rsidRPr="00D573B6" w:rsidRDefault="006F149B" w:rsidP="00D573B6">
            <w:pPr>
              <w:pStyle w:val="QPPTableTextBody"/>
              <w:rPr>
                <w:b/>
                <w:bCs/>
                <w:lang w:eastAsia="en-AU"/>
              </w:rPr>
            </w:pPr>
            <w:r w:rsidRPr="00D573B6">
              <w:rPr>
                <w:b/>
                <w:bCs/>
                <w:lang w:eastAsia="en-AU"/>
              </w:rPr>
              <w:t>PO26</w:t>
            </w:r>
          </w:p>
          <w:p w14:paraId="30F3A71A" w14:textId="77777777" w:rsidR="006F149B" w:rsidRPr="006F149B" w:rsidRDefault="006F149B" w:rsidP="003F0C3B">
            <w:pPr>
              <w:pStyle w:val="QPPTableTextBody"/>
              <w:rPr>
                <w:lang w:eastAsia="en-AU"/>
              </w:rPr>
            </w:pPr>
            <w:r w:rsidRPr="006F149B">
              <w:rPr>
                <w:lang w:eastAsia="en-AU"/>
              </w:rPr>
              <w:t>Development complements the existing setting of a heritage place, is of a sympathetic scale and bulk, and does not create an overbearing appearance or significantly impacts on its privacy or amenity.</w:t>
            </w:r>
          </w:p>
        </w:tc>
        <w:tc>
          <w:tcPr>
            <w:tcW w:w="4508" w:type="dxa"/>
          </w:tcPr>
          <w:p w14:paraId="0E5E4BB8" w14:textId="77777777" w:rsidR="006F149B" w:rsidRPr="00D573B6" w:rsidRDefault="006F149B" w:rsidP="00D573B6">
            <w:pPr>
              <w:pStyle w:val="QPPTableTextBody"/>
              <w:rPr>
                <w:b/>
                <w:bCs/>
                <w:lang w:eastAsia="en-AU"/>
              </w:rPr>
            </w:pPr>
            <w:r w:rsidRPr="00D573B6">
              <w:rPr>
                <w:b/>
                <w:bCs/>
                <w:lang w:eastAsia="en-AU"/>
              </w:rPr>
              <w:t>AO26</w:t>
            </w:r>
          </w:p>
          <w:p w14:paraId="528B78F5" w14:textId="77777777" w:rsidR="006F149B" w:rsidRPr="006F149B" w:rsidRDefault="006F149B" w:rsidP="003F0C3B">
            <w:pPr>
              <w:pStyle w:val="QPPTableTextBody"/>
              <w:rPr>
                <w:lang w:eastAsia="en-AU"/>
              </w:rPr>
            </w:pPr>
            <w:r w:rsidRPr="006F149B">
              <w:rPr>
                <w:lang w:eastAsia="en-AU"/>
              </w:rPr>
              <w:t>No acceptable outcomes is prescribed.</w:t>
            </w:r>
          </w:p>
        </w:tc>
      </w:tr>
    </w:tbl>
    <w:p w14:paraId="7E0EF368" w14:textId="48B013A9" w:rsidR="007C1DA3" w:rsidRPr="00A83520" w:rsidRDefault="007C1DA3" w:rsidP="00224DB0">
      <w:pPr>
        <w:pStyle w:val="AmendmentStyle"/>
        <w:rPr>
          <w:rFonts w:ascii="Arial" w:hAnsi="Arial" w:cs="Arial"/>
        </w:rPr>
      </w:pPr>
      <w:r w:rsidRPr="00A83520">
        <w:rPr>
          <w:rFonts w:ascii="Arial" w:hAnsi="Arial" w:cs="Arial"/>
        </w:rPr>
        <w:t>’</w:t>
      </w:r>
      <w:r w:rsidR="00DC07DF" w:rsidRPr="00A83520">
        <w:rPr>
          <w:rFonts w:ascii="Arial" w:hAnsi="Arial" w:cs="Arial"/>
        </w:rPr>
        <w:t>.</w:t>
      </w:r>
      <w:r w:rsidRPr="00A83520">
        <w:rPr>
          <w:rFonts w:ascii="Arial" w:hAnsi="Arial" w:cs="Arial"/>
        </w:rPr>
        <w:t xml:space="preserve"> </w:t>
      </w:r>
    </w:p>
    <w:p w14:paraId="5413A969" w14:textId="4F39F873" w:rsidR="005E6D33" w:rsidRPr="00A83520" w:rsidRDefault="005E6D33" w:rsidP="001B16ED">
      <w:pPr>
        <w:pStyle w:val="AmendmentPoint1"/>
      </w:pPr>
      <w:r w:rsidRPr="00A83520">
        <w:t>8.2.12 Heritage overlay code, Table 8.2.12.3 performance outcomes and acceptable outcomes, Section C</w:t>
      </w:r>
      <w:r w:rsidR="00696A4E">
        <w:t>—</w:t>
      </w:r>
      <w:r w:rsidR="00A05970" w:rsidRPr="00A83520">
        <w:t>General performance outcomes and acceptable outcomes for the Heritage overlay</w:t>
      </w:r>
    </w:p>
    <w:p w14:paraId="30919343" w14:textId="2C7229CF" w:rsidR="00207704" w:rsidRPr="00A83520" w:rsidRDefault="005E6D33" w:rsidP="001B16ED">
      <w:pPr>
        <w:pStyle w:val="AmendmentStyle"/>
        <w:ind w:left="720"/>
        <w:rPr>
          <w:rFonts w:ascii="Arial" w:hAnsi="Arial" w:cs="Arial"/>
        </w:rPr>
      </w:pPr>
      <w:r w:rsidRPr="00A83520">
        <w:rPr>
          <w:rFonts w:ascii="Arial" w:hAnsi="Arial" w:cs="Arial"/>
        </w:rPr>
        <w:t>omit, insert:</w:t>
      </w:r>
    </w:p>
    <w:p w14:paraId="74C724CD" w14:textId="380F7485" w:rsidR="0064518B" w:rsidRDefault="00207704" w:rsidP="001B16ED">
      <w:pPr>
        <w:pStyle w:val="AmendmentStyle"/>
        <w:ind w:left="720"/>
        <w:rPr>
          <w:rFonts w:ascii="Arial" w:hAnsi="Arial" w:cs="Arial"/>
        </w:rPr>
      </w:pPr>
      <w:r w:rsidRPr="00A83520">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8"/>
        <w:gridCol w:w="4148"/>
      </w:tblGrid>
      <w:tr w:rsidR="00924973" w:rsidRPr="00D23DF0" w14:paraId="6F664F3F" w14:textId="77777777" w:rsidTr="00EC3C45">
        <w:trPr>
          <w:trHeight w:val="319"/>
        </w:trPr>
        <w:tc>
          <w:tcPr>
            <w:tcW w:w="8296" w:type="dxa"/>
            <w:gridSpan w:val="2"/>
            <w:shd w:val="clear" w:color="auto" w:fill="auto"/>
          </w:tcPr>
          <w:p w14:paraId="11867C96" w14:textId="4AFF7E25" w:rsidR="00924973" w:rsidRDefault="00924973" w:rsidP="00EC3C45">
            <w:pPr>
              <w:pStyle w:val="QPPTableTextBold"/>
            </w:pPr>
            <w:r>
              <w:t>Additional performance outcomes and acceptable outcomes if in the City Centre neighbourhood plan area</w:t>
            </w:r>
          </w:p>
        </w:tc>
      </w:tr>
      <w:tr w:rsidR="00924973" w:rsidRPr="00D23DF0" w14:paraId="3E087120" w14:textId="77777777" w:rsidTr="00EC3C45">
        <w:trPr>
          <w:trHeight w:val="319"/>
        </w:trPr>
        <w:tc>
          <w:tcPr>
            <w:tcW w:w="4148" w:type="dxa"/>
            <w:shd w:val="clear" w:color="auto" w:fill="auto"/>
          </w:tcPr>
          <w:p w14:paraId="42FB230A" w14:textId="77777777" w:rsidR="00924973" w:rsidRPr="00D65F85" w:rsidRDefault="00924973" w:rsidP="00EC3C45">
            <w:pPr>
              <w:pStyle w:val="QPPTableTextBold"/>
            </w:pPr>
            <w:r>
              <w:t>PO27</w:t>
            </w:r>
          </w:p>
          <w:p w14:paraId="377C19EA" w14:textId="77777777" w:rsidR="00924973" w:rsidRPr="00D65F85" w:rsidRDefault="00924973" w:rsidP="00EC3C45">
            <w:pPr>
              <w:pStyle w:val="QPPTableTextBody"/>
            </w:pPr>
            <w:r w:rsidRPr="00D65F85">
              <w:t>Development provide</w:t>
            </w:r>
            <w:r>
              <w:t>s</w:t>
            </w:r>
            <w:r w:rsidRPr="00D65F85">
              <w:t xml:space="preserve"> ongoing protection of significant building fabric and vegetation during and after construction.</w:t>
            </w:r>
          </w:p>
        </w:tc>
        <w:tc>
          <w:tcPr>
            <w:tcW w:w="4148" w:type="dxa"/>
            <w:shd w:val="clear" w:color="auto" w:fill="auto"/>
          </w:tcPr>
          <w:p w14:paraId="2EFAF356" w14:textId="77777777" w:rsidR="00924973" w:rsidRPr="00D65F85" w:rsidRDefault="00924973" w:rsidP="00EC3C45">
            <w:pPr>
              <w:pStyle w:val="QPPTableTextBold"/>
            </w:pPr>
            <w:r>
              <w:t>AO27</w:t>
            </w:r>
          </w:p>
          <w:p w14:paraId="6C55EF19" w14:textId="77777777" w:rsidR="00924973" w:rsidRPr="00D65F85" w:rsidRDefault="00924973" w:rsidP="00EC3C45">
            <w:pPr>
              <w:pStyle w:val="QPPTableTextBody"/>
            </w:pPr>
            <w:r>
              <w:t>D</w:t>
            </w:r>
            <w:r w:rsidRPr="00D65F85">
              <w:t>evelopment invo</w:t>
            </w:r>
            <w:r>
              <w:t xml:space="preserve">lving structural demolition </w:t>
            </w:r>
            <w:r w:rsidRPr="00D65F85">
              <w:t>or excavation that may impact upon a heritage place</w:t>
            </w:r>
            <w:r>
              <w:t xml:space="preserve"> complies</w:t>
            </w:r>
            <w:r w:rsidRPr="00D65F85">
              <w:t xml:space="preserve"> with a </w:t>
            </w:r>
            <w:r>
              <w:t>h</w:t>
            </w:r>
            <w:r w:rsidRPr="00D65F85">
              <w:t>eritage place construction management plan.</w:t>
            </w:r>
          </w:p>
          <w:p w14:paraId="37C28F83" w14:textId="77777777" w:rsidR="00924973" w:rsidRPr="00924973" w:rsidRDefault="00924973" w:rsidP="00EC3C45">
            <w:pPr>
              <w:pStyle w:val="QPPEditorsNoteStyle1"/>
              <w:rPr>
                <w:rFonts w:ascii="Arial" w:hAnsi="Arial" w:cs="Arial"/>
              </w:rPr>
            </w:pPr>
            <w:r w:rsidRPr="00924973">
              <w:rPr>
                <w:rFonts w:ascii="Arial" w:hAnsi="Arial" w:cs="Arial"/>
              </w:rPr>
              <w:t xml:space="preserve">Note—The </w:t>
            </w:r>
            <w:hyperlink r:id="rId49" w:history="1">
              <w:r w:rsidRPr="00924973">
                <w:rPr>
                  <w:rStyle w:val="Hyperlink"/>
                  <w:rFonts w:ascii="Arial" w:hAnsi="Arial" w:cs="Arial"/>
                </w:rPr>
                <w:t>Management plans planning scheme policy</w:t>
              </w:r>
            </w:hyperlink>
            <w:r w:rsidRPr="00924973">
              <w:rPr>
                <w:rFonts w:ascii="Arial" w:hAnsi="Arial" w:cs="Arial"/>
              </w:rPr>
              <w:t xml:space="preserve"> provides guidance on the preparation of a heritage place construction management plan.</w:t>
            </w:r>
          </w:p>
        </w:tc>
      </w:tr>
      <w:tr w:rsidR="00924973" w:rsidRPr="002820E3" w14:paraId="27686179" w14:textId="77777777" w:rsidTr="00EC3C45">
        <w:trPr>
          <w:trHeight w:val="319"/>
        </w:trPr>
        <w:tc>
          <w:tcPr>
            <w:tcW w:w="4148" w:type="dxa"/>
            <w:shd w:val="clear" w:color="auto" w:fill="auto"/>
          </w:tcPr>
          <w:p w14:paraId="64E8BEFA" w14:textId="77777777" w:rsidR="00924973" w:rsidRPr="00D65F85" w:rsidRDefault="00924973" w:rsidP="00EC3C45">
            <w:pPr>
              <w:pStyle w:val="QPPTableTextBold"/>
            </w:pPr>
            <w:r>
              <w:t>PO28</w:t>
            </w:r>
          </w:p>
          <w:p w14:paraId="4FF35B4E" w14:textId="77777777" w:rsidR="00924973" w:rsidRPr="00D65F85" w:rsidRDefault="00924973" w:rsidP="00EC3C45">
            <w:pPr>
              <w:pStyle w:val="QPPTableTextBody"/>
            </w:pPr>
            <w:r>
              <w:t xml:space="preserve">Development for reconfiguring a lot </w:t>
            </w:r>
            <w:r w:rsidRPr="00D65F85">
              <w:t>on or adjoining a h</w:t>
            </w:r>
            <w:r>
              <w:t xml:space="preserve">eritage place </w:t>
            </w:r>
            <w:r w:rsidRPr="00D65F85">
              <w:t xml:space="preserve">does not result in an allotment size, configuration or pattern </w:t>
            </w:r>
            <w:r>
              <w:t>which</w:t>
            </w:r>
            <w:r w:rsidRPr="00D65F85">
              <w:t xml:space="preserve"> would potentially result in the setting or views of a heritage place being adversely affected.</w:t>
            </w:r>
          </w:p>
        </w:tc>
        <w:tc>
          <w:tcPr>
            <w:tcW w:w="4148" w:type="dxa"/>
            <w:shd w:val="clear" w:color="auto" w:fill="auto"/>
          </w:tcPr>
          <w:p w14:paraId="46029B0C" w14:textId="77777777" w:rsidR="00924973" w:rsidRPr="00D65F85" w:rsidRDefault="00924973" w:rsidP="00EC3C45">
            <w:pPr>
              <w:pStyle w:val="QPPTableTextBold"/>
            </w:pPr>
            <w:r>
              <w:t>AO28</w:t>
            </w:r>
          </w:p>
          <w:p w14:paraId="6D0301C9" w14:textId="77777777" w:rsidR="00924973" w:rsidRPr="00D65F85" w:rsidRDefault="00924973" w:rsidP="00EC3C45">
            <w:pPr>
              <w:pStyle w:val="QPPTableTextBody"/>
            </w:pPr>
            <w:r w:rsidRPr="00D65F85">
              <w:t>No acceptable outcome is prescribed.</w:t>
            </w:r>
          </w:p>
        </w:tc>
      </w:tr>
      <w:tr w:rsidR="00924973" w:rsidRPr="002820E3" w14:paraId="6DEF3F66" w14:textId="77777777" w:rsidTr="00EC3C45">
        <w:trPr>
          <w:trHeight w:val="319"/>
        </w:trPr>
        <w:tc>
          <w:tcPr>
            <w:tcW w:w="8296" w:type="dxa"/>
            <w:gridSpan w:val="2"/>
            <w:shd w:val="clear" w:color="auto" w:fill="auto"/>
          </w:tcPr>
          <w:p w14:paraId="6A7036B2" w14:textId="77777777" w:rsidR="00924973" w:rsidRPr="00D65F85" w:rsidRDefault="00924973" w:rsidP="00EC3C45">
            <w:pPr>
              <w:pStyle w:val="QPPTableTextBold"/>
            </w:pPr>
            <w:r w:rsidRPr="00D65F85">
              <w:t xml:space="preserve">Additional </w:t>
            </w:r>
            <w:r>
              <w:t>performance outcomes and acceptable outcomes if</w:t>
            </w:r>
            <w:r w:rsidRPr="00D65F85">
              <w:t xml:space="preserve"> in the </w:t>
            </w:r>
            <w:hyperlink r:id="rId50" w:history="1">
              <w:r w:rsidRPr="009A3382">
                <w:rPr>
                  <w:rStyle w:val="Hyperlink"/>
                </w:rPr>
                <w:t>Lutwyche Road corridor neighbourhood plan</w:t>
              </w:r>
            </w:hyperlink>
            <w:r w:rsidRPr="00D65F85">
              <w:t xml:space="preserve"> area</w:t>
            </w:r>
          </w:p>
        </w:tc>
      </w:tr>
      <w:tr w:rsidR="00924973" w:rsidRPr="002820E3" w14:paraId="74928B90" w14:textId="77777777" w:rsidTr="00EC3C45">
        <w:trPr>
          <w:trHeight w:val="319"/>
        </w:trPr>
        <w:tc>
          <w:tcPr>
            <w:tcW w:w="4148" w:type="dxa"/>
            <w:shd w:val="clear" w:color="auto" w:fill="auto"/>
          </w:tcPr>
          <w:p w14:paraId="0E602C1C" w14:textId="77777777" w:rsidR="00924973" w:rsidRDefault="00924973" w:rsidP="00EC3C45">
            <w:pPr>
              <w:pStyle w:val="QPPTableTextBold"/>
            </w:pPr>
            <w:r>
              <w:t>PO29</w:t>
            </w:r>
          </w:p>
          <w:p w14:paraId="1A88F1FC" w14:textId="77777777" w:rsidR="00924973" w:rsidRPr="00DC0D1A" w:rsidRDefault="00924973" w:rsidP="00EC3C45">
            <w:pPr>
              <w:pStyle w:val="QPPTableTextBody"/>
            </w:pPr>
            <w:r w:rsidRPr="00DC0D1A">
              <w:t>Developm</w:t>
            </w:r>
            <w:r>
              <w:t xml:space="preserve">ent on </w:t>
            </w:r>
            <w:r w:rsidRPr="005C19C5">
              <w:t xml:space="preserve">or </w:t>
            </w:r>
            <w:r>
              <w:t>adjoining a h</w:t>
            </w:r>
            <w:r w:rsidRPr="005C19C5">
              <w:t xml:space="preserve">eritage </w:t>
            </w:r>
            <w:r>
              <w:t>p</w:t>
            </w:r>
            <w:r w:rsidRPr="005C19C5">
              <w:t>lace</w:t>
            </w:r>
            <w:r w:rsidRPr="00DC0D1A">
              <w:t xml:space="preserve"> does not diminish the</w:t>
            </w:r>
            <w:r>
              <w:t xml:space="preserve"> following</w:t>
            </w:r>
            <w:r w:rsidRPr="00DC0D1A">
              <w:t>:</w:t>
            </w:r>
          </w:p>
          <w:p w14:paraId="12B812C9" w14:textId="77777777" w:rsidR="00924973" w:rsidRPr="00930A39" w:rsidRDefault="00924973" w:rsidP="00696A4E">
            <w:pPr>
              <w:pStyle w:val="HGTableBullet2"/>
              <w:framePr w:wrap="around"/>
              <w:numPr>
                <w:ilvl w:val="0"/>
                <w:numId w:val="86"/>
              </w:numPr>
            </w:pPr>
            <w:r w:rsidRPr="00930A39">
              <w:t>heritage value;</w:t>
            </w:r>
          </w:p>
          <w:p w14:paraId="3AB57260" w14:textId="77777777" w:rsidR="00924973" w:rsidRPr="00930A39" w:rsidRDefault="00924973" w:rsidP="00EC3C45">
            <w:pPr>
              <w:pStyle w:val="HGTableBullet2"/>
              <w:framePr w:wrap="around"/>
            </w:pPr>
            <w:r w:rsidRPr="00930A39">
              <w:t>streetscape contribution;</w:t>
            </w:r>
          </w:p>
          <w:p w14:paraId="5DF1A00B" w14:textId="77777777" w:rsidR="00924973" w:rsidRPr="00930A39" w:rsidRDefault="00924973" w:rsidP="00EC3C45">
            <w:pPr>
              <w:pStyle w:val="HGTableBullet2"/>
              <w:framePr w:wrap="around"/>
            </w:pPr>
            <w:r w:rsidRPr="00930A39">
              <w:t>setting;</w:t>
            </w:r>
          </w:p>
          <w:p w14:paraId="1995B7AA" w14:textId="77777777" w:rsidR="00924973" w:rsidRPr="00930A39" w:rsidRDefault="00924973" w:rsidP="00EC3C45">
            <w:pPr>
              <w:pStyle w:val="HGTableBullet2"/>
              <w:framePr w:wrap="around"/>
            </w:pPr>
            <w:r w:rsidRPr="00930A39">
              <w:t>significant views and vistas of the heritage place.</w:t>
            </w:r>
          </w:p>
          <w:p w14:paraId="1FB3BD4A" w14:textId="77777777" w:rsidR="00924973" w:rsidRPr="00924973" w:rsidRDefault="00924973" w:rsidP="00EC3C45">
            <w:pPr>
              <w:pStyle w:val="QPPEditorsNoteStyle1"/>
              <w:rPr>
                <w:rFonts w:ascii="Arial" w:hAnsi="Arial" w:cs="Arial"/>
              </w:rPr>
            </w:pPr>
            <w:r w:rsidRPr="00924973">
              <w:rPr>
                <w:rFonts w:ascii="Arial" w:hAnsi="Arial" w:cs="Arial"/>
              </w:rPr>
              <w:t xml:space="preserve">Note—These provisions only apply to development adjoining a place in the State heritage place sub-category where development does not require referral to SARA (refer to the </w:t>
            </w:r>
            <w:hyperlink r:id="rId51" w:anchor="theRegulation" w:history="1">
              <w:r w:rsidRPr="00924973">
                <w:rPr>
                  <w:rStyle w:val="Hyperlink"/>
                  <w:rFonts w:ascii="Arial" w:hAnsi="Arial" w:cs="Arial"/>
                </w:rPr>
                <w:t>Regulation</w:t>
              </w:r>
            </w:hyperlink>
            <w:r w:rsidRPr="00924973">
              <w:rPr>
                <w:rFonts w:ascii="Arial" w:hAnsi="Arial" w:cs="Arial"/>
              </w:rPr>
              <w:t>).</w:t>
            </w:r>
          </w:p>
          <w:p w14:paraId="4D719321" w14:textId="77777777" w:rsidR="00924973" w:rsidRPr="00924973" w:rsidRDefault="00924973" w:rsidP="00EC3C45">
            <w:pPr>
              <w:pStyle w:val="QPPEditorsNoteStyle1"/>
              <w:rPr>
                <w:rFonts w:ascii="Arial" w:hAnsi="Arial" w:cs="Arial"/>
              </w:rPr>
            </w:pPr>
            <w:r w:rsidRPr="00924973">
              <w:rPr>
                <w:rFonts w:ascii="Arial" w:hAnsi="Arial" w:cs="Arial"/>
              </w:rPr>
              <w:t>Note—To demonstrate compliance with the performance criteria, a heritage impact assessment report is to be submitted demonstrating to the Council’s satisfaction that the development will not detract from or diminish the cultural heritage significance of the heritage place.</w:t>
            </w:r>
          </w:p>
          <w:p w14:paraId="19262B43" w14:textId="77777777" w:rsidR="00924973" w:rsidRPr="00924973" w:rsidRDefault="00924973" w:rsidP="00924973">
            <w:pPr>
              <w:pStyle w:val="QPPEditorsNoteStyle1"/>
              <w:spacing w:before="0" w:beforeAutospacing="0" w:after="0" w:afterAutospacing="0"/>
              <w:rPr>
                <w:rFonts w:ascii="Arial" w:hAnsi="Arial" w:cs="Arial"/>
              </w:rPr>
            </w:pPr>
            <w:r w:rsidRPr="00924973">
              <w:rPr>
                <w:rFonts w:ascii="Arial" w:hAnsi="Arial" w:cs="Arial"/>
              </w:rPr>
              <w:t>Generally the following points are to be considered when proposing a development adjacent to or affecting a heritage place:</w:t>
            </w:r>
          </w:p>
          <w:p w14:paraId="68566DBF" w14:textId="77777777" w:rsidR="00924973" w:rsidRPr="00924973" w:rsidRDefault="00924973" w:rsidP="00EC3C45">
            <w:pPr>
              <w:pStyle w:val="QPPEditorsnotebulletpoint1"/>
              <w:spacing w:after="0" w:line="240" w:lineRule="auto"/>
              <w:rPr>
                <w:rFonts w:ascii="Arial" w:hAnsi="Arial" w:cs="Arial"/>
              </w:rPr>
            </w:pPr>
            <w:r w:rsidRPr="00924973">
              <w:rPr>
                <w:rFonts w:ascii="Arial" w:hAnsi="Arial" w:cs="Arial"/>
              </w:rPr>
              <w:t>development is of a sympathetic scale and bulk and does not attempt to replicate or mimic the architectural detailing of all or part of the heritage place;</w:t>
            </w:r>
          </w:p>
          <w:p w14:paraId="56BD325E" w14:textId="77777777" w:rsidR="00924973" w:rsidRPr="00924973" w:rsidRDefault="00924973" w:rsidP="00EC3C45">
            <w:pPr>
              <w:pStyle w:val="QPPEditorsnotebulletpoint1"/>
              <w:spacing w:after="0" w:line="240" w:lineRule="auto"/>
              <w:rPr>
                <w:rFonts w:ascii="Arial" w:hAnsi="Arial" w:cs="Arial"/>
              </w:rPr>
            </w:pPr>
            <w:r w:rsidRPr="00924973">
              <w:rPr>
                <w:rFonts w:ascii="Arial" w:hAnsi="Arial" w:cs="Arial"/>
              </w:rPr>
              <w:t>development creates an appropriate high-quality interface for the heritage place by using building setbacks and screening measures such as mature trees;</w:t>
            </w:r>
          </w:p>
          <w:p w14:paraId="33423543" w14:textId="77777777" w:rsidR="00924973" w:rsidRPr="00924973" w:rsidRDefault="00924973" w:rsidP="00EC3C45">
            <w:pPr>
              <w:pStyle w:val="QPPEditorsnotebulletpoint1"/>
              <w:spacing w:after="0" w:line="240" w:lineRule="auto"/>
              <w:rPr>
                <w:rFonts w:ascii="Arial" w:hAnsi="Arial" w:cs="Arial"/>
              </w:rPr>
            </w:pPr>
            <w:r w:rsidRPr="00924973">
              <w:rPr>
                <w:rFonts w:ascii="Arial" w:hAnsi="Arial" w:cs="Arial"/>
              </w:rPr>
              <w:t>development of a new premises complements the existing streetscape and maintains the views of a heritage place from the street or public places;</w:t>
            </w:r>
          </w:p>
          <w:p w14:paraId="0E022183" w14:textId="77777777" w:rsidR="00924973" w:rsidRDefault="00924973" w:rsidP="00EC3C45">
            <w:pPr>
              <w:pStyle w:val="QPPEditorsnotebulletpoint1"/>
              <w:spacing w:after="0" w:line="240" w:lineRule="auto"/>
            </w:pPr>
            <w:r w:rsidRPr="00924973">
              <w:rPr>
                <w:rFonts w:ascii="Arial" w:hAnsi="Arial" w:cs="Arial"/>
              </w:rPr>
              <w:t>where a new building abuts a street elevation of a heritage place, a clear definition or transition between the old and new is created and projecting elements such as canopies, awnings, sunshades, banners and signage, do not substantially interrupt views of a heritage place from the street or a public place.</w:t>
            </w:r>
          </w:p>
        </w:tc>
        <w:tc>
          <w:tcPr>
            <w:tcW w:w="4148" w:type="dxa"/>
            <w:shd w:val="clear" w:color="auto" w:fill="auto"/>
          </w:tcPr>
          <w:p w14:paraId="02CC4DB9" w14:textId="77777777" w:rsidR="00924973" w:rsidRDefault="00924973" w:rsidP="00EC3C45">
            <w:pPr>
              <w:pStyle w:val="QPPTableTextBold"/>
            </w:pPr>
            <w:r w:rsidRPr="00DC0D1A">
              <w:t>A</w:t>
            </w:r>
            <w:r>
              <w:t>O29</w:t>
            </w:r>
          </w:p>
          <w:p w14:paraId="72CE6F59" w14:textId="77777777" w:rsidR="00924973" w:rsidRDefault="00924973" w:rsidP="00EC3C45">
            <w:pPr>
              <w:pStyle w:val="QPPTableTextBody"/>
            </w:pPr>
            <w:r>
              <w:t>No a</w:t>
            </w:r>
            <w:r w:rsidRPr="00DC0D1A">
              <w:t xml:space="preserve">cceptable </w:t>
            </w:r>
            <w:r>
              <w:t>outcome</w:t>
            </w:r>
            <w:r w:rsidRPr="00DC0D1A">
              <w:t xml:space="preserve"> is prescribed</w:t>
            </w:r>
            <w:r>
              <w:t>.</w:t>
            </w:r>
          </w:p>
        </w:tc>
      </w:tr>
      <w:tr w:rsidR="00924973" w:rsidRPr="00D23DF0" w14:paraId="00EB9C5D" w14:textId="77777777" w:rsidTr="00EC3C45">
        <w:trPr>
          <w:trHeight w:val="319"/>
        </w:trPr>
        <w:tc>
          <w:tcPr>
            <w:tcW w:w="4148" w:type="dxa"/>
            <w:shd w:val="clear" w:color="auto" w:fill="auto"/>
          </w:tcPr>
          <w:p w14:paraId="3501092D" w14:textId="77777777" w:rsidR="00924973" w:rsidRPr="00D65F85" w:rsidRDefault="00924973" w:rsidP="00EC3C45">
            <w:pPr>
              <w:pStyle w:val="QPPTableTextBold"/>
            </w:pPr>
            <w:r>
              <w:t>PO30</w:t>
            </w:r>
          </w:p>
          <w:p w14:paraId="03C9D28D" w14:textId="77777777" w:rsidR="00924973" w:rsidRPr="00D65F85" w:rsidRDefault="00924973" w:rsidP="00EC3C45">
            <w:pPr>
              <w:pStyle w:val="QPPTableTextBody"/>
            </w:pPr>
            <w:r w:rsidRPr="00D65F85">
              <w:t xml:space="preserve">Development </w:t>
            </w:r>
            <w:r>
              <w:t xml:space="preserve">involving premises on </w:t>
            </w:r>
            <w:r w:rsidRPr="00D65F85">
              <w:t>or adjoining Conon is of a suitable height and scale and is set</w:t>
            </w:r>
            <w:r>
              <w:t xml:space="preserve"> </w:t>
            </w:r>
            <w:r w:rsidRPr="00D65F85">
              <w:t xml:space="preserve">back from common boundaries to ensure that </w:t>
            </w:r>
            <w:r>
              <w:t xml:space="preserve">the </w:t>
            </w:r>
            <w:r w:rsidRPr="00D65F85">
              <w:t>development does not overshadow Conon and its gardens.</w:t>
            </w:r>
          </w:p>
          <w:p w14:paraId="709F1E79" w14:textId="469E5D4F" w:rsidR="00924973" w:rsidRPr="00924973" w:rsidRDefault="00924973" w:rsidP="00EC3C45">
            <w:pPr>
              <w:pStyle w:val="QPPEditorsNoteStyle1"/>
              <w:rPr>
                <w:rFonts w:ascii="Arial" w:hAnsi="Arial" w:cs="Arial"/>
              </w:rPr>
            </w:pPr>
            <w:r w:rsidRPr="00924973">
              <w:rPr>
                <w:rFonts w:ascii="Arial" w:hAnsi="Arial" w:cs="Arial"/>
              </w:rPr>
              <w:t>Note—To demonstrate compliance with the performance outcome a heritage impact assessment report is to be submitted demonstrating to Council’s satisfaction that the development will not detract from or diminish the cultural heritage significance of the heritage place.</w:t>
            </w:r>
          </w:p>
        </w:tc>
        <w:tc>
          <w:tcPr>
            <w:tcW w:w="4148" w:type="dxa"/>
            <w:shd w:val="clear" w:color="auto" w:fill="auto"/>
          </w:tcPr>
          <w:p w14:paraId="2360EB17" w14:textId="77777777" w:rsidR="00924973" w:rsidRPr="00D65F85" w:rsidRDefault="00924973" w:rsidP="00EC3C45">
            <w:pPr>
              <w:pStyle w:val="QPPTableTextBold"/>
            </w:pPr>
            <w:r>
              <w:t>AO30</w:t>
            </w:r>
          </w:p>
          <w:p w14:paraId="582790D2" w14:textId="77777777" w:rsidR="00924973" w:rsidRPr="00D65F85" w:rsidRDefault="00924973" w:rsidP="00EC3C45">
            <w:pPr>
              <w:pStyle w:val="QPPTableTextBody"/>
            </w:pPr>
            <w:r w:rsidRPr="00D65F85">
              <w:t>No acceptable outcome is prescribed.</w:t>
            </w:r>
          </w:p>
        </w:tc>
      </w:tr>
    </w:tbl>
    <w:p w14:paraId="3E538F98" w14:textId="77777777" w:rsidR="0077745F" w:rsidRPr="00A83520" w:rsidRDefault="0077745F" w:rsidP="00DB664B">
      <w:pPr>
        <w:pStyle w:val="AmendmentStyle"/>
        <w:rPr>
          <w:rFonts w:ascii="Arial" w:hAnsi="Arial" w:cs="Arial"/>
        </w:rPr>
      </w:pPr>
    </w:p>
    <w:p w14:paraId="06D1BF00" w14:textId="08872064" w:rsidR="007F77E8" w:rsidRPr="00A83520" w:rsidRDefault="00207704" w:rsidP="00CE7453">
      <w:pPr>
        <w:pStyle w:val="AmendmentStyle"/>
        <w:rPr>
          <w:rFonts w:ascii="Arial" w:hAnsi="Arial" w:cs="Arial"/>
        </w:rPr>
      </w:pPr>
      <w:r w:rsidRPr="00A83520">
        <w:rPr>
          <w:rFonts w:ascii="Arial" w:hAnsi="Arial" w:cs="Arial"/>
        </w:rPr>
        <w:t>’.</w:t>
      </w:r>
    </w:p>
    <w:p w14:paraId="2CAA95C8" w14:textId="66FA6BD7" w:rsidR="00072F59" w:rsidRPr="00A83520" w:rsidRDefault="002D3D8D" w:rsidP="00F67FA2">
      <w:pPr>
        <w:pStyle w:val="QPPHeading3"/>
      </w:pPr>
      <w:r w:rsidRPr="00A83520">
        <w:t>4</w:t>
      </w:r>
      <w:r w:rsidR="007F77E8" w:rsidRPr="00A83520">
        <w:t xml:space="preserve">.2 Amendments to </w:t>
      </w:r>
      <w:r w:rsidR="00E93B6E" w:rsidRPr="00A83520">
        <w:t xml:space="preserve">section </w:t>
      </w:r>
      <w:r w:rsidR="007F77E8" w:rsidRPr="00A83520">
        <w:t>8.2</w:t>
      </w:r>
      <w:r w:rsidR="0041181A" w:rsidRPr="00A83520">
        <w:t>.19 (</w:t>
      </w:r>
      <w:r w:rsidR="00DC07DF" w:rsidRPr="00A83520">
        <w:t>S</w:t>
      </w:r>
      <w:r w:rsidR="0041181A" w:rsidRPr="00A83520">
        <w:t xml:space="preserve">ignificant landscape tree overlay code) </w:t>
      </w:r>
      <w:r w:rsidR="007F77E8" w:rsidRPr="00A83520">
        <w:t xml:space="preserve"> </w:t>
      </w:r>
    </w:p>
    <w:p w14:paraId="09ED0B19" w14:textId="188398DE" w:rsidR="00B7007F" w:rsidRPr="00A83520" w:rsidRDefault="00E93B6E" w:rsidP="001B16ED">
      <w:pPr>
        <w:pStyle w:val="AmendmentPoint1"/>
      </w:pPr>
      <w:r w:rsidRPr="00A83520">
        <w:t xml:space="preserve">Section 8.2.19 Significant landscape tree overlay code, </w:t>
      </w:r>
      <w:r w:rsidR="00B7007F" w:rsidRPr="00A83520">
        <w:t>Table 8.2.19.3.C</w:t>
      </w:r>
      <w:r w:rsidRPr="00A83520">
        <w:t>—Significant landscape trees in specific locations</w:t>
      </w:r>
      <w:r w:rsidR="00143378">
        <w:t>–</w:t>
      </w:r>
    </w:p>
    <w:p w14:paraId="41C959DD" w14:textId="33FD4C68" w:rsidR="00072F59" w:rsidRPr="00A83520" w:rsidRDefault="003E3F05" w:rsidP="001B16ED">
      <w:pPr>
        <w:pStyle w:val="AmendmentStyle"/>
        <w:ind w:left="720"/>
        <w:rPr>
          <w:rFonts w:ascii="Arial" w:hAnsi="Arial" w:cs="Arial"/>
        </w:rPr>
      </w:pPr>
      <w:r w:rsidRPr="00A83520">
        <w:rPr>
          <w:rFonts w:ascii="Arial" w:hAnsi="Arial" w:cs="Arial"/>
        </w:rPr>
        <w:t>insert b</w:t>
      </w:r>
      <w:r w:rsidR="007C1DA3" w:rsidRPr="00A83520">
        <w:rPr>
          <w:rFonts w:ascii="Arial" w:hAnsi="Arial" w:cs="Arial"/>
        </w:rPr>
        <w:t>efore Doolandella</w:t>
      </w:r>
      <w:r w:rsidR="009B5BAC" w:rsidRPr="00A83520">
        <w:rPr>
          <w:rFonts w:ascii="Arial" w:hAnsi="Arial" w:cs="Arial"/>
        </w:rPr>
        <w:t>:</w:t>
      </w:r>
    </w:p>
    <w:p w14:paraId="49638772" w14:textId="5AB38448" w:rsidR="007C1DA3" w:rsidRPr="00A83520" w:rsidRDefault="007C1DA3" w:rsidP="001B16ED">
      <w:pPr>
        <w:pStyle w:val="AmendmentStyle"/>
        <w:ind w:left="720"/>
        <w:rPr>
          <w:rFonts w:ascii="Arial" w:hAnsi="Arial" w:cs="Arial"/>
        </w:rPr>
      </w:pPr>
      <w:r w:rsidRPr="00A83520">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0"/>
        <w:gridCol w:w="3201"/>
        <w:gridCol w:w="1895"/>
      </w:tblGrid>
      <w:tr w:rsidR="00527C4C" w:rsidRPr="00A83520" w14:paraId="2CC08C51" w14:textId="77777777" w:rsidTr="00527C4C">
        <w:trPr>
          <w:cantSplit/>
          <w:trHeight w:val="414"/>
        </w:trPr>
        <w:tc>
          <w:tcPr>
            <w:tcW w:w="5000" w:type="pct"/>
            <w:gridSpan w:val="3"/>
            <w:shd w:val="clear" w:color="auto" w:fill="auto"/>
          </w:tcPr>
          <w:p w14:paraId="1696A83B" w14:textId="00729DDA" w:rsidR="00527C4C" w:rsidRPr="00527C4C" w:rsidRDefault="00527C4C" w:rsidP="00BD1C1F">
            <w:pPr>
              <w:pStyle w:val="QPPTableTextBody"/>
              <w:rPr>
                <w:b/>
                <w:lang w:eastAsia="en-AU"/>
              </w:rPr>
            </w:pPr>
            <w:r w:rsidRPr="00527C4C">
              <w:rPr>
                <w:b/>
                <w:lang w:eastAsia="en-AU"/>
              </w:rPr>
              <w:t xml:space="preserve">Camp Hill </w:t>
            </w:r>
          </w:p>
        </w:tc>
      </w:tr>
      <w:tr w:rsidR="00B7007F" w:rsidRPr="00A83520" w14:paraId="5B7CDDE6" w14:textId="77777777" w:rsidTr="004F6D9B">
        <w:trPr>
          <w:cantSplit/>
          <w:trHeight w:val="414"/>
        </w:trPr>
        <w:tc>
          <w:tcPr>
            <w:tcW w:w="1929" w:type="pct"/>
            <w:shd w:val="clear" w:color="auto" w:fill="auto"/>
          </w:tcPr>
          <w:p w14:paraId="0285D612" w14:textId="77777777" w:rsidR="00B7007F" w:rsidRPr="00A83520" w:rsidRDefault="00B7007F" w:rsidP="00BD1C1F">
            <w:pPr>
              <w:pStyle w:val="QPPTableTextBody"/>
            </w:pPr>
            <w:r w:rsidRPr="002B0D3C">
              <w:rPr>
                <w:i/>
              </w:rPr>
              <w:t>Delonix regia</w:t>
            </w:r>
            <w:r w:rsidRPr="00A83520">
              <w:t xml:space="preserve"> poinciana</w:t>
            </w:r>
          </w:p>
        </w:tc>
        <w:tc>
          <w:tcPr>
            <w:tcW w:w="1929" w:type="pct"/>
            <w:shd w:val="clear" w:color="auto" w:fill="auto"/>
          </w:tcPr>
          <w:p w14:paraId="637215B4" w14:textId="77777777" w:rsidR="00B7007F" w:rsidRPr="00A83520" w:rsidRDefault="00B7007F" w:rsidP="00BD1C1F">
            <w:pPr>
              <w:pStyle w:val="QPPTableTextBody"/>
              <w:rPr>
                <w:rFonts w:eastAsia="Calibri"/>
                <w:lang w:eastAsia="en-AU"/>
              </w:rPr>
            </w:pPr>
            <w:r w:rsidRPr="00A83520">
              <w:rPr>
                <w:lang w:eastAsia="en-AU"/>
              </w:rPr>
              <w:t>21 Bovelles Street (front garden)</w:t>
            </w:r>
          </w:p>
        </w:tc>
        <w:tc>
          <w:tcPr>
            <w:tcW w:w="1142" w:type="pct"/>
            <w:shd w:val="clear" w:color="auto" w:fill="auto"/>
          </w:tcPr>
          <w:p w14:paraId="2AB777D5" w14:textId="77777777" w:rsidR="00B7007F" w:rsidRPr="00A83520" w:rsidRDefault="00B7007F" w:rsidP="00BD1C1F">
            <w:pPr>
              <w:pStyle w:val="QPPTableTextBody"/>
              <w:rPr>
                <w:lang w:eastAsia="en-AU"/>
              </w:rPr>
            </w:pPr>
            <w:r w:rsidRPr="00A83520">
              <w:rPr>
                <w:lang w:eastAsia="en-AU"/>
              </w:rPr>
              <w:t>L28 RP40007</w:t>
            </w:r>
          </w:p>
        </w:tc>
      </w:tr>
      <w:tr w:rsidR="00B7007F" w:rsidRPr="00A83520" w14:paraId="23B6B592" w14:textId="77777777" w:rsidTr="004F6D9B">
        <w:trPr>
          <w:cantSplit/>
          <w:trHeight w:val="407"/>
        </w:trPr>
        <w:tc>
          <w:tcPr>
            <w:tcW w:w="1929" w:type="pct"/>
            <w:shd w:val="clear" w:color="auto" w:fill="auto"/>
          </w:tcPr>
          <w:p w14:paraId="6059B13F" w14:textId="77777777" w:rsidR="00B7007F" w:rsidRPr="00A83520" w:rsidRDefault="00B7007F" w:rsidP="00BD1C1F">
            <w:pPr>
              <w:pStyle w:val="QPPTableTextBody"/>
            </w:pPr>
            <w:r w:rsidRPr="002B0D3C">
              <w:rPr>
                <w:i/>
              </w:rPr>
              <w:t>Delonix regia</w:t>
            </w:r>
            <w:r w:rsidRPr="00A83520">
              <w:t xml:space="preserve"> poinciana</w:t>
            </w:r>
          </w:p>
        </w:tc>
        <w:tc>
          <w:tcPr>
            <w:tcW w:w="1929" w:type="pct"/>
            <w:shd w:val="clear" w:color="auto" w:fill="auto"/>
          </w:tcPr>
          <w:p w14:paraId="6BF19EEB" w14:textId="77777777" w:rsidR="00B7007F" w:rsidRPr="00A83520" w:rsidRDefault="00B7007F" w:rsidP="00BD1C1F">
            <w:pPr>
              <w:pStyle w:val="QPPTableTextBody"/>
              <w:rPr>
                <w:rFonts w:eastAsia="Calibri"/>
                <w:lang w:eastAsia="en-AU"/>
              </w:rPr>
            </w:pPr>
            <w:r w:rsidRPr="00A83520">
              <w:rPr>
                <w:lang w:eastAsia="en-AU"/>
              </w:rPr>
              <w:t>26 Carranya Street (front garden)</w:t>
            </w:r>
          </w:p>
        </w:tc>
        <w:tc>
          <w:tcPr>
            <w:tcW w:w="1142" w:type="pct"/>
            <w:shd w:val="clear" w:color="auto" w:fill="auto"/>
          </w:tcPr>
          <w:p w14:paraId="2F6A7FD4" w14:textId="77777777" w:rsidR="00B7007F" w:rsidRPr="00A83520" w:rsidRDefault="00B7007F" w:rsidP="00BD1C1F">
            <w:pPr>
              <w:pStyle w:val="QPPTableTextBody"/>
              <w:rPr>
                <w:lang w:eastAsia="en-AU"/>
              </w:rPr>
            </w:pPr>
            <w:r w:rsidRPr="00A83520">
              <w:rPr>
                <w:lang w:eastAsia="en-AU"/>
              </w:rPr>
              <w:t>L71-72 RP13109</w:t>
            </w:r>
          </w:p>
        </w:tc>
      </w:tr>
      <w:tr w:rsidR="00B7007F" w:rsidRPr="00A83520" w14:paraId="425DB6FA" w14:textId="77777777" w:rsidTr="004F6D9B">
        <w:trPr>
          <w:cantSplit/>
          <w:trHeight w:val="413"/>
        </w:trPr>
        <w:tc>
          <w:tcPr>
            <w:tcW w:w="1929" w:type="pct"/>
            <w:shd w:val="clear" w:color="auto" w:fill="auto"/>
          </w:tcPr>
          <w:p w14:paraId="33605571" w14:textId="77777777" w:rsidR="00B7007F" w:rsidRPr="00A83520" w:rsidRDefault="00B7007F" w:rsidP="00BD1C1F">
            <w:pPr>
              <w:pStyle w:val="QPPTableTextITALIC"/>
            </w:pPr>
            <w:r w:rsidRPr="00A83520">
              <w:t xml:space="preserve">Araucaria cunninghamii </w:t>
            </w:r>
            <w:r w:rsidRPr="00143378">
              <w:rPr>
                <w:rStyle w:val="QPPTableTextBodyChar"/>
                <w:i w:val="0"/>
              </w:rPr>
              <w:t>hoop pine</w:t>
            </w:r>
          </w:p>
        </w:tc>
        <w:tc>
          <w:tcPr>
            <w:tcW w:w="1929" w:type="pct"/>
            <w:shd w:val="clear" w:color="auto" w:fill="auto"/>
          </w:tcPr>
          <w:p w14:paraId="11BA9AC2" w14:textId="23EBFCAB" w:rsidR="00B7007F" w:rsidRPr="00A83520" w:rsidRDefault="00B7007F" w:rsidP="00BD1C1F">
            <w:pPr>
              <w:pStyle w:val="QPPTableTextBody"/>
              <w:rPr>
                <w:rFonts w:eastAsia="Calibri"/>
                <w:lang w:eastAsia="en-AU"/>
              </w:rPr>
            </w:pPr>
            <w:r w:rsidRPr="00A83520">
              <w:rPr>
                <w:lang w:eastAsia="en-AU"/>
              </w:rPr>
              <w:t xml:space="preserve">24 Grant </w:t>
            </w:r>
            <w:r w:rsidR="00890D71">
              <w:rPr>
                <w:lang w:eastAsia="en-AU"/>
              </w:rPr>
              <w:t>Street</w:t>
            </w:r>
            <w:r w:rsidRPr="00A83520">
              <w:rPr>
                <w:lang w:eastAsia="en-AU"/>
              </w:rPr>
              <w:t xml:space="preserve"> (back garden)</w:t>
            </w:r>
          </w:p>
        </w:tc>
        <w:tc>
          <w:tcPr>
            <w:tcW w:w="1142" w:type="pct"/>
            <w:shd w:val="clear" w:color="auto" w:fill="auto"/>
          </w:tcPr>
          <w:p w14:paraId="3ECFBBA0" w14:textId="77777777" w:rsidR="00B7007F" w:rsidRPr="00A83520" w:rsidRDefault="00B7007F" w:rsidP="00BD1C1F">
            <w:pPr>
              <w:pStyle w:val="QPPTableTextBody"/>
              <w:rPr>
                <w:lang w:eastAsia="en-AU"/>
              </w:rPr>
            </w:pPr>
            <w:r w:rsidRPr="00A83520">
              <w:rPr>
                <w:lang w:eastAsia="en-AU"/>
              </w:rPr>
              <w:t>L276 RP40830</w:t>
            </w:r>
          </w:p>
        </w:tc>
      </w:tr>
      <w:tr w:rsidR="00B7007F" w:rsidRPr="00A83520" w14:paraId="662B404F" w14:textId="77777777" w:rsidTr="004F6D9B">
        <w:trPr>
          <w:cantSplit/>
          <w:trHeight w:val="418"/>
        </w:trPr>
        <w:tc>
          <w:tcPr>
            <w:tcW w:w="1929" w:type="pct"/>
            <w:shd w:val="clear" w:color="auto" w:fill="auto"/>
          </w:tcPr>
          <w:p w14:paraId="20416419" w14:textId="77777777" w:rsidR="00B7007F" w:rsidRPr="00A83520" w:rsidRDefault="00B7007F" w:rsidP="00BD1C1F">
            <w:pPr>
              <w:pStyle w:val="QPPTableTextBody"/>
            </w:pPr>
            <w:r w:rsidRPr="00A83520">
              <w:rPr>
                <w:rStyle w:val="QPPTableTextITALICChar"/>
                <w:rFonts w:ascii="Arial" w:hAnsi="Arial"/>
              </w:rPr>
              <w:t>Araucaria cunninghamii</w:t>
            </w:r>
            <w:r w:rsidRPr="00A83520">
              <w:t xml:space="preserve"> hoop pine</w:t>
            </w:r>
          </w:p>
        </w:tc>
        <w:tc>
          <w:tcPr>
            <w:tcW w:w="1929" w:type="pct"/>
            <w:shd w:val="clear" w:color="auto" w:fill="auto"/>
          </w:tcPr>
          <w:p w14:paraId="07A9CD4E" w14:textId="77777777" w:rsidR="00B7007F" w:rsidRPr="00A83520" w:rsidRDefault="00B7007F" w:rsidP="00BD1C1F">
            <w:pPr>
              <w:pStyle w:val="QPPTableTextBody"/>
              <w:rPr>
                <w:lang w:eastAsia="en-AU"/>
              </w:rPr>
            </w:pPr>
            <w:r w:rsidRPr="00A83520">
              <w:rPr>
                <w:lang w:eastAsia="en-AU"/>
              </w:rPr>
              <w:t>27 Martha Street (back garden)</w:t>
            </w:r>
          </w:p>
        </w:tc>
        <w:tc>
          <w:tcPr>
            <w:tcW w:w="1142" w:type="pct"/>
            <w:shd w:val="clear" w:color="auto" w:fill="auto"/>
          </w:tcPr>
          <w:p w14:paraId="1835E1FC" w14:textId="77777777" w:rsidR="00B7007F" w:rsidRPr="00A83520" w:rsidRDefault="00B7007F" w:rsidP="00BD1C1F">
            <w:pPr>
              <w:pStyle w:val="QPPTableTextBody"/>
              <w:rPr>
                <w:lang w:eastAsia="en-AU"/>
              </w:rPr>
            </w:pPr>
            <w:r w:rsidRPr="00A83520">
              <w:rPr>
                <w:lang w:eastAsia="en-AU"/>
              </w:rPr>
              <w:t>L4 RP43089</w:t>
            </w:r>
          </w:p>
        </w:tc>
      </w:tr>
      <w:tr w:rsidR="00B7007F" w:rsidRPr="00A83520" w14:paraId="3E522A1D" w14:textId="77777777" w:rsidTr="004F6D9B">
        <w:trPr>
          <w:cantSplit/>
          <w:trHeight w:val="410"/>
        </w:trPr>
        <w:tc>
          <w:tcPr>
            <w:tcW w:w="1929" w:type="pct"/>
            <w:shd w:val="clear" w:color="auto" w:fill="auto"/>
          </w:tcPr>
          <w:p w14:paraId="244F06A5" w14:textId="77777777" w:rsidR="00B7007F" w:rsidRPr="00A83520" w:rsidRDefault="00B7007F" w:rsidP="00BD1C1F">
            <w:pPr>
              <w:pStyle w:val="QPPTableTextBody"/>
            </w:pPr>
            <w:r w:rsidRPr="00A83520">
              <w:rPr>
                <w:rStyle w:val="QPPTableTextITALICChar"/>
                <w:rFonts w:ascii="Arial" w:hAnsi="Arial"/>
              </w:rPr>
              <w:t>Lophostemon confertus</w:t>
            </w:r>
            <w:r w:rsidRPr="00A83520">
              <w:t xml:space="preserve"> Queensland brush box</w:t>
            </w:r>
          </w:p>
        </w:tc>
        <w:tc>
          <w:tcPr>
            <w:tcW w:w="1929" w:type="pct"/>
            <w:shd w:val="clear" w:color="auto" w:fill="auto"/>
          </w:tcPr>
          <w:p w14:paraId="06BEA9A8" w14:textId="77777777" w:rsidR="00B7007F" w:rsidRPr="00A83520" w:rsidRDefault="00B7007F" w:rsidP="00BD1C1F">
            <w:pPr>
              <w:pStyle w:val="QPPTableTextBody"/>
              <w:rPr>
                <w:rFonts w:eastAsia="Calibri"/>
                <w:lang w:eastAsia="en-AU"/>
              </w:rPr>
            </w:pPr>
            <w:r w:rsidRPr="00A83520">
              <w:rPr>
                <w:lang w:eastAsia="en-AU"/>
              </w:rPr>
              <w:t>18 Warilda Street (front garden)</w:t>
            </w:r>
          </w:p>
        </w:tc>
        <w:tc>
          <w:tcPr>
            <w:tcW w:w="1142" w:type="pct"/>
            <w:shd w:val="clear" w:color="auto" w:fill="auto"/>
          </w:tcPr>
          <w:p w14:paraId="5B7F50F8" w14:textId="77777777" w:rsidR="00B7007F" w:rsidRPr="00A83520" w:rsidRDefault="00B7007F" w:rsidP="00BD1C1F">
            <w:pPr>
              <w:pStyle w:val="QPPTableTextBody"/>
              <w:rPr>
                <w:lang w:eastAsia="en-AU"/>
              </w:rPr>
            </w:pPr>
            <w:r w:rsidRPr="00A83520">
              <w:rPr>
                <w:lang w:eastAsia="en-AU"/>
              </w:rPr>
              <w:t>L31-32 RP13111</w:t>
            </w:r>
          </w:p>
        </w:tc>
      </w:tr>
      <w:tr w:rsidR="00B7007F" w:rsidRPr="00A83520" w14:paraId="0EB7A2EA" w14:textId="77777777" w:rsidTr="004F6D9B">
        <w:trPr>
          <w:cantSplit/>
          <w:trHeight w:val="559"/>
        </w:trPr>
        <w:tc>
          <w:tcPr>
            <w:tcW w:w="1929" w:type="pct"/>
            <w:shd w:val="clear" w:color="auto" w:fill="auto"/>
          </w:tcPr>
          <w:p w14:paraId="71266337" w14:textId="77777777" w:rsidR="00B7007F" w:rsidRPr="00A83520" w:rsidRDefault="00B7007F" w:rsidP="00BD1C1F">
            <w:pPr>
              <w:pStyle w:val="QPPTableTextBody"/>
            </w:pPr>
            <w:r w:rsidRPr="00A83520">
              <w:rPr>
                <w:rStyle w:val="QPPTableTextITALICChar"/>
                <w:rFonts w:ascii="Arial" w:hAnsi="Arial"/>
              </w:rPr>
              <w:t>Eucalyptus tereticornis</w:t>
            </w:r>
            <w:r w:rsidRPr="00A83520">
              <w:t xml:space="preserve"> forest red gum</w:t>
            </w:r>
          </w:p>
        </w:tc>
        <w:tc>
          <w:tcPr>
            <w:tcW w:w="1929" w:type="pct"/>
            <w:shd w:val="clear" w:color="auto" w:fill="auto"/>
          </w:tcPr>
          <w:p w14:paraId="68B91629" w14:textId="77777777" w:rsidR="00B7007F" w:rsidRPr="00A83520" w:rsidRDefault="00B7007F" w:rsidP="00BD1C1F">
            <w:pPr>
              <w:pStyle w:val="QPPTableTextBody"/>
              <w:rPr>
                <w:rFonts w:eastAsia="Calibri"/>
                <w:lang w:eastAsia="en-AU"/>
              </w:rPr>
            </w:pPr>
            <w:r w:rsidRPr="00A83520">
              <w:rPr>
                <w:lang w:eastAsia="en-AU"/>
              </w:rPr>
              <w:t>53 Warilda Street (back garden)</w:t>
            </w:r>
          </w:p>
        </w:tc>
        <w:tc>
          <w:tcPr>
            <w:tcW w:w="1142" w:type="pct"/>
            <w:shd w:val="clear" w:color="auto" w:fill="auto"/>
          </w:tcPr>
          <w:p w14:paraId="1F94135D" w14:textId="77777777" w:rsidR="00B7007F" w:rsidRPr="00A83520" w:rsidRDefault="00B7007F" w:rsidP="00BD1C1F">
            <w:pPr>
              <w:pStyle w:val="QPPTableTextBody"/>
              <w:rPr>
                <w:lang w:eastAsia="en-AU"/>
              </w:rPr>
            </w:pPr>
            <w:r w:rsidRPr="00A83520">
              <w:rPr>
                <w:lang w:eastAsia="en-AU"/>
              </w:rPr>
              <w:t>L4 RP42013</w:t>
            </w:r>
          </w:p>
        </w:tc>
      </w:tr>
      <w:tr w:rsidR="00B7007F" w:rsidRPr="00A83520" w14:paraId="3361ECCC" w14:textId="77777777" w:rsidTr="004F6D9B">
        <w:trPr>
          <w:cantSplit/>
          <w:trHeight w:val="410"/>
        </w:trPr>
        <w:tc>
          <w:tcPr>
            <w:tcW w:w="1929" w:type="pct"/>
            <w:shd w:val="clear" w:color="auto" w:fill="auto"/>
          </w:tcPr>
          <w:p w14:paraId="35F1B377" w14:textId="77777777" w:rsidR="00B7007F" w:rsidRPr="00A83520" w:rsidRDefault="00B7007F" w:rsidP="00BD1C1F">
            <w:pPr>
              <w:pStyle w:val="QPPTableTextBody"/>
            </w:pPr>
            <w:r w:rsidRPr="00A83520">
              <w:rPr>
                <w:rStyle w:val="QPPTableTextITALICChar"/>
                <w:rFonts w:ascii="Arial" w:hAnsi="Arial"/>
              </w:rPr>
              <w:t>Araucaria cunninghamii</w:t>
            </w:r>
            <w:r w:rsidRPr="00A83520">
              <w:t xml:space="preserve"> hoop pine</w:t>
            </w:r>
          </w:p>
        </w:tc>
        <w:tc>
          <w:tcPr>
            <w:tcW w:w="1929" w:type="pct"/>
            <w:shd w:val="clear" w:color="auto" w:fill="auto"/>
          </w:tcPr>
          <w:p w14:paraId="147EA883" w14:textId="77777777" w:rsidR="00B7007F" w:rsidRPr="00A83520" w:rsidRDefault="00B7007F" w:rsidP="00BD1C1F">
            <w:pPr>
              <w:pStyle w:val="QPPTableTextBody"/>
              <w:rPr>
                <w:lang w:eastAsia="en-AU"/>
              </w:rPr>
            </w:pPr>
            <w:r w:rsidRPr="00A83520">
              <w:rPr>
                <w:lang w:eastAsia="en-AU"/>
              </w:rPr>
              <w:t>94 Waverley Road (back garden)</w:t>
            </w:r>
          </w:p>
        </w:tc>
        <w:tc>
          <w:tcPr>
            <w:tcW w:w="1142" w:type="pct"/>
            <w:shd w:val="clear" w:color="auto" w:fill="auto"/>
          </w:tcPr>
          <w:p w14:paraId="5A13599E" w14:textId="77777777" w:rsidR="00B7007F" w:rsidRPr="00A83520" w:rsidRDefault="00B7007F" w:rsidP="00BD1C1F">
            <w:pPr>
              <w:pStyle w:val="QPPTableTextBody"/>
              <w:rPr>
                <w:lang w:eastAsia="en-AU"/>
              </w:rPr>
            </w:pPr>
            <w:r w:rsidRPr="00A83520">
              <w:rPr>
                <w:lang w:eastAsia="en-AU"/>
              </w:rPr>
              <w:t>L4 RP59401</w:t>
            </w:r>
          </w:p>
        </w:tc>
      </w:tr>
      <w:tr w:rsidR="00527C4C" w:rsidRPr="00A83520" w14:paraId="4347D207" w14:textId="77777777" w:rsidTr="00527C4C">
        <w:trPr>
          <w:cantSplit/>
          <w:trHeight w:val="410"/>
        </w:trPr>
        <w:tc>
          <w:tcPr>
            <w:tcW w:w="5000" w:type="pct"/>
            <w:gridSpan w:val="3"/>
            <w:shd w:val="clear" w:color="auto" w:fill="auto"/>
          </w:tcPr>
          <w:p w14:paraId="35456BDD" w14:textId="0051432C" w:rsidR="00527C4C" w:rsidRPr="00527C4C" w:rsidRDefault="00527C4C" w:rsidP="00BD1C1F">
            <w:pPr>
              <w:pStyle w:val="QPPTableTextBody"/>
              <w:rPr>
                <w:b/>
                <w:lang w:eastAsia="en-AU"/>
              </w:rPr>
            </w:pPr>
            <w:r w:rsidRPr="00527C4C">
              <w:rPr>
                <w:b/>
                <w:lang w:eastAsia="en-AU"/>
              </w:rPr>
              <w:t>Coorparoo</w:t>
            </w:r>
          </w:p>
        </w:tc>
      </w:tr>
      <w:tr w:rsidR="00B7007F" w:rsidRPr="00A83520" w14:paraId="7BEDFC56" w14:textId="77777777" w:rsidTr="004F6D9B">
        <w:trPr>
          <w:cantSplit/>
          <w:trHeight w:val="339"/>
        </w:trPr>
        <w:tc>
          <w:tcPr>
            <w:tcW w:w="1929" w:type="pct"/>
            <w:shd w:val="clear" w:color="auto" w:fill="auto"/>
          </w:tcPr>
          <w:p w14:paraId="064E6D9B" w14:textId="77777777" w:rsidR="00B7007F" w:rsidRPr="00A83520" w:rsidRDefault="00B7007F" w:rsidP="00BD1C1F">
            <w:pPr>
              <w:pStyle w:val="QPPTableTextBody"/>
            </w:pPr>
            <w:r w:rsidRPr="00A83520">
              <w:rPr>
                <w:rStyle w:val="QPPTableTextITALICChar"/>
                <w:rFonts w:ascii="Arial" w:hAnsi="Arial"/>
              </w:rPr>
              <w:t xml:space="preserve">Cassia siamia </w:t>
            </w:r>
            <w:r w:rsidRPr="00A83520">
              <w:t>kassod tree</w:t>
            </w:r>
          </w:p>
        </w:tc>
        <w:tc>
          <w:tcPr>
            <w:tcW w:w="1929" w:type="pct"/>
            <w:shd w:val="clear" w:color="auto" w:fill="auto"/>
          </w:tcPr>
          <w:p w14:paraId="09CF940D" w14:textId="77777777" w:rsidR="00B7007F" w:rsidRPr="00A83520" w:rsidRDefault="00B7007F" w:rsidP="00BD1C1F">
            <w:pPr>
              <w:pStyle w:val="QPPTableTextBody"/>
              <w:rPr>
                <w:lang w:eastAsia="en-AU"/>
              </w:rPr>
            </w:pPr>
            <w:r w:rsidRPr="00A83520">
              <w:rPr>
                <w:lang w:eastAsia="en-AU"/>
              </w:rPr>
              <w:t>56 Beresford Terrace (front garden)</w:t>
            </w:r>
          </w:p>
        </w:tc>
        <w:tc>
          <w:tcPr>
            <w:tcW w:w="1142" w:type="pct"/>
            <w:shd w:val="clear" w:color="auto" w:fill="auto"/>
          </w:tcPr>
          <w:p w14:paraId="7B6F67CC" w14:textId="77777777" w:rsidR="00B7007F" w:rsidRPr="00A83520" w:rsidRDefault="00B7007F" w:rsidP="00BD1C1F">
            <w:pPr>
              <w:pStyle w:val="QPPTableTextBody"/>
              <w:rPr>
                <w:lang w:eastAsia="en-AU"/>
              </w:rPr>
            </w:pPr>
            <w:r w:rsidRPr="00A83520">
              <w:rPr>
                <w:lang w:eastAsia="en-AU"/>
              </w:rPr>
              <w:t>L21 RP48327</w:t>
            </w:r>
          </w:p>
        </w:tc>
      </w:tr>
      <w:tr w:rsidR="00B7007F" w:rsidRPr="00A83520" w14:paraId="7F424760" w14:textId="77777777" w:rsidTr="004F6D9B">
        <w:trPr>
          <w:cantSplit/>
          <w:trHeight w:val="414"/>
        </w:trPr>
        <w:tc>
          <w:tcPr>
            <w:tcW w:w="1929" w:type="pct"/>
            <w:shd w:val="clear" w:color="auto" w:fill="auto"/>
          </w:tcPr>
          <w:p w14:paraId="73F65990" w14:textId="77777777" w:rsidR="00B7007F" w:rsidRPr="00A83520" w:rsidRDefault="00B7007F" w:rsidP="00BD1C1F">
            <w:pPr>
              <w:pStyle w:val="QPPTableTextBody"/>
            </w:pPr>
            <w:r w:rsidRPr="00A83520">
              <w:rPr>
                <w:rStyle w:val="QPPTableTextITALICChar"/>
                <w:rFonts w:ascii="Arial" w:hAnsi="Arial"/>
              </w:rPr>
              <w:t xml:space="preserve">Araucaria cunninghamii </w:t>
            </w:r>
            <w:r w:rsidRPr="00A83520">
              <w:t>hoop pine</w:t>
            </w:r>
          </w:p>
        </w:tc>
        <w:tc>
          <w:tcPr>
            <w:tcW w:w="1929" w:type="pct"/>
            <w:shd w:val="clear" w:color="auto" w:fill="auto"/>
          </w:tcPr>
          <w:p w14:paraId="4CD6DFEC" w14:textId="77777777" w:rsidR="00B7007F" w:rsidRPr="00A83520" w:rsidRDefault="00B7007F" w:rsidP="00BD1C1F">
            <w:pPr>
              <w:pStyle w:val="QPPTableTextBody"/>
              <w:rPr>
                <w:lang w:eastAsia="en-AU"/>
              </w:rPr>
            </w:pPr>
            <w:r w:rsidRPr="00A83520">
              <w:rPr>
                <w:lang w:eastAsia="en-AU"/>
              </w:rPr>
              <w:t>3 Brae Street (north corner of block)</w:t>
            </w:r>
          </w:p>
        </w:tc>
        <w:tc>
          <w:tcPr>
            <w:tcW w:w="1142" w:type="pct"/>
            <w:shd w:val="clear" w:color="auto" w:fill="auto"/>
          </w:tcPr>
          <w:p w14:paraId="6A594F40" w14:textId="77777777" w:rsidR="00B7007F" w:rsidRPr="00A83520" w:rsidRDefault="00B7007F" w:rsidP="00BD1C1F">
            <w:pPr>
              <w:pStyle w:val="QPPTableTextBody"/>
              <w:rPr>
                <w:lang w:eastAsia="en-AU"/>
              </w:rPr>
            </w:pPr>
            <w:r w:rsidRPr="00A83520">
              <w:rPr>
                <w:lang w:eastAsia="en-AU"/>
              </w:rPr>
              <w:t>L4 SP169100</w:t>
            </w:r>
          </w:p>
        </w:tc>
      </w:tr>
      <w:tr w:rsidR="00B7007F" w:rsidRPr="00A83520" w14:paraId="786BAF29" w14:textId="77777777" w:rsidTr="004F6D9B">
        <w:trPr>
          <w:cantSplit/>
          <w:trHeight w:val="155"/>
        </w:trPr>
        <w:tc>
          <w:tcPr>
            <w:tcW w:w="1929" w:type="pct"/>
            <w:shd w:val="clear" w:color="auto" w:fill="auto"/>
          </w:tcPr>
          <w:p w14:paraId="2CB93B1E" w14:textId="77777777" w:rsidR="00B7007F" w:rsidRPr="00A83520" w:rsidRDefault="00B7007F" w:rsidP="00BD1C1F">
            <w:pPr>
              <w:pStyle w:val="QPPTableTextBody"/>
            </w:pPr>
            <w:r w:rsidRPr="00A83520">
              <w:rPr>
                <w:rStyle w:val="QPPTableTextITALICChar"/>
                <w:rFonts w:ascii="Arial" w:hAnsi="Arial"/>
              </w:rPr>
              <w:t xml:space="preserve">Ficus benjamina </w:t>
            </w:r>
            <w:r w:rsidRPr="00A83520">
              <w:t>weeping fig</w:t>
            </w:r>
          </w:p>
        </w:tc>
        <w:tc>
          <w:tcPr>
            <w:tcW w:w="1929" w:type="pct"/>
            <w:shd w:val="clear" w:color="auto" w:fill="auto"/>
          </w:tcPr>
          <w:p w14:paraId="591DB082" w14:textId="77777777" w:rsidR="00B7007F" w:rsidRPr="00A83520" w:rsidRDefault="00B7007F" w:rsidP="00BD1C1F">
            <w:pPr>
              <w:pStyle w:val="QPPTableTextBody"/>
              <w:rPr>
                <w:lang w:eastAsia="en-AU"/>
              </w:rPr>
            </w:pPr>
            <w:r w:rsidRPr="00A83520">
              <w:rPr>
                <w:lang w:eastAsia="en-AU"/>
              </w:rPr>
              <w:t>15 Brae Street (back garden)</w:t>
            </w:r>
          </w:p>
        </w:tc>
        <w:tc>
          <w:tcPr>
            <w:tcW w:w="1142" w:type="pct"/>
            <w:shd w:val="clear" w:color="auto" w:fill="auto"/>
          </w:tcPr>
          <w:p w14:paraId="6309576C" w14:textId="77777777" w:rsidR="00B7007F" w:rsidRPr="00A83520" w:rsidRDefault="00B7007F" w:rsidP="00BD1C1F">
            <w:pPr>
              <w:pStyle w:val="QPPTableTextBody"/>
              <w:rPr>
                <w:lang w:eastAsia="en-AU"/>
              </w:rPr>
            </w:pPr>
            <w:r w:rsidRPr="00A83520">
              <w:rPr>
                <w:lang w:eastAsia="en-AU"/>
              </w:rPr>
              <w:t>L55-57 RP13064</w:t>
            </w:r>
          </w:p>
        </w:tc>
      </w:tr>
      <w:tr w:rsidR="00B7007F" w:rsidRPr="00A83520" w14:paraId="44A23D9A" w14:textId="77777777" w:rsidTr="004F6D9B">
        <w:trPr>
          <w:cantSplit/>
          <w:trHeight w:val="514"/>
        </w:trPr>
        <w:tc>
          <w:tcPr>
            <w:tcW w:w="1929" w:type="pct"/>
            <w:shd w:val="clear" w:color="auto" w:fill="auto"/>
          </w:tcPr>
          <w:p w14:paraId="562BAB6F" w14:textId="77777777" w:rsidR="00B7007F" w:rsidRPr="00A83520" w:rsidRDefault="00B7007F" w:rsidP="00BD1C1F">
            <w:pPr>
              <w:pStyle w:val="QPPTableTextBody"/>
            </w:pPr>
            <w:r w:rsidRPr="00A83520">
              <w:rPr>
                <w:rStyle w:val="QPPTableTextITALICChar"/>
                <w:rFonts w:ascii="Arial" w:hAnsi="Arial"/>
              </w:rPr>
              <w:t xml:space="preserve">Jacaranda mimosifolia </w:t>
            </w:r>
            <w:r w:rsidRPr="00A83520">
              <w:t>jacaranda</w:t>
            </w:r>
          </w:p>
        </w:tc>
        <w:tc>
          <w:tcPr>
            <w:tcW w:w="1929" w:type="pct"/>
            <w:shd w:val="clear" w:color="auto" w:fill="auto"/>
          </w:tcPr>
          <w:p w14:paraId="645C9EC2" w14:textId="77777777" w:rsidR="00B7007F" w:rsidRPr="00A83520" w:rsidRDefault="00B7007F" w:rsidP="00BD1C1F">
            <w:pPr>
              <w:pStyle w:val="QPPTableTextBody"/>
              <w:rPr>
                <w:lang w:eastAsia="en-AU"/>
              </w:rPr>
            </w:pPr>
            <w:r w:rsidRPr="00A83520">
              <w:rPr>
                <w:lang w:eastAsia="en-AU"/>
              </w:rPr>
              <w:t>49 Buena Vista Avenue (front garden)</w:t>
            </w:r>
          </w:p>
        </w:tc>
        <w:tc>
          <w:tcPr>
            <w:tcW w:w="1142" w:type="pct"/>
            <w:shd w:val="clear" w:color="auto" w:fill="auto"/>
          </w:tcPr>
          <w:p w14:paraId="504365B9" w14:textId="77777777" w:rsidR="00B7007F" w:rsidRPr="00A83520" w:rsidRDefault="00B7007F" w:rsidP="00BD1C1F">
            <w:pPr>
              <w:pStyle w:val="QPPTableTextBody"/>
              <w:rPr>
                <w:lang w:eastAsia="en-AU"/>
              </w:rPr>
            </w:pPr>
            <w:r w:rsidRPr="00A83520">
              <w:rPr>
                <w:lang w:eastAsia="en-AU"/>
              </w:rPr>
              <w:t>L3 RP71085</w:t>
            </w:r>
          </w:p>
        </w:tc>
      </w:tr>
      <w:tr w:rsidR="00B7007F" w:rsidRPr="00A83520" w14:paraId="5FA656E9" w14:textId="77777777" w:rsidTr="004F6D9B">
        <w:trPr>
          <w:cantSplit/>
          <w:trHeight w:val="570"/>
        </w:trPr>
        <w:tc>
          <w:tcPr>
            <w:tcW w:w="1929" w:type="pct"/>
            <w:shd w:val="clear" w:color="auto" w:fill="auto"/>
          </w:tcPr>
          <w:p w14:paraId="1F221D28" w14:textId="6654AB31" w:rsidR="00B7007F" w:rsidRPr="00A83520" w:rsidRDefault="00B7007F" w:rsidP="00BD1C1F">
            <w:pPr>
              <w:pStyle w:val="QPPTableTextBody"/>
            </w:pPr>
            <w:r w:rsidRPr="00A83520">
              <w:rPr>
                <w:rStyle w:val="QPPTableTextITALICChar"/>
                <w:rFonts w:ascii="Arial" w:hAnsi="Arial"/>
              </w:rPr>
              <w:t xml:space="preserve">Eucalyptus tereticornis </w:t>
            </w:r>
            <w:r w:rsidRPr="00A83520">
              <w:t xml:space="preserve">forest red </w:t>
            </w:r>
            <w:r w:rsidR="00D96F47">
              <w:t>g</w:t>
            </w:r>
            <w:r w:rsidRPr="00A83520">
              <w:t>um</w:t>
            </w:r>
          </w:p>
        </w:tc>
        <w:tc>
          <w:tcPr>
            <w:tcW w:w="1929" w:type="pct"/>
            <w:shd w:val="clear" w:color="auto" w:fill="auto"/>
          </w:tcPr>
          <w:p w14:paraId="7AC543B2" w14:textId="14870927" w:rsidR="00B7007F" w:rsidRPr="00A83520" w:rsidRDefault="00B7007F" w:rsidP="00BD1C1F">
            <w:pPr>
              <w:pStyle w:val="QPPTableTextBody"/>
              <w:rPr>
                <w:lang w:eastAsia="en-AU"/>
              </w:rPr>
            </w:pPr>
            <w:r w:rsidRPr="00A83520">
              <w:rPr>
                <w:lang w:eastAsia="en-AU"/>
              </w:rPr>
              <w:t>93 Canopus Street (</w:t>
            </w:r>
            <w:r w:rsidR="00B718FB">
              <w:rPr>
                <w:lang w:eastAsia="en-AU"/>
              </w:rPr>
              <w:t>Crucis Street frontage</w:t>
            </w:r>
            <w:r w:rsidRPr="00A83520">
              <w:rPr>
                <w:lang w:eastAsia="en-AU"/>
              </w:rPr>
              <w:t>)</w:t>
            </w:r>
          </w:p>
        </w:tc>
        <w:tc>
          <w:tcPr>
            <w:tcW w:w="1142" w:type="pct"/>
            <w:shd w:val="clear" w:color="auto" w:fill="auto"/>
          </w:tcPr>
          <w:p w14:paraId="7CC2FE65" w14:textId="77777777" w:rsidR="00B7007F" w:rsidRPr="00A83520" w:rsidRDefault="00B7007F" w:rsidP="00BD1C1F">
            <w:pPr>
              <w:pStyle w:val="QPPTableTextBody"/>
              <w:rPr>
                <w:lang w:eastAsia="en-AU"/>
              </w:rPr>
            </w:pPr>
            <w:r w:rsidRPr="00A83520">
              <w:rPr>
                <w:lang w:eastAsia="en-AU"/>
              </w:rPr>
              <w:t>L1 RP75689</w:t>
            </w:r>
          </w:p>
        </w:tc>
      </w:tr>
      <w:tr w:rsidR="00B7007F" w:rsidRPr="00A83520" w14:paraId="7F067C4C" w14:textId="77777777" w:rsidTr="004F6D9B">
        <w:trPr>
          <w:cantSplit/>
          <w:trHeight w:val="416"/>
        </w:trPr>
        <w:tc>
          <w:tcPr>
            <w:tcW w:w="1929" w:type="pct"/>
            <w:shd w:val="clear" w:color="auto" w:fill="auto"/>
          </w:tcPr>
          <w:p w14:paraId="0B6109FB" w14:textId="77777777" w:rsidR="00B7007F" w:rsidRPr="00A83520" w:rsidRDefault="00B7007F" w:rsidP="00BD1C1F">
            <w:pPr>
              <w:pStyle w:val="QPPTableTextBody"/>
            </w:pPr>
            <w:r w:rsidRPr="00A83520">
              <w:rPr>
                <w:rStyle w:val="QPPTableTextITALICChar"/>
                <w:rFonts w:ascii="Arial" w:hAnsi="Arial"/>
              </w:rPr>
              <w:t xml:space="preserve">Araucaria cunninghamii </w:t>
            </w:r>
            <w:r w:rsidRPr="00A83520">
              <w:t>hoop pine</w:t>
            </w:r>
          </w:p>
        </w:tc>
        <w:tc>
          <w:tcPr>
            <w:tcW w:w="1929" w:type="pct"/>
            <w:shd w:val="clear" w:color="auto" w:fill="auto"/>
          </w:tcPr>
          <w:p w14:paraId="24C893CA" w14:textId="77777777" w:rsidR="00B7007F" w:rsidRPr="00A83520" w:rsidRDefault="00B7007F" w:rsidP="00BD1C1F">
            <w:pPr>
              <w:pStyle w:val="QPPTableTextBody"/>
              <w:rPr>
                <w:lang w:eastAsia="en-AU"/>
              </w:rPr>
            </w:pPr>
            <w:r w:rsidRPr="00A83520">
              <w:rPr>
                <w:lang w:eastAsia="en-AU"/>
              </w:rPr>
              <w:t>236 Cavendish Road (east corner)</w:t>
            </w:r>
          </w:p>
        </w:tc>
        <w:tc>
          <w:tcPr>
            <w:tcW w:w="1142" w:type="pct"/>
            <w:shd w:val="clear" w:color="auto" w:fill="auto"/>
          </w:tcPr>
          <w:p w14:paraId="3DDA694D" w14:textId="77777777" w:rsidR="00B7007F" w:rsidRPr="00A83520" w:rsidRDefault="00B7007F" w:rsidP="00BD1C1F">
            <w:pPr>
              <w:pStyle w:val="QPPTableTextBody"/>
              <w:rPr>
                <w:lang w:eastAsia="en-AU"/>
              </w:rPr>
            </w:pPr>
            <w:r w:rsidRPr="00A83520">
              <w:rPr>
                <w:lang w:eastAsia="en-AU"/>
              </w:rPr>
              <w:t>L2 RP53434</w:t>
            </w:r>
          </w:p>
        </w:tc>
      </w:tr>
      <w:tr w:rsidR="00B7007F" w:rsidRPr="00A83520" w14:paraId="130F9BC8" w14:textId="77777777" w:rsidTr="004F6D9B">
        <w:trPr>
          <w:cantSplit/>
          <w:trHeight w:val="409"/>
        </w:trPr>
        <w:tc>
          <w:tcPr>
            <w:tcW w:w="1929" w:type="pct"/>
            <w:shd w:val="clear" w:color="auto" w:fill="auto"/>
          </w:tcPr>
          <w:p w14:paraId="36DB5AD5" w14:textId="77777777" w:rsidR="00B7007F" w:rsidRPr="00A83520" w:rsidRDefault="00B7007F" w:rsidP="00BD1C1F">
            <w:pPr>
              <w:pStyle w:val="QPPTableTextBody"/>
            </w:pPr>
            <w:r w:rsidRPr="00A83520">
              <w:rPr>
                <w:rStyle w:val="QPPTableTextITALICChar"/>
                <w:rFonts w:ascii="Arial" w:hAnsi="Arial"/>
              </w:rPr>
              <w:t xml:space="preserve">Jacaranda mimosifolia </w:t>
            </w:r>
            <w:r w:rsidRPr="00A83520">
              <w:t>jacaranda</w:t>
            </w:r>
          </w:p>
        </w:tc>
        <w:tc>
          <w:tcPr>
            <w:tcW w:w="1929" w:type="pct"/>
            <w:shd w:val="clear" w:color="auto" w:fill="auto"/>
          </w:tcPr>
          <w:p w14:paraId="18387486" w14:textId="77777777" w:rsidR="00B7007F" w:rsidRPr="00A83520" w:rsidRDefault="00B7007F" w:rsidP="00BD1C1F">
            <w:pPr>
              <w:pStyle w:val="QPPTableTextBody"/>
              <w:rPr>
                <w:lang w:eastAsia="en-AU"/>
              </w:rPr>
            </w:pPr>
            <w:r w:rsidRPr="00A83520">
              <w:rPr>
                <w:lang w:eastAsia="en-AU"/>
              </w:rPr>
              <w:t>349 Cavendish Road (front garden)</w:t>
            </w:r>
          </w:p>
        </w:tc>
        <w:tc>
          <w:tcPr>
            <w:tcW w:w="1142" w:type="pct"/>
            <w:shd w:val="clear" w:color="auto" w:fill="auto"/>
          </w:tcPr>
          <w:p w14:paraId="48DAF5AC" w14:textId="77777777" w:rsidR="00B7007F" w:rsidRPr="00A83520" w:rsidRDefault="00B7007F" w:rsidP="00BD1C1F">
            <w:pPr>
              <w:pStyle w:val="QPPTableTextBody"/>
              <w:rPr>
                <w:lang w:eastAsia="en-AU"/>
              </w:rPr>
            </w:pPr>
            <w:r w:rsidRPr="00A83520">
              <w:rPr>
                <w:lang w:eastAsia="en-AU"/>
              </w:rPr>
              <w:t>L28 RP45846</w:t>
            </w:r>
          </w:p>
        </w:tc>
      </w:tr>
      <w:tr w:rsidR="00B7007F" w:rsidRPr="00A83520" w14:paraId="403F8353" w14:textId="77777777" w:rsidTr="004F6D9B">
        <w:trPr>
          <w:cantSplit/>
          <w:trHeight w:val="570"/>
        </w:trPr>
        <w:tc>
          <w:tcPr>
            <w:tcW w:w="1929" w:type="pct"/>
            <w:shd w:val="clear" w:color="auto" w:fill="auto"/>
          </w:tcPr>
          <w:p w14:paraId="492DAB82" w14:textId="77777777" w:rsidR="00B7007F" w:rsidRPr="00A83520" w:rsidRDefault="00B7007F" w:rsidP="00BD1C1F">
            <w:pPr>
              <w:pStyle w:val="QPPTableTextBody"/>
            </w:pPr>
            <w:r w:rsidRPr="00A83520">
              <w:rPr>
                <w:rStyle w:val="QPPTableTextITALICChar"/>
                <w:rFonts w:ascii="Arial" w:hAnsi="Arial"/>
              </w:rPr>
              <w:t xml:space="preserve">Ficus benjamina </w:t>
            </w:r>
            <w:r w:rsidRPr="00A83520">
              <w:t>weeping fig</w:t>
            </w:r>
          </w:p>
        </w:tc>
        <w:tc>
          <w:tcPr>
            <w:tcW w:w="1929" w:type="pct"/>
            <w:shd w:val="clear" w:color="auto" w:fill="auto"/>
          </w:tcPr>
          <w:p w14:paraId="781981B3" w14:textId="77777777" w:rsidR="00B7007F" w:rsidRPr="00A83520" w:rsidRDefault="00B7007F" w:rsidP="00BD1C1F">
            <w:pPr>
              <w:pStyle w:val="QPPTableTextBody"/>
              <w:rPr>
                <w:lang w:eastAsia="en-AU"/>
              </w:rPr>
            </w:pPr>
            <w:r w:rsidRPr="00A83520">
              <w:rPr>
                <w:lang w:eastAsia="en-AU"/>
              </w:rPr>
              <w:t>89 Chatsworth Road (east side of block)</w:t>
            </w:r>
          </w:p>
        </w:tc>
        <w:tc>
          <w:tcPr>
            <w:tcW w:w="1142" w:type="pct"/>
            <w:shd w:val="clear" w:color="auto" w:fill="auto"/>
          </w:tcPr>
          <w:p w14:paraId="0591AA50" w14:textId="77777777" w:rsidR="00B7007F" w:rsidRPr="00A83520" w:rsidRDefault="00B7007F" w:rsidP="00BD1C1F">
            <w:pPr>
              <w:pStyle w:val="QPPTableTextBody"/>
              <w:rPr>
                <w:lang w:eastAsia="en-AU"/>
              </w:rPr>
            </w:pPr>
            <w:r w:rsidRPr="00A83520">
              <w:rPr>
                <w:lang w:eastAsia="en-AU"/>
              </w:rPr>
              <w:t>L19-20 RP13218</w:t>
            </w:r>
          </w:p>
        </w:tc>
      </w:tr>
      <w:tr w:rsidR="00B7007F" w:rsidRPr="00A83520" w14:paraId="6E32CA04" w14:textId="77777777" w:rsidTr="004F6D9B">
        <w:trPr>
          <w:cantSplit/>
          <w:trHeight w:val="317"/>
        </w:trPr>
        <w:tc>
          <w:tcPr>
            <w:tcW w:w="1929" w:type="pct"/>
            <w:shd w:val="clear" w:color="auto" w:fill="auto"/>
          </w:tcPr>
          <w:p w14:paraId="5F9DCCD6" w14:textId="77777777" w:rsidR="00B7007F" w:rsidRPr="00A83520" w:rsidRDefault="00B7007F" w:rsidP="00BD1C1F">
            <w:pPr>
              <w:pStyle w:val="QPPTableTextBody"/>
            </w:pPr>
            <w:r w:rsidRPr="00A83520">
              <w:rPr>
                <w:rStyle w:val="QPPTableTextITALICChar"/>
                <w:rFonts w:ascii="Arial" w:hAnsi="Arial"/>
              </w:rPr>
              <w:t xml:space="preserve">Flindersia australis </w:t>
            </w:r>
            <w:r w:rsidRPr="00A83520">
              <w:t>crows ash</w:t>
            </w:r>
          </w:p>
        </w:tc>
        <w:tc>
          <w:tcPr>
            <w:tcW w:w="1929" w:type="pct"/>
            <w:shd w:val="clear" w:color="auto" w:fill="auto"/>
          </w:tcPr>
          <w:p w14:paraId="43C804BC" w14:textId="77777777" w:rsidR="00B7007F" w:rsidRPr="00A83520" w:rsidRDefault="00B7007F" w:rsidP="00BD1C1F">
            <w:pPr>
              <w:pStyle w:val="QPPTableTextBody"/>
              <w:rPr>
                <w:lang w:eastAsia="en-AU"/>
              </w:rPr>
            </w:pPr>
            <w:r w:rsidRPr="00A83520">
              <w:rPr>
                <w:lang w:eastAsia="en-AU"/>
              </w:rPr>
              <w:t>171 Chatsworth Road (front garden)</w:t>
            </w:r>
          </w:p>
        </w:tc>
        <w:tc>
          <w:tcPr>
            <w:tcW w:w="1142" w:type="pct"/>
            <w:shd w:val="clear" w:color="auto" w:fill="auto"/>
          </w:tcPr>
          <w:p w14:paraId="6B6A75B6" w14:textId="77777777" w:rsidR="00B7007F" w:rsidRPr="00A83520" w:rsidRDefault="00B7007F" w:rsidP="00BD1C1F">
            <w:pPr>
              <w:pStyle w:val="QPPTableTextBody"/>
              <w:rPr>
                <w:lang w:eastAsia="en-AU"/>
              </w:rPr>
            </w:pPr>
            <w:r w:rsidRPr="00A83520">
              <w:rPr>
                <w:lang w:eastAsia="en-AU"/>
              </w:rPr>
              <w:t>L2 RP90810</w:t>
            </w:r>
          </w:p>
        </w:tc>
      </w:tr>
      <w:tr w:rsidR="00B7007F" w:rsidRPr="00A83520" w14:paraId="296C0A06" w14:textId="77777777" w:rsidTr="004F6D9B">
        <w:trPr>
          <w:cantSplit/>
          <w:trHeight w:val="297"/>
        </w:trPr>
        <w:tc>
          <w:tcPr>
            <w:tcW w:w="1929" w:type="pct"/>
            <w:shd w:val="clear" w:color="auto" w:fill="auto"/>
          </w:tcPr>
          <w:p w14:paraId="2D7CE1E2" w14:textId="180B0BCF" w:rsidR="00B7007F" w:rsidRPr="00A83520" w:rsidRDefault="00B7007F" w:rsidP="00BD1C1F">
            <w:pPr>
              <w:pStyle w:val="QPPTableTextBody"/>
            </w:pPr>
            <w:r w:rsidRPr="00A83520">
              <w:rPr>
                <w:rStyle w:val="QPPTableTextITALICChar"/>
                <w:rFonts w:ascii="Arial" w:hAnsi="Arial"/>
              </w:rPr>
              <w:t xml:space="preserve">Delonix regia </w:t>
            </w:r>
            <w:r w:rsidR="004F6D9B" w:rsidRPr="00A83520">
              <w:t>poinciana</w:t>
            </w:r>
          </w:p>
        </w:tc>
        <w:tc>
          <w:tcPr>
            <w:tcW w:w="1929" w:type="pct"/>
            <w:shd w:val="clear" w:color="auto" w:fill="auto"/>
          </w:tcPr>
          <w:p w14:paraId="2AF25A45" w14:textId="77777777" w:rsidR="00B7007F" w:rsidRPr="00A83520" w:rsidRDefault="00B7007F" w:rsidP="00BD1C1F">
            <w:pPr>
              <w:pStyle w:val="QPPTableTextBody"/>
              <w:rPr>
                <w:lang w:eastAsia="en-AU"/>
              </w:rPr>
            </w:pPr>
            <w:r w:rsidRPr="00A83520">
              <w:rPr>
                <w:lang w:eastAsia="en-AU"/>
              </w:rPr>
              <w:t>16 Greens Road (front garden)</w:t>
            </w:r>
          </w:p>
        </w:tc>
        <w:tc>
          <w:tcPr>
            <w:tcW w:w="1142" w:type="pct"/>
            <w:shd w:val="clear" w:color="auto" w:fill="auto"/>
          </w:tcPr>
          <w:p w14:paraId="2E7DC144" w14:textId="77777777" w:rsidR="00B7007F" w:rsidRPr="00A83520" w:rsidRDefault="00B7007F" w:rsidP="00BD1C1F">
            <w:pPr>
              <w:pStyle w:val="QPPTableTextBody"/>
              <w:rPr>
                <w:lang w:eastAsia="en-AU"/>
              </w:rPr>
            </w:pPr>
            <w:r w:rsidRPr="00A83520">
              <w:rPr>
                <w:lang w:eastAsia="en-AU"/>
              </w:rPr>
              <w:t>L1 RP102393</w:t>
            </w:r>
          </w:p>
        </w:tc>
      </w:tr>
      <w:tr w:rsidR="00B7007F" w:rsidRPr="00A83520" w14:paraId="00DE0CCC" w14:textId="77777777" w:rsidTr="004F6D9B">
        <w:trPr>
          <w:cantSplit/>
          <w:trHeight w:val="394"/>
        </w:trPr>
        <w:tc>
          <w:tcPr>
            <w:tcW w:w="1929" w:type="pct"/>
            <w:shd w:val="clear" w:color="auto" w:fill="auto"/>
          </w:tcPr>
          <w:p w14:paraId="30C94420" w14:textId="77777777" w:rsidR="00B7007F" w:rsidRPr="00A83520" w:rsidRDefault="00B7007F" w:rsidP="00BD1C1F">
            <w:pPr>
              <w:pStyle w:val="QPPTableTextBody"/>
            </w:pPr>
            <w:r w:rsidRPr="00A83520">
              <w:rPr>
                <w:rStyle w:val="QPPTableTextITALICChar"/>
                <w:rFonts w:ascii="Arial" w:hAnsi="Arial"/>
              </w:rPr>
              <w:t xml:space="preserve">Araucaria cunninghamii </w:t>
            </w:r>
            <w:r w:rsidRPr="00A83520">
              <w:t>hoop pine</w:t>
            </w:r>
          </w:p>
        </w:tc>
        <w:tc>
          <w:tcPr>
            <w:tcW w:w="1929" w:type="pct"/>
            <w:shd w:val="clear" w:color="auto" w:fill="auto"/>
          </w:tcPr>
          <w:p w14:paraId="34473F17" w14:textId="77777777" w:rsidR="00B7007F" w:rsidRPr="00A83520" w:rsidRDefault="00B7007F" w:rsidP="00BD1C1F">
            <w:pPr>
              <w:pStyle w:val="QPPTableTextBody"/>
              <w:rPr>
                <w:lang w:eastAsia="en-AU"/>
              </w:rPr>
            </w:pPr>
            <w:r w:rsidRPr="00A83520">
              <w:rPr>
                <w:lang w:eastAsia="en-AU"/>
              </w:rPr>
              <w:t>28 Kelsey Street (back garden)</w:t>
            </w:r>
          </w:p>
        </w:tc>
        <w:tc>
          <w:tcPr>
            <w:tcW w:w="1142" w:type="pct"/>
            <w:shd w:val="clear" w:color="auto" w:fill="auto"/>
          </w:tcPr>
          <w:p w14:paraId="2C4C296D" w14:textId="77777777" w:rsidR="00B7007F" w:rsidRPr="00A83520" w:rsidRDefault="00B7007F" w:rsidP="00BD1C1F">
            <w:pPr>
              <w:pStyle w:val="QPPTableTextBody"/>
              <w:rPr>
                <w:lang w:eastAsia="en-AU"/>
              </w:rPr>
            </w:pPr>
            <w:r w:rsidRPr="00A83520">
              <w:rPr>
                <w:lang w:eastAsia="en-AU"/>
              </w:rPr>
              <w:t>L2 RP76212</w:t>
            </w:r>
          </w:p>
        </w:tc>
      </w:tr>
      <w:tr w:rsidR="00B7007F" w:rsidRPr="00A83520" w14:paraId="537E0AC9" w14:textId="77777777" w:rsidTr="004F6D9B">
        <w:trPr>
          <w:cantSplit/>
          <w:trHeight w:val="333"/>
        </w:trPr>
        <w:tc>
          <w:tcPr>
            <w:tcW w:w="1929" w:type="pct"/>
            <w:shd w:val="clear" w:color="auto" w:fill="auto"/>
          </w:tcPr>
          <w:p w14:paraId="619DAB8D" w14:textId="77777777" w:rsidR="00B7007F" w:rsidRPr="00A83520" w:rsidRDefault="00B7007F" w:rsidP="00BD1C1F">
            <w:pPr>
              <w:pStyle w:val="QPPTableTextBody"/>
            </w:pPr>
            <w:r w:rsidRPr="00A83520">
              <w:rPr>
                <w:rStyle w:val="QPPTableTextITALICChar"/>
                <w:rFonts w:ascii="Arial" w:hAnsi="Arial"/>
              </w:rPr>
              <w:t xml:space="preserve">Araucaria cunninghamii </w:t>
            </w:r>
            <w:r w:rsidRPr="00A83520">
              <w:t>hoop pine</w:t>
            </w:r>
          </w:p>
        </w:tc>
        <w:tc>
          <w:tcPr>
            <w:tcW w:w="1929" w:type="pct"/>
            <w:shd w:val="clear" w:color="auto" w:fill="auto"/>
          </w:tcPr>
          <w:p w14:paraId="78CB17F6" w14:textId="77777777" w:rsidR="00B7007F" w:rsidRPr="00A83520" w:rsidRDefault="00B7007F" w:rsidP="00BD1C1F">
            <w:pPr>
              <w:pStyle w:val="QPPTableTextBody"/>
              <w:rPr>
                <w:lang w:eastAsia="en-AU"/>
              </w:rPr>
            </w:pPr>
            <w:r w:rsidRPr="00A83520">
              <w:rPr>
                <w:lang w:eastAsia="en-AU"/>
              </w:rPr>
              <w:t>118 Lade Street (back garden)</w:t>
            </w:r>
          </w:p>
        </w:tc>
        <w:tc>
          <w:tcPr>
            <w:tcW w:w="1142" w:type="pct"/>
            <w:shd w:val="clear" w:color="auto" w:fill="auto"/>
          </w:tcPr>
          <w:p w14:paraId="22633892" w14:textId="77777777" w:rsidR="00B7007F" w:rsidRPr="00A83520" w:rsidRDefault="00B7007F" w:rsidP="00BD1C1F">
            <w:pPr>
              <w:pStyle w:val="QPPTableTextBody"/>
              <w:rPr>
                <w:lang w:eastAsia="en-AU"/>
              </w:rPr>
            </w:pPr>
            <w:r w:rsidRPr="00A83520">
              <w:rPr>
                <w:lang w:eastAsia="en-AU"/>
              </w:rPr>
              <w:t>L2-3 RP13229</w:t>
            </w:r>
          </w:p>
        </w:tc>
      </w:tr>
      <w:tr w:rsidR="00B7007F" w:rsidRPr="00A83520" w14:paraId="1C9F638A" w14:textId="77777777" w:rsidTr="004F6D9B">
        <w:trPr>
          <w:cantSplit/>
          <w:trHeight w:val="440"/>
        </w:trPr>
        <w:tc>
          <w:tcPr>
            <w:tcW w:w="1929" w:type="pct"/>
            <w:shd w:val="clear" w:color="auto" w:fill="auto"/>
          </w:tcPr>
          <w:p w14:paraId="2570A161" w14:textId="77777777" w:rsidR="00B7007F" w:rsidRPr="00A83520" w:rsidRDefault="00B7007F" w:rsidP="00BD1C1F">
            <w:pPr>
              <w:pStyle w:val="QPPTableTextBody"/>
            </w:pPr>
            <w:r w:rsidRPr="00A83520">
              <w:rPr>
                <w:rStyle w:val="QPPTableTextITALICChar"/>
                <w:rFonts w:ascii="Arial" w:hAnsi="Arial"/>
              </w:rPr>
              <w:t xml:space="preserve">Araucaria cunninghamii </w:t>
            </w:r>
            <w:r w:rsidRPr="00A83520">
              <w:t>hoop pine</w:t>
            </w:r>
          </w:p>
        </w:tc>
        <w:tc>
          <w:tcPr>
            <w:tcW w:w="1929" w:type="pct"/>
            <w:shd w:val="clear" w:color="auto" w:fill="auto"/>
          </w:tcPr>
          <w:p w14:paraId="6CEBD057" w14:textId="77777777" w:rsidR="00B7007F" w:rsidRPr="00A83520" w:rsidRDefault="00B7007F" w:rsidP="00BD1C1F">
            <w:pPr>
              <w:pStyle w:val="QPPTableTextBody"/>
              <w:rPr>
                <w:lang w:eastAsia="en-AU"/>
              </w:rPr>
            </w:pPr>
            <w:r w:rsidRPr="00A83520">
              <w:rPr>
                <w:lang w:eastAsia="en-AU"/>
              </w:rPr>
              <w:t>37 Nicklin Street (back garden)</w:t>
            </w:r>
          </w:p>
        </w:tc>
        <w:tc>
          <w:tcPr>
            <w:tcW w:w="1142" w:type="pct"/>
            <w:shd w:val="clear" w:color="auto" w:fill="auto"/>
          </w:tcPr>
          <w:p w14:paraId="2DA48C19" w14:textId="77777777" w:rsidR="00B7007F" w:rsidRPr="00A83520" w:rsidRDefault="00B7007F" w:rsidP="00BD1C1F">
            <w:pPr>
              <w:pStyle w:val="QPPTableTextBody"/>
              <w:rPr>
                <w:lang w:eastAsia="en-AU"/>
              </w:rPr>
            </w:pPr>
            <w:r w:rsidRPr="00A83520">
              <w:rPr>
                <w:lang w:eastAsia="en-AU"/>
              </w:rPr>
              <w:t>L95 RP13046</w:t>
            </w:r>
          </w:p>
        </w:tc>
      </w:tr>
      <w:tr w:rsidR="00B7007F" w:rsidRPr="00A83520" w14:paraId="584A89C3" w14:textId="77777777" w:rsidTr="004F6D9B">
        <w:trPr>
          <w:cantSplit/>
          <w:trHeight w:val="366"/>
        </w:trPr>
        <w:tc>
          <w:tcPr>
            <w:tcW w:w="1929" w:type="pct"/>
            <w:shd w:val="clear" w:color="auto" w:fill="auto"/>
          </w:tcPr>
          <w:p w14:paraId="29BA7169" w14:textId="77777777" w:rsidR="00B7007F" w:rsidRPr="00A83520" w:rsidRDefault="00B7007F" w:rsidP="00BD1C1F">
            <w:pPr>
              <w:pStyle w:val="QPPTableTextBody"/>
            </w:pPr>
            <w:r w:rsidRPr="00A83520">
              <w:rPr>
                <w:rStyle w:val="QPPTableTextITALICChar"/>
                <w:rFonts w:ascii="Arial" w:hAnsi="Arial"/>
              </w:rPr>
              <w:t xml:space="preserve">Araucaria cunninghamii </w:t>
            </w:r>
            <w:r w:rsidRPr="00A83520">
              <w:t>hoop pine</w:t>
            </w:r>
          </w:p>
        </w:tc>
        <w:tc>
          <w:tcPr>
            <w:tcW w:w="1929" w:type="pct"/>
            <w:shd w:val="clear" w:color="auto" w:fill="auto"/>
          </w:tcPr>
          <w:p w14:paraId="709D9F89" w14:textId="77777777" w:rsidR="00B7007F" w:rsidRPr="00A83520" w:rsidRDefault="00B7007F" w:rsidP="00BD1C1F">
            <w:pPr>
              <w:pStyle w:val="QPPTableTextBody"/>
              <w:rPr>
                <w:lang w:eastAsia="en-AU"/>
              </w:rPr>
            </w:pPr>
            <w:r w:rsidRPr="00A83520">
              <w:rPr>
                <w:lang w:eastAsia="en-AU"/>
              </w:rPr>
              <w:t>25 Wellstead Avenue (back garden)</w:t>
            </w:r>
          </w:p>
        </w:tc>
        <w:tc>
          <w:tcPr>
            <w:tcW w:w="1142" w:type="pct"/>
            <w:shd w:val="clear" w:color="auto" w:fill="auto"/>
          </w:tcPr>
          <w:p w14:paraId="69FE352A" w14:textId="77777777" w:rsidR="00B7007F" w:rsidRPr="00A83520" w:rsidRDefault="00B7007F" w:rsidP="00BD1C1F">
            <w:pPr>
              <w:pStyle w:val="QPPTableTextBody"/>
              <w:rPr>
                <w:lang w:eastAsia="en-AU"/>
              </w:rPr>
            </w:pPr>
            <w:r w:rsidRPr="00A83520">
              <w:rPr>
                <w:lang w:eastAsia="en-AU"/>
              </w:rPr>
              <w:t>L47 RP13068</w:t>
            </w:r>
          </w:p>
        </w:tc>
      </w:tr>
      <w:tr w:rsidR="00B7007F" w:rsidRPr="00A83520" w14:paraId="1ED62BC1" w14:textId="77777777" w:rsidTr="004F6D9B">
        <w:trPr>
          <w:cantSplit/>
          <w:trHeight w:val="615"/>
        </w:trPr>
        <w:tc>
          <w:tcPr>
            <w:tcW w:w="1929" w:type="pct"/>
            <w:shd w:val="clear" w:color="auto" w:fill="auto"/>
          </w:tcPr>
          <w:p w14:paraId="3E93E132" w14:textId="77777777" w:rsidR="00B7007F" w:rsidRPr="00A83520" w:rsidRDefault="00B7007F" w:rsidP="00BD1C1F">
            <w:pPr>
              <w:pStyle w:val="QPPTableTextBody"/>
            </w:pPr>
            <w:r w:rsidRPr="00A83520">
              <w:rPr>
                <w:rStyle w:val="QPPTableTextITALICChar"/>
                <w:rFonts w:ascii="Arial" w:hAnsi="Arial"/>
              </w:rPr>
              <w:t xml:space="preserve">2 x Mangifera indica </w:t>
            </w:r>
            <w:r w:rsidRPr="00A83520">
              <w:t>mango</w:t>
            </w:r>
          </w:p>
        </w:tc>
        <w:tc>
          <w:tcPr>
            <w:tcW w:w="1929" w:type="pct"/>
            <w:shd w:val="clear" w:color="auto" w:fill="auto"/>
          </w:tcPr>
          <w:p w14:paraId="4A330F75" w14:textId="77777777" w:rsidR="00B7007F" w:rsidRPr="00A83520" w:rsidRDefault="00B7007F" w:rsidP="00BD1C1F">
            <w:pPr>
              <w:pStyle w:val="QPPTableTextBody"/>
              <w:rPr>
                <w:lang w:eastAsia="en-AU"/>
              </w:rPr>
            </w:pPr>
            <w:r w:rsidRPr="00A83520">
              <w:rPr>
                <w:lang w:eastAsia="en-AU"/>
              </w:rPr>
              <w:t>23 Welwyn Crescent (south corner of block)</w:t>
            </w:r>
          </w:p>
        </w:tc>
        <w:tc>
          <w:tcPr>
            <w:tcW w:w="1142" w:type="pct"/>
            <w:shd w:val="clear" w:color="auto" w:fill="auto"/>
          </w:tcPr>
          <w:p w14:paraId="23E4E29B" w14:textId="5B11E2CC" w:rsidR="00B7007F" w:rsidRPr="00A83520" w:rsidRDefault="00B718FB" w:rsidP="00BD1C1F">
            <w:pPr>
              <w:pStyle w:val="QPPTableTextBody"/>
              <w:rPr>
                <w:lang w:eastAsia="en-AU"/>
              </w:rPr>
            </w:pPr>
            <w:r>
              <w:rPr>
                <w:lang w:eastAsia="en-AU"/>
              </w:rPr>
              <w:t>L9</w:t>
            </w:r>
            <w:r w:rsidR="00B7007F" w:rsidRPr="00A83520">
              <w:rPr>
                <w:lang w:eastAsia="en-AU"/>
              </w:rPr>
              <w:t>9 RP43565</w:t>
            </w:r>
          </w:p>
        </w:tc>
      </w:tr>
      <w:tr w:rsidR="00B7007F" w:rsidRPr="00A83520" w14:paraId="0D6659EB" w14:textId="77777777" w:rsidTr="004F6D9B">
        <w:trPr>
          <w:cantSplit/>
          <w:trHeight w:val="448"/>
        </w:trPr>
        <w:tc>
          <w:tcPr>
            <w:tcW w:w="1929" w:type="pct"/>
            <w:shd w:val="clear" w:color="auto" w:fill="auto"/>
          </w:tcPr>
          <w:p w14:paraId="19593D9E" w14:textId="77777777" w:rsidR="00B7007F" w:rsidRPr="00A83520" w:rsidRDefault="00B7007F" w:rsidP="00BD1C1F">
            <w:pPr>
              <w:pStyle w:val="QPPTableTextBody"/>
            </w:pPr>
            <w:r w:rsidRPr="00A83520">
              <w:rPr>
                <w:rStyle w:val="QPPTableTextITALICChar"/>
                <w:rFonts w:ascii="Arial" w:hAnsi="Arial"/>
              </w:rPr>
              <w:t xml:space="preserve">Araucaria cunninghamii </w:t>
            </w:r>
            <w:r w:rsidRPr="00A83520">
              <w:t>hoop pine</w:t>
            </w:r>
          </w:p>
        </w:tc>
        <w:tc>
          <w:tcPr>
            <w:tcW w:w="1929" w:type="pct"/>
            <w:shd w:val="clear" w:color="auto" w:fill="auto"/>
          </w:tcPr>
          <w:p w14:paraId="0F9D9A36" w14:textId="77777777" w:rsidR="00B7007F" w:rsidRPr="00A83520" w:rsidRDefault="00B7007F" w:rsidP="00BD1C1F">
            <w:pPr>
              <w:pStyle w:val="QPPTableTextBody"/>
              <w:rPr>
                <w:lang w:eastAsia="en-AU"/>
              </w:rPr>
            </w:pPr>
            <w:r w:rsidRPr="00A83520">
              <w:rPr>
                <w:lang w:eastAsia="en-AU"/>
              </w:rPr>
              <w:t>28 Wills Street (back garden)</w:t>
            </w:r>
          </w:p>
        </w:tc>
        <w:tc>
          <w:tcPr>
            <w:tcW w:w="1142" w:type="pct"/>
            <w:shd w:val="clear" w:color="auto" w:fill="auto"/>
          </w:tcPr>
          <w:p w14:paraId="2C31CBDB" w14:textId="77777777" w:rsidR="00B7007F" w:rsidRPr="00A83520" w:rsidRDefault="00B7007F" w:rsidP="00BD1C1F">
            <w:pPr>
              <w:pStyle w:val="QPPTableTextBody"/>
              <w:rPr>
                <w:lang w:eastAsia="en-AU"/>
              </w:rPr>
            </w:pPr>
            <w:r w:rsidRPr="00A83520">
              <w:rPr>
                <w:lang w:eastAsia="en-AU"/>
              </w:rPr>
              <w:t>L62 RP42395</w:t>
            </w:r>
          </w:p>
        </w:tc>
      </w:tr>
      <w:tr w:rsidR="00B7007F" w:rsidRPr="00A83520" w14:paraId="234720CB" w14:textId="77777777" w:rsidTr="004F6D9B">
        <w:trPr>
          <w:cantSplit/>
          <w:trHeight w:val="489"/>
        </w:trPr>
        <w:tc>
          <w:tcPr>
            <w:tcW w:w="1929" w:type="pct"/>
            <w:shd w:val="clear" w:color="auto" w:fill="auto"/>
          </w:tcPr>
          <w:p w14:paraId="2A94392E" w14:textId="77777777" w:rsidR="00B7007F" w:rsidRPr="00A83520" w:rsidRDefault="00B7007F" w:rsidP="00BD1C1F">
            <w:pPr>
              <w:pStyle w:val="QPPTableTextBody"/>
            </w:pPr>
            <w:r w:rsidRPr="00A83520">
              <w:rPr>
                <w:rStyle w:val="QPPTableTextITALICChar"/>
                <w:rFonts w:ascii="Arial" w:hAnsi="Arial"/>
              </w:rPr>
              <w:t xml:space="preserve">Brachychiton rupestris </w:t>
            </w:r>
            <w:r w:rsidRPr="00A83520">
              <w:t>Queensland bottle tree</w:t>
            </w:r>
          </w:p>
        </w:tc>
        <w:tc>
          <w:tcPr>
            <w:tcW w:w="1929" w:type="pct"/>
            <w:shd w:val="clear" w:color="auto" w:fill="auto"/>
          </w:tcPr>
          <w:p w14:paraId="13626504" w14:textId="77777777" w:rsidR="00B7007F" w:rsidRPr="00A83520" w:rsidRDefault="00B7007F" w:rsidP="00BD1C1F">
            <w:pPr>
              <w:pStyle w:val="QPPTableTextBody"/>
              <w:rPr>
                <w:lang w:eastAsia="en-AU"/>
              </w:rPr>
            </w:pPr>
            <w:r w:rsidRPr="00A83520">
              <w:rPr>
                <w:lang w:eastAsia="en-AU"/>
              </w:rPr>
              <w:t>63 York Street (front garden)</w:t>
            </w:r>
          </w:p>
        </w:tc>
        <w:tc>
          <w:tcPr>
            <w:tcW w:w="1142" w:type="pct"/>
            <w:shd w:val="clear" w:color="auto" w:fill="auto"/>
          </w:tcPr>
          <w:p w14:paraId="40CA12FC" w14:textId="77777777" w:rsidR="00B7007F" w:rsidRPr="00A83520" w:rsidRDefault="00B7007F" w:rsidP="00BD1C1F">
            <w:pPr>
              <w:pStyle w:val="QPPTableTextBody"/>
              <w:rPr>
                <w:lang w:eastAsia="en-AU"/>
              </w:rPr>
            </w:pPr>
            <w:r w:rsidRPr="00A83520">
              <w:rPr>
                <w:lang w:eastAsia="en-AU"/>
              </w:rPr>
              <w:t>L63-64 RP13068</w:t>
            </w:r>
          </w:p>
        </w:tc>
      </w:tr>
    </w:tbl>
    <w:p w14:paraId="716DD0D4" w14:textId="611EDF3F" w:rsidR="00B7007F" w:rsidRPr="00A83520" w:rsidRDefault="00B7007F" w:rsidP="004D6C32">
      <w:pPr>
        <w:pStyle w:val="AmendmentStyle"/>
        <w:rPr>
          <w:rFonts w:ascii="Arial" w:hAnsi="Arial" w:cs="Arial"/>
        </w:rPr>
      </w:pPr>
      <w:r w:rsidRPr="00A83520">
        <w:rPr>
          <w:rFonts w:ascii="Arial" w:hAnsi="Arial" w:cs="Arial"/>
        </w:rPr>
        <w:t xml:space="preserve">’ </w:t>
      </w:r>
      <w:r w:rsidR="004D6C32" w:rsidRPr="002B0D3C">
        <w:rPr>
          <w:rFonts w:ascii="Arial" w:hAnsi="Arial" w:cs="Arial"/>
          <w:i w:val="0"/>
        </w:rPr>
        <w:t>.</w:t>
      </w:r>
      <w:r w:rsidRPr="00A83520">
        <w:rPr>
          <w:rFonts w:ascii="Arial" w:hAnsi="Arial" w:cs="Arial"/>
        </w:rPr>
        <w:t xml:space="preserve"> </w:t>
      </w:r>
    </w:p>
    <w:p w14:paraId="147191EB" w14:textId="1768F299" w:rsidR="00E93B6E" w:rsidRPr="00A83520" w:rsidRDefault="00E93B6E" w:rsidP="001B16ED">
      <w:pPr>
        <w:pStyle w:val="AmendmentPoint1"/>
      </w:pPr>
      <w:r w:rsidRPr="00A83520">
        <w:t>Section 8.2.19 Significant landscape tree overlay code, Table 8.2.19.3.C—Significant landscape trees in specific locations–</w:t>
      </w:r>
    </w:p>
    <w:p w14:paraId="363571C0" w14:textId="2BA5E83C" w:rsidR="00B7007F" w:rsidRPr="00A83520" w:rsidRDefault="00BF682D" w:rsidP="00143378">
      <w:pPr>
        <w:pStyle w:val="AmendmentStyle"/>
        <w:ind w:left="720"/>
        <w:rPr>
          <w:rFonts w:ascii="Arial" w:hAnsi="Arial" w:cs="Arial"/>
        </w:rPr>
      </w:pPr>
      <w:r w:rsidRPr="00A83520">
        <w:rPr>
          <w:rFonts w:ascii="Arial" w:hAnsi="Arial" w:cs="Arial"/>
        </w:rPr>
        <w:t>insert b</w:t>
      </w:r>
      <w:r w:rsidR="00B7007F" w:rsidRPr="00A83520">
        <w:rPr>
          <w:rFonts w:ascii="Arial" w:hAnsi="Arial" w:cs="Arial"/>
        </w:rPr>
        <w:t>efore Hemmant</w:t>
      </w:r>
      <w:r w:rsidR="00C54008" w:rsidRPr="00A83520">
        <w:rPr>
          <w:rFonts w:ascii="Arial" w:hAnsi="Arial" w:cs="Arial"/>
        </w:rPr>
        <w:t>:</w:t>
      </w:r>
    </w:p>
    <w:p w14:paraId="7B55C1FB" w14:textId="6552679F" w:rsidR="00B7007F" w:rsidRPr="00A83520" w:rsidRDefault="00B7007F" w:rsidP="00143378">
      <w:pPr>
        <w:pStyle w:val="AmendmentStyle"/>
        <w:ind w:left="720"/>
        <w:rPr>
          <w:rFonts w:ascii="Arial" w:hAnsi="Arial" w:cs="Arial"/>
        </w:rPr>
      </w:pPr>
      <w:r w:rsidRPr="00A83520">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0"/>
        <w:gridCol w:w="3201"/>
        <w:gridCol w:w="1895"/>
      </w:tblGrid>
      <w:tr w:rsidR="00712F7A" w:rsidRPr="00A83520" w14:paraId="7FC733C7" w14:textId="77777777" w:rsidTr="00DE71DF">
        <w:trPr>
          <w:cantSplit/>
          <w:trHeight w:val="447"/>
        </w:trPr>
        <w:tc>
          <w:tcPr>
            <w:tcW w:w="5000" w:type="pct"/>
            <w:gridSpan w:val="3"/>
            <w:shd w:val="clear" w:color="auto" w:fill="auto"/>
          </w:tcPr>
          <w:p w14:paraId="63459738" w14:textId="77777777" w:rsidR="00712F7A" w:rsidRPr="00A83520" w:rsidRDefault="00712F7A" w:rsidP="00E07FDA">
            <w:pPr>
              <w:pStyle w:val="QPPTableTextBold"/>
              <w:rPr>
                <w:lang w:eastAsia="en-AU"/>
              </w:rPr>
            </w:pPr>
            <w:r w:rsidRPr="00A83520">
              <w:rPr>
                <w:lang w:eastAsia="en-AU"/>
              </w:rPr>
              <w:t>Greenslopes</w:t>
            </w:r>
          </w:p>
        </w:tc>
      </w:tr>
      <w:tr w:rsidR="00712F7A" w:rsidRPr="00A83520" w14:paraId="51B2D8F4" w14:textId="77777777" w:rsidTr="00DE71DF">
        <w:trPr>
          <w:cantSplit/>
          <w:trHeight w:val="415"/>
        </w:trPr>
        <w:tc>
          <w:tcPr>
            <w:tcW w:w="1929" w:type="pct"/>
            <w:shd w:val="clear" w:color="auto" w:fill="auto"/>
          </w:tcPr>
          <w:p w14:paraId="181A63D7" w14:textId="77777777" w:rsidR="00712F7A" w:rsidRPr="00A83520" w:rsidRDefault="00712F7A" w:rsidP="00BD1C1F">
            <w:pPr>
              <w:pStyle w:val="QPPTableTextBody"/>
            </w:pPr>
            <w:r w:rsidRPr="00A83520">
              <w:t xml:space="preserve">2 x </w:t>
            </w:r>
            <w:r w:rsidRPr="00A83520">
              <w:rPr>
                <w:rStyle w:val="QPPTableTextITALICChar"/>
                <w:rFonts w:ascii="Arial" w:hAnsi="Arial"/>
              </w:rPr>
              <w:t>Eucalyptus saligna</w:t>
            </w:r>
            <w:r w:rsidRPr="00A83520">
              <w:t xml:space="preserve"> blue gum</w:t>
            </w:r>
          </w:p>
        </w:tc>
        <w:tc>
          <w:tcPr>
            <w:tcW w:w="1929" w:type="pct"/>
            <w:shd w:val="clear" w:color="auto" w:fill="auto"/>
          </w:tcPr>
          <w:p w14:paraId="4774DD09" w14:textId="77777777" w:rsidR="00712F7A" w:rsidRPr="00A83520" w:rsidRDefault="00712F7A" w:rsidP="00BD1C1F">
            <w:pPr>
              <w:pStyle w:val="QPPTableTextBody"/>
            </w:pPr>
            <w:r w:rsidRPr="00A83520">
              <w:t>30 Baron Street (rear garden)</w:t>
            </w:r>
          </w:p>
        </w:tc>
        <w:tc>
          <w:tcPr>
            <w:tcW w:w="1142" w:type="pct"/>
            <w:shd w:val="clear" w:color="auto" w:fill="auto"/>
          </w:tcPr>
          <w:p w14:paraId="6950895E" w14:textId="77777777" w:rsidR="00712F7A" w:rsidRPr="00A83520" w:rsidRDefault="00712F7A" w:rsidP="00BD1C1F">
            <w:pPr>
              <w:pStyle w:val="QPPTableTextBody"/>
            </w:pPr>
            <w:r w:rsidRPr="00A83520">
              <w:t>L353 RP37417</w:t>
            </w:r>
          </w:p>
        </w:tc>
      </w:tr>
      <w:tr w:rsidR="00712F7A" w:rsidRPr="00A83520" w14:paraId="7DBFAD5D" w14:textId="77777777" w:rsidTr="00DE71DF">
        <w:trPr>
          <w:cantSplit/>
          <w:trHeight w:val="336"/>
        </w:trPr>
        <w:tc>
          <w:tcPr>
            <w:tcW w:w="1929" w:type="pct"/>
            <w:shd w:val="clear" w:color="auto" w:fill="auto"/>
          </w:tcPr>
          <w:p w14:paraId="5539E181" w14:textId="65B8D8DA" w:rsidR="00712F7A" w:rsidRPr="00A83520" w:rsidRDefault="00712F7A" w:rsidP="00BD1C1F">
            <w:pPr>
              <w:pStyle w:val="QPPTableTextBody"/>
            </w:pPr>
            <w:r w:rsidRPr="00A83520">
              <w:rPr>
                <w:rStyle w:val="QPPTableTextITALICChar"/>
                <w:rFonts w:ascii="Arial" w:hAnsi="Arial"/>
              </w:rPr>
              <w:t>Eucalyptus tereticornis</w:t>
            </w:r>
            <w:r w:rsidRPr="00A83520">
              <w:t xml:space="preserve"> forest red </w:t>
            </w:r>
            <w:r w:rsidR="00D96F47">
              <w:t>g</w:t>
            </w:r>
            <w:r w:rsidRPr="00A83520">
              <w:t>um</w:t>
            </w:r>
          </w:p>
        </w:tc>
        <w:tc>
          <w:tcPr>
            <w:tcW w:w="1929" w:type="pct"/>
            <w:shd w:val="clear" w:color="auto" w:fill="auto"/>
          </w:tcPr>
          <w:p w14:paraId="288CFC0A" w14:textId="77777777" w:rsidR="00712F7A" w:rsidRPr="00A83520" w:rsidRDefault="00712F7A" w:rsidP="00BD1C1F">
            <w:pPr>
              <w:pStyle w:val="QPPTableTextBody"/>
            </w:pPr>
            <w:r w:rsidRPr="00A83520">
              <w:t>21 Dansie Street (front garden)</w:t>
            </w:r>
          </w:p>
        </w:tc>
        <w:tc>
          <w:tcPr>
            <w:tcW w:w="1142" w:type="pct"/>
            <w:shd w:val="clear" w:color="auto" w:fill="auto"/>
          </w:tcPr>
          <w:p w14:paraId="43ADCDDF" w14:textId="77777777" w:rsidR="00712F7A" w:rsidRPr="00A83520" w:rsidRDefault="00712F7A" w:rsidP="00BD1C1F">
            <w:pPr>
              <w:pStyle w:val="QPPTableTextBody"/>
            </w:pPr>
            <w:r w:rsidRPr="00A83520">
              <w:t>L0,1-4 SP132636</w:t>
            </w:r>
          </w:p>
        </w:tc>
      </w:tr>
      <w:tr w:rsidR="00712F7A" w:rsidRPr="00A83520" w14:paraId="31D4C247" w14:textId="77777777" w:rsidTr="00DE71DF">
        <w:trPr>
          <w:cantSplit/>
          <w:trHeight w:val="570"/>
        </w:trPr>
        <w:tc>
          <w:tcPr>
            <w:tcW w:w="1929" w:type="pct"/>
            <w:shd w:val="clear" w:color="auto" w:fill="auto"/>
          </w:tcPr>
          <w:p w14:paraId="3D6AC252" w14:textId="77777777" w:rsidR="00712F7A" w:rsidRPr="00A83520" w:rsidRDefault="00712F7A" w:rsidP="00BD1C1F">
            <w:pPr>
              <w:pStyle w:val="QPPTableTextBody"/>
            </w:pPr>
            <w:r w:rsidRPr="00A83520">
              <w:t xml:space="preserve">2 x </w:t>
            </w:r>
            <w:r w:rsidRPr="00A83520">
              <w:rPr>
                <w:rStyle w:val="QPPTableTextITALICChar"/>
                <w:rFonts w:ascii="Arial" w:hAnsi="Arial"/>
              </w:rPr>
              <w:t>Araucaria cunninghamii</w:t>
            </w:r>
            <w:r w:rsidRPr="00A83520">
              <w:t xml:space="preserve"> hoop pine, </w:t>
            </w:r>
            <w:r w:rsidRPr="00A83520">
              <w:rPr>
                <w:rStyle w:val="QPPTableTextITALICChar"/>
                <w:rFonts w:ascii="Arial" w:hAnsi="Arial"/>
              </w:rPr>
              <w:t>Ficus benjamina</w:t>
            </w:r>
            <w:r w:rsidRPr="00A83520">
              <w:t xml:space="preserve"> weeping fig</w:t>
            </w:r>
          </w:p>
        </w:tc>
        <w:tc>
          <w:tcPr>
            <w:tcW w:w="1929" w:type="pct"/>
            <w:shd w:val="clear" w:color="auto" w:fill="auto"/>
          </w:tcPr>
          <w:p w14:paraId="43AD8F3E" w14:textId="77777777" w:rsidR="00712F7A" w:rsidRPr="00A83520" w:rsidRDefault="00712F7A" w:rsidP="00BD1C1F">
            <w:pPr>
              <w:pStyle w:val="QPPTableTextBody"/>
            </w:pPr>
            <w:r w:rsidRPr="00A83520">
              <w:t>40 Dansie Street (back garden)</w:t>
            </w:r>
          </w:p>
        </w:tc>
        <w:tc>
          <w:tcPr>
            <w:tcW w:w="1142" w:type="pct"/>
            <w:shd w:val="clear" w:color="auto" w:fill="auto"/>
          </w:tcPr>
          <w:p w14:paraId="745D13FD" w14:textId="77777777" w:rsidR="00712F7A" w:rsidRPr="00A83520" w:rsidRDefault="00712F7A" w:rsidP="00BD1C1F">
            <w:pPr>
              <w:pStyle w:val="QPPTableTextBody"/>
            </w:pPr>
            <w:r w:rsidRPr="00A83520">
              <w:t>L1 RP13004</w:t>
            </w:r>
          </w:p>
        </w:tc>
      </w:tr>
      <w:tr w:rsidR="00712F7A" w:rsidRPr="00A83520" w14:paraId="3C3B6F84" w14:textId="77777777" w:rsidTr="00DE71DF">
        <w:trPr>
          <w:cantSplit/>
          <w:trHeight w:val="297"/>
        </w:trPr>
        <w:tc>
          <w:tcPr>
            <w:tcW w:w="1929" w:type="pct"/>
            <w:shd w:val="clear" w:color="auto" w:fill="auto"/>
          </w:tcPr>
          <w:p w14:paraId="4A2DF0E3" w14:textId="77777777" w:rsidR="00712F7A" w:rsidRPr="00A83520" w:rsidRDefault="00712F7A" w:rsidP="00BD1C1F">
            <w:pPr>
              <w:pStyle w:val="QPPTableTextBody"/>
            </w:pPr>
            <w:r w:rsidRPr="00A83520">
              <w:rPr>
                <w:rStyle w:val="QPPTableTextITALICChar"/>
                <w:rFonts w:ascii="Arial" w:hAnsi="Arial"/>
              </w:rPr>
              <w:t>Delonix regia</w:t>
            </w:r>
            <w:r w:rsidRPr="00A83520">
              <w:t xml:space="preserve"> poinciana</w:t>
            </w:r>
          </w:p>
        </w:tc>
        <w:tc>
          <w:tcPr>
            <w:tcW w:w="1929" w:type="pct"/>
            <w:shd w:val="clear" w:color="auto" w:fill="auto"/>
          </w:tcPr>
          <w:p w14:paraId="5F7F1F29" w14:textId="77777777" w:rsidR="00712F7A" w:rsidRPr="00A83520" w:rsidRDefault="00712F7A" w:rsidP="00BD1C1F">
            <w:pPr>
              <w:pStyle w:val="QPPTableTextBody"/>
            </w:pPr>
            <w:r w:rsidRPr="00A83520">
              <w:t>117 Earl Street (front garden)</w:t>
            </w:r>
          </w:p>
        </w:tc>
        <w:tc>
          <w:tcPr>
            <w:tcW w:w="1142" w:type="pct"/>
            <w:shd w:val="clear" w:color="auto" w:fill="auto"/>
          </w:tcPr>
          <w:p w14:paraId="2ADB5AE9" w14:textId="77777777" w:rsidR="00712F7A" w:rsidRPr="00A83520" w:rsidRDefault="00712F7A" w:rsidP="00BD1C1F">
            <w:pPr>
              <w:pStyle w:val="QPPTableTextBody"/>
            </w:pPr>
            <w:r w:rsidRPr="00A83520">
              <w:t>L2 RP76457</w:t>
            </w:r>
          </w:p>
        </w:tc>
      </w:tr>
      <w:tr w:rsidR="00712F7A" w:rsidRPr="00A83520" w14:paraId="7E9DB09D" w14:textId="77777777" w:rsidTr="00DE71DF">
        <w:trPr>
          <w:cantSplit/>
          <w:trHeight w:val="175"/>
        </w:trPr>
        <w:tc>
          <w:tcPr>
            <w:tcW w:w="1929" w:type="pct"/>
            <w:shd w:val="clear" w:color="auto" w:fill="auto"/>
          </w:tcPr>
          <w:p w14:paraId="4F31F0BF" w14:textId="77777777" w:rsidR="00712F7A" w:rsidRPr="00A83520" w:rsidRDefault="00712F7A" w:rsidP="00BD1C1F">
            <w:pPr>
              <w:pStyle w:val="QPPTableTextBody"/>
            </w:pPr>
            <w:r w:rsidRPr="00A83520">
              <w:rPr>
                <w:rStyle w:val="QPPTableTextITALICChar"/>
                <w:rFonts w:ascii="Arial" w:hAnsi="Arial"/>
              </w:rPr>
              <w:t>Ficus benjamina</w:t>
            </w:r>
            <w:r w:rsidRPr="00A83520">
              <w:t xml:space="preserve"> weeping fig</w:t>
            </w:r>
          </w:p>
        </w:tc>
        <w:tc>
          <w:tcPr>
            <w:tcW w:w="1929" w:type="pct"/>
            <w:shd w:val="clear" w:color="auto" w:fill="auto"/>
          </w:tcPr>
          <w:p w14:paraId="49EDA867" w14:textId="77777777" w:rsidR="00712F7A" w:rsidRPr="00A83520" w:rsidRDefault="00712F7A" w:rsidP="00BD1C1F">
            <w:pPr>
              <w:pStyle w:val="QPPTableTextBody"/>
            </w:pPr>
            <w:r w:rsidRPr="00A83520">
              <w:t>8 Hunter Street (front garden)</w:t>
            </w:r>
          </w:p>
        </w:tc>
        <w:tc>
          <w:tcPr>
            <w:tcW w:w="1142" w:type="pct"/>
            <w:shd w:val="clear" w:color="auto" w:fill="auto"/>
          </w:tcPr>
          <w:p w14:paraId="3D62492A" w14:textId="77777777" w:rsidR="00712F7A" w:rsidRPr="00A83520" w:rsidRDefault="00712F7A" w:rsidP="00BD1C1F">
            <w:pPr>
              <w:pStyle w:val="QPPTableTextBody"/>
            </w:pPr>
            <w:r w:rsidRPr="00A83520">
              <w:t>L225-226 RP12906</w:t>
            </w:r>
          </w:p>
        </w:tc>
      </w:tr>
      <w:tr w:rsidR="00712F7A" w:rsidRPr="00A83520" w14:paraId="450BEE18" w14:textId="77777777" w:rsidTr="00DE71DF">
        <w:trPr>
          <w:cantSplit/>
          <w:trHeight w:val="53"/>
        </w:trPr>
        <w:tc>
          <w:tcPr>
            <w:tcW w:w="1929" w:type="pct"/>
            <w:shd w:val="clear" w:color="auto" w:fill="auto"/>
          </w:tcPr>
          <w:p w14:paraId="028D6782" w14:textId="77777777" w:rsidR="00712F7A" w:rsidRPr="00A83520" w:rsidRDefault="00712F7A" w:rsidP="00BD1C1F">
            <w:pPr>
              <w:pStyle w:val="QPPTableTextBody"/>
            </w:pPr>
            <w:r w:rsidRPr="00A83520">
              <w:rPr>
                <w:rStyle w:val="QPPTableTextITALICChar"/>
                <w:rFonts w:ascii="Arial" w:hAnsi="Arial"/>
              </w:rPr>
              <w:t>Mangifera indica</w:t>
            </w:r>
            <w:r w:rsidRPr="00A83520">
              <w:t xml:space="preserve"> mango</w:t>
            </w:r>
          </w:p>
        </w:tc>
        <w:tc>
          <w:tcPr>
            <w:tcW w:w="1929" w:type="pct"/>
            <w:shd w:val="clear" w:color="auto" w:fill="auto"/>
          </w:tcPr>
          <w:p w14:paraId="05C88C12" w14:textId="77777777" w:rsidR="00712F7A" w:rsidRPr="00A83520" w:rsidRDefault="00712F7A" w:rsidP="00BD1C1F">
            <w:pPr>
              <w:pStyle w:val="QPPTableTextBody"/>
            </w:pPr>
            <w:r w:rsidRPr="00A83520">
              <w:t>70 Marquis Street (front garden)</w:t>
            </w:r>
          </w:p>
        </w:tc>
        <w:tc>
          <w:tcPr>
            <w:tcW w:w="1142" w:type="pct"/>
            <w:shd w:val="clear" w:color="auto" w:fill="auto"/>
          </w:tcPr>
          <w:p w14:paraId="79B23799" w14:textId="77777777" w:rsidR="00712F7A" w:rsidRPr="00A83520" w:rsidRDefault="00712F7A" w:rsidP="00BD1C1F">
            <w:pPr>
              <w:pStyle w:val="QPPTableTextBody"/>
            </w:pPr>
            <w:r w:rsidRPr="00A83520">
              <w:t>L296 RP81261</w:t>
            </w:r>
          </w:p>
        </w:tc>
      </w:tr>
      <w:tr w:rsidR="00712F7A" w:rsidRPr="00A83520" w14:paraId="2A7F9C38" w14:textId="77777777" w:rsidTr="00DE71DF">
        <w:trPr>
          <w:cantSplit/>
          <w:trHeight w:val="44"/>
        </w:trPr>
        <w:tc>
          <w:tcPr>
            <w:tcW w:w="1929" w:type="pct"/>
            <w:shd w:val="clear" w:color="auto" w:fill="auto"/>
          </w:tcPr>
          <w:p w14:paraId="75B9F3A5" w14:textId="77777777" w:rsidR="00712F7A" w:rsidRPr="00A83520" w:rsidRDefault="00712F7A" w:rsidP="00BD1C1F">
            <w:pPr>
              <w:pStyle w:val="QPPTableTextBody"/>
            </w:pPr>
            <w:r w:rsidRPr="00A83520">
              <w:rPr>
                <w:rStyle w:val="QPPTableTextITALICChar"/>
                <w:rFonts w:ascii="Arial" w:hAnsi="Arial"/>
              </w:rPr>
              <w:t>Mangifera indica</w:t>
            </w:r>
            <w:r w:rsidRPr="00A83520">
              <w:t xml:space="preserve"> mango</w:t>
            </w:r>
          </w:p>
        </w:tc>
        <w:tc>
          <w:tcPr>
            <w:tcW w:w="1929" w:type="pct"/>
            <w:shd w:val="clear" w:color="auto" w:fill="auto"/>
          </w:tcPr>
          <w:p w14:paraId="79C4F47A" w14:textId="77777777" w:rsidR="00712F7A" w:rsidRPr="00A83520" w:rsidRDefault="00712F7A" w:rsidP="00BD1C1F">
            <w:pPr>
              <w:pStyle w:val="QPPTableTextBody"/>
            </w:pPr>
            <w:r w:rsidRPr="00A83520">
              <w:t>72 Marquis Street (front garden)</w:t>
            </w:r>
          </w:p>
        </w:tc>
        <w:tc>
          <w:tcPr>
            <w:tcW w:w="1142" w:type="pct"/>
            <w:shd w:val="clear" w:color="auto" w:fill="auto"/>
          </w:tcPr>
          <w:p w14:paraId="13E3F01F" w14:textId="77777777" w:rsidR="00712F7A" w:rsidRPr="00A83520" w:rsidRDefault="00712F7A" w:rsidP="00BD1C1F">
            <w:pPr>
              <w:pStyle w:val="QPPTableTextBody"/>
            </w:pPr>
            <w:r w:rsidRPr="00A83520">
              <w:t>L50-51 SP261733</w:t>
            </w:r>
          </w:p>
        </w:tc>
      </w:tr>
      <w:tr w:rsidR="00712F7A" w:rsidRPr="00A83520" w14:paraId="0BF497D0" w14:textId="77777777" w:rsidTr="00DE71DF">
        <w:trPr>
          <w:cantSplit/>
          <w:trHeight w:val="44"/>
        </w:trPr>
        <w:tc>
          <w:tcPr>
            <w:tcW w:w="1929" w:type="pct"/>
            <w:shd w:val="clear" w:color="auto" w:fill="auto"/>
          </w:tcPr>
          <w:p w14:paraId="7C98EAB4" w14:textId="77777777" w:rsidR="00712F7A" w:rsidRPr="00A83520" w:rsidRDefault="00712F7A" w:rsidP="00BD1C1F">
            <w:pPr>
              <w:pStyle w:val="QPPTableTextBody"/>
            </w:pPr>
            <w:r w:rsidRPr="00A83520">
              <w:rPr>
                <w:rStyle w:val="QPPTableTextITALICChar"/>
                <w:rFonts w:ascii="Arial" w:hAnsi="Arial"/>
              </w:rPr>
              <w:t>Eucalyptus grandis</w:t>
            </w:r>
            <w:r w:rsidRPr="00A83520">
              <w:t xml:space="preserve"> rose gum</w:t>
            </w:r>
          </w:p>
        </w:tc>
        <w:tc>
          <w:tcPr>
            <w:tcW w:w="1929" w:type="pct"/>
            <w:shd w:val="clear" w:color="auto" w:fill="auto"/>
          </w:tcPr>
          <w:p w14:paraId="1170FDD8" w14:textId="77777777" w:rsidR="00712F7A" w:rsidRPr="00A83520" w:rsidRDefault="00712F7A" w:rsidP="00BD1C1F">
            <w:pPr>
              <w:pStyle w:val="QPPTableTextBody"/>
            </w:pPr>
            <w:r w:rsidRPr="00A83520">
              <w:t>76 Peach Street (side garden)</w:t>
            </w:r>
          </w:p>
        </w:tc>
        <w:tc>
          <w:tcPr>
            <w:tcW w:w="1142" w:type="pct"/>
            <w:shd w:val="clear" w:color="auto" w:fill="auto"/>
          </w:tcPr>
          <w:p w14:paraId="36C70416" w14:textId="77777777" w:rsidR="00712F7A" w:rsidRPr="00A83520" w:rsidRDefault="00712F7A" w:rsidP="00BD1C1F">
            <w:pPr>
              <w:pStyle w:val="QPPTableTextBody"/>
            </w:pPr>
            <w:r w:rsidRPr="00A83520">
              <w:t>L11 SP151589</w:t>
            </w:r>
          </w:p>
        </w:tc>
      </w:tr>
      <w:tr w:rsidR="00712F7A" w:rsidRPr="00A83520" w14:paraId="3713E1A1" w14:textId="77777777" w:rsidTr="00DE71DF">
        <w:trPr>
          <w:cantSplit/>
          <w:trHeight w:val="361"/>
        </w:trPr>
        <w:tc>
          <w:tcPr>
            <w:tcW w:w="1929" w:type="pct"/>
            <w:shd w:val="clear" w:color="auto" w:fill="auto"/>
          </w:tcPr>
          <w:p w14:paraId="4170B58B" w14:textId="77777777" w:rsidR="00712F7A" w:rsidRPr="00A83520" w:rsidRDefault="00712F7A" w:rsidP="00BD1C1F">
            <w:pPr>
              <w:pStyle w:val="QPPTableTextBody"/>
            </w:pPr>
            <w:r w:rsidRPr="00A83520">
              <w:rPr>
                <w:rStyle w:val="QPPTableTextITALICChar"/>
                <w:rFonts w:ascii="Arial" w:hAnsi="Arial"/>
              </w:rPr>
              <w:t>Araucaria cunninghamii</w:t>
            </w:r>
            <w:r w:rsidRPr="00A83520">
              <w:t xml:space="preserve"> hoop pine</w:t>
            </w:r>
          </w:p>
        </w:tc>
        <w:tc>
          <w:tcPr>
            <w:tcW w:w="1929" w:type="pct"/>
            <w:shd w:val="clear" w:color="auto" w:fill="auto"/>
          </w:tcPr>
          <w:p w14:paraId="1BF16B11" w14:textId="6359DA2A" w:rsidR="00712F7A" w:rsidRPr="00A83520" w:rsidRDefault="00712F7A" w:rsidP="00BD1C1F">
            <w:pPr>
              <w:pStyle w:val="QPPTableTextBody"/>
            </w:pPr>
            <w:r w:rsidRPr="00A83520">
              <w:t>148 Sackville Street (</w:t>
            </w:r>
            <w:r w:rsidR="00B718FB">
              <w:t xml:space="preserve">rear </w:t>
            </w:r>
            <w:r w:rsidRPr="00A83520">
              <w:t>garden)</w:t>
            </w:r>
          </w:p>
        </w:tc>
        <w:tc>
          <w:tcPr>
            <w:tcW w:w="1142" w:type="pct"/>
            <w:shd w:val="clear" w:color="auto" w:fill="auto"/>
          </w:tcPr>
          <w:p w14:paraId="17A52F4A" w14:textId="77777777" w:rsidR="00712F7A" w:rsidRPr="00A83520" w:rsidRDefault="00712F7A" w:rsidP="00BD1C1F">
            <w:pPr>
              <w:pStyle w:val="QPPTableTextBody"/>
            </w:pPr>
            <w:r w:rsidRPr="00A83520">
              <w:t>L51 RP13229</w:t>
            </w:r>
          </w:p>
        </w:tc>
      </w:tr>
      <w:tr w:rsidR="00712F7A" w:rsidRPr="00A83520" w14:paraId="08EBFED8" w14:textId="77777777" w:rsidTr="00DE71DF">
        <w:trPr>
          <w:cantSplit/>
          <w:trHeight w:val="44"/>
        </w:trPr>
        <w:tc>
          <w:tcPr>
            <w:tcW w:w="1929" w:type="pct"/>
            <w:shd w:val="clear" w:color="auto" w:fill="auto"/>
          </w:tcPr>
          <w:p w14:paraId="10C3BCBA" w14:textId="77777777" w:rsidR="00712F7A" w:rsidRPr="00A83520" w:rsidRDefault="00712F7A" w:rsidP="00BD1C1F">
            <w:pPr>
              <w:pStyle w:val="QPPTableTextBody"/>
            </w:pPr>
            <w:r w:rsidRPr="00A83520">
              <w:rPr>
                <w:rStyle w:val="QPPTableTextITALICChar"/>
                <w:rFonts w:ascii="Arial" w:hAnsi="Arial"/>
              </w:rPr>
              <w:t>Ficus benjamina</w:t>
            </w:r>
            <w:r w:rsidRPr="00A83520">
              <w:t xml:space="preserve"> weeping fig</w:t>
            </w:r>
          </w:p>
        </w:tc>
        <w:tc>
          <w:tcPr>
            <w:tcW w:w="1929" w:type="pct"/>
            <w:shd w:val="clear" w:color="auto" w:fill="auto"/>
          </w:tcPr>
          <w:p w14:paraId="402BD9E0" w14:textId="77777777" w:rsidR="00712F7A" w:rsidRPr="00A83520" w:rsidRDefault="00712F7A" w:rsidP="00BD1C1F">
            <w:pPr>
              <w:pStyle w:val="QPPTableTextBody"/>
            </w:pPr>
            <w:r w:rsidRPr="00A83520">
              <w:t>68 Thomas Street (rear garden)</w:t>
            </w:r>
          </w:p>
        </w:tc>
        <w:tc>
          <w:tcPr>
            <w:tcW w:w="1142" w:type="pct"/>
            <w:shd w:val="clear" w:color="auto" w:fill="auto"/>
          </w:tcPr>
          <w:p w14:paraId="6D5249F4" w14:textId="77777777" w:rsidR="00712F7A" w:rsidRPr="00A83520" w:rsidRDefault="00712F7A" w:rsidP="00BD1C1F">
            <w:pPr>
              <w:pStyle w:val="QPPTableTextBody"/>
            </w:pPr>
            <w:r w:rsidRPr="00A83520">
              <w:t>L20 RP42490</w:t>
            </w:r>
          </w:p>
        </w:tc>
      </w:tr>
      <w:tr w:rsidR="00712F7A" w:rsidRPr="00A83520" w14:paraId="59F9C5C2" w14:textId="77777777" w:rsidTr="00DE71DF">
        <w:trPr>
          <w:cantSplit/>
          <w:trHeight w:val="44"/>
        </w:trPr>
        <w:tc>
          <w:tcPr>
            <w:tcW w:w="1929" w:type="pct"/>
            <w:shd w:val="clear" w:color="auto" w:fill="auto"/>
          </w:tcPr>
          <w:p w14:paraId="609C58D8" w14:textId="77777777" w:rsidR="00712F7A" w:rsidRPr="00A83520" w:rsidRDefault="00712F7A" w:rsidP="00BD1C1F">
            <w:pPr>
              <w:pStyle w:val="QPPTableTextBody"/>
            </w:pPr>
            <w:r w:rsidRPr="00A83520">
              <w:rPr>
                <w:rStyle w:val="QPPTableTextITALICChar"/>
                <w:rFonts w:ascii="Arial" w:hAnsi="Arial"/>
              </w:rPr>
              <w:t>Ficus benjamina</w:t>
            </w:r>
            <w:r w:rsidRPr="00A83520">
              <w:t xml:space="preserve"> weeping fig</w:t>
            </w:r>
          </w:p>
        </w:tc>
        <w:tc>
          <w:tcPr>
            <w:tcW w:w="1929" w:type="pct"/>
            <w:shd w:val="clear" w:color="auto" w:fill="auto"/>
          </w:tcPr>
          <w:p w14:paraId="69092F08" w14:textId="77777777" w:rsidR="00712F7A" w:rsidRPr="00A83520" w:rsidRDefault="00712F7A" w:rsidP="00BD1C1F">
            <w:pPr>
              <w:pStyle w:val="QPPTableTextBody"/>
            </w:pPr>
            <w:r w:rsidRPr="00A83520">
              <w:t>27 Vera Street (rear garden)</w:t>
            </w:r>
          </w:p>
        </w:tc>
        <w:tc>
          <w:tcPr>
            <w:tcW w:w="1142" w:type="pct"/>
            <w:shd w:val="clear" w:color="auto" w:fill="auto"/>
          </w:tcPr>
          <w:p w14:paraId="205E3A92" w14:textId="77777777" w:rsidR="00712F7A" w:rsidRPr="00A83520" w:rsidRDefault="00712F7A" w:rsidP="00BD1C1F">
            <w:pPr>
              <w:pStyle w:val="QPPTableTextBody"/>
            </w:pPr>
            <w:r w:rsidRPr="00A83520">
              <w:t>L356-357 RP12942</w:t>
            </w:r>
          </w:p>
        </w:tc>
      </w:tr>
      <w:tr w:rsidR="00712F7A" w:rsidRPr="00A83520" w14:paraId="45A32D56" w14:textId="77777777" w:rsidTr="00DE71DF">
        <w:trPr>
          <w:cantSplit/>
          <w:trHeight w:val="145"/>
        </w:trPr>
        <w:tc>
          <w:tcPr>
            <w:tcW w:w="1929" w:type="pct"/>
            <w:shd w:val="clear" w:color="auto" w:fill="auto"/>
          </w:tcPr>
          <w:p w14:paraId="5E2491B2" w14:textId="77777777" w:rsidR="00712F7A" w:rsidRPr="00A83520" w:rsidRDefault="00712F7A" w:rsidP="00BD1C1F">
            <w:pPr>
              <w:pStyle w:val="QPPTableTextBody"/>
            </w:pPr>
            <w:r w:rsidRPr="00A83520">
              <w:rPr>
                <w:rStyle w:val="QPPTableTextITALICChar"/>
                <w:rFonts w:ascii="Arial" w:hAnsi="Arial"/>
              </w:rPr>
              <w:t>Ficus benjamina</w:t>
            </w:r>
            <w:r w:rsidRPr="00A83520">
              <w:t xml:space="preserve"> weeping fig</w:t>
            </w:r>
          </w:p>
        </w:tc>
        <w:tc>
          <w:tcPr>
            <w:tcW w:w="1929" w:type="pct"/>
            <w:shd w:val="clear" w:color="auto" w:fill="auto"/>
          </w:tcPr>
          <w:p w14:paraId="3BF63AEC" w14:textId="77777777" w:rsidR="00712F7A" w:rsidRPr="00A83520" w:rsidRDefault="00712F7A" w:rsidP="00BD1C1F">
            <w:pPr>
              <w:pStyle w:val="QPPTableTextBody"/>
            </w:pPr>
            <w:r w:rsidRPr="00A83520">
              <w:t>Corner Logan Road and Beanga Street</w:t>
            </w:r>
          </w:p>
        </w:tc>
        <w:tc>
          <w:tcPr>
            <w:tcW w:w="1142" w:type="pct"/>
            <w:shd w:val="clear" w:color="auto" w:fill="auto"/>
          </w:tcPr>
          <w:p w14:paraId="703F40BB" w14:textId="77777777" w:rsidR="00712F7A" w:rsidRPr="00A83520" w:rsidRDefault="00712F7A" w:rsidP="00BD1C1F">
            <w:pPr>
              <w:pStyle w:val="QPPTableTextBody"/>
            </w:pPr>
            <w:r w:rsidRPr="00A83520">
              <w:t>Adjacent to L86 RP13206</w:t>
            </w:r>
          </w:p>
        </w:tc>
      </w:tr>
    </w:tbl>
    <w:p w14:paraId="2F0BB698" w14:textId="770EA72E" w:rsidR="00712F7A" w:rsidRPr="00A83520" w:rsidRDefault="00712F7A" w:rsidP="00B91D70">
      <w:pPr>
        <w:pStyle w:val="AmendmentStyle"/>
        <w:rPr>
          <w:rFonts w:ascii="Arial" w:hAnsi="Arial" w:cs="Arial"/>
        </w:rPr>
      </w:pPr>
      <w:r w:rsidRPr="00A83520">
        <w:rPr>
          <w:rFonts w:ascii="Arial" w:hAnsi="Arial" w:cs="Arial"/>
        </w:rPr>
        <w:t xml:space="preserve">’ </w:t>
      </w:r>
      <w:r w:rsidR="00BF682D" w:rsidRPr="009E4ACF">
        <w:rPr>
          <w:rFonts w:ascii="Arial" w:hAnsi="Arial" w:cs="Arial"/>
          <w:i w:val="0"/>
        </w:rPr>
        <w:t>.</w:t>
      </w:r>
    </w:p>
    <w:p w14:paraId="6B12FDDF" w14:textId="08309636" w:rsidR="00E93B6E" w:rsidRPr="00A83520" w:rsidRDefault="00E93B6E" w:rsidP="001B16ED">
      <w:pPr>
        <w:pStyle w:val="AmendmentPoint1"/>
      </w:pPr>
      <w:r w:rsidRPr="00A83520">
        <w:t>Section 8.2.19 Significant landscape tree overlay code, Table 8.2.19.3.C—Significant landscape trees in specific locations–</w:t>
      </w:r>
    </w:p>
    <w:p w14:paraId="7EEA9342" w14:textId="5546860D" w:rsidR="00712F7A" w:rsidRPr="00A83520" w:rsidRDefault="00705669" w:rsidP="001160FA">
      <w:pPr>
        <w:pStyle w:val="AmendmentStyle"/>
        <w:ind w:left="720"/>
        <w:rPr>
          <w:rFonts w:ascii="Arial" w:hAnsi="Arial" w:cs="Arial"/>
        </w:rPr>
      </w:pPr>
      <w:r w:rsidRPr="00A83520">
        <w:rPr>
          <w:rFonts w:ascii="Arial" w:hAnsi="Arial" w:cs="Arial"/>
        </w:rPr>
        <w:t xml:space="preserve">insert </w:t>
      </w:r>
      <w:r w:rsidR="003D7B9E" w:rsidRPr="00A83520">
        <w:rPr>
          <w:rFonts w:ascii="Arial" w:hAnsi="Arial" w:cs="Arial"/>
        </w:rPr>
        <w:t>b</w:t>
      </w:r>
      <w:r w:rsidR="00712F7A" w:rsidRPr="00A83520">
        <w:rPr>
          <w:rFonts w:ascii="Arial" w:hAnsi="Arial" w:cs="Arial"/>
        </w:rPr>
        <w:t>efore Kelvin Grove</w:t>
      </w:r>
      <w:r w:rsidR="00CE7453" w:rsidRPr="00A83520">
        <w:rPr>
          <w:rFonts w:ascii="Arial" w:hAnsi="Arial" w:cs="Arial"/>
        </w:rPr>
        <w:t>:</w:t>
      </w:r>
      <w:r w:rsidR="00712F7A" w:rsidRPr="00A83520">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0"/>
        <w:gridCol w:w="3201"/>
        <w:gridCol w:w="1895"/>
      </w:tblGrid>
      <w:tr w:rsidR="00712F7A" w:rsidRPr="00A83520" w14:paraId="43807054" w14:textId="77777777" w:rsidTr="003D7B9E">
        <w:trPr>
          <w:cantSplit/>
          <w:trHeight w:val="457"/>
        </w:trPr>
        <w:tc>
          <w:tcPr>
            <w:tcW w:w="5000" w:type="pct"/>
            <w:gridSpan w:val="3"/>
            <w:shd w:val="clear" w:color="auto" w:fill="auto"/>
          </w:tcPr>
          <w:p w14:paraId="4B7ADD16" w14:textId="77777777" w:rsidR="00712F7A" w:rsidRPr="00A83520" w:rsidRDefault="00712F7A" w:rsidP="00E07FDA">
            <w:pPr>
              <w:pStyle w:val="QPPTableTextBold"/>
              <w:rPr>
                <w:lang w:eastAsia="en-AU"/>
              </w:rPr>
            </w:pPr>
            <w:r w:rsidRPr="00A83520">
              <w:rPr>
                <w:lang w:eastAsia="en-AU"/>
              </w:rPr>
              <w:t>Holland Park</w:t>
            </w:r>
          </w:p>
        </w:tc>
      </w:tr>
      <w:tr w:rsidR="00712F7A" w:rsidRPr="00A83520" w14:paraId="2A7750F9" w14:textId="77777777" w:rsidTr="003D7B9E">
        <w:trPr>
          <w:cantSplit/>
          <w:trHeight w:val="360"/>
        </w:trPr>
        <w:tc>
          <w:tcPr>
            <w:tcW w:w="1929" w:type="pct"/>
            <w:shd w:val="clear" w:color="auto" w:fill="auto"/>
          </w:tcPr>
          <w:p w14:paraId="31623077" w14:textId="77777777" w:rsidR="00712F7A" w:rsidRPr="00A83520" w:rsidRDefault="00712F7A" w:rsidP="00BD1C1F">
            <w:pPr>
              <w:pStyle w:val="QPPTableTextBody"/>
              <w:rPr>
                <w:rFonts w:eastAsia="Times New Roman"/>
                <w:sz w:val="20"/>
                <w:szCs w:val="24"/>
                <w:lang w:eastAsia="en-AU"/>
              </w:rPr>
            </w:pPr>
            <w:r w:rsidRPr="00A83520">
              <w:rPr>
                <w:rStyle w:val="QPPTableTextITALICChar"/>
                <w:rFonts w:ascii="Arial" w:hAnsi="Arial"/>
              </w:rPr>
              <w:t xml:space="preserve">Jacaranda mimosifolia </w:t>
            </w:r>
            <w:r w:rsidRPr="00A83520">
              <w:t>jacaranda</w:t>
            </w:r>
          </w:p>
        </w:tc>
        <w:tc>
          <w:tcPr>
            <w:tcW w:w="1929" w:type="pct"/>
            <w:shd w:val="clear" w:color="auto" w:fill="auto"/>
          </w:tcPr>
          <w:p w14:paraId="1EEA18ED" w14:textId="77777777" w:rsidR="00712F7A" w:rsidRPr="00A83520" w:rsidRDefault="00712F7A" w:rsidP="00BD1C1F">
            <w:pPr>
              <w:pStyle w:val="QPPTableTextBody"/>
              <w:rPr>
                <w:rFonts w:eastAsia="Calibri"/>
                <w:lang w:eastAsia="en-AU"/>
              </w:rPr>
            </w:pPr>
            <w:r w:rsidRPr="00A83520">
              <w:rPr>
                <w:lang w:eastAsia="en-AU"/>
              </w:rPr>
              <w:t xml:space="preserve">96 Abbotsleigh Street (back garden) </w:t>
            </w:r>
          </w:p>
        </w:tc>
        <w:tc>
          <w:tcPr>
            <w:tcW w:w="1142" w:type="pct"/>
            <w:shd w:val="clear" w:color="auto" w:fill="auto"/>
          </w:tcPr>
          <w:p w14:paraId="15CB11D2" w14:textId="77777777" w:rsidR="00712F7A" w:rsidRPr="00A83520" w:rsidRDefault="00712F7A" w:rsidP="00BD1C1F">
            <w:pPr>
              <w:pStyle w:val="QPPTableTextBody"/>
              <w:rPr>
                <w:lang w:eastAsia="en-AU"/>
              </w:rPr>
            </w:pPr>
            <w:r w:rsidRPr="00A83520">
              <w:rPr>
                <w:lang w:eastAsia="en-AU"/>
              </w:rPr>
              <w:t>L11 RP48807</w:t>
            </w:r>
          </w:p>
        </w:tc>
      </w:tr>
      <w:tr w:rsidR="00712F7A" w:rsidRPr="00A83520" w14:paraId="79A32456" w14:textId="77777777" w:rsidTr="003D7B9E">
        <w:trPr>
          <w:cantSplit/>
          <w:trHeight w:val="453"/>
        </w:trPr>
        <w:tc>
          <w:tcPr>
            <w:tcW w:w="1929" w:type="pct"/>
            <w:shd w:val="clear" w:color="auto" w:fill="auto"/>
          </w:tcPr>
          <w:p w14:paraId="3E6A3653" w14:textId="77777777" w:rsidR="00712F7A" w:rsidRPr="00A83520" w:rsidRDefault="00712F7A" w:rsidP="00BD1C1F">
            <w:pPr>
              <w:pStyle w:val="QPPTableTextBody"/>
              <w:rPr>
                <w:rFonts w:eastAsia="Times New Roman"/>
                <w:sz w:val="20"/>
                <w:szCs w:val="24"/>
                <w:lang w:eastAsia="en-AU"/>
              </w:rPr>
            </w:pPr>
            <w:r w:rsidRPr="00A83520">
              <w:rPr>
                <w:rStyle w:val="QPPTableTextITALICChar"/>
                <w:rFonts w:ascii="Arial" w:hAnsi="Arial"/>
              </w:rPr>
              <w:t xml:space="preserve">Araucaria cunninghamii </w:t>
            </w:r>
            <w:r w:rsidRPr="00A83520">
              <w:t>hoop pine</w:t>
            </w:r>
          </w:p>
        </w:tc>
        <w:tc>
          <w:tcPr>
            <w:tcW w:w="1929" w:type="pct"/>
            <w:shd w:val="clear" w:color="auto" w:fill="auto"/>
          </w:tcPr>
          <w:p w14:paraId="0BB2EE24" w14:textId="77777777" w:rsidR="00712F7A" w:rsidRPr="00A83520" w:rsidRDefault="00712F7A" w:rsidP="00BD1C1F">
            <w:pPr>
              <w:pStyle w:val="QPPTableTextBody"/>
              <w:rPr>
                <w:rFonts w:eastAsia="Calibri"/>
                <w:lang w:eastAsia="en-AU"/>
              </w:rPr>
            </w:pPr>
            <w:r w:rsidRPr="00A83520">
              <w:rPr>
                <w:lang w:eastAsia="en-AU"/>
              </w:rPr>
              <w:t>173 Abbotsleigh Street (back garden)</w:t>
            </w:r>
          </w:p>
        </w:tc>
        <w:tc>
          <w:tcPr>
            <w:tcW w:w="1142" w:type="pct"/>
            <w:shd w:val="clear" w:color="auto" w:fill="auto"/>
          </w:tcPr>
          <w:p w14:paraId="6A668257" w14:textId="77777777" w:rsidR="00712F7A" w:rsidRPr="00A83520" w:rsidRDefault="00712F7A" w:rsidP="00BD1C1F">
            <w:pPr>
              <w:pStyle w:val="QPPTableTextBody"/>
              <w:rPr>
                <w:lang w:eastAsia="en-AU"/>
              </w:rPr>
            </w:pPr>
            <w:r w:rsidRPr="00A83520">
              <w:rPr>
                <w:lang w:eastAsia="en-AU"/>
              </w:rPr>
              <w:t>L3 RP68825</w:t>
            </w:r>
          </w:p>
        </w:tc>
      </w:tr>
      <w:tr w:rsidR="00712F7A" w:rsidRPr="00A83520" w14:paraId="64F28780" w14:textId="77777777" w:rsidTr="003D7B9E">
        <w:trPr>
          <w:cantSplit/>
          <w:trHeight w:val="447"/>
        </w:trPr>
        <w:tc>
          <w:tcPr>
            <w:tcW w:w="1929" w:type="pct"/>
            <w:shd w:val="clear" w:color="auto" w:fill="auto"/>
          </w:tcPr>
          <w:p w14:paraId="02B5E431" w14:textId="77777777" w:rsidR="00712F7A" w:rsidRPr="00A83520" w:rsidRDefault="00712F7A" w:rsidP="00BD1C1F">
            <w:pPr>
              <w:pStyle w:val="QPPTableTextBody"/>
              <w:rPr>
                <w:rFonts w:eastAsia="Times New Roman"/>
                <w:sz w:val="20"/>
                <w:szCs w:val="24"/>
                <w:lang w:eastAsia="en-AU"/>
              </w:rPr>
            </w:pPr>
            <w:r w:rsidRPr="00A83520">
              <w:rPr>
                <w:rStyle w:val="QPPTableTextITALICChar"/>
                <w:rFonts w:ascii="Arial" w:hAnsi="Arial"/>
              </w:rPr>
              <w:t xml:space="preserve">Araucaria cunninghamii </w:t>
            </w:r>
            <w:r w:rsidRPr="00A83520">
              <w:t>hoop pine</w:t>
            </w:r>
          </w:p>
        </w:tc>
        <w:tc>
          <w:tcPr>
            <w:tcW w:w="1929" w:type="pct"/>
            <w:shd w:val="clear" w:color="auto" w:fill="auto"/>
          </w:tcPr>
          <w:p w14:paraId="16FFE37A" w14:textId="77777777" w:rsidR="00712F7A" w:rsidRPr="00A83520" w:rsidRDefault="00712F7A" w:rsidP="00BD1C1F">
            <w:pPr>
              <w:pStyle w:val="QPPTableTextBody"/>
              <w:rPr>
                <w:rFonts w:eastAsia="Calibri"/>
                <w:lang w:eastAsia="en-AU"/>
              </w:rPr>
            </w:pPr>
            <w:r w:rsidRPr="00A83520">
              <w:rPr>
                <w:lang w:eastAsia="en-AU"/>
              </w:rPr>
              <w:t>20 Raff Avenue (rear garden)</w:t>
            </w:r>
          </w:p>
        </w:tc>
        <w:tc>
          <w:tcPr>
            <w:tcW w:w="1142" w:type="pct"/>
            <w:shd w:val="clear" w:color="auto" w:fill="auto"/>
          </w:tcPr>
          <w:p w14:paraId="71C67139" w14:textId="77777777" w:rsidR="00712F7A" w:rsidRPr="00A83520" w:rsidRDefault="00712F7A" w:rsidP="00BD1C1F">
            <w:pPr>
              <w:pStyle w:val="QPPTableTextBody"/>
              <w:rPr>
                <w:lang w:eastAsia="en-AU"/>
              </w:rPr>
            </w:pPr>
            <w:r w:rsidRPr="00A83520">
              <w:rPr>
                <w:lang w:eastAsia="en-AU"/>
              </w:rPr>
              <w:t>L13 RP13250</w:t>
            </w:r>
          </w:p>
        </w:tc>
      </w:tr>
      <w:tr w:rsidR="00712F7A" w:rsidRPr="00A83520" w14:paraId="4388D51C" w14:textId="77777777" w:rsidTr="003D7B9E">
        <w:trPr>
          <w:cantSplit/>
          <w:trHeight w:val="467"/>
        </w:trPr>
        <w:tc>
          <w:tcPr>
            <w:tcW w:w="1929" w:type="pct"/>
            <w:shd w:val="clear" w:color="auto" w:fill="auto"/>
          </w:tcPr>
          <w:p w14:paraId="474513A3" w14:textId="77777777" w:rsidR="00712F7A" w:rsidRPr="00A83520" w:rsidRDefault="00712F7A" w:rsidP="00BD1C1F">
            <w:pPr>
              <w:pStyle w:val="QPPTableTextBody"/>
              <w:rPr>
                <w:rFonts w:eastAsia="Times New Roman"/>
                <w:sz w:val="20"/>
                <w:szCs w:val="24"/>
                <w:lang w:eastAsia="en-AU"/>
              </w:rPr>
            </w:pPr>
            <w:r w:rsidRPr="00A83520">
              <w:rPr>
                <w:rStyle w:val="QPPTableTextITALICChar"/>
                <w:rFonts w:ascii="Arial" w:hAnsi="Arial"/>
              </w:rPr>
              <w:t xml:space="preserve">Ficus benjamina </w:t>
            </w:r>
            <w:r w:rsidRPr="00A83520">
              <w:t>weeping fig</w:t>
            </w:r>
          </w:p>
        </w:tc>
        <w:tc>
          <w:tcPr>
            <w:tcW w:w="1929" w:type="pct"/>
            <w:shd w:val="clear" w:color="auto" w:fill="auto"/>
          </w:tcPr>
          <w:p w14:paraId="400F41C3" w14:textId="77777777" w:rsidR="00712F7A" w:rsidRPr="00A83520" w:rsidRDefault="00712F7A" w:rsidP="00BD1C1F">
            <w:pPr>
              <w:pStyle w:val="QPPTableTextBody"/>
              <w:rPr>
                <w:rFonts w:eastAsia="Calibri"/>
                <w:lang w:eastAsia="en-AU"/>
              </w:rPr>
            </w:pPr>
            <w:r w:rsidRPr="00A83520">
              <w:rPr>
                <w:lang w:eastAsia="en-AU"/>
              </w:rPr>
              <w:t>66 Raff Avenue (rear garden)</w:t>
            </w:r>
          </w:p>
        </w:tc>
        <w:tc>
          <w:tcPr>
            <w:tcW w:w="1142" w:type="pct"/>
            <w:shd w:val="clear" w:color="auto" w:fill="auto"/>
          </w:tcPr>
          <w:p w14:paraId="245A9EBF" w14:textId="77777777" w:rsidR="00712F7A" w:rsidRPr="00A83520" w:rsidRDefault="00712F7A" w:rsidP="00BD1C1F">
            <w:pPr>
              <w:pStyle w:val="QPPTableTextBody"/>
              <w:rPr>
                <w:lang w:eastAsia="en-AU"/>
              </w:rPr>
            </w:pPr>
            <w:r w:rsidRPr="00A83520">
              <w:rPr>
                <w:lang w:eastAsia="en-AU"/>
              </w:rPr>
              <w:t>L20 RP13251</w:t>
            </w:r>
          </w:p>
        </w:tc>
      </w:tr>
      <w:tr w:rsidR="00712F7A" w:rsidRPr="00A83520" w14:paraId="703DCC2C" w14:textId="77777777" w:rsidTr="003D7B9E">
        <w:trPr>
          <w:cantSplit/>
          <w:trHeight w:val="470"/>
        </w:trPr>
        <w:tc>
          <w:tcPr>
            <w:tcW w:w="5000" w:type="pct"/>
            <w:gridSpan w:val="3"/>
            <w:shd w:val="clear" w:color="auto" w:fill="auto"/>
          </w:tcPr>
          <w:p w14:paraId="73647733" w14:textId="77777777" w:rsidR="00712F7A" w:rsidRPr="00A83520" w:rsidRDefault="00712F7A" w:rsidP="00E07FDA">
            <w:pPr>
              <w:pStyle w:val="QPPTableTextBold"/>
              <w:rPr>
                <w:lang w:eastAsia="en-AU"/>
              </w:rPr>
            </w:pPr>
            <w:r w:rsidRPr="00A83520">
              <w:rPr>
                <w:lang w:eastAsia="en-AU"/>
              </w:rPr>
              <w:t>Holland Park West</w:t>
            </w:r>
          </w:p>
        </w:tc>
      </w:tr>
      <w:tr w:rsidR="00712F7A" w:rsidRPr="00A83520" w14:paraId="379FAA5B" w14:textId="77777777" w:rsidTr="003D7B9E">
        <w:trPr>
          <w:cantSplit/>
          <w:trHeight w:val="363"/>
        </w:trPr>
        <w:tc>
          <w:tcPr>
            <w:tcW w:w="1929" w:type="pct"/>
            <w:shd w:val="clear" w:color="auto" w:fill="auto"/>
          </w:tcPr>
          <w:p w14:paraId="0DCE9C83" w14:textId="383873F7" w:rsidR="00712F7A" w:rsidRPr="00A83520" w:rsidRDefault="00712F7A" w:rsidP="00BD1C1F">
            <w:pPr>
              <w:pStyle w:val="QPPTableTextBody"/>
              <w:rPr>
                <w:rFonts w:eastAsia="Times New Roman"/>
                <w:sz w:val="20"/>
                <w:szCs w:val="24"/>
                <w:lang w:eastAsia="en-AU"/>
              </w:rPr>
            </w:pPr>
            <w:r w:rsidRPr="00A83520">
              <w:rPr>
                <w:rStyle w:val="QPPTableTextITALICChar"/>
                <w:rFonts w:ascii="Arial" w:hAnsi="Arial"/>
              </w:rPr>
              <w:t>Syzygium oleosum</w:t>
            </w:r>
            <w:r w:rsidR="001160FA">
              <w:t xml:space="preserve"> blue lilly</w:t>
            </w:r>
            <w:r w:rsidR="001160FA">
              <w:noBreakHyphen/>
            </w:r>
            <w:r w:rsidRPr="00A83520">
              <w:t>pilly</w:t>
            </w:r>
          </w:p>
        </w:tc>
        <w:tc>
          <w:tcPr>
            <w:tcW w:w="1929" w:type="pct"/>
            <w:shd w:val="clear" w:color="auto" w:fill="auto"/>
          </w:tcPr>
          <w:p w14:paraId="4A57100D" w14:textId="77777777" w:rsidR="00712F7A" w:rsidRPr="00A83520" w:rsidRDefault="00712F7A" w:rsidP="00BD1C1F">
            <w:pPr>
              <w:pStyle w:val="QPPTableTextBody"/>
              <w:rPr>
                <w:rFonts w:eastAsia="Calibri"/>
                <w:lang w:eastAsia="en-AU"/>
              </w:rPr>
            </w:pPr>
            <w:r w:rsidRPr="00A83520">
              <w:rPr>
                <w:lang w:eastAsia="en-AU"/>
              </w:rPr>
              <w:t>12 Hamel Road (front garden)</w:t>
            </w:r>
          </w:p>
        </w:tc>
        <w:tc>
          <w:tcPr>
            <w:tcW w:w="1142" w:type="pct"/>
            <w:shd w:val="clear" w:color="auto" w:fill="auto"/>
          </w:tcPr>
          <w:p w14:paraId="090FA0FC" w14:textId="2E2D1A6F" w:rsidR="00712F7A" w:rsidRPr="00A83520" w:rsidRDefault="00712F7A" w:rsidP="00BD1C1F">
            <w:pPr>
              <w:pStyle w:val="QPPTableTextBody"/>
              <w:rPr>
                <w:lang w:eastAsia="en-AU"/>
              </w:rPr>
            </w:pPr>
            <w:r w:rsidRPr="00A83520">
              <w:rPr>
                <w:lang w:eastAsia="en-AU"/>
              </w:rPr>
              <w:t>L7</w:t>
            </w:r>
            <w:r w:rsidR="00A857BD">
              <w:rPr>
                <w:lang w:eastAsia="en-AU"/>
              </w:rPr>
              <w:t xml:space="preserve"> </w:t>
            </w:r>
            <w:r w:rsidRPr="00A83520">
              <w:rPr>
                <w:lang w:eastAsia="en-AU"/>
              </w:rPr>
              <w:t>RP58410</w:t>
            </w:r>
          </w:p>
        </w:tc>
      </w:tr>
      <w:tr w:rsidR="00712F7A" w:rsidRPr="00A83520" w14:paraId="613B11CC" w14:textId="77777777" w:rsidTr="003D7B9E">
        <w:trPr>
          <w:cantSplit/>
          <w:trHeight w:val="570"/>
        </w:trPr>
        <w:tc>
          <w:tcPr>
            <w:tcW w:w="1929" w:type="pct"/>
            <w:shd w:val="clear" w:color="auto" w:fill="auto"/>
          </w:tcPr>
          <w:p w14:paraId="0357317D" w14:textId="77777777" w:rsidR="00712F7A" w:rsidRPr="00A83520" w:rsidRDefault="00712F7A" w:rsidP="00BD1C1F">
            <w:pPr>
              <w:pStyle w:val="QPPTableTextBody"/>
              <w:rPr>
                <w:rFonts w:eastAsia="Times New Roman"/>
                <w:sz w:val="20"/>
                <w:szCs w:val="24"/>
                <w:lang w:eastAsia="en-AU"/>
              </w:rPr>
            </w:pPr>
            <w:r w:rsidRPr="00A83520">
              <w:rPr>
                <w:rStyle w:val="QPPTableTextITALICChar"/>
                <w:rFonts w:ascii="Arial" w:hAnsi="Arial"/>
              </w:rPr>
              <w:t xml:space="preserve">Delonix regia </w:t>
            </w:r>
            <w:r w:rsidRPr="00A83520">
              <w:t>Poinciana</w:t>
            </w:r>
          </w:p>
        </w:tc>
        <w:tc>
          <w:tcPr>
            <w:tcW w:w="1929" w:type="pct"/>
            <w:shd w:val="clear" w:color="auto" w:fill="auto"/>
          </w:tcPr>
          <w:p w14:paraId="43124660" w14:textId="77777777" w:rsidR="00712F7A" w:rsidRPr="00A83520" w:rsidRDefault="00712F7A" w:rsidP="00BD1C1F">
            <w:pPr>
              <w:pStyle w:val="QPPTableTextBody"/>
              <w:rPr>
                <w:lang w:eastAsia="en-AU"/>
              </w:rPr>
            </w:pPr>
            <w:r w:rsidRPr="00A83520">
              <w:rPr>
                <w:lang w:eastAsia="en-AU"/>
              </w:rPr>
              <w:t>37 Hamel Road (north corner of block)</w:t>
            </w:r>
          </w:p>
        </w:tc>
        <w:tc>
          <w:tcPr>
            <w:tcW w:w="1142" w:type="pct"/>
            <w:shd w:val="clear" w:color="auto" w:fill="auto"/>
          </w:tcPr>
          <w:p w14:paraId="2F22B308" w14:textId="77777777" w:rsidR="00712F7A" w:rsidRPr="00A83520" w:rsidRDefault="00712F7A" w:rsidP="00BD1C1F">
            <w:pPr>
              <w:pStyle w:val="QPPTableTextBody"/>
              <w:rPr>
                <w:lang w:eastAsia="en-AU"/>
              </w:rPr>
            </w:pPr>
            <w:r w:rsidRPr="00A83520">
              <w:rPr>
                <w:lang w:eastAsia="en-AU"/>
              </w:rPr>
              <w:t>L1 RP63805</w:t>
            </w:r>
          </w:p>
        </w:tc>
      </w:tr>
      <w:tr w:rsidR="00712F7A" w:rsidRPr="00A83520" w14:paraId="53FCB543" w14:textId="77777777" w:rsidTr="003D7B9E">
        <w:trPr>
          <w:cantSplit/>
          <w:trHeight w:val="570"/>
        </w:trPr>
        <w:tc>
          <w:tcPr>
            <w:tcW w:w="1929" w:type="pct"/>
            <w:shd w:val="clear" w:color="auto" w:fill="auto"/>
          </w:tcPr>
          <w:p w14:paraId="6B6244A5" w14:textId="0D918F2C" w:rsidR="004E044E" w:rsidRPr="00A83520" w:rsidRDefault="00712F7A" w:rsidP="00BD1C1F">
            <w:pPr>
              <w:pStyle w:val="QPPTableTextBody"/>
            </w:pPr>
            <w:r w:rsidRPr="00A83520">
              <w:t xml:space="preserve">1 x </w:t>
            </w:r>
            <w:r w:rsidRPr="00A83520">
              <w:rPr>
                <w:rStyle w:val="QPPTableTextITALICChar"/>
                <w:rFonts w:ascii="Arial" w:hAnsi="Arial"/>
              </w:rPr>
              <w:t xml:space="preserve">Ficus oblique </w:t>
            </w:r>
            <w:r w:rsidRPr="00A83520">
              <w:t>small-leaved fig</w:t>
            </w:r>
          </w:p>
          <w:p w14:paraId="32269B6C" w14:textId="3AFBDD36" w:rsidR="00712F7A" w:rsidRPr="00A83520" w:rsidRDefault="00712F7A" w:rsidP="00BD1C1F">
            <w:pPr>
              <w:pStyle w:val="QPPTableTextBody"/>
              <w:rPr>
                <w:rFonts w:eastAsia="Times New Roman"/>
                <w:sz w:val="20"/>
                <w:szCs w:val="24"/>
                <w:lang w:eastAsia="en-AU"/>
              </w:rPr>
            </w:pPr>
            <w:r w:rsidRPr="00A83520">
              <w:t xml:space="preserve">1 x </w:t>
            </w:r>
            <w:r w:rsidRPr="00A83520">
              <w:rPr>
                <w:rStyle w:val="QPPTableTextITALICChar"/>
                <w:rFonts w:ascii="Arial" w:hAnsi="Arial"/>
              </w:rPr>
              <w:t xml:space="preserve">Delonix regia </w:t>
            </w:r>
            <w:r w:rsidRPr="00A83520">
              <w:t>poinciana</w:t>
            </w:r>
          </w:p>
        </w:tc>
        <w:tc>
          <w:tcPr>
            <w:tcW w:w="1929" w:type="pct"/>
            <w:shd w:val="clear" w:color="auto" w:fill="auto"/>
          </w:tcPr>
          <w:p w14:paraId="0E254FAF" w14:textId="77777777" w:rsidR="00712F7A" w:rsidRPr="00A83520" w:rsidRDefault="00712F7A" w:rsidP="00BD1C1F">
            <w:pPr>
              <w:pStyle w:val="QPPTableTextBody"/>
              <w:rPr>
                <w:lang w:eastAsia="en-AU"/>
              </w:rPr>
            </w:pPr>
            <w:r w:rsidRPr="00A83520">
              <w:rPr>
                <w:lang w:eastAsia="en-AU"/>
              </w:rPr>
              <w:t>1008 Logan Road (front of property)</w:t>
            </w:r>
          </w:p>
          <w:p w14:paraId="486EB10F" w14:textId="77777777" w:rsidR="00712F7A" w:rsidRPr="00A83520" w:rsidRDefault="00712F7A" w:rsidP="00BD1C1F">
            <w:pPr>
              <w:pStyle w:val="QPPTableTextBody"/>
              <w:rPr>
                <w:lang w:eastAsia="en-AU"/>
              </w:rPr>
            </w:pPr>
          </w:p>
        </w:tc>
        <w:tc>
          <w:tcPr>
            <w:tcW w:w="1142" w:type="pct"/>
            <w:shd w:val="clear" w:color="auto" w:fill="auto"/>
          </w:tcPr>
          <w:p w14:paraId="598B6709" w14:textId="77777777" w:rsidR="00712F7A" w:rsidRPr="00A83520" w:rsidRDefault="00712F7A" w:rsidP="00BD1C1F">
            <w:pPr>
              <w:pStyle w:val="QPPTableTextBody"/>
              <w:rPr>
                <w:lang w:eastAsia="en-AU"/>
              </w:rPr>
            </w:pPr>
            <w:r w:rsidRPr="00A83520">
              <w:rPr>
                <w:lang w:eastAsia="en-AU"/>
              </w:rPr>
              <w:t>L1 RP865356</w:t>
            </w:r>
          </w:p>
        </w:tc>
      </w:tr>
    </w:tbl>
    <w:p w14:paraId="33E69347" w14:textId="25EBED55" w:rsidR="00B7007F" w:rsidRPr="00A83520" w:rsidRDefault="00705669" w:rsidP="004D6C32">
      <w:pPr>
        <w:pStyle w:val="AmendmentStyle"/>
        <w:rPr>
          <w:rFonts w:ascii="Arial" w:hAnsi="Arial" w:cs="Arial"/>
        </w:rPr>
      </w:pPr>
      <w:r w:rsidRPr="00A83520">
        <w:rPr>
          <w:rFonts w:ascii="Arial" w:hAnsi="Arial" w:cs="Arial"/>
        </w:rPr>
        <w:t>’</w:t>
      </w:r>
      <w:r w:rsidR="007623A5" w:rsidRPr="009E4ACF">
        <w:rPr>
          <w:rFonts w:ascii="Arial" w:hAnsi="Arial" w:cs="Arial"/>
          <w:i w:val="0"/>
        </w:rPr>
        <w:t>.</w:t>
      </w:r>
    </w:p>
    <w:bookmarkEnd w:id="88"/>
    <w:bookmarkEnd w:id="89"/>
    <w:p w14:paraId="5CF5E08C" w14:textId="77777777" w:rsidR="00FD1174" w:rsidRPr="00A83520" w:rsidRDefault="00FD1174" w:rsidP="00AB1DD1">
      <w:pPr>
        <w:pStyle w:val="QPPBodytext"/>
        <w:rPr>
          <w:rFonts w:ascii="Arial" w:hAnsi="Arial"/>
        </w:rPr>
      </w:pPr>
    </w:p>
    <w:p w14:paraId="5FB44CE6" w14:textId="77777777" w:rsidR="00AE03E0" w:rsidRPr="00A83520" w:rsidRDefault="00AE03E0" w:rsidP="00AB1DD1">
      <w:pPr>
        <w:pStyle w:val="QPPBodytext"/>
        <w:rPr>
          <w:rFonts w:ascii="Arial" w:hAnsi="Arial"/>
        </w:rPr>
      </w:pPr>
      <w:r w:rsidRPr="00A83520">
        <w:rPr>
          <w:rFonts w:ascii="Arial" w:hAnsi="Arial"/>
        </w:rPr>
        <w:br w:type="page"/>
      </w:r>
    </w:p>
    <w:p w14:paraId="22F6FEEE" w14:textId="31D40C4A" w:rsidR="00AB1DD1" w:rsidRPr="00A83520" w:rsidRDefault="006E29ED" w:rsidP="006E29ED">
      <w:pPr>
        <w:pStyle w:val="QPPHeading2"/>
      </w:pPr>
      <w:bookmarkStart w:id="90" w:name="_Toc485111042"/>
      <w:bookmarkStart w:id="91" w:name="_Toc485373831"/>
      <w:bookmarkStart w:id="92" w:name="_Toc8729412"/>
      <w:r>
        <w:t>Part 5</w:t>
      </w:r>
      <w:r>
        <w:tab/>
      </w:r>
      <w:r w:rsidR="00AB1DD1" w:rsidRPr="00A83520">
        <w:t>Amendment of Schedule 2 (Mapping)</w:t>
      </w:r>
      <w:bookmarkEnd w:id="90"/>
      <w:bookmarkEnd w:id="91"/>
      <w:bookmarkEnd w:id="92"/>
    </w:p>
    <w:p w14:paraId="103C7538" w14:textId="3203B9C4" w:rsidR="00524B5C" w:rsidRPr="00A83520" w:rsidRDefault="00524B5C" w:rsidP="006E29ED">
      <w:pPr>
        <w:pStyle w:val="QPPHeading3"/>
      </w:pPr>
      <w:bookmarkStart w:id="93" w:name="_Toc485111043"/>
      <w:bookmarkStart w:id="94" w:name="_Toc485373832"/>
      <w:r w:rsidRPr="00A83520">
        <w:t>5.1</w:t>
      </w:r>
      <w:r w:rsidRPr="00A83520">
        <w:tab/>
        <w:t>Amendment to Schedule 2.1 (Strategic framework maps)</w:t>
      </w:r>
    </w:p>
    <w:p w14:paraId="7A6998AB" w14:textId="021C4DDD" w:rsidR="00524B5C" w:rsidRPr="00A83520" w:rsidRDefault="00524B5C" w:rsidP="001B16ED">
      <w:pPr>
        <w:pStyle w:val="AmendmentPoint1"/>
      </w:pPr>
      <w:r w:rsidRPr="00A83520">
        <w:t>Schedule 2 Mapping, SC2.1 Strategic framework maps, Table SC2.1.1—Strategic framework maps–</w:t>
      </w:r>
    </w:p>
    <w:p w14:paraId="4012C238" w14:textId="56B76ADC" w:rsidR="00524B5C" w:rsidRPr="00A83520" w:rsidRDefault="00C401EA" w:rsidP="001160FA">
      <w:pPr>
        <w:pStyle w:val="AmendmentStyle"/>
        <w:ind w:left="720"/>
        <w:rPr>
          <w:rFonts w:ascii="Arial" w:hAnsi="Arial" w:cs="Arial"/>
        </w:rPr>
      </w:pPr>
      <w:r w:rsidRPr="00A83520">
        <w:rPr>
          <w:rFonts w:ascii="Arial" w:hAnsi="Arial" w:cs="Arial"/>
        </w:rPr>
        <w:t>omit, i</w:t>
      </w:r>
      <w:r w:rsidR="00524B5C" w:rsidRPr="00A83520">
        <w:rPr>
          <w:rFonts w:ascii="Arial" w:hAnsi="Arial" w:cs="Arial"/>
        </w:rPr>
        <w:t>nsert</w:t>
      </w:r>
      <w:r w:rsidRPr="00A83520">
        <w:rPr>
          <w:rFonts w:ascii="Arial" w:hAnsi="Arial" w:cs="Arial"/>
        </w:rPr>
        <w:t>:</w:t>
      </w:r>
    </w:p>
    <w:p w14:paraId="4CF3A20A" w14:textId="279A97E2" w:rsidR="004D6C32" w:rsidRPr="00A83520" w:rsidRDefault="004D6C32" w:rsidP="001160FA">
      <w:pPr>
        <w:pStyle w:val="AmendmentStyle"/>
        <w:ind w:left="720"/>
        <w:rPr>
          <w:rFonts w:ascii="Arial" w:hAnsi="Arial" w:cs="Arial"/>
        </w:rPr>
      </w:pPr>
      <w:r w:rsidRPr="00A83520">
        <w:rPr>
          <w:rFonts w:ascii="Arial" w:hAnsi="Arial" w:cs="Arial"/>
        </w:rPr>
        <w:t>‘</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080"/>
        <w:gridCol w:w="2700"/>
        <w:gridCol w:w="1688"/>
      </w:tblGrid>
      <w:tr w:rsidR="00524B5C" w:rsidRPr="00A83520" w14:paraId="71CB11F4" w14:textId="77777777" w:rsidTr="00524B5C">
        <w:tc>
          <w:tcPr>
            <w:tcW w:w="1728" w:type="dxa"/>
            <w:shd w:val="clear" w:color="auto" w:fill="auto"/>
          </w:tcPr>
          <w:p w14:paraId="2AB1BFFA" w14:textId="77777777" w:rsidR="00524B5C" w:rsidRPr="00A83520" w:rsidRDefault="00524B5C" w:rsidP="00BD1C1F">
            <w:pPr>
              <w:pStyle w:val="QPPTableTextBody"/>
            </w:pPr>
            <w:r w:rsidRPr="00A83520">
              <w:t>Not applicable</w:t>
            </w:r>
            <w:r w:rsidRPr="00A83520">
              <w:tab/>
            </w:r>
          </w:p>
        </w:tc>
        <w:tc>
          <w:tcPr>
            <w:tcW w:w="1080" w:type="dxa"/>
            <w:shd w:val="clear" w:color="auto" w:fill="auto"/>
          </w:tcPr>
          <w:p w14:paraId="001EA74D" w14:textId="2D86A1D8" w:rsidR="00524B5C" w:rsidRPr="00A83520" w:rsidRDefault="00AD61BF" w:rsidP="00BD1C1F">
            <w:pPr>
              <w:pStyle w:val="QPPTableTextBody"/>
            </w:pPr>
            <w:r w:rsidRPr="00A83520">
              <w:t>SFM</w:t>
            </w:r>
            <w:r w:rsidR="00524B5C" w:rsidRPr="00A83520">
              <w:t>-00</w:t>
            </w:r>
            <w:r w:rsidRPr="00A83520">
              <w:t>3</w:t>
            </w:r>
          </w:p>
        </w:tc>
        <w:tc>
          <w:tcPr>
            <w:tcW w:w="2700" w:type="dxa"/>
            <w:shd w:val="clear" w:color="auto" w:fill="auto"/>
          </w:tcPr>
          <w:p w14:paraId="5D48219B" w14:textId="0EE9F835" w:rsidR="00524B5C" w:rsidRPr="00A83520" w:rsidRDefault="009F5192" w:rsidP="00BD1C1F">
            <w:pPr>
              <w:pStyle w:val="QPPTableTextBody"/>
            </w:pPr>
            <w:r w:rsidRPr="00A83520">
              <w:t>Brisbane selected transport corridors and growth nodes strategic framework map</w:t>
            </w:r>
          </w:p>
        </w:tc>
        <w:tc>
          <w:tcPr>
            <w:tcW w:w="1688" w:type="dxa"/>
            <w:shd w:val="clear" w:color="auto" w:fill="auto"/>
          </w:tcPr>
          <w:p w14:paraId="333E22D5" w14:textId="558B4CF1" w:rsidR="00524B5C" w:rsidRPr="00A83520" w:rsidRDefault="00BA27EC" w:rsidP="00BD1C1F">
            <w:pPr>
              <w:pStyle w:val="QPPTableTextBody"/>
            </w:pPr>
            <w:r w:rsidRPr="00A83520">
              <w:t>26 July 2019</w:t>
            </w:r>
          </w:p>
        </w:tc>
      </w:tr>
    </w:tbl>
    <w:p w14:paraId="31EAC49F" w14:textId="6648AE8B" w:rsidR="0030166B" w:rsidRPr="00A83520" w:rsidRDefault="00524B5C" w:rsidP="00DE71DF">
      <w:pPr>
        <w:pStyle w:val="AmendmentStyle"/>
        <w:rPr>
          <w:rFonts w:ascii="Arial" w:hAnsi="Arial" w:cs="Arial"/>
        </w:rPr>
      </w:pPr>
      <w:r w:rsidRPr="00A83520">
        <w:rPr>
          <w:rFonts w:ascii="Arial" w:hAnsi="Arial" w:cs="Arial"/>
        </w:rPr>
        <w:t>’.</w:t>
      </w:r>
    </w:p>
    <w:p w14:paraId="5056D1E2" w14:textId="4C7A9765" w:rsidR="0030166B" w:rsidRPr="00A83520" w:rsidRDefault="0030166B" w:rsidP="00D20D24">
      <w:pPr>
        <w:pStyle w:val="QPPHeading3"/>
      </w:pPr>
      <w:r w:rsidRPr="00A83520">
        <w:t>5.</w:t>
      </w:r>
      <w:r w:rsidR="000164DA" w:rsidRPr="00A83520">
        <w:t>2</w:t>
      </w:r>
      <w:r w:rsidRPr="00A83520">
        <w:tab/>
        <w:t>Amendment to Strategic framework map</w:t>
      </w:r>
      <w:r w:rsidR="0097417A" w:rsidRPr="00A83520">
        <w:t>s</w:t>
      </w:r>
    </w:p>
    <w:p w14:paraId="2DBEA5FE" w14:textId="0CC7968A" w:rsidR="0030166B" w:rsidRPr="00A83520" w:rsidRDefault="0030166B" w:rsidP="001B16ED">
      <w:pPr>
        <w:pStyle w:val="AmendmentPoint1"/>
      </w:pPr>
      <w:r w:rsidRPr="00A83520">
        <w:t>Schedule 2 Mapping, SC2.1 Strategic framework map</w:t>
      </w:r>
      <w:r w:rsidR="000165A4" w:rsidRPr="00A83520">
        <w:t>, SFM-003</w:t>
      </w:r>
      <w:r w:rsidRPr="00A83520">
        <w:t>–</w:t>
      </w:r>
    </w:p>
    <w:p w14:paraId="044C406B" w14:textId="77777777" w:rsidR="00005F8B" w:rsidRDefault="001A6935" w:rsidP="00DC756E">
      <w:pPr>
        <w:pStyle w:val="AmendmentStyle"/>
        <w:ind w:left="720"/>
        <w:rPr>
          <w:rFonts w:ascii="Arial" w:hAnsi="Arial" w:cs="Arial"/>
        </w:rPr>
      </w:pPr>
      <w:r w:rsidRPr="00A83520">
        <w:rPr>
          <w:rFonts w:ascii="Arial" w:hAnsi="Arial" w:cs="Arial"/>
        </w:rPr>
        <w:t>omit, insert:</w:t>
      </w:r>
      <w:r w:rsidR="004E044E" w:rsidRPr="00A83520">
        <w:rPr>
          <w:rFonts w:ascii="Arial" w:hAnsi="Arial" w:cs="Arial"/>
        </w:rPr>
        <w:t xml:space="preserve"> </w:t>
      </w:r>
    </w:p>
    <w:p w14:paraId="0D5CEFE1" w14:textId="27C67A3D" w:rsidR="0030166B" w:rsidRPr="00DC756E" w:rsidRDefault="004E044E" w:rsidP="00DC756E">
      <w:pPr>
        <w:pStyle w:val="AmendmentStyle"/>
        <w:ind w:left="720"/>
        <w:rPr>
          <w:rFonts w:ascii="Arial" w:hAnsi="Arial" w:cs="Arial"/>
        </w:rPr>
      </w:pPr>
      <w:r w:rsidRPr="000752E8">
        <w:rPr>
          <w:rFonts w:ascii="Arial" w:hAnsi="Arial" w:cs="Arial"/>
          <w:i w:val="0"/>
        </w:rPr>
        <w:t>SC2.1 Strategic framework map</w:t>
      </w:r>
      <w:r w:rsidR="000165A4" w:rsidRPr="000752E8">
        <w:rPr>
          <w:rFonts w:ascii="Arial" w:hAnsi="Arial" w:cs="Arial"/>
          <w:i w:val="0"/>
        </w:rPr>
        <w:t>, SFM-003 Brisbane selected transport corridors and growth nodes strategic framework map</w:t>
      </w:r>
      <w:r w:rsidRPr="000752E8">
        <w:rPr>
          <w:rFonts w:ascii="Arial" w:hAnsi="Arial" w:cs="Arial"/>
          <w:i w:val="0"/>
        </w:rPr>
        <w:t>-refer to Supplement 1a</w:t>
      </w:r>
      <w:r w:rsidR="001A6935" w:rsidRPr="000752E8">
        <w:rPr>
          <w:rFonts w:ascii="Arial" w:hAnsi="Arial" w:cs="Arial"/>
          <w:i w:val="0"/>
        </w:rPr>
        <w:t>.</w:t>
      </w:r>
    </w:p>
    <w:p w14:paraId="789EAF19" w14:textId="4A974A97" w:rsidR="00AB1DD1" w:rsidRPr="00A83520" w:rsidRDefault="00AB1DD1" w:rsidP="00D20D24">
      <w:pPr>
        <w:pStyle w:val="QPPHeading3"/>
      </w:pPr>
      <w:r w:rsidRPr="00A83520">
        <w:t>5.</w:t>
      </w:r>
      <w:r w:rsidR="000164DA" w:rsidRPr="00A83520">
        <w:t>3</w:t>
      </w:r>
      <w:r w:rsidRPr="00A83520">
        <w:tab/>
      </w:r>
      <w:r w:rsidR="006A4FFF" w:rsidRPr="00A83520">
        <w:t xml:space="preserve">Amendment to </w:t>
      </w:r>
      <w:bookmarkEnd w:id="93"/>
      <w:r w:rsidR="00314DFF" w:rsidRPr="00A83520">
        <w:t>Schedule 2.2 (Zone maps)</w:t>
      </w:r>
      <w:bookmarkEnd w:id="94"/>
    </w:p>
    <w:p w14:paraId="7AB04C96" w14:textId="5009C3B1" w:rsidR="00DB0A4B" w:rsidRPr="00A83520" w:rsidRDefault="00DB0A4B" w:rsidP="001B16ED">
      <w:pPr>
        <w:pStyle w:val="AmendmentPoint1"/>
      </w:pPr>
      <w:r w:rsidRPr="00A83520">
        <w:t xml:space="preserve">Schedule 2 Mapping, </w:t>
      </w:r>
      <w:r w:rsidR="008278D8" w:rsidRPr="00A83520">
        <w:t xml:space="preserve">SC2.2 Zone </w:t>
      </w:r>
      <w:r w:rsidR="0064518B" w:rsidRPr="00A83520">
        <w:t>m</w:t>
      </w:r>
      <w:r w:rsidR="008278D8" w:rsidRPr="00A83520">
        <w:t xml:space="preserve">aps, </w:t>
      </w:r>
      <w:r w:rsidRPr="00A83520">
        <w:t>Table SC2.2.1—Zone Maps–</w:t>
      </w:r>
    </w:p>
    <w:p w14:paraId="58771618" w14:textId="329B6A49" w:rsidR="00DB0A4B" w:rsidRDefault="000752E8" w:rsidP="001160FA">
      <w:pPr>
        <w:pStyle w:val="AmendmentStyle"/>
        <w:ind w:left="720"/>
        <w:rPr>
          <w:rFonts w:ascii="Arial" w:hAnsi="Arial" w:cs="Arial"/>
        </w:rPr>
      </w:pPr>
      <w:r>
        <w:rPr>
          <w:rFonts w:ascii="Arial" w:hAnsi="Arial" w:cs="Arial"/>
        </w:rPr>
        <w:t>i</w:t>
      </w:r>
      <w:r w:rsidR="00DB0A4B" w:rsidRPr="00A83520">
        <w:rPr>
          <w:rFonts w:ascii="Arial" w:hAnsi="Arial" w:cs="Arial"/>
        </w:rPr>
        <w:t>nsert</w:t>
      </w:r>
      <w:r w:rsidR="00E44EFA" w:rsidRPr="00A83520">
        <w:rPr>
          <w:rFonts w:ascii="Arial" w:hAnsi="Arial" w:cs="Arial"/>
        </w:rPr>
        <w:t xml:space="preserve"> after </w:t>
      </w:r>
      <w:r w:rsidR="003B7A78" w:rsidRPr="00A83520">
        <w:rPr>
          <w:rFonts w:ascii="Arial" w:hAnsi="Arial" w:cs="Arial"/>
        </w:rPr>
        <w:t>last row</w:t>
      </w:r>
      <w:r w:rsidR="00DB0A4B" w:rsidRPr="00A83520">
        <w:rPr>
          <w:rFonts w:ascii="Arial" w:hAnsi="Arial" w:cs="Arial"/>
        </w:rPr>
        <w:t>:</w:t>
      </w:r>
    </w:p>
    <w:p w14:paraId="0F494EE9" w14:textId="163A404B" w:rsidR="000752E8" w:rsidRPr="00A83520" w:rsidRDefault="000752E8" w:rsidP="001160FA">
      <w:pPr>
        <w:pStyle w:val="AmendmentStyle"/>
        <w:ind w:left="720"/>
        <w:rPr>
          <w:rFonts w:ascii="Arial" w:hAnsi="Arial" w:cs="Arial"/>
        </w:rPr>
      </w:pPr>
      <w:r>
        <w:rPr>
          <w:rFonts w:ascii="Arial" w:hAnsi="Arial" w:cs="Arial"/>
        </w:rPr>
        <w:t>‘</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080"/>
        <w:gridCol w:w="2700"/>
        <w:gridCol w:w="1688"/>
      </w:tblGrid>
      <w:tr w:rsidR="00DB0A4B" w:rsidRPr="00A83520" w14:paraId="2ABD8186" w14:textId="77777777" w:rsidTr="000D49B4">
        <w:tc>
          <w:tcPr>
            <w:tcW w:w="1728" w:type="dxa"/>
            <w:shd w:val="clear" w:color="auto" w:fill="auto"/>
          </w:tcPr>
          <w:p w14:paraId="6B977D71" w14:textId="77777777" w:rsidR="00DB0A4B" w:rsidRPr="00A83520" w:rsidRDefault="00DB0A4B" w:rsidP="00BD1C1F">
            <w:pPr>
              <w:pStyle w:val="QPPTableTextBody"/>
            </w:pPr>
            <w:r w:rsidRPr="00A83520">
              <w:t>Not applicable</w:t>
            </w:r>
            <w:r w:rsidRPr="00A83520">
              <w:tab/>
            </w:r>
          </w:p>
        </w:tc>
        <w:tc>
          <w:tcPr>
            <w:tcW w:w="1080" w:type="dxa"/>
            <w:shd w:val="clear" w:color="auto" w:fill="auto"/>
          </w:tcPr>
          <w:p w14:paraId="2DB45961" w14:textId="77777777" w:rsidR="00DB0A4B" w:rsidRPr="00A83520" w:rsidRDefault="00DB0A4B" w:rsidP="00BD1C1F">
            <w:pPr>
              <w:pStyle w:val="QPPTableTextBody"/>
            </w:pPr>
            <w:r w:rsidRPr="00A83520">
              <w:t>ZM-001</w:t>
            </w:r>
          </w:p>
        </w:tc>
        <w:tc>
          <w:tcPr>
            <w:tcW w:w="2700" w:type="dxa"/>
            <w:shd w:val="clear" w:color="auto" w:fill="auto"/>
          </w:tcPr>
          <w:p w14:paraId="7AD5A57E" w14:textId="77777777" w:rsidR="00DB0A4B" w:rsidRPr="00A83520" w:rsidRDefault="00DB0A4B" w:rsidP="00BD1C1F">
            <w:pPr>
              <w:pStyle w:val="QPPTableTextBody"/>
            </w:pPr>
            <w:r w:rsidRPr="00A83520">
              <w:t>Zoning map</w:t>
            </w:r>
          </w:p>
          <w:p w14:paraId="713AC902" w14:textId="6961B712" w:rsidR="00DB0A4B" w:rsidRPr="00A83520" w:rsidRDefault="00DB0A4B" w:rsidP="00BD1C1F">
            <w:pPr>
              <w:pStyle w:val="QPPTableTextBody"/>
            </w:pPr>
            <w:r w:rsidRPr="00A83520">
              <w:t>Map tile</w:t>
            </w:r>
            <w:r w:rsidR="00E422F7" w:rsidRPr="00A83520">
              <w:t>s</w:t>
            </w:r>
            <w:r w:rsidRPr="00A83520">
              <w:t xml:space="preserve"> </w:t>
            </w:r>
            <w:r w:rsidR="000C5C36" w:rsidRPr="00A83520">
              <w:t>28</w:t>
            </w:r>
            <w:r w:rsidR="00E422F7" w:rsidRPr="00A83520">
              <w:t>, 29, 35 and 36</w:t>
            </w:r>
          </w:p>
        </w:tc>
        <w:tc>
          <w:tcPr>
            <w:tcW w:w="1688" w:type="dxa"/>
            <w:shd w:val="clear" w:color="auto" w:fill="auto"/>
          </w:tcPr>
          <w:p w14:paraId="773E43D7" w14:textId="2A347C36" w:rsidR="00DB0A4B" w:rsidRPr="00A83520" w:rsidRDefault="00BA27EC" w:rsidP="00BD1C1F">
            <w:pPr>
              <w:pStyle w:val="QPPTableTextBody"/>
            </w:pPr>
            <w:r w:rsidRPr="00A83520">
              <w:t>26 July 2019</w:t>
            </w:r>
          </w:p>
        </w:tc>
      </w:tr>
    </w:tbl>
    <w:p w14:paraId="431EB33E" w14:textId="77777777" w:rsidR="00DB0A4B" w:rsidRPr="00A83520" w:rsidRDefault="00DB0A4B" w:rsidP="00A81175">
      <w:pPr>
        <w:pStyle w:val="AmendmentStyle"/>
        <w:rPr>
          <w:rFonts w:ascii="Arial" w:hAnsi="Arial" w:cs="Arial"/>
        </w:rPr>
      </w:pPr>
      <w:r w:rsidRPr="00A83520">
        <w:rPr>
          <w:rFonts w:ascii="Arial" w:hAnsi="Arial" w:cs="Arial"/>
        </w:rPr>
        <w:t>’.</w:t>
      </w:r>
    </w:p>
    <w:p w14:paraId="0BCF28E5" w14:textId="3A8DFAD6" w:rsidR="00B76387" w:rsidRPr="00A83520" w:rsidRDefault="00B76387" w:rsidP="00D20D24">
      <w:pPr>
        <w:pStyle w:val="QPPHeading3"/>
      </w:pPr>
      <w:r w:rsidRPr="00A83520">
        <w:t>5.</w:t>
      </w:r>
      <w:r w:rsidR="000164DA" w:rsidRPr="00A83520">
        <w:t>4</w:t>
      </w:r>
      <w:r w:rsidRPr="00A83520">
        <w:tab/>
        <w:t xml:space="preserve">Amendment to </w:t>
      </w:r>
      <w:r w:rsidR="00D1295A" w:rsidRPr="00A83520">
        <w:t>Zone maps</w:t>
      </w:r>
    </w:p>
    <w:p w14:paraId="256084BA" w14:textId="743A5D61" w:rsidR="00314DFF" w:rsidRPr="00A83520" w:rsidRDefault="00314DFF" w:rsidP="001B16ED">
      <w:pPr>
        <w:pStyle w:val="AmendmentPoint1"/>
      </w:pPr>
      <w:r w:rsidRPr="00A83520">
        <w:t xml:space="preserve">Schedule 2 Mapping, SC2.2 Zone Maps, ZM-001 (Tile </w:t>
      </w:r>
      <w:r w:rsidR="0097417A" w:rsidRPr="00A83520">
        <w:t>28</w:t>
      </w:r>
      <w:r w:rsidRPr="00A83520">
        <w:t>)</w:t>
      </w:r>
    </w:p>
    <w:p w14:paraId="2399539E" w14:textId="77777777" w:rsidR="00005F8B" w:rsidRDefault="00314DFF" w:rsidP="00CE6366">
      <w:pPr>
        <w:pStyle w:val="AmendmentStyle"/>
        <w:ind w:left="720"/>
        <w:rPr>
          <w:rFonts w:ascii="Arial" w:hAnsi="Arial" w:cs="Arial"/>
        </w:rPr>
      </w:pPr>
      <w:r w:rsidRPr="00A83520">
        <w:rPr>
          <w:rFonts w:ascii="Arial" w:hAnsi="Arial" w:cs="Arial"/>
        </w:rPr>
        <w:t>omit, insert:</w:t>
      </w:r>
      <w:r w:rsidR="00E0726E" w:rsidRPr="00A83520">
        <w:rPr>
          <w:rFonts w:ascii="Arial" w:hAnsi="Arial" w:cs="Arial"/>
        </w:rPr>
        <w:t xml:space="preserve"> </w:t>
      </w:r>
    </w:p>
    <w:p w14:paraId="20849E90" w14:textId="7C4FFC91" w:rsidR="00DF6058" w:rsidRPr="00005F8B" w:rsidRDefault="000165A4" w:rsidP="00CE6366">
      <w:pPr>
        <w:pStyle w:val="AmendmentStyle"/>
        <w:ind w:left="720"/>
        <w:rPr>
          <w:rFonts w:ascii="Arial" w:hAnsi="Arial" w:cs="Arial"/>
          <w:i w:val="0"/>
        </w:rPr>
      </w:pPr>
      <w:r w:rsidRPr="00005F8B">
        <w:rPr>
          <w:rFonts w:ascii="Arial" w:hAnsi="Arial" w:cs="Arial"/>
          <w:i w:val="0"/>
        </w:rPr>
        <w:t>SC2.2 Zone maps, Z</w:t>
      </w:r>
      <w:r w:rsidR="00E0726E" w:rsidRPr="00005F8B">
        <w:rPr>
          <w:rFonts w:ascii="Arial" w:hAnsi="Arial" w:cs="Arial"/>
          <w:i w:val="0"/>
        </w:rPr>
        <w:t xml:space="preserve">M-001 (Tile </w:t>
      </w:r>
      <w:r w:rsidR="000F4228" w:rsidRPr="00005F8B">
        <w:rPr>
          <w:rFonts w:ascii="Arial" w:hAnsi="Arial" w:cs="Arial"/>
          <w:i w:val="0"/>
        </w:rPr>
        <w:t>28</w:t>
      </w:r>
      <w:r w:rsidR="00E0726E" w:rsidRPr="00005F8B">
        <w:rPr>
          <w:rFonts w:ascii="Arial" w:hAnsi="Arial" w:cs="Arial"/>
          <w:i w:val="0"/>
        </w:rPr>
        <w:t>)</w:t>
      </w:r>
      <w:r w:rsidR="00CE6366" w:rsidRPr="00005F8B">
        <w:rPr>
          <w:rFonts w:ascii="Arial" w:hAnsi="Arial" w:cs="Arial"/>
          <w:i w:val="0"/>
        </w:rPr>
        <w:t>–</w:t>
      </w:r>
      <w:r w:rsidR="00E0726E" w:rsidRPr="00005F8B">
        <w:rPr>
          <w:rFonts w:ascii="Arial" w:hAnsi="Arial" w:cs="Arial"/>
          <w:i w:val="0"/>
        </w:rPr>
        <w:t>refer to</w:t>
      </w:r>
      <w:r w:rsidR="00CE6366" w:rsidRPr="00005F8B">
        <w:rPr>
          <w:rFonts w:ascii="Arial" w:hAnsi="Arial" w:cs="Arial"/>
          <w:i w:val="0"/>
        </w:rPr>
        <w:t xml:space="preserve"> Supplement </w:t>
      </w:r>
      <w:r w:rsidR="00E0726E" w:rsidRPr="00005F8B">
        <w:rPr>
          <w:rFonts w:ascii="Arial" w:hAnsi="Arial" w:cs="Arial"/>
          <w:i w:val="0"/>
        </w:rPr>
        <w:t>1b</w:t>
      </w:r>
      <w:r w:rsidR="00314DFF" w:rsidRPr="00005F8B">
        <w:rPr>
          <w:rFonts w:ascii="Arial" w:hAnsi="Arial" w:cs="Arial"/>
          <w:i w:val="0"/>
        </w:rPr>
        <w:t>.</w:t>
      </w:r>
    </w:p>
    <w:p w14:paraId="595A57CA" w14:textId="442369EA" w:rsidR="00DF6058" w:rsidRPr="00A83520" w:rsidRDefault="00DF6058" w:rsidP="001B16ED">
      <w:pPr>
        <w:pStyle w:val="AmendmentPoint1"/>
      </w:pPr>
      <w:r w:rsidRPr="00A83520">
        <w:t>Schedule 2 Mapping, SC2.2 Zone Maps, ZM-001 (Tile 29)</w:t>
      </w:r>
    </w:p>
    <w:p w14:paraId="742581D1" w14:textId="77777777" w:rsidR="00005F8B" w:rsidRDefault="00DF6058" w:rsidP="00CE6366">
      <w:pPr>
        <w:pStyle w:val="AmendmentStyle"/>
        <w:ind w:left="720"/>
        <w:rPr>
          <w:rFonts w:ascii="Arial" w:hAnsi="Arial" w:cs="Arial"/>
        </w:rPr>
      </w:pPr>
      <w:r w:rsidRPr="00A83520">
        <w:rPr>
          <w:rFonts w:ascii="Arial" w:hAnsi="Arial" w:cs="Arial"/>
        </w:rPr>
        <w:t>omit, insert:</w:t>
      </w:r>
      <w:r w:rsidR="000165A4" w:rsidRPr="00A83520">
        <w:rPr>
          <w:rFonts w:ascii="Arial" w:hAnsi="Arial" w:cs="Arial"/>
        </w:rPr>
        <w:t xml:space="preserve"> </w:t>
      </w:r>
    </w:p>
    <w:p w14:paraId="1CA2FD76" w14:textId="4C29A180" w:rsidR="00DF6058" w:rsidRPr="00005F8B" w:rsidRDefault="000165A4" w:rsidP="00CE6366">
      <w:pPr>
        <w:pStyle w:val="AmendmentStyle"/>
        <w:ind w:left="720"/>
        <w:rPr>
          <w:rFonts w:ascii="Arial" w:hAnsi="Arial" w:cs="Arial"/>
          <w:i w:val="0"/>
        </w:rPr>
      </w:pPr>
      <w:r w:rsidRPr="00005F8B">
        <w:rPr>
          <w:rFonts w:ascii="Arial" w:hAnsi="Arial" w:cs="Arial"/>
          <w:i w:val="0"/>
        </w:rPr>
        <w:t>SC2.2 Zone maps, ZM-00</w:t>
      </w:r>
      <w:r w:rsidR="00CE6366" w:rsidRPr="00005F8B">
        <w:rPr>
          <w:rFonts w:ascii="Arial" w:hAnsi="Arial" w:cs="Arial"/>
          <w:i w:val="0"/>
        </w:rPr>
        <w:t>1 (Tile 29)–refer to Supplement </w:t>
      </w:r>
      <w:r w:rsidRPr="00005F8B">
        <w:rPr>
          <w:rFonts w:ascii="Arial" w:hAnsi="Arial" w:cs="Arial"/>
          <w:i w:val="0"/>
        </w:rPr>
        <w:t>1c</w:t>
      </w:r>
      <w:r w:rsidR="00DF6058" w:rsidRPr="00005F8B">
        <w:rPr>
          <w:rFonts w:ascii="Arial" w:hAnsi="Arial" w:cs="Arial"/>
          <w:i w:val="0"/>
        </w:rPr>
        <w:t>.</w:t>
      </w:r>
    </w:p>
    <w:p w14:paraId="4FAD40A6" w14:textId="0A14B74C" w:rsidR="00DF6058" w:rsidRPr="00A83520" w:rsidRDefault="00DF6058" w:rsidP="001B16ED">
      <w:pPr>
        <w:pStyle w:val="AmendmentPoint1"/>
      </w:pPr>
      <w:r w:rsidRPr="00A83520">
        <w:t>Schedule 2 Mapping, SC2.2 Zone Maps, ZM-001 (Tile 35)</w:t>
      </w:r>
    </w:p>
    <w:p w14:paraId="2AB70866" w14:textId="77777777" w:rsidR="00005F8B" w:rsidRDefault="00DF6058" w:rsidP="00CE6366">
      <w:pPr>
        <w:pStyle w:val="AmendmentStyle"/>
        <w:ind w:left="720"/>
        <w:rPr>
          <w:rFonts w:ascii="Arial" w:hAnsi="Arial" w:cs="Arial"/>
        </w:rPr>
      </w:pPr>
      <w:r w:rsidRPr="00A83520">
        <w:rPr>
          <w:rFonts w:ascii="Arial" w:hAnsi="Arial" w:cs="Arial"/>
        </w:rPr>
        <w:t xml:space="preserve">omit, </w:t>
      </w:r>
      <w:r w:rsidR="000165A4" w:rsidRPr="00A83520">
        <w:rPr>
          <w:rFonts w:ascii="Arial" w:hAnsi="Arial" w:cs="Arial"/>
        </w:rPr>
        <w:t xml:space="preserve">insert: </w:t>
      </w:r>
    </w:p>
    <w:p w14:paraId="141B134E" w14:textId="5DF2125B" w:rsidR="00DF6058" w:rsidRPr="00005F8B" w:rsidRDefault="000165A4" w:rsidP="00CE6366">
      <w:pPr>
        <w:pStyle w:val="AmendmentStyle"/>
        <w:ind w:left="720"/>
        <w:rPr>
          <w:rFonts w:ascii="Arial" w:hAnsi="Arial" w:cs="Arial"/>
          <w:i w:val="0"/>
        </w:rPr>
      </w:pPr>
      <w:r w:rsidRPr="00005F8B">
        <w:rPr>
          <w:rFonts w:ascii="Arial" w:hAnsi="Arial" w:cs="Arial"/>
          <w:i w:val="0"/>
        </w:rPr>
        <w:t>SC2.2 Zone maps, ZM-001 (Tile 35)</w:t>
      </w:r>
      <w:r w:rsidR="00CE6366" w:rsidRPr="00005F8B">
        <w:rPr>
          <w:rFonts w:ascii="Arial" w:hAnsi="Arial" w:cs="Arial"/>
          <w:i w:val="0"/>
        </w:rPr>
        <w:t>–</w:t>
      </w:r>
      <w:r w:rsidRPr="00005F8B">
        <w:rPr>
          <w:rFonts w:ascii="Arial" w:hAnsi="Arial" w:cs="Arial"/>
          <w:i w:val="0"/>
        </w:rPr>
        <w:t>refer to Sup</w:t>
      </w:r>
      <w:r w:rsidR="00CE6366" w:rsidRPr="00005F8B">
        <w:rPr>
          <w:rFonts w:ascii="Arial" w:hAnsi="Arial" w:cs="Arial"/>
          <w:i w:val="0"/>
        </w:rPr>
        <w:t>plement </w:t>
      </w:r>
      <w:r w:rsidRPr="00005F8B">
        <w:rPr>
          <w:rFonts w:ascii="Arial" w:hAnsi="Arial" w:cs="Arial"/>
          <w:i w:val="0"/>
        </w:rPr>
        <w:t>1d</w:t>
      </w:r>
      <w:r w:rsidR="00DF6058" w:rsidRPr="00005F8B">
        <w:rPr>
          <w:rFonts w:ascii="Arial" w:hAnsi="Arial" w:cs="Arial"/>
          <w:i w:val="0"/>
        </w:rPr>
        <w:t>.</w:t>
      </w:r>
    </w:p>
    <w:p w14:paraId="4799E715" w14:textId="0BE9E9AB" w:rsidR="00DF6058" w:rsidRPr="00A83520" w:rsidRDefault="00DF6058" w:rsidP="001B16ED">
      <w:pPr>
        <w:pStyle w:val="AmendmentPoint1"/>
      </w:pPr>
      <w:r w:rsidRPr="00A83520">
        <w:t>Schedule 2 Mapping, SC2.2 Zone Maps, ZM-001 (Tile 36)</w:t>
      </w:r>
    </w:p>
    <w:p w14:paraId="40BB0B46" w14:textId="77777777" w:rsidR="00005F8B" w:rsidRDefault="00DF6058" w:rsidP="00CE6366">
      <w:pPr>
        <w:pStyle w:val="AmendmentStyle"/>
        <w:ind w:left="720"/>
        <w:rPr>
          <w:rFonts w:ascii="Arial" w:hAnsi="Arial" w:cs="Arial"/>
        </w:rPr>
      </w:pPr>
      <w:r w:rsidRPr="00A83520">
        <w:rPr>
          <w:rFonts w:ascii="Arial" w:hAnsi="Arial" w:cs="Arial"/>
        </w:rPr>
        <w:t xml:space="preserve">omit, </w:t>
      </w:r>
      <w:r w:rsidR="000165A4" w:rsidRPr="00A83520">
        <w:rPr>
          <w:rFonts w:ascii="Arial" w:hAnsi="Arial" w:cs="Arial"/>
        </w:rPr>
        <w:t xml:space="preserve">insert: </w:t>
      </w:r>
    </w:p>
    <w:p w14:paraId="5F57636B" w14:textId="4AC9F4A4" w:rsidR="00EF7A16" w:rsidRPr="00005F8B" w:rsidRDefault="000165A4" w:rsidP="00CE6366">
      <w:pPr>
        <w:pStyle w:val="AmendmentStyle"/>
        <w:ind w:left="720"/>
        <w:rPr>
          <w:rFonts w:ascii="Arial" w:hAnsi="Arial" w:cs="Arial"/>
          <w:i w:val="0"/>
        </w:rPr>
      </w:pPr>
      <w:r w:rsidRPr="00005F8B">
        <w:rPr>
          <w:rFonts w:ascii="Arial" w:hAnsi="Arial" w:cs="Arial"/>
          <w:i w:val="0"/>
        </w:rPr>
        <w:t>SC2.2 Zone maps, ZM-00</w:t>
      </w:r>
      <w:r w:rsidR="00CE6366" w:rsidRPr="00005F8B">
        <w:rPr>
          <w:rFonts w:ascii="Arial" w:hAnsi="Arial" w:cs="Arial"/>
          <w:i w:val="0"/>
        </w:rPr>
        <w:t>1 (Tile 36)–refer to Supplement </w:t>
      </w:r>
      <w:r w:rsidRPr="00005F8B">
        <w:rPr>
          <w:rFonts w:ascii="Arial" w:hAnsi="Arial" w:cs="Arial"/>
          <w:i w:val="0"/>
        </w:rPr>
        <w:t>1e</w:t>
      </w:r>
      <w:r w:rsidR="00DF6058" w:rsidRPr="00005F8B">
        <w:rPr>
          <w:rFonts w:ascii="Arial" w:hAnsi="Arial" w:cs="Arial"/>
          <w:i w:val="0"/>
        </w:rPr>
        <w:t>.</w:t>
      </w:r>
    </w:p>
    <w:p w14:paraId="368DF1D7" w14:textId="12858648" w:rsidR="00314DFF" w:rsidRPr="00A83520" w:rsidRDefault="00314DFF" w:rsidP="00D20D24">
      <w:pPr>
        <w:pStyle w:val="QPPHeading3"/>
      </w:pPr>
      <w:bookmarkStart w:id="95" w:name="_Toc485373833"/>
      <w:r w:rsidRPr="00A83520">
        <w:t>5.</w:t>
      </w:r>
      <w:r w:rsidR="00A94FBE" w:rsidRPr="00A83520">
        <w:t>5</w:t>
      </w:r>
      <w:r w:rsidRPr="00A83520">
        <w:tab/>
        <w:t>Amendment to Schedule 2.3 (Neighbourhood plan maps)</w:t>
      </w:r>
      <w:bookmarkEnd w:id="95"/>
    </w:p>
    <w:p w14:paraId="7E838325" w14:textId="717D3E28" w:rsidR="00DB0A4B" w:rsidRPr="00A83520" w:rsidRDefault="00DB0A4B" w:rsidP="001B16ED">
      <w:pPr>
        <w:pStyle w:val="AmendmentPoint1"/>
      </w:pPr>
      <w:r w:rsidRPr="00A83520">
        <w:t xml:space="preserve">Schedule 2 Mapping, </w:t>
      </w:r>
      <w:r w:rsidR="00DB0ED3" w:rsidRPr="00A83520">
        <w:t xml:space="preserve">SC2.3 Neighbourhood plan maps, </w:t>
      </w:r>
      <w:r w:rsidRPr="00A83520">
        <w:t xml:space="preserve">Table SC2.3.1 </w:t>
      </w:r>
      <w:r w:rsidR="00CE6366">
        <w:t xml:space="preserve">— </w:t>
      </w:r>
      <w:r w:rsidRPr="00A83520">
        <w:t>Neighbourhood plan maps–</w:t>
      </w:r>
    </w:p>
    <w:p w14:paraId="164B0B92" w14:textId="77777777" w:rsidR="00DB0A4B" w:rsidRPr="00A83520" w:rsidRDefault="00DB0A4B" w:rsidP="00CE6366">
      <w:pPr>
        <w:pStyle w:val="AmendmentStyle"/>
        <w:ind w:left="720"/>
        <w:rPr>
          <w:rFonts w:ascii="Arial" w:hAnsi="Arial" w:cs="Arial"/>
        </w:rPr>
      </w:pPr>
      <w:r w:rsidRPr="00A83520">
        <w:rPr>
          <w:rFonts w:ascii="Arial" w:hAnsi="Arial" w:cs="Arial"/>
        </w:rPr>
        <w:t>insert:</w:t>
      </w:r>
    </w:p>
    <w:p w14:paraId="58078D85" w14:textId="77777777" w:rsidR="00DB0A4B" w:rsidRPr="00A83520" w:rsidRDefault="00DB0A4B" w:rsidP="00CE6366">
      <w:pPr>
        <w:pStyle w:val="AmendmentStyle"/>
        <w:ind w:left="720"/>
        <w:rPr>
          <w:rFonts w:ascii="Arial" w:hAnsi="Arial" w:cs="Arial"/>
        </w:rPr>
      </w:pPr>
      <w:r w:rsidRPr="00A83520">
        <w:rPr>
          <w:rFonts w:ascii="Arial" w:hAnsi="Arial" w:cs="Arial"/>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314DFF" w:rsidRPr="00A83520" w14:paraId="0B1A8BF3" w14:textId="77777777" w:rsidTr="00314DFF">
        <w:tc>
          <w:tcPr>
            <w:tcW w:w="1623" w:type="dxa"/>
            <w:shd w:val="clear" w:color="auto" w:fill="auto"/>
          </w:tcPr>
          <w:p w14:paraId="34CD0AF9" w14:textId="57D0AFB3" w:rsidR="00314DFF" w:rsidRPr="00A83520" w:rsidRDefault="00314DFF" w:rsidP="00BD1C1F">
            <w:pPr>
              <w:pStyle w:val="QPPTableTextBody"/>
            </w:pPr>
            <w:r w:rsidRPr="00A83520">
              <w:t>NPM-003.</w:t>
            </w:r>
            <w:r w:rsidR="00EF3D46" w:rsidRPr="00A83520">
              <w:t>10</w:t>
            </w:r>
          </w:p>
        </w:tc>
        <w:tc>
          <w:tcPr>
            <w:tcW w:w="2751" w:type="dxa"/>
            <w:shd w:val="clear" w:color="auto" w:fill="auto"/>
          </w:tcPr>
          <w:p w14:paraId="392ABC43" w14:textId="54137A5D" w:rsidR="00314DFF" w:rsidRPr="00A83520" w:rsidRDefault="00AA31E4" w:rsidP="00BD1C1F">
            <w:pPr>
              <w:pStyle w:val="QPPTableTextBody"/>
            </w:pPr>
            <w:r w:rsidRPr="00A83520">
              <w:t>Coorparoo and districts</w:t>
            </w:r>
            <w:r w:rsidR="00314DFF" w:rsidRPr="00A83520">
              <w:t xml:space="preserve"> neighbourhood plan map</w:t>
            </w:r>
          </w:p>
        </w:tc>
        <w:tc>
          <w:tcPr>
            <w:tcW w:w="1692" w:type="dxa"/>
            <w:shd w:val="clear" w:color="auto" w:fill="auto"/>
          </w:tcPr>
          <w:p w14:paraId="37852CF5" w14:textId="71E3F10A" w:rsidR="00314DFF" w:rsidRPr="00A83520" w:rsidRDefault="00A94FBE" w:rsidP="00BD1C1F">
            <w:pPr>
              <w:pStyle w:val="QPPTableTextBody"/>
            </w:pPr>
            <w:r w:rsidRPr="00A83520">
              <w:t>26 July 2019</w:t>
            </w:r>
          </w:p>
        </w:tc>
      </w:tr>
    </w:tbl>
    <w:p w14:paraId="15D76F81" w14:textId="77777777" w:rsidR="00EF3D46" w:rsidRPr="00A83520" w:rsidRDefault="00EF3D46" w:rsidP="00A81175">
      <w:pPr>
        <w:pStyle w:val="AmendmentStyle"/>
        <w:rPr>
          <w:rFonts w:ascii="Arial" w:hAnsi="Arial" w:cs="Arial"/>
        </w:rPr>
      </w:pPr>
    </w:p>
    <w:p w14:paraId="14778DB2" w14:textId="7A9DE141" w:rsidR="00DB0A4B" w:rsidRPr="00A83520" w:rsidRDefault="00DB0A4B" w:rsidP="00A81175">
      <w:pPr>
        <w:pStyle w:val="AmendmentStyle"/>
        <w:rPr>
          <w:rFonts w:ascii="Arial" w:hAnsi="Arial" w:cs="Arial"/>
        </w:rPr>
      </w:pPr>
      <w:r w:rsidRPr="00A83520">
        <w:rPr>
          <w:rFonts w:ascii="Arial" w:hAnsi="Arial" w:cs="Arial"/>
        </w:rPr>
        <w:t>’.</w:t>
      </w:r>
    </w:p>
    <w:p w14:paraId="4983A3C8" w14:textId="265D3D83" w:rsidR="00DB0A4B" w:rsidRPr="00A83520" w:rsidRDefault="00DB0A4B" w:rsidP="001B16ED">
      <w:pPr>
        <w:pStyle w:val="AmendmentPoint1"/>
      </w:pPr>
      <w:r w:rsidRPr="00A83520">
        <w:t xml:space="preserve">Schedule 2 Mapping, </w:t>
      </w:r>
      <w:r w:rsidR="00DB0ED3" w:rsidRPr="00A83520">
        <w:t xml:space="preserve">SC2.3 Neighbourhood plan maps, </w:t>
      </w:r>
      <w:r w:rsidRPr="00A83520">
        <w:t>Table SC2.3.1</w:t>
      </w:r>
      <w:r w:rsidR="00CE6366">
        <w:t>—</w:t>
      </w:r>
      <w:r w:rsidRPr="00A83520">
        <w:t xml:space="preserve">Neighbourhood plan maps, </w:t>
      </w:r>
      <w:r w:rsidR="00F04A63">
        <w:t>NPM-008.1 Holland Park—</w:t>
      </w:r>
      <w:r w:rsidR="0041547F" w:rsidRPr="00A83520">
        <w:t xml:space="preserve">Tarragindi district neighbourhood plan map </w:t>
      </w:r>
      <w:r w:rsidR="0064518B" w:rsidRPr="00A83520">
        <w:t>30 June 2014</w:t>
      </w:r>
      <w:r w:rsidR="0041547F" w:rsidRPr="00A83520">
        <w:t>–</w:t>
      </w:r>
    </w:p>
    <w:p w14:paraId="39C2F445" w14:textId="50A31155" w:rsidR="0041547F" w:rsidRPr="00A83520" w:rsidRDefault="0041547F" w:rsidP="00CE6366">
      <w:pPr>
        <w:pStyle w:val="AmendmentStyle"/>
        <w:ind w:left="720"/>
        <w:rPr>
          <w:rFonts w:ascii="Arial" w:hAnsi="Arial" w:cs="Arial"/>
        </w:rPr>
      </w:pPr>
      <w:r w:rsidRPr="00A83520">
        <w:rPr>
          <w:rFonts w:ascii="Arial" w:hAnsi="Arial" w:cs="Arial"/>
        </w:rPr>
        <w:t>omit, insert:</w:t>
      </w:r>
    </w:p>
    <w:p w14:paraId="5A2EF962" w14:textId="42A7C87B" w:rsidR="00DB0A4B" w:rsidRPr="00A83520" w:rsidRDefault="00DB0A4B" w:rsidP="00CE6366">
      <w:pPr>
        <w:pStyle w:val="AmendmentStyle"/>
        <w:ind w:left="720"/>
        <w:rPr>
          <w:rFonts w:ascii="Arial" w:hAnsi="Arial" w:cs="Arial"/>
        </w:rPr>
      </w:pPr>
      <w:r w:rsidRPr="00A83520">
        <w:rPr>
          <w:rFonts w:ascii="Arial" w:hAnsi="Arial" w:cs="Arial"/>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4C7AB7" w:rsidRPr="00A83520" w14:paraId="73D8480B" w14:textId="77777777" w:rsidTr="004C7AB7">
        <w:trPr>
          <w:trHeight w:val="208"/>
        </w:trPr>
        <w:tc>
          <w:tcPr>
            <w:tcW w:w="1623" w:type="dxa"/>
            <w:shd w:val="clear" w:color="auto" w:fill="auto"/>
          </w:tcPr>
          <w:p w14:paraId="57221A9D" w14:textId="1ADCB7BB" w:rsidR="004C7AB7" w:rsidRPr="00A83520" w:rsidRDefault="00A94FBE" w:rsidP="00BD1C1F">
            <w:pPr>
              <w:pStyle w:val="QPPTableTextBody"/>
            </w:pPr>
            <w:r w:rsidRPr="00A83520">
              <w:t>NPM-008.1</w:t>
            </w:r>
          </w:p>
        </w:tc>
        <w:tc>
          <w:tcPr>
            <w:tcW w:w="2751" w:type="dxa"/>
            <w:shd w:val="clear" w:color="auto" w:fill="auto"/>
          </w:tcPr>
          <w:p w14:paraId="5263D618" w14:textId="1BEEE1D7" w:rsidR="004C7AB7" w:rsidRPr="00A83520" w:rsidRDefault="00A94FBE" w:rsidP="00BD1C1F">
            <w:pPr>
              <w:pStyle w:val="QPPTableTextBody"/>
            </w:pPr>
            <w:r w:rsidRPr="00A83520">
              <w:t>Holland Park—Tarragindi district neighbourhood plan map</w:t>
            </w:r>
          </w:p>
        </w:tc>
        <w:tc>
          <w:tcPr>
            <w:tcW w:w="1692" w:type="dxa"/>
            <w:shd w:val="clear" w:color="auto" w:fill="auto"/>
          </w:tcPr>
          <w:p w14:paraId="5B19477C" w14:textId="365AADC1" w:rsidR="004C7AB7" w:rsidRPr="00A83520" w:rsidRDefault="00A94FBE" w:rsidP="00BD1C1F">
            <w:pPr>
              <w:pStyle w:val="QPPTableTextBody"/>
            </w:pPr>
            <w:r w:rsidRPr="00A83520">
              <w:t>26 July 2019</w:t>
            </w:r>
          </w:p>
        </w:tc>
      </w:tr>
    </w:tbl>
    <w:p w14:paraId="4B50D2B2" w14:textId="4FC884E0" w:rsidR="00DB0A4B" w:rsidRPr="00A83520" w:rsidRDefault="00DB0A4B" w:rsidP="00A81175">
      <w:pPr>
        <w:pStyle w:val="AmendmentStyle"/>
        <w:rPr>
          <w:rFonts w:ascii="Arial" w:hAnsi="Arial" w:cs="Arial"/>
        </w:rPr>
      </w:pPr>
      <w:r w:rsidRPr="00A83520">
        <w:rPr>
          <w:rFonts w:ascii="Arial" w:hAnsi="Arial" w:cs="Arial"/>
        </w:rPr>
        <w:t>’</w:t>
      </w:r>
      <w:r w:rsidR="0041547F" w:rsidRPr="00A83520">
        <w:rPr>
          <w:rFonts w:ascii="Arial" w:hAnsi="Arial" w:cs="Arial"/>
        </w:rPr>
        <w:t>.</w:t>
      </w:r>
    </w:p>
    <w:p w14:paraId="15668D9F" w14:textId="4FCAA81A" w:rsidR="00B76387" w:rsidRPr="00A83520" w:rsidRDefault="00B76387" w:rsidP="00D20D24">
      <w:pPr>
        <w:pStyle w:val="QPPHeading3"/>
      </w:pPr>
      <w:r w:rsidRPr="00A83520">
        <w:t>5.</w:t>
      </w:r>
      <w:r w:rsidR="00DF6058" w:rsidRPr="00A83520">
        <w:t>6</w:t>
      </w:r>
      <w:r w:rsidRPr="00A83520">
        <w:tab/>
        <w:t>Amendment to Neighbourhood plan maps</w:t>
      </w:r>
    </w:p>
    <w:p w14:paraId="1A53C9FB" w14:textId="6914477E" w:rsidR="00B76387" w:rsidRPr="00A83520" w:rsidRDefault="00B76387" w:rsidP="001B16ED">
      <w:pPr>
        <w:pStyle w:val="AmendmentPoint1"/>
      </w:pPr>
      <w:r w:rsidRPr="00A83520">
        <w:t>Schedule 2 Mapping, NPM-003.</w:t>
      </w:r>
      <w:r w:rsidR="00BA18A1" w:rsidRPr="00A83520">
        <w:t>10</w:t>
      </w:r>
      <w:r w:rsidRPr="00A83520">
        <w:t xml:space="preserve"> </w:t>
      </w:r>
      <w:r w:rsidR="00AA31E4" w:rsidRPr="00A83520">
        <w:t>Coorparoo and districts</w:t>
      </w:r>
      <w:r w:rsidRPr="00A83520">
        <w:t xml:space="preserve"> neighbourhood plan map– </w:t>
      </w:r>
    </w:p>
    <w:p w14:paraId="07D84DDB" w14:textId="77777777" w:rsidR="00005F8B" w:rsidRDefault="00B76387" w:rsidP="005035D0">
      <w:pPr>
        <w:pStyle w:val="AmendmentStyle"/>
        <w:ind w:left="720"/>
        <w:rPr>
          <w:rFonts w:ascii="Arial" w:hAnsi="Arial" w:cs="Arial"/>
        </w:rPr>
      </w:pPr>
      <w:r w:rsidRPr="00A83520">
        <w:rPr>
          <w:rFonts w:ascii="Arial" w:hAnsi="Arial" w:cs="Arial"/>
        </w:rPr>
        <w:t>insert:</w:t>
      </w:r>
      <w:r w:rsidR="00324994" w:rsidRPr="00A83520">
        <w:rPr>
          <w:rFonts w:ascii="Arial" w:hAnsi="Arial" w:cs="Arial"/>
        </w:rPr>
        <w:t xml:space="preserve"> </w:t>
      </w:r>
    </w:p>
    <w:p w14:paraId="68CB2500" w14:textId="62AC5225" w:rsidR="003907BA" w:rsidRPr="00005F8B" w:rsidRDefault="00324994" w:rsidP="005035D0">
      <w:pPr>
        <w:pStyle w:val="AmendmentStyle"/>
        <w:ind w:left="720"/>
        <w:rPr>
          <w:rFonts w:ascii="Arial" w:hAnsi="Arial" w:cs="Arial"/>
          <w:i w:val="0"/>
        </w:rPr>
      </w:pPr>
      <w:r w:rsidRPr="00005F8B">
        <w:rPr>
          <w:rFonts w:ascii="Arial" w:hAnsi="Arial" w:cs="Arial"/>
          <w:i w:val="0"/>
        </w:rPr>
        <w:t>NPM-</w:t>
      </w:r>
      <w:r w:rsidR="0021462D" w:rsidRPr="00005F8B">
        <w:rPr>
          <w:rFonts w:ascii="Arial" w:hAnsi="Arial" w:cs="Arial"/>
          <w:i w:val="0"/>
        </w:rPr>
        <w:t xml:space="preserve">003.10 Coorparoo and districts </w:t>
      </w:r>
      <w:r w:rsidRPr="00005F8B">
        <w:rPr>
          <w:rFonts w:ascii="Arial" w:hAnsi="Arial" w:cs="Arial"/>
          <w:i w:val="0"/>
        </w:rPr>
        <w:t>neighbourhood plan map–refer to Supplement 1</w:t>
      </w:r>
      <w:r w:rsidR="0021462D" w:rsidRPr="00005F8B">
        <w:rPr>
          <w:rFonts w:ascii="Arial" w:hAnsi="Arial" w:cs="Arial"/>
          <w:i w:val="0"/>
        </w:rPr>
        <w:t>f</w:t>
      </w:r>
      <w:r w:rsidR="00B76387" w:rsidRPr="00005F8B">
        <w:rPr>
          <w:rFonts w:ascii="Arial" w:hAnsi="Arial" w:cs="Arial"/>
          <w:i w:val="0"/>
        </w:rPr>
        <w:t>.</w:t>
      </w:r>
    </w:p>
    <w:p w14:paraId="4B8D833E" w14:textId="7885651D" w:rsidR="00B76387" w:rsidRPr="00A83520" w:rsidRDefault="00B76387" w:rsidP="001B16ED">
      <w:pPr>
        <w:pStyle w:val="AmendmentPoint1"/>
      </w:pPr>
      <w:r w:rsidRPr="00A83520">
        <w:t xml:space="preserve">Schedule 2 Mapping, </w:t>
      </w:r>
      <w:r w:rsidR="0041547F" w:rsidRPr="00A83520">
        <w:t>NPM-008.1 H</w:t>
      </w:r>
      <w:r w:rsidR="003907BA" w:rsidRPr="00A83520">
        <w:t>olland Park</w:t>
      </w:r>
      <w:r w:rsidR="00F04A63">
        <w:t>—</w:t>
      </w:r>
      <w:r w:rsidR="003907BA" w:rsidRPr="00A83520">
        <w:t>Tarragindi district n</w:t>
      </w:r>
      <w:r w:rsidR="0041547F" w:rsidRPr="00A83520">
        <w:t>eighbourhood plan map</w:t>
      </w:r>
      <w:r w:rsidRPr="00A83520">
        <w:t>–</w:t>
      </w:r>
    </w:p>
    <w:p w14:paraId="086A97CD" w14:textId="77777777" w:rsidR="00005F8B" w:rsidRDefault="00B76387" w:rsidP="005035D0">
      <w:pPr>
        <w:pStyle w:val="AmendmentStyle"/>
        <w:ind w:left="720"/>
        <w:rPr>
          <w:rFonts w:ascii="Arial" w:hAnsi="Arial" w:cs="Arial"/>
        </w:rPr>
      </w:pPr>
      <w:r w:rsidRPr="00A83520">
        <w:rPr>
          <w:rFonts w:ascii="Arial" w:hAnsi="Arial" w:cs="Arial"/>
        </w:rPr>
        <w:t>omit, insert:</w:t>
      </w:r>
      <w:r w:rsidR="00324994" w:rsidRPr="00A83520">
        <w:rPr>
          <w:rFonts w:ascii="Arial" w:hAnsi="Arial" w:cs="Arial"/>
        </w:rPr>
        <w:t xml:space="preserve"> </w:t>
      </w:r>
    </w:p>
    <w:p w14:paraId="3437FE77" w14:textId="102F7A11" w:rsidR="0063479D" w:rsidRPr="00005F8B" w:rsidRDefault="00324994" w:rsidP="005035D0">
      <w:pPr>
        <w:pStyle w:val="AmendmentStyle"/>
        <w:ind w:left="720"/>
        <w:rPr>
          <w:rFonts w:ascii="Arial" w:hAnsi="Arial" w:cs="Arial"/>
          <w:i w:val="0"/>
        </w:rPr>
      </w:pPr>
      <w:r w:rsidRPr="00005F8B">
        <w:rPr>
          <w:rFonts w:ascii="Arial" w:hAnsi="Arial" w:cs="Arial"/>
          <w:i w:val="0"/>
        </w:rPr>
        <w:t>NPM-008.1 Holland Park</w:t>
      </w:r>
      <w:r w:rsidR="00F04A63" w:rsidRPr="00005F8B">
        <w:rPr>
          <w:rFonts w:ascii="Arial" w:hAnsi="Arial" w:cs="Arial"/>
          <w:i w:val="0"/>
        </w:rPr>
        <w:t>—</w:t>
      </w:r>
      <w:r w:rsidRPr="00005F8B">
        <w:rPr>
          <w:rFonts w:ascii="Arial" w:hAnsi="Arial" w:cs="Arial"/>
          <w:i w:val="0"/>
        </w:rPr>
        <w:t>Tarragindi district neighbourhood plan map–refer to Supplement 1</w:t>
      </w:r>
      <w:r w:rsidR="0021462D" w:rsidRPr="00005F8B">
        <w:rPr>
          <w:rFonts w:ascii="Arial" w:hAnsi="Arial" w:cs="Arial"/>
          <w:i w:val="0"/>
        </w:rPr>
        <w:t>g</w:t>
      </w:r>
      <w:r w:rsidR="00B76387" w:rsidRPr="00005F8B">
        <w:rPr>
          <w:rFonts w:ascii="Arial" w:hAnsi="Arial" w:cs="Arial"/>
          <w:i w:val="0"/>
        </w:rPr>
        <w:t>.</w:t>
      </w:r>
    </w:p>
    <w:p w14:paraId="5BF175CE" w14:textId="29ABB8D7" w:rsidR="00FF0049" w:rsidRPr="00A83520" w:rsidRDefault="00FF0049">
      <w:pPr>
        <w:spacing w:after="0" w:line="240" w:lineRule="auto"/>
        <w:rPr>
          <w:rFonts w:ascii="Arial" w:hAnsi="Arial" w:cs="Arial"/>
          <w:i/>
          <w:color w:val="000000"/>
          <w:sz w:val="24"/>
          <w:szCs w:val="20"/>
        </w:rPr>
      </w:pPr>
    </w:p>
    <w:p w14:paraId="11C8CD4E" w14:textId="3E534C4E" w:rsidR="003D09AB" w:rsidRPr="00A83520" w:rsidRDefault="00825BE3" w:rsidP="00D20D24">
      <w:pPr>
        <w:pStyle w:val="QPPHeading3"/>
      </w:pPr>
      <w:bookmarkStart w:id="96" w:name="_Toc485373834"/>
      <w:r w:rsidRPr="00A83520">
        <w:t>5.</w:t>
      </w:r>
      <w:r w:rsidR="00DF6058" w:rsidRPr="00A83520">
        <w:t>7</w:t>
      </w:r>
      <w:r w:rsidR="003D09AB" w:rsidRPr="00A83520">
        <w:tab/>
        <w:t>Amendment to Schedule 2.4 (Overlay maps)</w:t>
      </w:r>
      <w:bookmarkEnd w:id="96"/>
    </w:p>
    <w:p w14:paraId="5F78F2FD" w14:textId="72919774" w:rsidR="003D09AB" w:rsidRPr="00A83520" w:rsidRDefault="003D09AB" w:rsidP="001B16ED">
      <w:pPr>
        <w:pStyle w:val="AmendmentPoint1"/>
      </w:pPr>
      <w:r w:rsidRPr="00A83520">
        <w:t xml:space="preserve">Schedule 2 Mapping, SC2.4 Overlay maps, </w:t>
      </w:r>
      <w:r w:rsidR="004C7AB7" w:rsidRPr="00A83520">
        <w:t>Table SC2.4.1—Overlay maps</w:t>
      </w:r>
      <w:r w:rsidRPr="00A83520">
        <w:t>–</w:t>
      </w:r>
    </w:p>
    <w:p w14:paraId="3E0EC2F4" w14:textId="77777777" w:rsidR="003D09AB" w:rsidRPr="00A83520" w:rsidRDefault="004C7AB7" w:rsidP="005035D0">
      <w:pPr>
        <w:pStyle w:val="AmendmentStyle"/>
        <w:ind w:left="720"/>
        <w:rPr>
          <w:rFonts w:ascii="Arial" w:hAnsi="Arial" w:cs="Arial"/>
        </w:rPr>
      </w:pPr>
      <w:r w:rsidRPr="00A83520">
        <w:rPr>
          <w:rFonts w:ascii="Arial" w:hAnsi="Arial" w:cs="Arial"/>
        </w:rPr>
        <w:t>i</w:t>
      </w:r>
      <w:r w:rsidR="003D09AB" w:rsidRPr="00A83520">
        <w:rPr>
          <w:rFonts w:ascii="Arial" w:hAnsi="Arial" w:cs="Arial"/>
        </w:rPr>
        <w:t>nsert</w:t>
      </w:r>
      <w:r w:rsidR="00745CEF" w:rsidRPr="00A83520">
        <w:rPr>
          <w:rFonts w:ascii="Arial" w:hAnsi="Arial" w:cs="Arial"/>
        </w:rPr>
        <w:t xml:space="preserve"> before OM-003.3</w:t>
      </w:r>
      <w:r w:rsidR="003D09AB" w:rsidRPr="00A83520">
        <w:rPr>
          <w:rFonts w:ascii="Arial" w:hAnsi="Arial" w:cs="Arial"/>
        </w:rPr>
        <w:t>:</w:t>
      </w:r>
    </w:p>
    <w:p w14:paraId="5759EBD2" w14:textId="77777777" w:rsidR="003D09AB" w:rsidRPr="00A83520" w:rsidRDefault="003D09AB" w:rsidP="005035D0">
      <w:pPr>
        <w:pStyle w:val="AmendmentStyle"/>
        <w:ind w:left="720"/>
        <w:rPr>
          <w:rFonts w:ascii="Arial" w:hAnsi="Arial" w:cs="Arial"/>
        </w:rPr>
      </w:pPr>
      <w:r w:rsidRPr="00A83520">
        <w:rPr>
          <w:rFonts w:ascii="Arial" w:hAnsi="Arial" w:cs="Arial"/>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4C7AB7" w:rsidRPr="00A83520" w14:paraId="7D1E6BB4" w14:textId="77777777" w:rsidTr="000D49B4">
        <w:tc>
          <w:tcPr>
            <w:tcW w:w="1623" w:type="dxa"/>
            <w:shd w:val="clear" w:color="auto" w:fill="auto"/>
          </w:tcPr>
          <w:p w14:paraId="2FB8C7AF" w14:textId="77777777" w:rsidR="004C7AB7" w:rsidRPr="00A83520" w:rsidRDefault="004C7AB7" w:rsidP="00BD1C1F">
            <w:pPr>
              <w:pStyle w:val="QPPTableTextBody"/>
            </w:pPr>
            <w:r w:rsidRPr="00A83520">
              <w:t>OM-003.2</w:t>
            </w:r>
          </w:p>
        </w:tc>
        <w:tc>
          <w:tcPr>
            <w:tcW w:w="2751" w:type="dxa"/>
            <w:shd w:val="clear" w:color="auto" w:fill="auto"/>
          </w:tcPr>
          <w:p w14:paraId="5ED149BB" w14:textId="77777777" w:rsidR="004C7AB7" w:rsidRPr="00A83520" w:rsidRDefault="004C7AB7" w:rsidP="00BD1C1F">
            <w:pPr>
              <w:pStyle w:val="QPPTableTextBody"/>
            </w:pPr>
            <w:r w:rsidRPr="00A83520">
              <w:t>Commercial character building overlay map</w:t>
            </w:r>
          </w:p>
          <w:p w14:paraId="1E067DE0" w14:textId="3B462217" w:rsidR="004C7AB7" w:rsidRPr="00A83520" w:rsidRDefault="004C7AB7" w:rsidP="00BD1C1F">
            <w:pPr>
              <w:pStyle w:val="QPPTableTextBody"/>
            </w:pPr>
            <w:r w:rsidRPr="00A83520">
              <w:t xml:space="preserve">Map tile </w:t>
            </w:r>
            <w:r w:rsidR="00F35AB3" w:rsidRPr="00A83520">
              <w:t>36</w:t>
            </w:r>
          </w:p>
        </w:tc>
        <w:tc>
          <w:tcPr>
            <w:tcW w:w="1692" w:type="dxa"/>
            <w:shd w:val="clear" w:color="auto" w:fill="auto"/>
          </w:tcPr>
          <w:p w14:paraId="7A17C646" w14:textId="0C96B209" w:rsidR="004C7AB7" w:rsidRPr="00A83520" w:rsidRDefault="00E422F7" w:rsidP="00BD1C1F">
            <w:pPr>
              <w:pStyle w:val="QPPTableTextBody"/>
            </w:pPr>
            <w:r w:rsidRPr="00A83520">
              <w:t>26 July 2019</w:t>
            </w:r>
          </w:p>
        </w:tc>
      </w:tr>
    </w:tbl>
    <w:p w14:paraId="1316D766" w14:textId="77777777" w:rsidR="003D09AB" w:rsidRPr="00A83520" w:rsidRDefault="003D09AB" w:rsidP="00A81175">
      <w:pPr>
        <w:pStyle w:val="AmendmentStyle"/>
        <w:rPr>
          <w:rFonts w:ascii="Arial" w:hAnsi="Arial" w:cs="Arial"/>
        </w:rPr>
      </w:pPr>
      <w:r w:rsidRPr="00A83520">
        <w:rPr>
          <w:rFonts w:ascii="Arial" w:hAnsi="Arial" w:cs="Arial"/>
        </w:rPr>
        <w:t>’.</w:t>
      </w:r>
    </w:p>
    <w:p w14:paraId="6E521308" w14:textId="566C4476" w:rsidR="003D09AB" w:rsidRPr="00A83520" w:rsidRDefault="003D09AB" w:rsidP="001B16ED">
      <w:pPr>
        <w:pStyle w:val="AmendmentPoint1"/>
      </w:pPr>
      <w:r w:rsidRPr="00A83520">
        <w:t xml:space="preserve">Schedule 2 Mapping, </w:t>
      </w:r>
      <w:r w:rsidR="004C7AB7" w:rsidRPr="00A83520">
        <w:t>SC2.4 Overlay maps, Table SC2.4.1—Overlay maps</w:t>
      </w:r>
      <w:r w:rsidRPr="00A83520">
        <w:t>–</w:t>
      </w:r>
    </w:p>
    <w:p w14:paraId="5DB115D6" w14:textId="77777777" w:rsidR="003D09AB" w:rsidRPr="00A83520" w:rsidRDefault="004C7AB7" w:rsidP="005035D0">
      <w:pPr>
        <w:pStyle w:val="AmendmentStyle"/>
        <w:ind w:left="720"/>
        <w:rPr>
          <w:rFonts w:ascii="Arial" w:hAnsi="Arial" w:cs="Arial"/>
        </w:rPr>
      </w:pPr>
      <w:r w:rsidRPr="00A83520">
        <w:rPr>
          <w:rFonts w:ascii="Arial" w:hAnsi="Arial" w:cs="Arial"/>
        </w:rPr>
        <w:t>insert</w:t>
      </w:r>
      <w:r w:rsidR="0054277D" w:rsidRPr="00A83520">
        <w:rPr>
          <w:rFonts w:ascii="Arial" w:hAnsi="Arial" w:cs="Arial"/>
        </w:rPr>
        <w:t xml:space="preserve"> before OM-005.1</w:t>
      </w:r>
      <w:r w:rsidRPr="00A83520">
        <w:rPr>
          <w:rFonts w:ascii="Arial" w:hAnsi="Arial" w:cs="Arial"/>
        </w:rPr>
        <w:t>:</w:t>
      </w:r>
    </w:p>
    <w:p w14:paraId="6D9F9D5D" w14:textId="77777777" w:rsidR="004C7AB7" w:rsidRPr="00A83520" w:rsidRDefault="004C7AB7" w:rsidP="005035D0">
      <w:pPr>
        <w:pStyle w:val="AmendmentStyle"/>
        <w:ind w:left="720"/>
        <w:rPr>
          <w:rFonts w:ascii="Arial" w:hAnsi="Arial" w:cs="Arial"/>
        </w:rPr>
      </w:pPr>
      <w:r w:rsidRPr="00A83520">
        <w:rPr>
          <w:rFonts w:ascii="Arial" w:hAnsi="Arial" w:cs="Arial"/>
        </w:rPr>
        <w:t>‘</w:t>
      </w:r>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693"/>
        <w:gridCol w:w="1701"/>
      </w:tblGrid>
      <w:tr w:rsidR="004C7AB7" w:rsidRPr="00A83520" w14:paraId="47AD7223" w14:textId="77777777" w:rsidTr="0054277D">
        <w:trPr>
          <w:trHeight w:val="288"/>
        </w:trPr>
        <w:tc>
          <w:tcPr>
            <w:tcW w:w="1668" w:type="dxa"/>
            <w:shd w:val="clear" w:color="auto" w:fill="auto"/>
          </w:tcPr>
          <w:p w14:paraId="1F64E4D6" w14:textId="77777777" w:rsidR="004C7AB7" w:rsidRPr="00A83520" w:rsidRDefault="004C7AB7" w:rsidP="00BD1C1F">
            <w:pPr>
              <w:pStyle w:val="QPPTableTextBody"/>
            </w:pPr>
            <w:r w:rsidRPr="00A83520">
              <w:t>OM-004.1</w:t>
            </w:r>
          </w:p>
        </w:tc>
        <w:tc>
          <w:tcPr>
            <w:tcW w:w="2693" w:type="dxa"/>
            <w:shd w:val="clear" w:color="auto" w:fill="auto"/>
          </w:tcPr>
          <w:p w14:paraId="7CAB9684" w14:textId="77777777" w:rsidR="004C7AB7" w:rsidRPr="00A83520" w:rsidRDefault="004C7AB7" w:rsidP="00BD1C1F">
            <w:pPr>
              <w:pStyle w:val="QPPTableTextBody"/>
            </w:pPr>
            <w:r w:rsidRPr="00A83520">
              <w:t xml:space="preserve">Dwelling house character overlay map </w:t>
            </w:r>
          </w:p>
          <w:p w14:paraId="5DBA4FAB" w14:textId="0C38C968" w:rsidR="004C7AB7" w:rsidRPr="00A83520" w:rsidRDefault="004C7AB7" w:rsidP="00BD1C1F">
            <w:pPr>
              <w:pStyle w:val="QPPTableTextBody"/>
            </w:pPr>
            <w:r w:rsidRPr="00A83520">
              <w:t>Map tile</w:t>
            </w:r>
            <w:r w:rsidR="00F35AB3" w:rsidRPr="00A83520">
              <w:t>s</w:t>
            </w:r>
            <w:r w:rsidRPr="00A83520">
              <w:t xml:space="preserve"> </w:t>
            </w:r>
            <w:r w:rsidR="00F35AB3" w:rsidRPr="00A83520">
              <w:t>28, 29, 35 and 36</w:t>
            </w:r>
          </w:p>
        </w:tc>
        <w:tc>
          <w:tcPr>
            <w:tcW w:w="1701" w:type="dxa"/>
            <w:shd w:val="clear" w:color="auto" w:fill="auto"/>
          </w:tcPr>
          <w:p w14:paraId="4F8F4DEE" w14:textId="79934EDA" w:rsidR="004C7AB7" w:rsidRPr="00A83520" w:rsidRDefault="00E422F7" w:rsidP="00BD1C1F">
            <w:pPr>
              <w:pStyle w:val="QPPTableTextBody"/>
            </w:pPr>
            <w:r w:rsidRPr="00A83520">
              <w:t>26 July 2019</w:t>
            </w:r>
          </w:p>
        </w:tc>
      </w:tr>
    </w:tbl>
    <w:p w14:paraId="640077EA" w14:textId="77777777" w:rsidR="004C7AB7" w:rsidRPr="00A83520" w:rsidRDefault="004C7AB7" w:rsidP="00A81175">
      <w:pPr>
        <w:pStyle w:val="AmendmentStyle"/>
        <w:rPr>
          <w:rFonts w:ascii="Arial" w:hAnsi="Arial" w:cs="Arial"/>
        </w:rPr>
      </w:pPr>
      <w:r w:rsidRPr="00A83520">
        <w:rPr>
          <w:rFonts w:ascii="Arial" w:hAnsi="Arial" w:cs="Arial"/>
        </w:rPr>
        <w:t>’.</w:t>
      </w:r>
    </w:p>
    <w:p w14:paraId="010525A0" w14:textId="6FB68B13" w:rsidR="003D09AB" w:rsidRPr="00A83520" w:rsidRDefault="0054277D" w:rsidP="001B16ED">
      <w:pPr>
        <w:pStyle w:val="AmendmentPoint1"/>
      </w:pPr>
      <w:r w:rsidRPr="00A83520">
        <w:t>Schedule 2 Mapping, SC2.4 Overlay maps, Table SC2.4.1—Overlay maps</w:t>
      </w:r>
      <w:r w:rsidR="003D09AB" w:rsidRPr="00A83520">
        <w:t>–</w:t>
      </w:r>
    </w:p>
    <w:p w14:paraId="3D8127E4" w14:textId="77777777" w:rsidR="003D09AB" w:rsidRPr="00A83520" w:rsidRDefault="00745CEF" w:rsidP="008C6EF1">
      <w:pPr>
        <w:pStyle w:val="AmendmentStyle"/>
        <w:ind w:left="720"/>
        <w:rPr>
          <w:rFonts w:ascii="Arial" w:hAnsi="Arial" w:cs="Arial"/>
        </w:rPr>
      </w:pPr>
      <w:r w:rsidRPr="00A83520">
        <w:rPr>
          <w:rFonts w:ascii="Arial" w:hAnsi="Arial" w:cs="Arial"/>
        </w:rPr>
        <w:t>i</w:t>
      </w:r>
      <w:r w:rsidR="003D09AB" w:rsidRPr="00A83520">
        <w:rPr>
          <w:rFonts w:ascii="Arial" w:hAnsi="Arial" w:cs="Arial"/>
        </w:rPr>
        <w:t>nsert</w:t>
      </w:r>
      <w:r w:rsidR="0054277D" w:rsidRPr="00A83520">
        <w:rPr>
          <w:rFonts w:ascii="Arial" w:hAnsi="Arial" w:cs="Arial"/>
        </w:rPr>
        <w:t xml:space="preserve"> before OM-009.1</w:t>
      </w:r>
      <w:r w:rsidR="003D09AB" w:rsidRPr="00A83520">
        <w:rPr>
          <w:rFonts w:ascii="Arial" w:hAnsi="Arial" w:cs="Arial"/>
        </w:rPr>
        <w:t>:</w:t>
      </w:r>
    </w:p>
    <w:p w14:paraId="1EE43B96" w14:textId="77777777" w:rsidR="003D09AB" w:rsidRPr="00A83520" w:rsidRDefault="003D09AB" w:rsidP="008C6EF1">
      <w:pPr>
        <w:pStyle w:val="AmendmentStyle"/>
        <w:ind w:left="720"/>
        <w:rPr>
          <w:rFonts w:ascii="Arial" w:hAnsi="Arial" w:cs="Arial"/>
        </w:rPr>
      </w:pPr>
      <w:r w:rsidRPr="00A83520">
        <w:rPr>
          <w:rFonts w:ascii="Arial" w:hAnsi="Arial" w:cs="Arial"/>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852370" w:rsidRPr="00A83520" w14:paraId="487BEFF8" w14:textId="77777777" w:rsidTr="004C7AB7">
        <w:trPr>
          <w:trHeight w:val="710"/>
        </w:trPr>
        <w:tc>
          <w:tcPr>
            <w:tcW w:w="1623" w:type="dxa"/>
            <w:shd w:val="clear" w:color="auto" w:fill="auto"/>
          </w:tcPr>
          <w:p w14:paraId="34CE9BB2" w14:textId="77777777" w:rsidR="00852370" w:rsidRPr="00A83520" w:rsidRDefault="00852370" w:rsidP="00BD1C1F">
            <w:pPr>
              <w:pStyle w:val="QPPTableTextBody"/>
            </w:pPr>
            <w:r w:rsidRPr="00A83520">
              <w:t>OM-008.1</w:t>
            </w:r>
          </w:p>
        </w:tc>
        <w:tc>
          <w:tcPr>
            <w:tcW w:w="2751" w:type="dxa"/>
            <w:shd w:val="clear" w:color="auto" w:fill="auto"/>
          </w:tcPr>
          <w:p w14:paraId="1E43D53A" w14:textId="77777777" w:rsidR="00852370" w:rsidRPr="00A83520" w:rsidRDefault="00852370" w:rsidP="00BD1C1F">
            <w:pPr>
              <w:pStyle w:val="QPPTableTextBody"/>
            </w:pPr>
            <w:r w:rsidRPr="00A83520">
              <w:t>Heritage overlay map</w:t>
            </w:r>
          </w:p>
          <w:p w14:paraId="784BDB73" w14:textId="5B5CB59F" w:rsidR="00852370" w:rsidRPr="00A83520" w:rsidRDefault="00852370" w:rsidP="00BD1C1F">
            <w:pPr>
              <w:pStyle w:val="QPPTableTextBody"/>
            </w:pPr>
            <w:r w:rsidRPr="00A83520">
              <w:t>Map tile</w:t>
            </w:r>
            <w:r w:rsidR="00147D8B">
              <w:t>s</w:t>
            </w:r>
            <w:r w:rsidRPr="00A83520">
              <w:t xml:space="preserve"> 29 and 36</w:t>
            </w:r>
          </w:p>
        </w:tc>
        <w:tc>
          <w:tcPr>
            <w:tcW w:w="1692" w:type="dxa"/>
            <w:shd w:val="clear" w:color="auto" w:fill="auto"/>
          </w:tcPr>
          <w:p w14:paraId="112EB900" w14:textId="54DA97D6" w:rsidR="00852370" w:rsidRPr="00A83520" w:rsidRDefault="00852370" w:rsidP="00BD1C1F">
            <w:pPr>
              <w:pStyle w:val="QPPTableTextBody"/>
            </w:pPr>
            <w:r w:rsidRPr="00A83520">
              <w:t>26 July 2019</w:t>
            </w:r>
          </w:p>
        </w:tc>
      </w:tr>
    </w:tbl>
    <w:p w14:paraId="55B1D50F" w14:textId="77777777" w:rsidR="003D09AB" w:rsidRPr="00A83520" w:rsidRDefault="003D09AB" w:rsidP="00A81175">
      <w:pPr>
        <w:pStyle w:val="AmendmentStyle"/>
        <w:rPr>
          <w:rFonts w:ascii="Arial" w:hAnsi="Arial" w:cs="Arial"/>
        </w:rPr>
      </w:pPr>
      <w:r w:rsidRPr="00A83520">
        <w:rPr>
          <w:rFonts w:ascii="Arial" w:hAnsi="Arial" w:cs="Arial"/>
        </w:rPr>
        <w:t>’.</w:t>
      </w:r>
    </w:p>
    <w:p w14:paraId="224783BB" w14:textId="4902491E" w:rsidR="0054277D" w:rsidRPr="00A83520" w:rsidRDefault="0054277D" w:rsidP="001B16ED">
      <w:pPr>
        <w:pStyle w:val="AmendmentPoint1"/>
      </w:pPr>
      <w:r w:rsidRPr="00A83520">
        <w:t>Schedule 2 Mapping, SC2.4 Overlay maps, Table SC2.4.1—Overlay maps–</w:t>
      </w:r>
    </w:p>
    <w:p w14:paraId="2C956A43" w14:textId="3DB06452" w:rsidR="0054277D" w:rsidRPr="00A83520" w:rsidRDefault="008502D0" w:rsidP="008C6EF1">
      <w:pPr>
        <w:pStyle w:val="AmendmentStyle"/>
        <w:ind w:left="720"/>
        <w:rPr>
          <w:rFonts w:ascii="Arial" w:hAnsi="Arial" w:cs="Arial"/>
        </w:rPr>
      </w:pPr>
      <w:r w:rsidRPr="00A83520">
        <w:rPr>
          <w:rFonts w:ascii="Arial" w:hAnsi="Arial" w:cs="Arial"/>
        </w:rPr>
        <w:t>i</w:t>
      </w:r>
      <w:r w:rsidR="0054277D" w:rsidRPr="00A83520">
        <w:rPr>
          <w:rFonts w:ascii="Arial" w:hAnsi="Arial" w:cs="Arial"/>
        </w:rPr>
        <w:t>nsert before Q:</w:t>
      </w:r>
    </w:p>
    <w:p w14:paraId="7B1A5132" w14:textId="77777777" w:rsidR="0054277D" w:rsidRPr="00A83520" w:rsidRDefault="0054277D" w:rsidP="008C6EF1">
      <w:pPr>
        <w:pStyle w:val="AmendmentStyle"/>
        <w:ind w:left="720"/>
        <w:rPr>
          <w:rFonts w:ascii="Arial" w:hAnsi="Arial" w:cs="Arial"/>
        </w:rPr>
      </w:pPr>
      <w:r w:rsidRPr="00A83520">
        <w:rPr>
          <w:rFonts w:ascii="Arial" w:hAnsi="Arial" w:cs="Arial"/>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54277D" w:rsidRPr="00A83520" w14:paraId="2FD9D695" w14:textId="77777777" w:rsidTr="000D49B4">
        <w:trPr>
          <w:trHeight w:val="710"/>
        </w:trPr>
        <w:tc>
          <w:tcPr>
            <w:tcW w:w="1623" w:type="dxa"/>
            <w:shd w:val="clear" w:color="auto" w:fill="auto"/>
          </w:tcPr>
          <w:p w14:paraId="3BA9E898" w14:textId="77777777" w:rsidR="0054277D" w:rsidRPr="00A83520" w:rsidRDefault="0054277D" w:rsidP="00BD1C1F">
            <w:pPr>
              <w:pStyle w:val="QPPTableTextBody"/>
            </w:pPr>
            <w:r w:rsidRPr="00A83520">
              <w:t>OM-016.2</w:t>
            </w:r>
          </w:p>
        </w:tc>
        <w:tc>
          <w:tcPr>
            <w:tcW w:w="2751" w:type="dxa"/>
            <w:shd w:val="clear" w:color="auto" w:fill="auto"/>
          </w:tcPr>
          <w:p w14:paraId="004CEBC2" w14:textId="77777777" w:rsidR="0054277D" w:rsidRPr="00A83520" w:rsidRDefault="0054277D" w:rsidP="00BD1C1F">
            <w:pPr>
              <w:pStyle w:val="QPPTableTextBody"/>
            </w:pPr>
            <w:r w:rsidRPr="00A83520">
              <w:t xml:space="preserve">Pre-1911 building overlay map </w:t>
            </w:r>
          </w:p>
          <w:p w14:paraId="21FD3178" w14:textId="0EB07FB0" w:rsidR="0054277D" w:rsidRPr="00A83520" w:rsidRDefault="0054277D" w:rsidP="00BD1C1F">
            <w:pPr>
              <w:pStyle w:val="QPPTableTextBody"/>
            </w:pPr>
            <w:r w:rsidRPr="00A83520">
              <w:t>Map tile</w:t>
            </w:r>
            <w:r w:rsidR="00147D8B">
              <w:t>s</w:t>
            </w:r>
            <w:r w:rsidRPr="00A83520">
              <w:t xml:space="preserve"> </w:t>
            </w:r>
            <w:r w:rsidR="008502D0" w:rsidRPr="00A83520">
              <w:t>28, 29, 35 and 36</w:t>
            </w:r>
          </w:p>
        </w:tc>
        <w:tc>
          <w:tcPr>
            <w:tcW w:w="1692" w:type="dxa"/>
            <w:shd w:val="clear" w:color="auto" w:fill="auto"/>
          </w:tcPr>
          <w:p w14:paraId="095F80B8" w14:textId="52BC4DE8" w:rsidR="0054277D" w:rsidRPr="00A83520" w:rsidRDefault="00E422F7" w:rsidP="00BD1C1F">
            <w:pPr>
              <w:pStyle w:val="QPPTableTextBody"/>
            </w:pPr>
            <w:r w:rsidRPr="00A83520">
              <w:t>26 July 2019</w:t>
            </w:r>
          </w:p>
        </w:tc>
      </w:tr>
    </w:tbl>
    <w:p w14:paraId="5309CD65" w14:textId="77777777" w:rsidR="0054277D" w:rsidRPr="00A83520" w:rsidRDefault="0054277D" w:rsidP="00A81175">
      <w:pPr>
        <w:pStyle w:val="AmendmentStyle"/>
        <w:rPr>
          <w:rFonts w:ascii="Arial" w:hAnsi="Arial" w:cs="Arial"/>
        </w:rPr>
      </w:pPr>
      <w:r w:rsidRPr="00A83520">
        <w:rPr>
          <w:rFonts w:ascii="Arial" w:hAnsi="Arial" w:cs="Arial"/>
        </w:rPr>
        <w:t>’.</w:t>
      </w:r>
    </w:p>
    <w:p w14:paraId="3A198F88" w14:textId="620D8FAC" w:rsidR="0054277D" w:rsidRPr="00A83520" w:rsidRDefault="0054277D" w:rsidP="001B16ED">
      <w:pPr>
        <w:pStyle w:val="AmendmentPoint1"/>
      </w:pPr>
      <w:r w:rsidRPr="00A83520">
        <w:t>Schedule 2 Mapping, SC2.4 Overlay maps, Table SC2.4.1—Overlay maps–</w:t>
      </w:r>
    </w:p>
    <w:p w14:paraId="01A42735" w14:textId="77777777" w:rsidR="0054277D" w:rsidRPr="00A83520" w:rsidRDefault="0054277D" w:rsidP="008C6EF1">
      <w:pPr>
        <w:pStyle w:val="AmendmentStyle"/>
        <w:ind w:left="720"/>
        <w:rPr>
          <w:rFonts w:ascii="Arial" w:hAnsi="Arial" w:cs="Arial"/>
        </w:rPr>
      </w:pPr>
      <w:r w:rsidRPr="00A83520">
        <w:rPr>
          <w:rFonts w:ascii="Arial" w:hAnsi="Arial" w:cs="Arial"/>
        </w:rPr>
        <w:t>insert</w:t>
      </w:r>
      <w:r w:rsidR="00745CEF" w:rsidRPr="00A83520">
        <w:rPr>
          <w:rFonts w:ascii="Arial" w:hAnsi="Arial" w:cs="Arial"/>
        </w:rPr>
        <w:t xml:space="preserve"> before OM-019.2</w:t>
      </w:r>
      <w:r w:rsidRPr="00A83520">
        <w:rPr>
          <w:rFonts w:ascii="Arial" w:hAnsi="Arial" w:cs="Arial"/>
        </w:rPr>
        <w:t>:</w:t>
      </w:r>
    </w:p>
    <w:p w14:paraId="1180C4B8" w14:textId="77777777" w:rsidR="0054277D" w:rsidRPr="00A83520" w:rsidRDefault="0054277D" w:rsidP="008C6EF1">
      <w:pPr>
        <w:pStyle w:val="AmendmentStyle"/>
        <w:ind w:left="720"/>
        <w:rPr>
          <w:rFonts w:ascii="Arial" w:hAnsi="Arial" w:cs="Arial"/>
        </w:rPr>
      </w:pPr>
      <w:r w:rsidRPr="00A83520">
        <w:rPr>
          <w:rFonts w:ascii="Arial" w:hAnsi="Arial" w:cs="Arial"/>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745CEF" w:rsidRPr="00A83520" w14:paraId="7DD194CE" w14:textId="77777777" w:rsidTr="000D49B4">
        <w:trPr>
          <w:trHeight w:val="710"/>
        </w:trPr>
        <w:tc>
          <w:tcPr>
            <w:tcW w:w="1623" w:type="dxa"/>
            <w:shd w:val="clear" w:color="auto" w:fill="auto"/>
          </w:tcPr>
          <w:p w14:paraId="14077D9F" w14:textId="77777777" w:rsidR="00745CEF" w:rsidRPr="00A83520" w:rsidRDefault="00745CEF" w:rsidP="00BD1C1F">
            <w:pPr>
              <w:pStyle w:val="QPPTableTextBody"/>
            </w:pPr>
            <w:r w:rsidRPr="00A83520">
              <w:t>OM-019.1</w:t>
            </w:r>
          </w:p>
        </w:tc>
        <w:tc>
          <w:tcPr>
            <w:tcW w:w="2751" w:type="dxa"/>
            <w:shd w:val="clear" w:color="auto" w:fill="auto"/>
          </w:tcPr>
          <w:p w14:paraId="4250A8CF" w14:textId="77777777" w:rsidR="00562A52" w:rsidRPr="00A83520" w:rsidRDefault="00562A52" w:rsidP="00BD1C1F">
            <w:pPr>
              <w:pStyle w:val="QPPTableTextBody"/>
            </w:pPr>
            <w:r w:rsidRPr="00A83520">
              <w:t>Significant landscape tree overlay map</w:t>
            </w:r>
          </w:p>
          <w:p w14:paraId="68039098" w14:textId="6541E075" w:rsidR="00745CEF" w:rsidRPr="00A83520" w:rsidRDefault="00562A52" w:rsidP="00BD1C1F">
            <w:pPr>
              <w:pStyle w:val="QPPTableTextBody"/>
            </w:pPr>
            <w:r w:rsidRPr="00A83520">
              <w:t>Map tiles 28, 29, 35 and 36</w:t>
            </w:r>
          </w:p>
        </w:tc>
        <w:tc>
          <w:tcPr>
            <w:tcW w:w="1692" w:type="dxa"/>
            <w:shd w:val="clear" w:color="auto" w:fill="auto"/>
          </w:tcPr>
          <w:p w14:paraId="6BCEF673" w14:textId="2B4CCC89" w:rsidR="00745CEF" w:rsidRPr="00A83520" w:rsidRDefault="00E422F7" w:rsidP="00BD1C1F">
            <w:pPr>
              <w:pStyle w:val="QPPTableTextBody"/>
            </w:pPr>
            <w:r w:rsidRPr="00A83520">
              <w:t>26 July 2019</w:t>
            </w:r>
          </w:p>
        </w:tc>
      </w:tr>
    </w:tbl>
    <w:p w14:paraId="6C46ACED" w14:textId="77777777" w:rsidR="0054277D" w:rsidRPr="00A83520" w:rsidRDefault="0054277D" w:rsidP="00A81175">
      <w:pPr>
        <w:pStyle w:val="AmendmentStyle"/>
        <w:rPr>
          <w:rFonts w:ascii="Arial" w:hAnsi="Arial" w:cs="Arial"/>
        </w:rPr>
      </w:pPr>
      <w:r w:rsidRPr="00A83520">
        <w:rPr>
          <w:rFonts w:ascii="Arial" w:hAnsi="Arial" w:cs="Arial"/>
        </w:rPr>
        <w:t>’.</w:t>
      </w:r>
    </w:p>
    <w:p w14:paraId="6E64F74E" w14:textId="3D4DA575" w:rsidR="0054277D" w:rsidRPr="00A83520" w:rsidRDefault="0054277D" w:rsidP="001B16ED">
      <w:pPr>
        <w:pStyle w:val="AmendmentPoint1"/>
      </w:pPr>
      <w:r w:rsidRPr="00A83520">
        <w:t>Schedule 2 Mapping, SC2.4 Overlay maps, Table SC2.4.1—Overlay maps–</w:t>
      </w:r>
    </w:p>
    <w:p w14:paraId="32706B3D" w14:textId="77777777" w:rsidR="0054277D" w:rsidRPr="00A83520" w:rsidRDefault="00745CEF" w:rsidP="001409E9">
      <w:pPr>
        <w:pStyle w:val="AmendmentStyle"/>
        <w:ind w:left="720"/>
        <w:rPr>
          <w:rFonts w:ascii="Arial" w:hAnsi="Arial" w:cs="Arial"/>
        </w:rPr>
      </w:pPr>
      <w:r w:rsidRPr="00A83520">
        <w:rPr>
          <w:rFonts w:ascii="Arial" w:hAnsi="Arial" w:cs="Arial"/>
        </w:rPr>
        <w:t>i</w:t>
      </w:r>
      <w:r w:rsidR="0054277D" w:rsidRPr="00A83520">
        <w:rPr>
          <w:rFonts w:ascii="Arial" w:hAnsi="Arial" w:cs="Arial"/>
        </w:rPr>
        <w:t>nsert</w:t>
      </w:r>
      <w:r w:rsidRPr="00A83520">
        <w:rPr>
          <w:rFonts w:ascii="Arial" w:hAnsi="Arial" w:cs="Arial"/>
        </w:rPr>
        <w:t xml:space="preserve"> before OM-020.1</w:t>
      </w:r>
      <w:r w:rsidR="0054277D" w:rsidRPr="00A83520">
        <w:rPr>
          <w:rFonts w:ascii="Arial" w:hAnsi="Arial" w:cs="Arial"/>
        </w:rPr>
        <w:t>:</w:t>
      </w:r>
    </w:p>
    <w:p w14:paraId="1DCEDF66" w14:textId="77777777" w:rsidR="0054277D" w:rsidRPr="00A83520" w:rsidRDefault="0054277D" w:rsidP="001409E9">
      <w:pPr>
        <w:pStyle w:val="AmendmentStyle"/>
        <w:ind w:left="720"/>
        <w:rPr>
          <w:rFonts w:ascii="Arial" w:hAnsi="Arial" w:cs="Arial"/>
        </w:rPr>
      </w:pPr>
      <w:r w:rsidRPr="00A83520">
        <w:rPr>
          <w:rFonts w:ascii="Arial" w:hAnsi="Arial" w:cs="Arial"/>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745CEF" w:rsidRPr="00A83520" w14:paraId="22F2EB03" w14:textId="77777777" w:rsidTr="000D49B4">
        <w:trPr>
          <w:trHeight w:val="710"/>
        </w:trPr>
        <w:tc>
          <w:tcPr>
            <w:tcW w:w="1623" w:type="dxa"/>
            <w:shd w:val="clear" w:color="auto" w:fill="auto"/>
          </w:tcPr>
          <w:p w14:paraId="245D1689" w14:textId="77777777" w:rsidR="00745CEF" w:rsidRPr="00A83520" w:rsidRDefault="00745CEF" w:rsidP="00BD1C1F">
            <w:pPr>
              <w:pStyle w:val="QPPTableTextBody"/>
            </w:pPr>
            <w:r w:rsidRPr="00A83520">
              <w:t>OM-019.2</w:t>
            </w:r>
          </w:p>
        </w:tc>
        <w:tc>
          <w:tcPr>
            <w:tcW w:w="2751" w:type="dxa"/>
            <w:shd w:val="clear" w:color="auto" w:fill="auto"/>
          </w:tcPr>
          <w:p w14:paraId="47CEE893" w14:textId="77777777" w:rsidR="00562A52" w:rsidRPr="00A83520" w:rsidRDefault="00562A52" w:rsidP="00BD1C1F">
            <w:pPr>
              <w:pStyle w:val="QPPTableTextBody"/>
            </w:pPr>
            <w:r w:rsidRPr="00A83520">
              <w:t>Streetscape hierarchy overlay map</w:t>
            </w:r>
          </w:p>
          <w:p w14:paraId="18699317" w14:textId="18A2CABA" w:rsidR="00745CEF" w:rsidRPr="00A83520" w:rsidRDefault="00562A52" w:rsidP="00BD1C1F">
            <w:pPr>
              <w:pStyle w:val="QPPTableTextBody"/>
            </w:pPr>
            <w:r w:rsidRPr="00A83520">
              <w:t>Map tiles 28, 29, 35 and 36</w:t>
            </w:r>
          </w:p>
        </w:tc>
        <w:tc>
          <w:tcPr>
            <w:tcW w:w="1692" w:type="dxa"/>
            <w:shd w:val="clear" w:color="auto" w:fill="auto"/>
          </w:tcPr>
          <w:p w14:paraId="253CA782" w14:textId="38480BC0" w:rsidR="00745CEF" w:rsidRPr="00A83520" w:rsidRDefault="00E422F7" w:rsidP="00BD1C1F">
            <w:pPr>
              <w:pStyle w:val="QPPTableTextBody"/>
            </w:pPr>
            <w:r w:rsidRPr="00A83520">
              <w:t>26 July 2019</w:t>
            </w:r>
          </w:p>
        </w:tc>
      </w:tr>
    </w:tbl>
    <w:p w14:paraId="5C2EA230" w14:textId="77777777" w:rsidR="0054277D" w:rsidRPr="00A83520" w:rsidRDefault="0054277D" w:rsidP="00A81175">
      <w:pPr>
        <w:pStyle w:val="AmendmentStyle"/>
        <w:rPr>
          <w:rFonts w:ascii="Arial" w:hAnsi="Arial" w:cs="Arial"/>
        </w:rPr>
      </w:pPr>
      <w:r w:rsidRPr="00A83520">
        <w:rPr>
          <w:rFonts w:ascii="Arial" w:hAnsi="Arial" w:cs="Arial"/>
        </w:rPr>
        <w:t>’.</w:t>
      </w:r>
    </w:p>
    <w:p w14:paraId="0410EBF3" w14:textId="66D14986" w:rsidR="0054277D" w:rsidRPr="00A83520" w:rsidRDefault="0054277D" w:rsidP="001B16ED">
      <w:pPr>
        <w:pStyle w:val="AmendmentPoint1"/>
      </w:pPr>
      <w:r w:rsidRPr="00A83520">
        <w:t>Schedule 2 Mapping, SC2.4 Overlay maps, Table SC2.4.1—Overlay maps–</w:t>
      </w:r>
    </w:p>
    <w:p w14:paraId="18387AF5" w14:textId="77777777" w:rsidR="0054277D" w:rsidRPr="00A83520" w:rsidRDefault="0054277D" w:rsidP="001409E9">
      <w:pPr>
        <w:pStyle w:val="AmendmentStyle"/>
        <w:ind w:left="720"/>
        <w:rPr>
          <w:rFonts w:ascii="Arial" w:hAnsi="Arial" w:cs="Arial"/>
        </w:rPr>
      </w:pPr>
      <w:r w:rsidRPr="00A83520">
        <w:rPr>
          <w:rFonts w:ascii="Arial" w:hAnsi="Arial" w:cs="Arial"/>
        </w:rPr>
        <w:t>insert</w:t>
      </w:r>
      <w:r w:rsidR="00745CEF" w:rsidRPr="00A83520">
        <w:rPr>
          <w:rFonts w:ascii="Arial" w:hAnsi="Arial" w:cs="Arial"/>
        </w:rPr>
        <w:t xml:space="preserve"> OM-020.2</w:t>
      </w:r>
      <w:r w:rsidRPr="00A83520">
        <w:rPr>
          <w:rFonts w:ascii="Arial" w:hAnsi="Arial" w:cs="Arial"/>
        </w:rPr>
        <w:t>:</w:t>
      </w:r>
    </w:p>
    <w:p w14:paraId="49D1CCE3" w14:textId="77777777" w:rsidR="0054277D" w:rsidRPr="00A83520" w:rsidRDefault="0054277D" w:rsidP="001409E9">
      <w:pPr>
        <w:pStyle w:val="AmendmentStyle"/>
        <w:ind w:left="720"/>
        <w:rPr>
          <w:rFonts w:ascii="Arial" w:hAnsi="Arial" w:cs="Arial"/>
        </w:rPr>
      </w:pPr>
      <w:r w:rsidRPr="00A83520">
        <w:rPr>
          <w:rFonts w:ascii="Arial" w:hAnsi="Arial" w:cs="Arial"/>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745CEF" w:rsidRPr="00A83520" w14:paraId="01070EE4" w14:textId="77777777" w:rsidTr="000D49B4">
        <w:trPr>
          <w:trHeight w:val="710"/>
        </w:trPr>
        <w:tc>
          <w:tcPr>
            <w:tcW w:w="1623" w:type="dxa"/>
            <w:shd w:val="clear" w:color="auto" w:fill="auto"/>
          </w:tcPr>
          <w:p w14:paraId="10AE1009" w14:textId="77777777" w:rsidR="00745CEF" w:rsidRPr="00A83520" w:rsidRDefault="00745CEF" w:rsidP="00BD1C1F">
            <w:pPr>
              <w:pStyle w:val="QPPTableTextBody"/>
            </w:pPr>
            <w:r w:rsidRPr="00A83520">
              <w:t>OM-020.1</w:t>
            </w:r>
          </w:p>
        </w:tc>
        <w:tc>
          <w:tcPr>
            <w:tcW w:w="2751" w:type="dxa"/>
            <w:shd w:val="clear" w:color="auto" w:fill="auto"/>
          </w:tcPr>
          <w:p w14:paraId="3A41AD8D" w14:textId="77777777" w:rsidR="00562A52" w:rsidRPr="00A83520" w:rsidRDefault="00562A52" w:rsidP="00BD1C1F">
            <w:pPr>
              <w:pStyle w:val="QPPTableTextBody"/>
            </w:pPr>
            <w:r w:rsidRPr="00A83520">
              <w:t>Traditional building character overlay map</w:t>
            </w:r>
          </w:p>
          <w:p w14:paraId="122F9E69" w14:textId="1B1FD1C5" w:rsidR="00745CEF" w:rsidRPr="00A83520" w:rsidRDefault="00562A52" w:rsidP="00BD1C1F">
            <w:pPr>
              <w:pStyle w:val="QPPTableTextBody"/>
            </w:pPr>
            <w:r w:rsidRPr="00A83520">
              <w:t>Map tiles 28, 29, 35 and 36</w:t>
            </w:r>
          </w:p>
        </w:tc>
        <w:tc>
          <w:tcPr>
            <w:tcW w:w="1692" w:type="dxa"/>
            <w:shd w:val="clear" w:color="auto" w:fill="auto"/>
          </w:tcPr>
          <w:p w14:paraId="47DCE9ED" w14:textId="2EBF2538" w:rsidR="00745CEF" w:rsidRPr="00A83520" w:rsidRDefault="00E422F7" w:rsidP="00BD1C1F">
            <w:pPr>
              <w:pStyle w:val="QPPTableTextBody"/>
            </w:pPr>
            <w:r w:rsidRPr="00A83520">
              <w:t>26 July 2019</w:t>
            </w:r>
          </w:p>
        </w:tc>
      </w:tr>
    </w:tbl>
    <w:p w14:paraId="06D2FE46" w14:textId="77777777" w:rsidR="0054277D" w:rsidRPr="00A83520" w:rsidRDefault="0054277D" w:rsidP="00A81175">
      <w:pPr>
        <w:pStyle w:val="AmendmentStyle"/>
        <w:rPr>
          <w:rFonts w:ascii="Arial" w:hAnsi="Arial" w:cs="Arial"/>
        </w:rPr>
      </w:pPr>
      <w:r w:rsidRPr="00A83520">
        <w:rPr>
          <w:rFonts w:ascii="Arial" w:hAnsi="Arial" w:cs="Arial"/>
        </w:rPr>
        <w:t>’.</w:t>
      </w:r>
    </w:p>
    <w:p w14:paraId="677174CE" w14:textId="7603A716" w:rsidR="00EF7A16" w:rsidRPr="00A83520" w:rsidRDefault="00EF7A16" w:rsidP="00EF7A16">
      <w:pPr>
        <w:pStyle w:val="QPPBodytext"/>
        <w:rPr>
          <w:rFonts w:ascii="Arial" w:hAnsi="Arial"/>
        </w:rPr>
      </w:pPr>
    </w:p>
    <w:p w14:paraId="069B0314" w14:textId="052DFDB8" w:rsidR="00825BE3" w:rsidRPr="00A83520" w:rsidRDefault="00825BE3" w:rsidP="00D20D24">
      <w:pPr>
        <w:pStyle w:val="QPPHeading3"/>
      </w:pPr>
      <w:r w:rsidRPr="00A83520">
        <w:t>5.</w:t>
      </w:r>
      <w:r w:rsidR="00DF6058" w:rsidRPr="00A83520">
        <w:t>8</w:t>
      </w:r>
      <w:r w:rsidRPr="00A83520">
        <w:tab/>
        <w:t>Amendment to Overlay maps</w:t>
      </w:r>
    </w:p>
    <w:p w14:paraId="7B051371" w14:textId="0F502069" w:rsidR="00DB0A4B" w:rsidRPr="00A83520" w:rsidRDefault="00DB0A4B" w:rsidP="001B16ED">
      <w:pPr>
        <w:pStyle w:val="AmendmentPoint1"/>
      </w:pPr>
      <w:r w:rsidRPr="00A83520">
        <w:t xml:space="preserve">Schedule 2 Mapping, OM-003.2 Commercial character building overlay map (Tile </w:t>
      </w:r>
      <w:r w:rsidR="00AF0663" w:rsidRPr="00A83520">
        <w:t>36</w:t>
      </w:r>
      <w:r w:rsidRPr="00A83520">
        <w:t>)</w:t>
      </w:r>
      <w:r w:rsidR="0028157A">
        <w:t>–</w:t>
      </w:r>
    </w:p>
    <w:p w14:paraId="162C24C8" w14:textId="77777777" w:rsidR="00844447" w:rsidRDefault="00DB0A4B" w:rsidP="0028157A">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28D38C0F" w14:textId="11C6E42C" w:rsidR="00AF0663" w:rsidRPr="00844447" w:rsidRDefault="0021462D" w:rsidP="0028157A">
      <w:pPr>
        <w:pStyle w:val="AmendmentStyle"/>
        <w:ind w:left="720"/>
        <w:rPr>
          <w:rFonts w:ascii="Arial" w:hAnsi="Arial" w:cs="Arial"/>
          <w:i w:val="0"/>
        </w:rPr>
      </w:pPr>
      <w:r w:rsidRPr="00844447">
        <w:rPr>
          <w:rFonts w:ascii="Arial" w:hAnsi="Arial" w:cs="Arial"/>
          <w:i w:val="0"/>
        </w:rPr>
        <w:t>OM-</w:t>
      </w:r>
      <w:r w:rsidR="00AF0663" w:rsidRPr="00844447">
        <w:rPr>
          <w:rFonts w:ascii="Arial" w:hAnsi="Arial" w:cs="Arial"/>
          <w:i w:val="0"/>
        </w:rPr>
        <w:t xml:space="preserve">003.2 Commercial character </w:t>
      </w:r>
      <w:r w:rsidR="00147D8B" w:rsidRPr="00844447">
        <w:rPr>
          <w:rFonts w:ascii="Arial" w:hAnsi="Arial" w:cs="Arial"/>
          <w:i w:val="0"/>
        </w:rPr>
        <w:t xml:space="preserve">building </w:t>
      </w:r>
      <w:r w:rsidRPr="00844447">
        <w:rPr>
          <w:rFonts w:ascii="Arial" w:hAnsi="Arial" w:cs="Arial"/>
          <w:i w:val="0"/>
        </w:rPr>
        <w:t>overlay map (Tile</w:t>
      </w:r>
      <w:r w:rsidR="00FD0078" w:rsidRPr="00844447">
        <w:rPr>
          <w:rFonts w:ascii="Arial" w:hAnsi="Arial" w:cs="Arial"/>
          <w:i w:val="0"/>
        </w:rPr>
        <w:t> </w:t>
      </w:r>
      <w:r w:rsidR="00AF0663" w:rsidRPr="00844447">
        <w:rPr>
          <w:rFonts w:ascii="Arial" w:hAnsi="Arial" w:cs="Arial"/>
          <w:i w:val="0"/>
        </w:rPr>
        <w:t>36</w:t>
      </w:r>
      <w:r w:rsidRPr="00844447">
        <w:rPr>
          <w:rFonts w:ascii="Arial" w:hAnsi="Arial" w:cs="Arial"/>
          <w:i w:val="0"/>
        </w:rPr>
        <w:t>)–refer to Supplement 1h</w:t>
      </w:r>
      <w:r w:rsidR="00DB0A4B" w:rsidRPr="00844447">
        <w:rPr>
          <w:rFonts w:ascii="Arial" w:hAnsi="Arial" w:cs="Arial"/>
          <w:i w:val="0"/>
        </w:rPr>
        <w:t>.</w:t>
      </w:r>
    </w:p>
    <w:p w14:paraId="10F9D8A9" w14:textId="3D7C11C1" w:rsidR="005261E7" w:rsidRPr="00A83520" w:rsidRDefault="005261E7" w:rsidP="001B16ED">
      <w:pPr>
        <w:pStyle w:val="AmendmentPoint1"/>
      </w:pPr>
      <w:r w:rsidRPr="00A83520">
        <w:t>Schedule 2 Mapping, OM-004.1 Dwelling house char</w:t>
      </w:r>
      <w:r w:rsidR="00373A04" w:rsidRPr="00A83520">
        <w:t>acter overlay map (Tile 28</w:t>
      </w:r>
      <w:r w:rsidRPr="00A83520">
        <w:t>)–</w:t>
      </w:r>
    </w:p>
    <w:p w14:paraId="2E44BCC3" w14:textId="77777777" w:rsidR="00844447" w:rsidRDefault="005261E7" w:rsidP="0028157A">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355EB877" w14:textId="368BDA5C" w:rsidR="005261E7" w:rsidRPr="00844447" w:rsidRDefault="0021462D" w:rsidP="0028157A">
      <w:pPr>
        <w:pStyle w:val="AmendmentStyle"/>
        <w:ind w:left="720"/>
        <w:rPr>
          <w:rFonts w:ascii="Arial" w:hAnsi="Arial" w:cs="Arial"/>
          <w:i w:val="0"/>
        </w:rPr>
      </w:pPr>
      <w:r w:rsidRPr="00844447">
        <w:rPr>
          <w:rFonts w:ascii="Arial" w:hAnsi="Arial" w:cs="Arial"/>
          <w:i w:val="0"/>
        </w:rPr>
        <w:t>OM-</w:t>
      </w:r>
      <w:r w:rsidR="00AF0663" w:rsidRPr="00844447">
        <w:rPr>
          <w:rFonts w:ascii="Arial" w:hAnsi="Arial" w:cs="Arial"/>
          <w:i w:val="0"/>
        </w:rPr>
        <w:t xml:space="preserve">004.1 Dwelling house character </w:t>
      </w:r>
      <w:r w:rsidR="0028157A" w:rsidRPr="00844447">
        <w:rPr>
          <w:rFonts w:ascii="Arial" w:hAnsi="Arial" w:cs="Arial"/>
          <w:i w:val="0"/>
        </w:rPr>
        <w:t>overlay map (Tile </w:t>
      </w:r>
      <w:r w:rsidR="00AF0663" w:rsidRPr="00844447">
        <w:rPr>
          <w:rFonts w:ascii="Arial" w:hAnsi="Arial" w:cs="Arial"/>
          <w:i w:val="0"/>
        </w:rPr>
        <w:t>28</w:t>
      </w:r>
      <w:r w:rsidRPr="00844447">
        <w:rPr>
          <w:rFonts w:ascii="Arial" w:hAnsi="Arial" w:cs="Arial"/>
          <w:i w:val="0"/>
        </w:rPr>
        <w:t>)–refer to Supplement 1i</w:t>
      </w:r>
      <w:r w:rsidR="005261E7" w:rsidRPr="00844447">
        <w:rPr>
          <w:rFonts w:ascii="Arial" w:hAnsi="Arial" w:cs="Arial"/>
          <w:i w:val="0"/>
        </w:rPr>
        <w:t>’.</w:t>
      </w:r>
    </w:p>
    <w:p w14:paraId="4FEF5351" w14:textId="78036522" w:rsidR="00DB0A4B" w:rsidRPr="00A83520" w:rsidRDefault="00DB0A4B" w:rsidP="001B16ED">
      <w:pPr>
        <w:pStyle w:val="AmendmentPoint1"/>
      </w:pPr>
      <w:r w:rsidRPr="00A83520">
        <w:t>Schedule 2 Mapping, OM-004.1 Dwelling house character overlay map (Tile 2</w:t>
      </w:r>
      <w:r w:rsidR="005261E7" w:rsidRPr="00A83520">
        <w:t>9</w:t>
      </w:r>
      <w:r w:rsidRPr="00A83520">
        <w:t>)–</w:t>
      </w:r>
    </w:p>
    <w:p w14:paraId="0B5E333C" w14:textId="77777777" w:rsidR="00844447" w:rsidRDefault="00DB0A4B" w:rsidP="0028157A">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183673BD" w14:textId="1E0A474E" w:rsidR="00F411E4" w:rsidRPr="00844447" w:rsidRDefault="0021462D" w:rsidP="0028157A">
      <w:pPr>
        <w:pStyle w:val="AmendmentStyle"/>
        <w:ind w:left="720"/>
        <w:rPr>
          <w:rFonts w:ascii="Arial" w:hAnsi="Arial" w:cs="Arial"/>
          <w:i w:val="0"/>
        </w:rPr>
      </w:pPr>
      <w:r w:rsidRPr="00844447">
        <w:rPr>
          <w:rFonts w:ascii="Arial" w:hAnsi="Arial" w:cs="Arial"/>
          <w:i w:val="0"/>
        </w:rPr>
        <w:t>OM-</w:t>
      </w:r>
      <w:r w:rsidR="00AF0663" w:rsidRPr="00844447">
        <w:rPr>
          <w:rFonts w:ascii="Arial" w:hAnsi="Arial" w:cs="Arial"/>
          <w:i w:val="0"/>
        </w:rPr>
        <w:t xml:space="preserve">004.1 Dwelling house character </w:t>
      </w:r>
      <w:r w:rsidR="0028157A" w:rsidRPr="00844447">
        <w:rPr>
          <w:rFonts w:ascii="Arial" w:hAnsi="Arial" w:cs="Arial"/>
          <w:i w:val="0"/>
        </w:rPr>
        <w:t>overlay map (Tile </w:t>
      </w:r>
      <w:r w:rsidR="00AF0663" w:rsidRPr="00844447">
        <w:rPr>
          <w:rFonts w:ascii="Arial" w:hAnsi="Arial" w:cs="Arial"/>
          <w:i w:val="0"/>
        </w:rPr>
        <w:t>29</w:t>
      </w:r>
      <w:r w:rsidRPr="00844447">
        <w:rPr>
          <w:rFonts w:ascii="Arial" w:hAnsi="Arial" w:cs="Arial"/>
          <w:i w:val="0"/>
        </w:rPr>
        <w:t>)–refer to Supplement 1j</w:t>
      </w:r>
      <w:r w:rsidR="00DB0A4B" w:rsidRPr="00844447">
        <w:rPr>
          <w:rFonts w:ascii="Arial" w:hAnsi="Arial" w:cs="Arial"/>
          <w:i w:val="0"/>
        </w:rPr>
        <w:t>.</w:t>
      </w:r>
    </w:p>
    <w:p w14:paraId="77CBF962" w14:textId="1F7D0E3F" w:rsidR="005261E7" w:rsidRPr="00A83520" w:rsidRDefault="005261E7" w:rsidP="001B16ED">
      <w:pPr>
        <w:pStyle w:val="AmendmentPoint1"/>
      </w:pPr>
      <w:r w:rsidRPr="00A83520">
        <w:t>Schedule 2 Mapping, OM-004.1 Dwelling house character overlay map (Tile 35)–</w:t>
      </w:r>
    </w:p>
    <w:p w14:paraId="32C145BD" w14:textId="77777777" w:rsidR="00844447" w:rsidRDefault="005261E7" w:rsidP="0028157A">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055B7609" w14:textId="37E04B9B" w:rsidR="005261E7" w:rsidRPr="00844447" w:rsidRDefault="0021462D" w:rsidP="0028157A">
      <w:pPr>
        <w:pStyle w:val="AmendmentStyle"/>
        <w:ind w:left="720"/>
        <w:rPr>
          <w:rFonts w:ascii="Arial" w:hAnsi="Arial" w:cs="Arial"/>
          <w:i w:val="0"/>
        </w:rPr>
      </w:pPr>
      <w:r w:rsidRPr="00844447">
        <w:rPr>
          <w:rFonts w:ascii="Arial" w:hAnsi="Arial" w:cs="Arial"/>
          <w:i w:val="0"/>
        </w:rPr>
        <w:t>OM-</w:t>
      </w:r>
      <w:r w:rsidR="00AF0663" w:rsidRPr="00844447">
        <w:rPr>
          <w:rFonts w:ascii="Arial" w:hAnsi="Arial" w:cs="Arial"/>
          <w:i w:val="0"/>
        </w:rPr>
        <w:t xml:space="preserve">004.1 Dwelling house character </w:t>
      </w:r>
      <w:r w:rsidR="0028157A" w:rsidRPr="00844447">
        <w:rPr>
          <w:rFonts w:ascii="Arial" w:hAnsi="Arial" w:cs="Arial"/>
          <w:i w:val="0"/>
        </w:rPr>
        <w:t>overlay map (Tile </w:t>
      </w:r>
      <w:r w:rsidR="00AF0663" w:rsidRPr="00844447">
        <w:rPr>
          <w:rFonts w:ascii="Arial" w:hAnsi="Arial" w:cs="Arial"/>
          <w:i w:val="0"/>
        </w:rPr>
        <w:t>35</w:t>
      </w:r>
      <w:r w:rsidRPr="00844447">
        <w:rPr>
          <w:rFonts w:ascii="Arial" w:hAnsi="Arial" w:cs="Arial"/>
          <w:i w:val="0"/>
        </w:rPr>
        <w:t>)–refer to Supplement 1k</w:t>
      </w:r>
      <w:r w:rsidR="005261E7" w:rsidRPr="00844447">
        <w:rPr>
          <w:rFonts w:ascii="Arial" w:hAnsi="Arial" w:cs="Arial"/>
          <w:i w:val="0"/>
        </w:rPr>
        <w:t>.</w:t>
      </w:r>
    </w:p>
    <w:p w14:paraId="72C1B2D3" w14:textId="0B0C6E63" w:rsidR="005261E7" w:rsidRPr="00A83520" w:rsidRDefault="005261E7" w:rsidP="001B16ED">
      <w:pPr>
        <w:pStyle w:val="AmendmentPoint1"/>
      </w:pPr>
      <w:r w:rsidRPr="00A83520">
        <w:t>Schedule 2 Mapping, OM-004.1 Dwelling house character overlay map (Tile 36)–</w:t>
      </w:r>
    </w:p>
    <w:p w14:paraId="161FD949" w14:textId="77777777" w:rsidR="00844447" w:rsidRDefault="005261E7" w:rsidP="0028157A">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1CCBC885" w14:textId="3B9D21A0" w:rsidR="00373A04" w:rsidRPr="00844447" w:rsidRDefault="0021462D" w:rsidP="0028157A">
      <w:pPr>
        <w:pStyle w:val="AmendmentStyle"/>
        <w:ind w:left="720"/>
        <w:rPr>
          <w:rFonts w:ascii="Arial" w:hAnsi="Arial" w:cs="Arial"/>
          <w:i w:val="0"/>
        </w:rPr>
      </w:pPr>
      <w:r w:rsidRPr="00844447">
        <w:rPr>
          <w:rFonts w:ascii="Arial" w:hAnsi="Arial" w:cs="Arial"/>
          <w:i w:val="0"/>
        </w:rPr>
        <w:t>OM-</w:t>
      </w:r>
      <w:r w:rsidR="00AF0663" w:rsidRPr="00844447">
        <w:rPr>
          <w:rFonts w:ascii="Arial" w:hAnsi="Arial" w:cs="Arial"/>
          <w:i w:val="0"/>
        </w:rPr>
        <w:t>004.1 Dwelling ho</w:t>
      </w:r>
      <w:r w:rsidR="0028157A" w:rsidRPr="00844447">
        <w:rPr>
          <w:rFonts w:ascii="Arial" w:hAnsi="Arial" w:cs="Arial"/>
          <w:i w:val="0"/>
        </w:rPr>
        <w:t>use character overlay map (Tile </w:t>
      </w:r>
      <w:r w:rsidR="00AF0663" w:rsidRPr="00844447">
        <w:rPr>
          <w:rFonts w:ascii="Arial" w:hAnsi="Arial" w:cs="Arial"/>
          <w:i w:val="0"/>
        </w:rPr>
        <w:t>36</w:t>
      </w:r>
      <w:r w:rsidRPr="00844447">
        <w:rPr>
          <w:rFonts w:ascii="Arial" w:hAnsi="Arial" w:cs="Arial"/>
          <w:i w:val="0"/>
        </w:rPr>
        <w:t>)–refer to Supplement 1l</w:t>
      </w:r>
      <w:r w:rsidR="005261E7" w:rsidRPr="00844447">
        <w:rPr>
          <w:rFonts w:ascii="Arial" w:hAnsi="Arial" w:cs="Arial"/>
          <w:i w:val="0"/>
        </w:rPr>
        <w:t>.</w:t>
      </w:r>
    </w:p>
    <w:p w14:paraId="14368230" w14:textId="05FE9996" w:rsidR="00DB0A4B" w:rsidRPr="00A83520" w:rsidRDefault="00DB0A4B" w:rsidP="001B16ED">
      <w:pPr>
        <w:pStyle w:val="AmendmentPoint1"/>
      </w:pPr>
      <w:r w:rsidRPr="00A83520">
        <w:t>Schedule 2 Mapping, OM-008.1 Heritage overlay map (Tile 2</w:t>
      </w:r>
      <w:r w:rsidR="00373A04" w:rsidRPr="00A83520">
        <w:t>9</w:t>
      </w:r>
      <w:r w:rsidRPr="00A83520">
        <w:t>)–</w:t>
      </w:r>
    </w:p>
    <w:p w14:paraId="3DE6E3AC" w14:textId="77777777" w:rsidR="00844447" w:rsidRDefault="00DB0A4B" w:rsidP="0028157A">
      <w:pPr>
        <w:pStyle w:val="AmendmentStyle"/>
        <w:ind w:left="720"/>
        <w:rPr>
          <w:rFonts w:ascii="Arial" w:hAnsi="Arial" w:cs="Arial"/>
        </w:rPr>
      </w:pPr>
      <w:r w:rsidRPr="00A83520">
        <w:rPr>
          <w:rFonts w:ascii="Arial" w:hAnsi="Arial" w:cs="Arial"/>
        </w:rPr>
        <w:t>omit,</w:t>
      </w:r>
      <w:r w:rsidR="00F411E4" w:rsidRPr="00A83520">
        <w:rPr>
          <w:rFonts w:ascii="Arial" w:hAnsi="Arial" w:cs="Arial"/>
        </w:rPr>
        <w:t xml:space="preserve"> insert</w:t>
      </w:r>
      <w:r w:rsidRPr="00A83520">
        <w:rPr>
          <w:rFonts w:ascii="Arial" w:hAnsi="Arial" w:cs="Arial"/>
        </w:rPr>
        <w:t>:</w:t>
      </w:r>
      <w:r w:rsidR="0021462D" w:rsidRPr="00A83520">
        <w:rPr>
          <w:rFonts w:ascii="Arial" w:hAnsi="Arial" w:cs="Arial"/>
        </w:rPr>
        <w:t xml:space="preserve"> </w:t>
      </w:r>
    </w:p>
    <w:p w14:paraId="7C22ED20" w14:textId="5EDF770C" w:rsidR="00DB0A4B" w:rsidRPr="00844447" w:rsidRDefault="0021462D" w:rsidP="0028157A">
      <w:pPr>
        <w:pStyle w:val="AmendmentStyle"/>
        <w:ind w:left="720"/>
        <w:rPr>
          <w:rFonts w:ascii="Arial" w:hAnsi="Arial" w:cs="Arial"/>
          <w:i w:val="0"/>
        </w:rPr>
      </w:pPr>
      <w:r w:rsidRPr="00844447">
        <w:rPr>
          <w:rFonts w:ascii="Arial" w:hAnsi="Arial" w:cs="Arial"/>
          <w:i w:val="0"/>
        </w:rPr>
        <w:t>OM-</w:t>
      </w:r>
      <w:r w:rsidR="00AF0663" w:rsidRPr="00844447">
        <w:rPr>
          <w:rFonts w:ascii="Arial" w:hAnsi="Arial" w:cs="Arial"/>
          <w:i w:val="0"/>
        </w:rPr>
        <w:t>008.1 Heritage</w:t>
      </w:r>
      <w:r w:rsidRPr="00844447">
        <w:rPr>
          <w:rFonts w:ascii="Arial" w:hAnsi="Arial" w:cs="Arial"/>
          <w:i w:val="0"/>
        </w:rPr>
        <w:t xml:space="preserve"> overlay map (Tile </w:t>
      </w:r>
      <w:r w:rsidR="00AF0663" w:rsidRPr="00844447">
        <w:rPr>
          <w:rFonts w:ascii="Arial" w:hAnsi="Arial" w:cs="Arial"/>
          <w:i w:val="0"/>
        </w:rPr>
        <w:t>29</w:t>
      </w:r>
      <w:r w:rsidRPr="00844447">
        <w:rPr>
          <w:rFonts w:ascii="Arial" w:hAnsi="Arial" w:cs="Arial"/>
          <w:i w:val="0"/>
        </w:rPr>
        <w:t>)–refer to Supplement 1m</w:t>
      </w:r>
      <w:r w:rsidR="00DB0A4B" w:rsidRPr="00844447">
        <w:rPr>
          <w:rFonts w:ascii="Arial" w:hAnsi="Arial" w:cs="Arial"/>
          <w:i w:val="0"/>
        </w:rPr>
        <w:t>.</w:t>
      </w:r>
    </w:p>
    <w:p w14:paraId="69650DD6" w14:textId="1356C54B" w:rsidR="00373A04" w:rsidRPr="00A83520" w:rsidRDefault="00373A04" w:rsidP="001B16ED">
      <w:pPr>
        <w:pStyle w:val="AmendmentPoint1"/>
      </w:pPr>
      <w:r w:rsidRPr="00A83520">
        <w:t>Schedule 2 Mapping, OM-008.1 Heritage overlay map (Tile 36)–</w:t>
      </w:r>
    </w:p>
    <w:p w14:paraId="1F7EAB50" w14:textId="77777777" w:rsidR="00844447" w:rsidRDefault="00373A04" w:rsidP="0028157A">
      <w:pPr>
        <w:pStyle w:val="AmendmentStyle"/>
        <w:ind w:left="720"/>
        <w:rPr>
          <w:rFonts w:ascii="Arial" w:hAnsi="Arial" w:cs="Arial"/>
        </w:rPr>
      </w:pPr>
      <w:r w:rsidRPr="00A83520">
        <w:rPr>
          <w:rFonts w:ascii="Arial" w:hAnsi="Arial" w:cs="Arial"/>
        </w:rPr>
        <w:t>omit, insert</w:t>
      </w:r>
      <w:r w:rsidR="00AF0663" w:rsidRPr="00A83520">
        <w:rPr>
          <w:rFonts w:ascii="Arial" w:hAnsi="Arial" w:cs="Arial"/>
        </w:rPr>
        <w:t xml:space="preserve">: </w:t>
      </w:r>
    </w:p>
    <w:p w14:paraId="637BF076" w14:textId="5DB90EEE" w:rsidR="00373A04" w:rsidRPr="00844447" w:rsidRDefault="00AF0663" w:rsidP="0028157A">
      <w:pPr>
        <w:pStyle w:val="AmendmentStyle"/>
        <w:ind w:left="720"/>
        <w:rPr>
          <w:rFonts w:ascii="Arial" w:hAnsi="Arial" w:cs="Arial"/>
          <w:i w:val="0"/>
        </w:rPr>
      </w:pPr>
      <w:r w:rsidRPr="00844447">
        <w:rPr>
          <w:rFonts w:ascii="Arial" w:hAnsi="Arial" w:cs="Arial"/>
          <w:i w:val="0"/>
        </w:rPr>
        <w:t>OM-008.1 Heritage overlay map (Tile 36)–refer to Supplement 1</w:t>
      </w:r>
      <w:r w:rsidR="001A075F" w:rsidRPr="00844447">
        <w:rPr>
          <w:rFonts w:ascii="Arial" w:hAnsi="Arial" w:cs="Arial"/>
          <w:i w:val="0"/>
        </w:rPr>
        <w:t>n</w:t>
      </w:r>
      <w:r w:rsidR="00373A04" w:rsidRPr="00844447">
        <w:rPr>
          <w:rFonts w:ascii="Arial" w:hAnsi="Arial" w:cs="Arial"/>
          <w:i w:val="0"/>
        </w:rPr>
        <w:t>.</w:t>
      </w:r>
    </w:p>
    <w:p w14:paraId="3A050258" w14:textId="675656EE" w:rsidR="00373A04" w:rsidRPr="00A83520" w:rsidRDefault="00373A04" w:rsidP="001B16ED">
      <w:pPr>
        <w:pStyle w:val="AmendmentPoint1"/>
      </w:pPr>
      <w:r w:rsidRPr="00A83520">
        <w:t xml:space="preserve">Schedule 2 Mapping, OM-016.2 Pre-1911 building overlay map </w:t>
      </w:r>
      <w:r w:rsidR="0028157A">
        <w:t>(Tile </w:t>
      </w:r>
      <w:r w:rsidRPr="00A83520">
        <w:t>28)</w:t>
      </w:r>
    </w:p>
    <w:p w14:paraId="71097182" w14:textId="77777777" w:rsidR="00844447" w:rsidRDefault="00DB0A4B" w:rsidP="0028157A">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5A582A42" w14:textId="597ED049" w:rsidR="00DB0A4B" w:rsidRPr="00844447" w:rsidRDefault="0021462D" w:rsidP="0028157A">
      <w:pPr>
        <w:pStyle w:val="AmendmentStyle"/>
        <w:ind w:left="720"/>
        <w:rPr>
          <w:rFonts w:ascii="Arial" w:hAnsi="Arial" w:cs="Arial"/>
          <w:i w:val="0"/>
        </w:rPr>
      </w:pPr>
      <w:r w:rsidRPr="00844447">
        <w:rPr>
          <w:rFonts w:ascii="Arial" w:hAnsi="Arial" w:cs="Arial"/>
          <w:i w:val="0"/>
        </w:rPr>
        <w:t>OM-</w:t>
      </w:r>
      <w:r w:rsidR="00AF0663" w:rsidRPr="00844447">
        <w:rPr>
          <w:rFonts w:ascii="Arial" w:hAnsi="Arial" w:cs="Arial"/>
          <w:i w:val="0"/>
        </w:rPr>
        <w:t xml:space="preserve">016.2 Pre-1911 building </w:t>
      </w:r>
      <w:r w:rsidRPr="00844447">
        <w:rPr>
          <w:rFonts w:ascii="Arial" w:hAnsi="Arial" w:cs="Arial"/>
          <w:i w:val="0"/>
        </w:rPr>
        <w:t xml:space="preserve">overlay map (Tile </w:t>
      </w:r>
      <w:r w:rsidR="00AF0663" w:rsidRPr="00844447">
        <w:rPr>
          <w:rFonts w:ascii="Arial" w:hAnsi="Arial" w:cs="Arial"/>
          <w:i w:val="0"/>
        </w:rPr>
        <w:t>28</w:t>
      </w:r>
      <w:r w:rsidRPr="00844447">
        <w:rPr>
          <w:rFonts w:ascii="Arial" w:hAnsi="Arial" w:cs="Arial"/>
          <w:i w:val="0"/>
        </w:rPr>
        <w:t>)–refer to Supplement 1o</w:t>
      </w:r>
      <w:r w:rsidR="00DB0A4B" w:rsidRPr="00844447">
        <w:rPr>
          <w:rFonts w:ascii="Arial" w:hAnsi="Arial" w:cs="Arial"/>
          <w:i w:val="0"/>
        </w:rPr>
        <w:t>.</w:t>
      </w:r>
    </w:p>
    <w:p w14:paraId="569C223A" w14:textId="1AC61D6B" w:rsidR="00373A04" w:rsidRPr="00A83520" w:rsidRDefault="00373A04" w:rsidP="001B16ED">
      <w:pPr>
        <w:pStyle w:val="AmendmentPoint1"/>
      </w:pPr>
      <w:r w:rsidRPr="00A83520">
        <w:t>Schedule 2 Mapping, OM-016.2 Pre-</w:t>
      </w:r>
      <w:r w:rsidR="0028157A">
        <w:t>1911 building overlay map (Tile </w:t>
      </w:r>
      <w:r w:rsidRPr="00A83520">
        <w:t>29)</w:t>
      </w:r>
    </w:p>
    <w:p w14:paraId="4F843B66" w14:textId="77777777" w:rsidR="00844447" w:rsidRDefault="00373A04" w:rsidP="00097804">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64902BF7" w14:textId="12548523" w:rsidR="00373A04" w:rsidRPr="00844447" w:rsidRDefault="0021462D" w:rsidP="00097804">
      <w:pPr>
        <w:pStyle w:val="AmendmentStyle"/>
        <w:ind w:left="720"/>
        <w:rPr>
          <w:rFonts w:ascii="Arial" w:hAnsi="Arial" w:cs="Arial"/>
          <w:i w:val="0"/>
        </w:rPr>
      </w:pPr>
      <w:r w:rsidRPr="00844447">
        <w:rPr>
          <w:rFonts w:ascii="Arial" w:hAnsi="Arial" w:cs="Arial"/>
          <w:i w:val="0"/>
        </w:rPr>
        <w:t>OM-</w:t>
      </w:r>
      <w:r w:rsidR="00AF0663" w:rsidRPr="00844447">
        <w:rPr>
          <w:rFonts w:ascii="Arial" w:hAnsi="Arial" w:cs="Arial"/>
          <w:i w:val="0"/>
        </w:rPr>
        <w:t xml:space="preserve">016.2 Pre-1911 building </w:t>
      </w:r>
      <w:r w:rsidRPr="00844447">
        <w:rPr>
          <w:rFonts w:ascii="Arial" w:hAnsi="Arial" w:cs="Arial"/>
          <w:i w:val="0"/>
        </w:rPr>
        <w:t xml:space="preserve">overlay map (Tile </w:t>
      </w:r>
      <w:r w:rsidR="00AF0663" w:rsidRPr="00844447">
        <w:rPr>
          <w:rFonts w:ascii="Arial" w:hAnsi="Arial" w:cs="Arial"/>
          <w:i w:val="0"/>
        </w:rPr>
        <w:t>29</w:t>
      </w:r>
      <w:r w:rsidRPr="00844447">
        <w:rPr>
          <w:rFonts w:ascii="Arial" w:hAnsi="Arial" w:cs="Arial"/>
          <w:i w:val="0"/>
        </w:rPr>
        <w:t>)–refer to Supplement 1p</w:t>
      </w:r>
      <w:r w:rsidR="00373A04" w:rsidRPr="00844447">
        <w:rPr>
          <w:rFonts w:ascii="Arial" w:hAnsi="Arial" w:cs="Arial"/>
          <w:i w:val="0"/>
        </w:rPr>
        <w:t>.</w:t>
      </w:r>
    </w:p>
    <w:p w14:paraId="66118DE1" w14:textId="56946057" w:rsidR="00373A04" w:rsidRPr="00A83520" w:rsidRDefault="00373A04" w:rsidP="001B16ED">
      <w:pPr>
        <w:pStyle w:val="AmendmentPoint1"/>
      </w:pPr>
      <w:r w:rsidRPr="00A83520">
        <w:t>Schedule 2 Mapping, OM-016.2 Pre-</w:t>
      </w:r>
      <w:r w:rsidR="0028157A">
        <w:t>1911 building overlay map (Tile </w:t>
      </w:r>
      <w:r w:rsidRPr="00A83520">
        <w:t>35)</w:t>
      </w:r>
    </w:p>
    <w:p w14:paraId="343C76B8" w14:textId="77777777" w:rsidR="00844447" w:rsidRDefault="00373A04" w:rsidP="00097804">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4C548944" w14:textId="1EE78DED" w:rsidR="00373A04" w:rsidRPr="00844447" w:rsidRDefault="00D702F3" w:rsidP="00097804">
      <w:pPr>
        <w:pStyle w:val="AmendmentStyle"/>
        <w:ind w:left="720"/>
        <w:rPr>
          <w:rFonts w:ascii="Arial" w:hAnsi="Arial" w:cs="Arial"/>
          <w:i w:val="0"/>
        </w:rPr>
      </w:pPr>
      <w:r w:rsidRPr="00844447">
        <w:rPr>
          <w:rFonts w:ascii="Arial" w:hAnsi="Arial" w:cs="Arial"/>
          <w:i w:val="0"/>
        </w:rPr>
        <w:t xml:space="preserve">OM-016.2 Pre-1911 building </w:t>
      </w:r>
      <w:r w:rsidR="0021462D" w:rsidRPr="00844447">
        <w:rPr>
          <w:rFonts w:ascii="Arial" w:hAnsi="Arial" w:cs="Arial"/>
          <w:i w:val="0"/>
        </w:rPr>
        <w:t xml:space="preserve">overlay map (Tile </w:t>
      </w:r>
      <w:r w:rsidRPr="00844447">
        <w:rPr>
          <w:rFonts w:ascii="Arial" w:hAnsi="Arial" w:cs="Arial"/>
          <w:i w:val="0"/>
        </w:rPr>
        <w:t>35</w:t>
      </w:r>
      <w:r w:rsidR="0021462D" w:rsidRPr="00844447">
        <w:rPr>
          <w:rFonts w:ascii="Arial" w:hAnsi="Arial" w:cs="Arial"/>
          <w:i w:val="0"/>
        </w:rPr>
        <w:t>)–refer to Supplement 1q</w:t>
      </w:r>
      <w:r w:rsidR="00373A04" w:rsidRPr="00844447">
        <w:rPr>
          <w:rFonts w:ascii="Arial" w:hAnsi="Arial" w:cs="Arial"/>
          <w:i w:val="0"/>
        </w:rPr>
        <w:t>.</w:t>
      </w:r>
    </w:p>
    <w:p w14:paraId="277B54ED" w14:textId="73252FF4" w:rsidR="00373A04" w:rsidRPr="00A83520" w:rsidRDefault="00373A04" w:rsidP="001B16ED">
      <w:pPr>
        <w:pStyle w:val="AmendmentPoint1"/>
      </w:pPr>
      <w:r w:rsidRPr="00A83520">
        <w:t>Schedule 2 Mapping, OM-016.2 Pre-</w:t>
      </w:r>
      <w:r w:rsidR="0028157A">
        <w:t>1911 building overlay map (Tile </w:t>
      </w:r>
      <w:r w:rsidRPr="00A83520">
        <w:t>36)</w:t>
      </w:r>
    </w:p>
    <w:p w14:paraId="27A06254" w14:textId="77777777" w:rsidR="00844447" w:rsidRDefault="00373A04" w:rsidP="00097804">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5C441DFF" w14:textId="0EA33E79" w:rsidR="00AF0663" w:rsidRPr="00844447" w:rsidRDefault="00D702F3" w:rsidP="00097804">
      <w:pPr>
        <w:pStyle w:val="AmendmentStyle"/>
        <w:ind w:left="720"/>
        <w:rPr>
          <w:rFonts w:ascii="Arial" w:hAnsi="Arial" w:cs="Arial"/>
          <w:i w:val="0"/>
        </w:rPr>
      </w:pPr>
      <w:r w:rsidRPr="00844447">
        <w:rPr>
          <w:rFonts w:ascii="Arial" w:hAnsi="Arial" w:cs="Arial"/>
          <w:i w:val="0"/>
        </w:rPr>
        <w:t>OM-01</w:t>
      </w:r>
      <w:r w:rsidR="001A075F" w:rsidRPr="00844447">
        <w:rPr>
          <w:rFonts w:ascii="Arial" w:hAnsi="Arial" w:cs="Arial"/>
          <w:i w:val="0"/>
        </w:rPr>
        <w:t>6</w:t>
      </w:r>
      <w:r w:rsidRPr="00844447">
        <w:rPr>
          <w:rFonts w:ascii="Arial" w:hAnsi="Arial" w:cs="Arial"/>
          <w:i w:val="0"/>
        </w:rPr>
        <w:t>.</w:t>
      </w:r>
      <w:r w:rsidR="001A075F" w:rsidRPr="00844447">
        <w:rPr>
          <w:rFonts w:ascii="Arial" w:hAnsi="Arial" w:cs="Arial"/>
          <w:i w:val="0"/>
        </w:rPr>
        <w:t>2</w:t>
      </w:r>
      <w:r w:rsidRPr="00844447">
        <w:rPr>
          <w:rFonts w:ascii="Arial" w:hAnsi="Arial" w:cs="Arial"/>
          <w:i w:val="0"/>
        </w:rPr>
        <w:t xml:space="preserve"> </w:t>
      </w:r>
      <w:r w:rsidR="001A075F" w:rsidRPr="00844447">
        <w:rPr>
          <w:rFonts w:ascii="Arial" w:hAnsi="Arial" w:cs="Arial"/>
          <w:i w:val="0"/>
        </w:rPr>
        <w:t>Pre-1911 building</w:t>
      </w:r>
      <w:r w:rsidRPr="00844447">
        <w:rPr>
          <w:rFonts w:ascii="Arial" w:hAnsi="Arial" w:cs="Arial"/>
          <w:i w:val="0"/>
        </w:rPr>
        <w:t xml:space="preserve"> </w:t>
      </w:r>
      <w:r w:rsidR="0021462D" w:rsidRPr="00844447">
        <w:rPr>
          <w:rFonts w:ascii="Arial" w:hAnsi="Arial" w:cs="Arial"/>
          <w:i w:val="0"/>
        </w:rPr>
        <w:t xml:space="preserve">overlay map (Tile </w:t>
      </w:r>
      <w:r w:rsidRPr="00844447">
        <w:rPr>
          <w:rFonts w:ascii="Arial" w:hAnsi="Arial" w:cs="Arial"/>
          <w:i w:val="0"/>
        </w:rPr>
        <w:t>36</w:t>
      </w:r>
      <w:r w:rsidR="0021462D" w:rsidRPr="00844447">
        <w:rPr>
          <w:rFonts w:ascii="Arial" w:hAnsi="Arial" w:cs="Arial"/>
          <w:i w:val="0"/>
        </w:rPr>
        <w:t>)–refer to Supplement 1r</w:t>
      </w:r>
      <w:r w:rsidR="00373A04" w:rsidRPr="00844447">
        <w:rPr>
          <w:rFonts w:ascii="Arial" w:hAnsi="Arial" w:cs="Arial"/>
          <w:i w:val="0"/>
        </w:rPr>
        <w:t>.</w:t>
      </w:r>
    </w:p>
    <w:p w14:paraId="0D076F12" w14:textId="2AE746C2" w:rsidR="00356383" w:rsidRPr="00A83520" w:rsidRDefault="00356383" w:rsidP="001B16ED">
      <w:pPr>
        <w:pStyle w:val="AmendmentPoint1"/>
      </w:pPr>
      <w:r w:rsidRPr="00A83520">
        <w:t>Schedule 2 Mapping, OM-019.1 Significant landscape tree overlay map (Tile 28)–</w:t>
      </w:r>
    </w:p>
    <w:p w14:paraId="5A5C57F7" w14:textId="77777777" w:rsidR="00844447" w:rsidRDefault="00356383" w:rsidP="00DA58D3">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22FD49C7" w14:textId="4EE8F719" w:rsidR="00356383" w:rsidRPr="00844447" w:rsidRDefault="00D702F3" w:rsidP="00DA58D3">
      <w:pPr>
        <w:pStyle w:val="AmendmentStyle"/>
        <w:ind w:left="720"/>
        <w:rPr>
          <w:rFonts w:ascii="Arial" w:hAnsi="Arial" w:cs="Arial"/>
          <w:i w:val="0"/>
        </w:rPr>
      </w:pPr>
      <w:r w:rsidRPr="00844447">
        <w:rPr>
          <w:rFonts w:ascii="Arial" w:hAnsi="Arial" w:cs="Arial"/>
          <w:i w:val="0"/>
        </w:rPr>
        <w:t xml:space="preserve">OM-019.1 Significant landscape tree </w:t>
      </w:r>
      <w:r w:rsidR="0021462D" w:rsidRPr="00844447">
        <w:rPr>
          <w:rFonts w:ascii="Arial" w:hAnsi="Arial" w:cs="Arial"/>
          <w:i w:val="0"/>
        </w:rPr>
        <w:t xml:space="preserve">overlay map (Tile </w:t>
      </w:r>
      <w:r w:rsidRPr="00844447">
        <w:rPr>
          <w:rFonts w:ascii="Arial" w:hAnsi="Arial" w:cs="Arial"/>
          <w:i w:val="0"/>
        </w:rPr>
        <w:t>28</w:t>
      </w:r>
      <w:r w:rsidR="0021462D" w:rsidRPr="00844447">
        <w:rPr>
          <w:rFonts w:ascii="Arial" w:hAnsi="Arial" w:cs="Arial"/>
          <w:i w:val="0"/>
        </w:rPr>
        <w:t>)–refer to Supplement 1s</w:t>
      </w:r>
      <w:r w:rsidR="00356383" w:rsidRPr="00844447">
        <w:rPr>
          <w:rFonts w:ascii="Arial" w:hAnsi="Arial" w:cs="Arial"/>
          <w:i w:val="0"/>
        </w:rPr>
        <w:t>.</w:t>
      </w:r>
    </w:p>
    <w:p w14:paraId="293625EB" w14:textId="320173A0" w:rsidR="00356383" w:rsidRPr="00A83520" w:rsidRDefault="00356383" w:rsidP="001B16ED">
      <w:pPr>
        <w:pStyle w:val="AmendmentPoint1"/>
      </w:pPr>
      <w:r w:rsidRPr="00A83520">
        <w:t>Schedule 2 Mapping, OM-019.1 Significant landscape tree overlay map (Tile 29)–</w:t>
      </w:r>
    </w:p>
    <w:p w14:paraId="6E360344" w14:textId="77777777" w:rsidR="00844447" w:rsidRDefault="00356383" w:rsidP="00DA58D3">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47FE7FA9" w14:textId="23A78F6D" w:rsidR="00356383" w:rsidRPr="00844447" w:rsidRDefault="00D702F3" w:rsidP="00DA58D3">
      <w:pPr>
        <w:pStyle w:val="AmendmentStyle"/>
        <w:ind w:left="720"/>
        <w:rPr>
          <w:rFonts w:ascii="Arial" w:hAnsi="Arial" w:cs="Arial"/>
          <w:i w:val="0"/>
        </w:rPr>
      </w:pPr>
      <w:r w:rsidRPr="00844447">
        <w:rPr>
          <w:rFonts w:ascii="Arial" w:hAnsi="Arial" w:cs="Arial"/>
          <w:i w:val="0"/>
        </w:rPr>
        <w:t xml:space="preserve">OM-019.1 Significant landscape tree </w:t>
      </w:r>
      <w:r w:rsidR="0021462D" w:rsidRPr="00844447">
        <w:rPr>
          <w:rFonts w:ascii="Arial" w:hAnsi="Arial" w:cs="Arial"/>
          <w:i w:val="0"/>
        </w:rPr>
        <w:t xml:space="preserve">overlay map (Tile </w:t>
      </w:r>
      <w:r w:rsidRPr="00844447">
        <w:rPr>
          <w:rFonts w:ascii="Arial" w:hAnsi="Arial" w:cs="Arial"/>
          <w:i w:val="0"/>
        </w:rPr>
        <w:t>29</w:t>
      </w:r>
      <w:r w:rsidR="0021462D" w:rsidRPr="00844447">
        <w:rPr>
          <w:rFonts w:ascii="Arial" w:hAnsi="Arial" w:cs="Arial"/>
          <w:i w:val="0"/>
        </w:rPr>
        <w:t>)–refer to Supplement 1t</w:t>
      </w:r>
      <w:r w:rsidR="00356383" w:rsidRPr="00844447">
        <w:rPr>
          <w:rFonts w:ascii="Arial" w:hAnsi="Arial" w:cs="Arial"/>
          <w:i w:val="0"/>
        </w:rPr>
        <w:t>.</w:t>
      </w:r>
    </w:p>
    <w:p w14:paraId="71D3621A" w14:textId="29B8AAF4" w:rsidR="00356383" w:rsidRPr="00A83520" w:rsidRDefault="00356383" w:rsidP="001B16ED">
      <w:pPr>
        <w:pStyle w:val="AmendmentPoint1"/>
      </w:pPr>
      <w:r w:rsidRPr="00A83520">
        <w:t>Schedule 2 Mapping, OM-019.1 Significant landscape tree overlay map (Tile 35)–</w:t>
      </w:r>
    </w:p>
    <w:p w14:paraId="04E63473" w14:textId="77777777" w:rsidR="00844447" w:rsidRDefault="00356383" w:rsidP="00DA58D3">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0C6255B3" w14:textId="29282A29" w:rsidR="00356383" w:rsidRPr="00844447" w:rsidRDefault="0021462D" w:rsidP="00DA58D3">
      <w:pPr>
        <w:pStyle w:val="AmendmentStyle"/>
        <w:ind w:left="720"/>
        <w:rPr>
          <w:rFonts w:ascii="Arial" w:hAnsi="Arial" w:cs="Arial"/>
          <w:i w:val="0"/>
        </w:rPr>
      </w:pPr>
      <w:r w:rsidRPr="00844447">
        <w:rPr>
          <w:rFonts w:ascii="Arial" w:hAnsi="Arial" w:cs="Arial"/>
          <w:i w:val="0"/>
        </w:rPr>
        <w:t>OM</w:t>
      </w:r>
      <w:r w:rsidR="00D702F3" w:rsidRPr="00844447">
        <w:rPr>
          <w:rFonts w:ascii="Arial" w:hAnsi="Arial" w:cs="Arial"/>
          <w:i w:val="0"/>
        </w:rPr>
        <w:t xml:space="preserve"> OM-019.1 Significant landscape tree </w:t>
      </w:r>
      <w:r w:rsidRPr="00844447">
        <w:rPr>
          <w:rFonts w:ascii="Arial" w:hAnsi="Arial" w:cs="Arial"/>
          <w:i w:val="0"/>
        </w:rPr>
        <w:t>overlay map (Tile</w:t>
      </w:r>
      <w:r w:rsidR="00DF47FE" w:rsidRPr="00844447">
        <w:rPr>
          <w:rFonts w:ascii="Arial" w:hAnsi="Arial" w:cs="Arial"/>
          <w:i w:val="0"/>
        </w:rPr>
        <w:t> </w:t>
      </w:r>
      <w:r w:rsidR="00D702F3" w:rsidRPr="00844447">
        <w:rPr>
          <w:rFonts w:ascii="Arial" w:hAnsi="Arial" w:cs="Arial"/>
          <w:i w:val="0"/>
        </w:rPr>
        <w:t>35</w:t>
      </w:r>
      <w:r w:rsidRPr="00844447">
        <w:rPr>
          <w:rFonts w:ascii="Arial" w:hAnsi="Arial" w:cs="Arial"/>
          <w:i w:val="0"/>
        </w:rPr>
        <w:t>)–refer to Supplement 1u</w:t>
      </w:r>
      <w:r w:rsidR="00356383" w:rsidRPr="00844447">
        <w:rPr>
          <w:rFonts w:ascii="Arial" w:hAnsi="Arial" w:cs="Arial"/>
          <w:i w:val="0"/>
        </w:rPr>
        <w:t>.</w:t>
      </w:r>
    </w:p>
    <w:p w14:paraId="36627580" w14:textId="7B9730DC" w:rsidR="00356383" w:rsidRPr="00A83520" w:rsidRDefault="00356383" w:rsidP="001B16ED">
      <w:pPr>
        <w:pStyle w:val="AmendmentPoint1"/>
      </w:pPr>
      <w:r w:rsidRPr="00A83520">
        <w:t>Schedule 2 Mapping, OM-019.1 Significant landscape tree overlay map (Tile 36)–</w:t>
      </w:r>
    </w:p>
    <w:p w14:paraId="7F905669" w14:textId="77777777" w:rsidR="00844447" w:rsidRDefault="00356383" w:rsidP="00DA58D3">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25489DA8" w14:textId="0E76D32E" w:rsidR="00356383" w:rsidRPr="00844447" w:rsidRDefault="00D702F3" w:rsidP="00DA58D3">
      <w:pPr>
        <w:pStyle w:val="AmendmentStyle"/>
        <w:ind w:left="720"/>
        <w:rPr>
          <w:rFonts w:ascii="Arial" w:hAnsi="Arial" w:cs="Arial"/>
          <w:i w:val="0"/>
        </w:rPr>
      </w:pPr>
      <w:r w:rsidRPr="00844447">
        <w:rPr>
          <w:rFonts w:ascii="Arial" w:hAnsi="Arial" w:cs="Arial"/>
          <w:i w:val="0"/>
        </w:rPr>
        <w:t xml:space="preserve">OM-019.1 Significant landscape tree overlay map (Tile 36) </w:t>
      </w:r>
      <w:r w:rsidR="0021462D" w:rsidRPr="00844447">
        <w:rPr>
          <w:rFonts w:ascii="Arial" w:hAnsi="Arial" w:cs="Arial"/>
          <w:i w:val="0"/>
        </w:rPr>
        <w:t>refer to Supplement 1v</w:t>
      </w:r>
      <w:r w:rsidR="00356383" w:rsidRPr="00844447">
        <w:rPr>
          <w:rFonts w:ascii="Arial" w:hAnsi="Arial" w:cs="Arial"/>
          <w:i w:val="0"/>
        </w:rPr>
        <w:t>.</w:t>
      </w:r>
    </w:p>
    <w:p w14:paraId="2F433CE5" w14:textId="392D6662" w:rsidR="00DB0A4B" w:rsidRPr="00A83520" w:rsidRDefault="00DB0A4B" w:rsidP="001B16ED">
      <w:pPr>
        <w:pStyle w:val="AmendmentPoint1"/>
      </w:pPr>
      <w:r w:rsidRPr="00A83520">
        <w:t>Schedule 2, Mapping OM-019.2 Streetscape hierarchy overlay map (Tile</w:t>
      </w:r>
      <w:r w:rsidR="00DF47FE">
        <w:t> </w:t>
      </w:r>
      <w:r w:rsidRPr="00A83520">
        <w:t>28)</w:t>
      </w:r>
      <w:r w:rsidR="00356383" w:rsidRPr="00A83520">
        <w:t>–</w:t>
      </w:r>
    </w:p>
    <w:p w14:paraId="1AD0D3AB" w14:textId="77777777" w:rsidR="00844447" w:rsidRDefault="00DB0A4B" w:rsidP="00DA58D3">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05C13959" w14:textId="5F4FFE04" w:rsidR="00DB0A4B" w:rsidRPr="00844447" w:rsidRDefault="00D702F3" w:rsidP="00DA58D3">
      <w:pPr>
        <w:pStyle w:val="AmendmentStyle"/>
        <w:ind w:left="720"/>
        <w:rPr>
          <w:rFonts w:ascii="Arial" w:hAnsi="Arial" w:cs="Arial"/>
          <w:i w:val="0"/>
        </w:rPr>
      </w:pPr>
      <w:r w:rsidRPr="00844447">
        <w:rPr>
          <w:rFonts w:ascii="Arial" w:hAnsi="Arial" w:cs="Arial"/>
          <w:i w:val="0"/>
        </w:rPr>
        <w:t xml:space="preserve">OM-019.2 Streetscape hierarchy </w:t>
      </w:r>
      <w:r w:rsidR="0021462D" w:rsidRPr="00844447">
        <w:rPr>
          <w:rFonts w:ascii="Arial" w:hAnsi="Arial" w:cs="Arial"/>
          <w:i w:val="0"/>
        </w:rPr>
        <w:t xml:space="preserve">overlay map (Tile </w:t>
      </w:r>
      <w:r w:rsidRPr="00844447">
        <w:rPr>
          <w:rFonts w:ascii="Arial" w:hAnsi="Arial" w:cs="Arial"/>
          <w:i w:val="0"/>
        </w:rPr>
        <w:t>28</w:t>
      </w:r>
      <w:r w:rsidR="0021462D" w:rsidRPr="00844447">
        <w:rPr>
          <w:rFonts w:ascii="Arial" w:hAnsi="Arial" w:cs="Arial"/>
          <w:i w:val="0"/>
        </w:rPr>
        <w:t>)–refer to Supplement 1w</w:t>
      </w:r>
      <w:r w:rsidR="00DB0A4B" w:rsidRPr="00844447">
        <w:rPr>
          <w:rFonts w:ascii="Arial" w:hAnsi="Arial" w:cs="Arial"/>
          <w:i w:val="0"/>
        </w:rPr>
        <w:t>.</w:t>
      </w:r>
    </w:p>
    <w:p w14:paraId="696670C6" w14:textId="4188F19F" w:rsidR="00BD0048" w:rsidRPr="00A83520" w:rsidRDefault="00BD0048" w:rsidP="001B16ED">
      <w:pPr>
        <w:pStyle w:val="AmendmentPoint1"/>
      </w:pPr>
      <w:r w:rsidRPr="00A83520">
        <w:t>Schedule 2, Mapping OM-019.2 Streetscape hierarchy overlay map (Tile</w:t>
      </w:r>
      <w:r w:rsidR="00DF47FE">
        <w:t> </w:t>
      </w:r>
      <w:r w:rsidRPr="00A83520">
        <w:t>29)–</w:t>
      </w:r>
    </w:p>
    <w:p w14:paraId="53490146" w14:textId="77777777" w:rsidR="00844447" w:rsidRDefault="00BD0048" w:rsidP="00DA58D3">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0E0EA2C1" w14:textId="58551665" w:rsidR="00BD0048" w:rsidRPr="00844447" w:rsidRDefault="0021462D" w:rsidP="00DA58D3">
      <w:pPr>
        <w:pStyle w:val="AmendmentStyle"/>
        <w:ind w:left="720"/>
        <w:rPr>
          <w:rFonts w:ascii="Arial" w:hAnsi="Arial" w:cs="Arial"/>
          <w:i w:val="0"/>
        </w:rPr>
      </w:pPr>
      <w:r w:rsidRPr="00844447">
        <w:rPr>
          <w:rFonts w:ascii="Arial" w:hAnsi="Arial" w:cs="Arial"/>
          <w:i w:val="0"/>
        </w:rPr>
        <w:t>OM-</w:t>
      </w:r>
      <w:r w:rsidR="00D702F3" w:rsidRPr="00844447">
        <w:rPr>
          <w:rFonts w:ascii="Arial" w:hAnsi="Arial" w:cs="Arial"/>
          <w:i w:val="0"/>
        </w:rPr>
        <w:t xml:space="preserve">019.2 Streetscape hierarchy </w:t>
      </w:r>
      <w:r w:rsidRPr="00844447">
        <w:rPr>
          <w:rFonts w:ascii="Arial" w:hAnsi="Arial" w:cs="Arial"/>
          <w:i w:val="0"/>
        </w:rPr>
        <w:t xml:space="preserve">overlay map (Tile </w:t>
      </w:r>
      <w:r w:rsidR="00D702F3" w:rsidRPr="00844447">
        <w:rPr>
          <w:rFonts w:ascii="Arial" w:hAnsi="Arial" w:cs="Arial"/>
          <w:i w:val="0"/>
        </w:rPr>
        <w:t>29</w:t>
      </w:r>
      <w:r w:rsidRPr="00844447">
        <w:rPr>
          <w:rFonts w:ascii="Arial" w:hAnsi="Arial" w:cs="Arial"/>
          <w:i w:val="0"/>
        </w:rPr>
        <w:t>)–refer to Supplement 1x</w:t>
      </w:r>
      <w:r w:rsidR="00BD0048" w:rsidRPr="00844447">
        <w:rPr>
          <w:rFonts w:ascii="Arial" w:hAnsi="Arial" w:cs="Arial"/>
          <w:i w:val="0"/>
        </w:rPr>
        <w:t>.</w:t>
      </w:r>
    </w:p>
    <w:p w14:paraId="3FF870DB" w14:textId="57CE3D32" w:rsidR="00BD0048" w:rsidRPr="00A83520" w:rsidRDefault="00BD0048" w:rsidP="001B16ED">
      <w:pPr>
        <w:pStyle w:val="AmendmentPoint1"/>
      </w:pPr>
      <w:r w:rsidRPr="00A83520">
        <w:t>Schedule 2, Mapping OM-019.2 Streetscape hierarchy overlay map (Tile</w:t>
      </w:r>
      <w:r w:rsidR="00DF47FE">
        <w:t> </w:t>
      </w:r>
      <w:r w:rsidRPr="00A83520">
        <w:t>35)–</w:t>
      </w:r>
    </w:p>
    <w:p w14:paraId="7350E3D0" w14:textId="77777777" w:rsidR="00844447" w:rsidRDefault="00BD0048" w:rsidP="00DA58D3">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4F278D0E" w14:textId="32C2B971" w:rsidR="00BD0048" w:rsidRPr="00844447" w:rsidRDefault="00D702F3" w:rsidP="00DA58D3">
      <w:pPr>
        <w:pStyle w:val="AmendmentStyle"/>
        <w:ind w:left="720"/>
        <w:rPr>
          <w:rFonts w:ascii="Arial" w:hAnsi="Arial" w:cs="Arial"/>
          <w:i w:val="0"/>
        </w:rPr>
      </w:pPr>
      <w:r w:rsidRPr="00844447">
        <w:rPr>
          <w:rFonts w:ascii="Arial" w:hAnsi="Arial" w:cs="Arial"/>
          <w:i w:val="0"/>
        </w:rPr>
        <w:t>OM-019.2 Streetscape hierarchy overlay map (Tile 35</w:t>
      </w:r>
      <w:r w:rsidR="0021462D" w:rsidRPr="00844447">
        <w:rPr>
          <w:rFonts w:ascii="Arial" w:hAnsi="Arial" w:cs="Arial"/>
          <w:i w:val="0"/>
        </w:rPr>
        <w:t>)–refer to Supplement 1y</w:t>
      </w:r>
      <w:r w:rsidR="00BD0048" w:rsidRPr="00844447">
        <w:rPr>
          <w:rFonts w:ascii="Arial" w:hAnsi="Arial" w:cs="Arial"/>
          <w:i w:val="0"/>
        </w:rPr>
        <w:t>.</w:t>
      </w:r>
    </w:p>
    <w:p w14:paraId="11E15CDD" w14:textId="41471867" w:rsidR="00BD0048" w:rsidRPr="00A83520" w:rsidRDefault="00BD0048" w:rsidP="001B16ED">
      <w:pPr>
        <w:pStyle w:val="AmendmentPoint1"/>
      </w:pPr>
      <w:r w:rsidRPr="00A83520">
        <w:t>Schedule 2, Mapping OM-019.2 Streetscape hierarchy overlay map (Tile</w:t>
      </w:r>
      <w:r w:rsidR="00DF47FE">
        <w:t> </w:t>
      </w:r>
      <w:r w:rsidRPr="00A83520">
        <w:t>36)–</w:t>
      </w:r>
    </w:p>
    <w:p w14:paraId="25414717" w14:textId="77777777" w:rsidR="00844447" w:rsidRDefault="00BD0048" w:rsidP="00DA58D3">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61013F77" w14:textId="01409282" w:rsidR="00BD0048" w:rsidRPr="00844447" w:rsidRDefault="00D702F3" w:rsidP="00DA58D3">
      <w:pPr>
        <w:pStyle w:val="AmendmentStyle"/>
        <w:ind w:left="720"/>
        <w:rPr>
          <w:rFonts w:ascii="Arial" w:hAnsi="Arial" w:cs="Arial"/>
          <w:i w:val="0"/>
        </w:rPr>
      </w:pPr>
      <w:r w:rsidRPr="00844447">
        <w:rPr>
          <w:rFonts w:ascii="Arial" w:hAnsi="Arial" w:cs="Arial"/>
          <w:i w:val="0"/>
        </w:rPr>
        <w:t xml:space="preserve">OM-019.2 Streetscape hierarchy </w:t>
      </w:r>
      <w:r w:rsidR="0021462D" w:rsidRPr="00844447">
        <w:rPr>
          <w:rFonts w:ascii="Arial" w:hAnsi="Arial" w:cs="Arial"/>
          <w:i w:val="0"/>
        </w:rPr>
        <w:t xml:space="preserve">overlay map (Tile </w:t>
      </w:r>
      <w:r w:rsidRPr="00844447">
        <w:rPr>
          <w:rFonts w:ascii="Arial" w:hAnsi="Arial" w:cs="Arial"/>
          <w:i w:val="0"/>
        </w:rPr>
        <w:t>36</w:t>
      </w:r>
      <w:r w:rsidR="0021462D" w:rsidRPr="00844447">
        <w:rPr>
          <w:rFonts w:ascii="Arial" w:hAnsi="Arial" w:cs="Arial"/>
          <w:i w:val="0"/>
        </w:rPr>
        <w:t>)–refer to Supplement 1z</w:t>
      </w:r>
      <w:r w:rsidR="00BD0048" w:rsidRPr="00844447">
        <w:rPr>
          <w:rFonts w:ascii="Arial" w:hAnsi="Arial" w:cs="Arial"/>
          <w:i w:val="0"/>
        </w:rPr>
        <w:t>.</w:t>
      </w:r>
    </w:p>
    <w:p w14:paraId="037A001C" w14:textId="42574783" w:rsidR="00DB0A4B" w:rsidRPr="00A83520" w:rsidRDefault="00DB0A4B" w:rsidP="001B16ED">
      <w:pPr>
        <w:pStyle w:val="AmendmentPoint1"/>
      </w:pPr>
      <w:r w:rsidRPr="00A83520">
        <w:t>Schedule 2 Mapping OM-020.1 Traditional building character overlay map (Tile 28)</w:t>
      </w:r>
      <w:r w:rsidR="00356383" w:rsidRPr="00A83520">
        <w:t>–</w:t>
      </w:r>
    </w:p>
    <w:p w14:paraId="44026CB6" w14:textId="77777777" w:rsidR="00844447" w:rsidRDefault="00DB0A4B" w:rsidP="00DA58D3">
      <w:pPr>
        <w:pStyle w:val="AmendmentStyle"/>
        <w:ind w:left="720"/>
        <w:rPr>
          <w:rFonts w:ascii="Arial" w:hAnsi="Arial" w:cs="Arial"/>
        </w:rPr>
      </w:pPr>
      <w:r w:rsidRPr="00A83520">
        <w:rPr>
          <w:rFonts w:ascii="Arial" w:hAnsi="Arial" w:cs="Arial"/>
        </w:rPr>
        <w:t>omit</w:t>
      </w:r>
      <w:r w:rsidR="009F6593" w:rsidRPr="00A83520">
        <w:rPr>
          <w:rFonts w:ascii="Arial" w:hAnsi="Arial" w:cs="Arial"/>
        </w:rPr>
        <w:t>, insert:</w:t>
      </w:r>
      <w:r w:rsidR="0021462D" w:rsidRPr="00A83520">
        <w:rPr>
          <w:rFonts w:ascii="Arial" w:hAnsi="Arial" w:cs="Arial"/>
        </w:rPr>
        <w:t xml:space="preserve"> </w:t>
      </w:r>
    </w:p>
    <w:p w14:paraId="4D67D308" w14:textId="54510A3B" w:rsidR="00DB0A4B" w:rsidRPr="00844447" w:rsidRDefault="00D702F3" w:rsidP="00DA58D3">
      <w:pPr>
        <w:pStyle w:val="AmendmentStyle"/>
        <w:ind w:left="720"/>
        <w:rPr>
          <w:rFonts w:ascii="Arial" w:hAnsi="Arial" w:cs="Arial"/>
          <w:i w:val="0"/>
        </w:rPr>
      </w:pPr>
      <w:r w:rsidRPr="00844447">
        <w:rPr>
          <w:rFonts w:ascii="Arial" w:hAnsi="Arial" w:cs="Arial"/>
          <w:i w:val="0"/>
        </w:rPr>
        <w:t>OM-020.1 Traditional building character</w:t>
      </w:r>
      <w:r w:rsidR="0021462D" w:rsidRPr="00844447">
        <w:rPr>
          <w:rFonts w:ascii="Arial" w:hAnsi="Arial" w:cs="Arial"/>
          <w:i w:val="0"/>
        </w:rPr>
        <w:t xml:space="preserve"> overlay map (Tile</w:t>
      </w:r>
      <w:r w:rsidR="00DF47FE" w:rsidRPr="00844447">
        <w:rPr>
          <w:rFonts w:ascii="Arial" w:hAnsi="Arial" w:cs="Arial"/>
          <w:i w:val="0"/>
        </w:rPr>
        <w:t> </w:t>
      </w:r>
      <w:r w:rsidRPr="00844447">
        <w:rPr>
          <w:rFonts w:ascii="Arial" w:hAnsi="Arial" w:cs="Arial"/>
          <w:i w:val="0"/>
        </w:rPr>
        <w:t>28</w:t>
      </w:r>
      <w:r w:rsidR="0021462D" w:rsidRPr="00844447">
        <w:rPr>
          <w:rFonts w:ascii="Arial" w:hAnsi="Arial" w:cs="Arial"/>
          <w:i w:val="0"/>
        </w:rPr>
        <w:t>)–refer to Supplement 1aa</w:t>
      </w:r>
      <w:r w:rsidR="00DB0A4B" w:rsidRPr="00844447">
        <w:rPr>
          <w:rFonts w:ascii="Arial" w:hAnsi="Arial" w:cs="Arial"/>
          <w:i w:val="0"/>
        </w:rPr>
        <w:t>.</w:t>
      </w:r>
    </w:p>
    <w:p w14:paraId="6CA80D52" w14:textId="48B6B8AC" w:rsidR="00BD0048" w:rsidRPr="00A83520" w:rsidRDefault="00BD0048" w:rsidP="001B16ED">
      <w:pPr>
        <w:pStyle w:val="AmendmentPoint1"/>
      </w:pPr>
      <w:r w:rsidRPr="00A83520">
        <w:t>Schedule 2 Mapping OM-020.1 Traditional building character overlay map (Tile 29)–</w:t>
      </w:r>
    </w:p>
    <w:p w14:paraId="30BF7AA7" w14:textId="77777777" w:rsidR="00844447" w:rsidRDefault="00BD0048" w:rsidP="00DA58D3">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7DD9D9A3" w14:textId="2C115A3C" w:rsidR="00BD0048" w:rsidRPr="00844447" w:rsidRDefault="00D702F3" w:rsidP="00DA58D3">
      <w:pPr>
        <w:pStyle w:val="AmendmentStyle"/>
        <w:ind w:left="720"/>
        <w:rPr>
          <w:rFonts w:ascii="Arial" w:hAnsi="Arial" w:cs="Arial"/>
          <w:i w:val="0"/>
        </w:rPr>
      </w:pPr>
      <w:r w:rsidRPr="00844447">
        <w:rPr>
          <w:rFonts w:ascii="Arial" w:hAnsi="Arial" w:cs="Arial"/>
          <w:i w:val="0"/>
        </w:rPr>
        <w:t xml:space="preserve">OM-020.1 Traditional building character </w:t>
      </w:r>
      <w:r w:rsidR="0021462D" w:rsidRPr="00844447">
        <w:rPr>
          <w:rFonts w:ascii="Arial" w:hAnsi="Arial" w:cs="Arial"/>
          <w:i w:val="0"/>
        </w:rPr>
        <w:t>overlay map (Tile</w:t>
      </w:r>
      <w:r w:rsidR="00DF47FE" w:rsidRPr="00844447">
        <w:rPr>
          <w:rFonts w:ascii="Arial" w:hAnsi="Arial" w:cs="Arial"/>
          <w:i w:val="0"/>
        </w:rPr>
        <w:t> </w:t>
      </w:r>
      <w:r w:rsidRPr="00844447">
        <w:rPr>
          <w:rFonts w:ascii="Arial" w:hAnsi="Arial" w:cs="Arial"/>
          <w:i w:val="0"/>
        </w:rPr>
        <w:t>29</w:t>
      </w:r>
      <w:r w:rsidR="0021462D" w:rsidRPr="00844447">
        <w:rPr>
          <w:rFonts w:ascii="Arial" w:hAnsi="Arial" w:cs="Arial"/>
          <w:i w:val="0"/>
        </w:rPr>
        <w:t>)–refer to Supplement 1ab</w:t>
      </w:r>
      <w:r w:rsidR="00BD0048" w:rsidRPr="00844447">
        <w:rPr>
          <w:rFonts w:ascii="Arial" w:hAnsi="Arial" w:cs="Arial"/>
          <w:i w:val="0"/>
        </w:rPr>
        <w:t>.</w:t>
      </w:r>
    </w:p>
    <w:p w14:paraId="75F4C486" w14:textId="5BF0AAE3" w:rsidR="00BD0048" w:rsidRPr="00A83520" w:rsidRDefault="00BD0048" w:rsidP="001B16ED">
      <w:pPr>
        <w:pStyle w:val="AmendmentPoint1"/>
      </w:pPr>
      <w:r w:rsidRPr="00A83520">
        <w:t>Schedule 2 Mapping OM-020.1 Traditional building character overlay map (Tile 35)–</w:t>
      </w:r>
    </w:p>
    <w:p w14:paraId="3D6F3AB9" w14:textId="77777777" w:rsidR="00844447" w:rsidRDefault="00BD0048" w:rsidP="00DA58D3">
      <w:pPr>
        <w:pStyle w:val="AmendmentStyle"/>
        <w:ind w:left="720"/>
        <w:rPr>
          <w:rFonts w:ascii="Arial" w:hAnsi="Arial" w:cs="Arial"/>
        </w:rPr>
      </w:pPr>
      <w:r w:rsidRPr="00A83520">
        <w:rPr>
          <w:rFonts w:ascii="Arial" w:hAnsi="Arial" w:cs="Arial"/>
        </w:rPr>
        <w:t>omit, insert:</w:t>
      </w:r>
      <w:r w:rsidR="0021462D" w:rsidRPr="00A83520">
        <w:rPr>
          <w:rFonts w:ascii="Arial" w:hAnsi="Arial" w:cs="Arial"/>
        </w:rPr>
        <w:t xml:space="preserve"> </w:t>
      </w:r>
    </w:p>
    <w:p w14:paraId="0344F7B2" w14:textId="3CD11DC1" w:rsidR="00BD0048" w:rsidRPr="00844447" w:rsidRDefault="00D702F3" w:rsidP="00DA58D3">
      <w:pPr>
        <w:pStyle w:val="AmendmentStyle"/>
        <w:ind w:left="720"/>
        <w:rPr>
          <w:rFonts w:ascii="Arial" w:hAnsi="Arial" w:cs="Arial"/>
          <w:i w:val="0"/>
        </w:rPr>
      </w:pPr>
      <w:r w:rsidRPr="00844447">
        <w:rPr>
          <w:rFonts w:ascii="Arial" w:hAnsi="Arial" w:cs="Arial"/>
          <w:i w:val="0"/>
        </w:rPr>
        <w:t xml:space="preserve">OM-020.1 Traditional building character </w:t>
      </w:r>
      <w:r w:rsidR="0021462D" w:rsidRPr="00844447">
        <w:rPr>
          <w:rFonts w:ascii="Arial" w:hAnsi="Arial" w:cs="Arial"/>
          <w:i w:val="0"/>
        </w:rPr>
        <w:t>overlay map (Tile</w:t>
      </w:r>
      <w:r w:rsidR="00DF47FE" w:rsidRPr="00844447">
        <w:rPr>
          <w:rFonts w:ascii="Arial" w:hAnsi="Arial" w:cs="Arial"/>
          <w:i w:val="0"/>
        </w:rPr>
        <w:t> </w:t>
      </w:r>
      <w:r w:rsidRPr="00844447">
        <w:rPr>
          <w:rFonts w:ascii="Arial" w:hAnsi="Arial" w:cs="Arial"/>
          <w:i w:val="0"/>
        </w:rPr>
        <w:t>35</w:t>
      </w:r>
      <w:r w:rsidR="0021462D" w:rsidRPr="00844447">
        <w:rPr>
          <w:rFonts w:ascii="Arial" w:hAnsi="Arial" w:cs="Arial"/>
          <w:i w:val="0"/>
        </w:rPr>
        <w:t>)–refer to Supplement 1ac</w:t>
      </w:r>
      <w:r w:rsidR="00BD0048" w:rsidRPr="00844447">
        <w:rPr>
          <w:rFonts w:ascii="Arial" w:hAnsi="Arial" w:cs="Arial"/>
          <w:i w:val="0"/>
        </w:rPr>
        <w:t>.</w:t>
      </w:r>
    </w:p>
    <w:p w14:paraId="4A03687C" w14:textId="3C0008F6" w:rsidR="00BD0048" w:rsidRPr="00A83520" w:rsidRDefault="00BD0048" w:rsidP="001B16ED">
      <w:pPr>
        <w:pStyle w:val="AmendmentPoint1"/>
      </w:pPr>
      <w:r w:rsidRPr="00A83520">
        <w:t>Schedule 2 Mapping OM-020.1 Traditional building character overlay map (Tile 36)–</w:t>
      </w:r>
    </w:p>
    <w:p w14:paraId="1D4BFFFA" w14:textId="77777777" w:rsidR="00844447" w:rsidRDefault="00BD0048" w:rsidP="00A95856">
      <w:pPr>
        <w:pStyle w:val="AmendmentStyle"/>
        <w:ind w:left="720"/>
        <w:rPr>
          <w:rFonts w:ascii="Arial" w:hAnsi="Arial" w:cs="Arial"/>
        </w:rPr>
      </w:pPr>
      <w:r w:rsidRPr="00A83520">
        <w:rPr>
          <w:rFonts w:ascii="Arial" w:hAnsi="Arial" w:cs="Arial"/>
        </w:rPr>
        <w:t>omit, insert:</w:t>
      </w:r>
      <w:r w:rsidR="00D702F3" w:rsidRPr="00A83520">
        <w:rPr>
          <w:rFonts w:ascii="Arial" w:hAnsi="Arial" w:cs="Arial"/>
        </w:rPr>
        <w:t xml:space="preserve"> </w:t>
      </w:r>
    </w:p>
    <w:p w14:paraId="25A41AC5" w14:textId="6F2C9B3A" w:rsidR="00A71448" w:rsidRPr="00844447" w:rsidRDefault="00D702F3" w:rsidP="00A95856">
      <w:pPr>
        <w:pStyle w:val="AmendmentStyle"/>
        <w:ind w:left="720"/>
        <w:rPr>
          <w:rStyle w:val="HighlightingYellow"/>
          <w:rFonts w:ascii="Arial" w:hAnsi="Arial" w:cs="Arial"/>
          <w:i w:val="0"/>
          <w:szCs w:val="20"/>
          <w:shd w:val="clear" w:color="auto" w:fill="auto"/>
        </w:rPr>
      </w:pPr>
      <w:r w:rsidRPr="00844447">
        <w:rPr>
          <w:rFonts w:ascii="Arial" w:hAnsi="Arial" w:cs="Arial"/>
          <w:i w:val="0"/>
        </w:rPr>
        <w:t>OM-020.1 Traditional building character overlay map (Tile</w:t>
      </w:r>
      <w:r w:rsidR="00DF47FE" w:rsidRPr="00844447">
        <w:rPr>
          <w:rFonts w:ascii="Arial" w:hAnsi="Arial" w:cs="Arial"/>
          <w:i w:val="0"/>
        </w:rPr>
        <w:t> </w:t>
      </w:r>
      <w:r w:rsidRPr="00844447">
        <w:rPr>
          <w:rFonts w:ascii="Arial" w:hAnsi="Arial" w:cs="Arial"/>
          <w:i w:val="0"/>
        </w:rPr>
        <w:t>36)–refer to Supplement 1ad</w:t>
      </w:r>
      <w:r w:rsidR="00A71448" w:rsidRPr="00844447">
        <w:rPr>
          <w:rStyle w:val="HighlightingYellow"/>
          <w:rFonts w:ascii="Arial" w:hAnsi="Arial" w:cs="Arial"/>
          <w:i w:val="0"/>
          <w:szCs w:val="20"/>
          <w:shd w:val="clear" w:color="auto" w:fill="auto"/>
        </w:rPr>
        <w:t>.</w:t>
      </w:r>
    </w:p>
    <w:p w14:paraId="349892AC" w14:textId="27250125" w:rsidR="00A71448" w:rsidRPr="00A83520" w:rsidRDefault="00A71448" w:rsidP="00A71448">
      <w:pPr>
        <w:pStyle w:val="AmendmentStyle"/>
        <w:rPr>
          <w:rFonts w:ascii="Arial" w:hAnsi="Arial" w:cs="Arial"/>
        </w:rPr>
      </w:pPr>
      <w:r w:rsidRPr="00A83520">
        <w:rPr>
          <w:rFonts w:ascii="Arial" w:hAnsi="Arial" w:cs="Arial"/>
        </w:rPr>
        <w:br w:type="page"/>
      </w:r>
    </w:p>
    <w:p w14:paraId="20125043" w14:textId="4B5A8DF0" w:rsidR="00AB1DD1" w:rsidRPr="00A83520" w:rsidRDefault="00D20D24" w:rsidP="008E42B5">
      <w:pPr>
        <w:pStyle w:val="QPPHeading2"/>
      </w:pPr>
      <w:bookmarkStart w:id="97" w:name="_Toc485111044"/>
      <w:bookmarkStart w:id="98" w:name="_Toc485373835"/>
      <w:bookmarkStart w:id="99" w:name="_Toc8729413"/>
      <w:r>
        <w:t>Part 6</w:t>
      </w:r>
      <w:r>
        <w:tab/>
      </w:r>
      <w:r w:rsidR="00AB1DD1" w:rsidRPr="00A83520">
        <w:t>Amendment of Schedule 6 (Planning scheme policies)</w:t>
      </w:r>
      <w:bookmarkEnd w:id="97"/>
      <w:bookmarkEnd w:id="98"/>
      <w:bookmarkEnd w:id="99"/>
    </w:p>
    <w:p w14:paraId="799DE3B1" w14:textId="77777777" w:rsidR="00AB1DD1" w:rsidRPr="00A83520" w:rsidRDefault="00AB1DD1" w:rsidP="008E42B5">
      <w:pPr>
        <w:pStyle w:val="QPPHeading3"/>
      </w:pPr>
      <w:bookmarkStart w:id="100" w:name="_Toc485111045"/>
      <w:bookmarkStart w:id="101" w:name="_Toc485373836"/>
      <w:r w:rsidRPr="00A83520">
        <w:t>6.1</w:t>
      </w:r>
      <w:r w:rsidRPr="00A83520">
        <w:tab/>
      </w:r>
      <w:r w:rsidR="006A4FFF" w:rsidRPr="00A83520">
        <w:t xml:space="preserve">Amendment to </w:t>
      </w:r>
      <w:bookmarkEnd w:id="100"/>
      <w:r w:rsidR="009E2166" w:rsidRPr="00A83520">
        <w:t>Schedule 6.16</w:t>
      </w:r>
      <w:r w:rsidR="00D01F58" w:rsidRPr="00A83520">
        <w:t xml:space="preserve"> (</w:t>
      </w:r>
      <w:r w:rsidR="009E2166" w:rsidRPr="00A83520">
        <w:t>Infrastructure design planning scheme policy</w:t>
      </w:r>
      <w:r w:rsidR="00D01F58" w:rsidRPr="00A83520">
        <w:t>)</w:t>
      </w:r>
      <w:bookmarkEnd w:id="101"/>
    </w:p>
    <w:p w14:paraId="3934F6D6" w14:textId="7DA5BB35" w:rsidR="00AB1DD1" w:rsidRPr="00A83520" w:rsidRDefault="00D01F58" w:rsidP="001B16ED">
      <w:pPr>
        <w:pStyle w:val="AmendmentPoint1"/>
      </w:pPr>
      <w:r w:rsidRPr="00A83520">
        <w:t>Schedule 6 Planning scheme policies (</w:t>
      </w:r>
      <w:r w:rsidR="00407650">
        <w:t>PLANNING SCHEME POLICY</w:t>
      </w:r>
      <w:r w:rsidRPr="00A83520">
        <w:t>), SC6.16 Infrastructure design planning scheme policy, Chapter 5 Streetscape locality advice, Table 5.1.2—Locality streets within Neighbourhood plan areas and other locations</w:t>
      </w:r>
      <w:r w:rsidR="00AB1DD1" w:rsidRPr="00A83520">
        <w:t>–</w:t>
      </w:r>
    </w:p>
    <w:p w14:paraId="3FEE3B32" w14:textId="2E453DC0" w:rsidR="00AB1DD1" w:rsidRPr="00A83520" w:rsidRDefault="00E6257C" w:rsidP="000E7900">
      <w:pPr>
        <w:pStyle w:val="AmendmentStyle"/>
        <w:ind w:left="720"/>
        <w:rPr>
          <w:rFonts w:ascii="Arial" w:hAnsi="Arial" w:cs="Arial"/>
        </w:rPr>
      </w:pPr>
      <w:r w:rsidRPr="00A83520">
        <w:rPr>
          <w:rFonts w:ascii="Arial" w:hAnsi="Arial" w:cs="Arial"/>
        </w:rPr>
        <w:t>i</w:t>
      </w:r>
      <w:r w:rsidR="00AB1DD1" w:rsidRPr="00A83520">
        <w:rPr>
          <w:rFonts w:ascii="Arial" w:hAnsi="Arial" w:cs="Arial"/>
        </w:rPr>
        <w:t>nsert</w:t>
      </w:r>
      <w:r w:rsidRPr="00A83520">
        <w:rPr>
          <w:rFonts w:ascii="Arial" w:hAnsi="Arial" w:cs="Arial"/>
        </w:rPr>
        <w:t xml:space="preserve"> before 5.3.4.1 Dutton Park—Fairfield</w:t>
      </w:r>
      <w:r w:rsidR="00AB1DD1" w:rsidRPr="00A83520">
        <w:rPr>
          <w:rFonts w:ascii="Arial" w:hAnsi="Arial" w:cs="Arial"/>
        </w:rPr>
        <w:t>:</w:t>
      </w:r>
    </w:p>
    <w:p w14:paraId="3161C3A2" w14:textId="77777777" w:rsidR="00AB1DD1" w:rsidRPr="00A83520" w:rsidRDefault="00AB1DD1" w:rsidP="000E7900">
      <w:pPr>
        <w:pStyle w:val="AmendmentStyle"/>
        <w:ind w:left="720"/>
        <w:rPr>
          <w:rFonts w:ascii="Arial" w:hAnsi="Arial" w:cs="Arial"/>
        </w:rPr>
      </w:pPr>
      <w:r w:rsidRPr="00A83520">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5295"/>
      </w:tblGrid>
      <w:tr w:rsidR="00D01F58" w:rsidRPr="00A83520" w14:paraId="2DF7CD7F" w14:textId="77777777" w:rsidTr="007F44EF">
        <w:tc>
          <w:tcPr>
            <w:tcW w:w="1559" w:type="dxa"/>
            <w:shd w:val="clear" w:color="auto" w:fill="auto"/>
          </w:tcPr>
          <w:p w14:paraId="0E9AE8DC" w14:textId="315EBFD3" w:rsidR="00D01F58" w:rsidRPr="00A83520" w:rsidRDefault="00D01F58" w:rsidP="00BD1C1F">
            <w:pPr>
              <w:pStyle w:val="QPPTableTextBody"/>
            </w:pPr>
            <w:r w:rsidRPr="00A83520">
              <w:t>5.3.3.</w:t>
            </w:r>
            <w:r w:rsidR="009828FB" w:rsidRPr="00A83520">
              <w:t>3</w:t>
            </w:r>
          </w:p>
        </w:tc>
        <w:tc>
          <w:tcPr>
            <w:tcW w:w="5295" w:type="dxa"/>
            <w:shd w:val="clear" w:color="auto" w:fill="auto"/>
          </w:tcPr>
          <w:p w14:paraId="67E3EC94" w14:textId="1B92EBD4" w:rsidR="00D01F58" w:rsidRPr="00A83520" w:rsidRDefault="00AA31E4" w:rsidP="00BD1C1F">
            <w:pPr>
              <w:pStyle w:val="QPPTableTextBody"/>
            </w:pPr>
            <w:r w:rsidRPr="00A83520">
              <w:t>Coorparoo and districts</w:t>
            </w:r>
          </w:p>
        </w:tc>
      </w:tr>
    </w:tbl>
    <w:p w14:paraId="169351EA" w14:textId="77777777" w:rsidR="00AB1DD1" w:rsidRPr="00A83520" w:rsidRDefault="00AB1DD1" w:rsidP="000E7900">
      <w:pPr>
        <w:pStyle w:val="AmendmentStyle"/>
        <w:ind w:left="720"/>
        <w:rPr>
          <w:rFonts w:ascii="Arial" w:hAnsi="Arial" w:cs="Arial"/>
        </w:rPr>
      </w:pPr>
      <w:r w:rsidRPr="00A83520">
        <w:rPr>
          <w:rFonts w:ascii="Arial" w:hAnsi="Arial" w:cs="Arial"/>
        </w:rPr>
        <w:t>’.</w:t>
      </w:r>
    </w:p>
    <w:p w14:paraId="4D42FFEF" w14:textId="16D0E1AE" w:rsidR="009828FB" w:rsidRPr="00A83520" w:rsidRDefault="009828FB" w:rsidP="001B16ED">
      <w:pPr>
        <w:pStyle w:val="AmendmentPoint1"/>
      </w:pPr>
      <w:r w:rsidRPr="00A83520">
        <w:t>Schedule 6 Planning scheme policies (</w:t>
      </w:r>
      <w:r w:rsidR="00407650">
        <w:t>PLANNING SCHEME POLICY</w:t>
      </w:r>
      <w:r w:rsidRPr="00A83520">
        <w:t>), SC6.16 Infrastructure design planning scheme policy, Chapter 5.3 Neighbourhood plan areas and other locations–</w:t>
      </w:r>
    </w:p>
    <w:p w14:paraId="1E6145F3" w14:textId="77777777" w:rsidR="009828FB" w:rsidRPr="00A83520" w:rsidRDefault="009828FB" w:rsidP="000E7900">
      <w:pPr>
        <w:pStyle w:val="AmendmentStyle"/>
        <w:ind w:left="720"/>
        <w:rPr>
          <w:rFonts w:ascii="Arial" w:hAnsi="Arial" w:cs="Arial"/>
        </w:rPr>
      </w:pPr>
      <w:r w:rsidRPr="00A83520">
        <w:rPr>
          <w:rFonts w:ascii="Arial" w:hAnsi="Arial" w:cs="Arial"/>
        </w:rPr>
        <w:t>insert:</w:t>
      </w:r>
    </w:p>
    <w:p w14:paraId="14C531C1" w14:textId="77777777" w:rsidR="009828FB" w:rsidRPr="00A83520" w:rsidRDefault="009828FB" w:rsidP="000E7900">
      <w:pPr>
        <w:pStyle w:val="AmendmentStyle"/>
        <w:ind w:left="720"/>
        <w:rPr>
          <w:rFonts w:ascii="Arial" w:hAnsi="Arial" w:cs="Arial"/>
        </w:rPr>
      </w:pPr>
      <w:r w:rsidRPr="00A83520">
        <w:rPr>
          <w:rFonts w:ascii="Arial" w:hAnsi="Arial" w:cs="Arial"/>
        </w:rPr>
        <w:t>‘</w:t>
      </w:r>
    </w:p>
    <w:p w14:paraId="6AF0A4E5" w14:textId="77777777" w:rsidR="00117649" w:rsidRPr="00A83520" w:rsidRDefault="00117649" w:rsidP="00C4751A">
      <w:pPr>
        <w:pStyle w:val="QPPHeading4"/>
      </w:pPr>
      <w:r w:rsidRPr="00A83520">
        <w:t>5.3.3.3 Coorparoo and districts</w:t>
      </w:r>
    </w:p>
    <w:p w14:paraId="2CF2E745" w14:textId="66CF115E" w:rsidR="00117649" w:rsidRPr="00A83520" w:rsidRDefault="00117649" w:rsidP="00117649">
      <w:pPr>
        <w:pStyle w:val="QPPHeading4"/>
        <w:rPr>
          <w:rFonts w:ascii="Arial" w:hAnsi="Arial"/>
        </w:rPr>
      </w:pPr>
      <w:r w:rsidRPr="00A83520">
        <w:rPr>
          <w:rFonts w:ascii="Arial" w:hAnsi="Arial"/>
        </w:rPr>
        <w:t>5.3.3.3.1 Location and extent</w:t>
      </w:r>
    </w:p>
    <w:p w14:paraId="30DA3A5C" w14:textId="25D1E7F6" w:rsidR="0038321B" w:rsidRPr="00A83520" w:rsidRDefault="005A7571" w:rsidP="002D7306">
      <w:pPr>
        <w:pStyle w:val="QPPBodytext"/>
        <w:rPr>
          <w:rFonts w:ascii="Arial" w:hAnsi="Arial"/>
        </w:rPr>
      </w:pPr>
      <w:r>
        <w:rPr>
          <w:noProof/>
          <w:lang w:eastAsia="en-AU"/>
        </w:rPr>
        <w:drawing>
          <wp:inline distT="0" distB="0" distL="0" distR="0" wp14:anchorId="00BCA150" wp14:editId="13F9CC66">
            <wp:extent cx="4895850" cy="7486650"/>
            <wp:effectExtent l="0" t="0" r="0" b="0"/>
            <wp:docPr id="4" name="Picture 4" descr="The description you are about to hear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 on 07 3403 8888. This is Figure 5.3.3.3.1.a-Coorparoo and districts locality streetscape extent. This concludes the alternative text. " title="Figure 5.3.3.3.1.a-Coorparoo and districts locality streetscape ex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895850" cy="7486650"/>
                    </a:xfrm>
                    <a:prstGeom prst="rect">
                      <a:avLst/>
                    </a:prstGeom>
                    <a:ln>
                      <a:noFill/>
                    </a:ln>
                  </pic:spPr>
                </pic:pic>
              </a:graphicData>
            </a:graphic>
          </wp:inline>
        </w:drawing>
      </w:r>
    </w:p>
    <w:p w14:paraId="50A5D50D" w14:textId="09E9160C" w:rsidR="0038321B" w:rsidRPr="00A83520" w:rsidRDefault="0038321B" w:rsidP="0038321B">
      <w:pPr>
        <w:pStyle w:val="QPPHeading4"/>
        <w:rPr>
          <w:rStyle w:val="QPPBodytextChar"/>
          <w:rFonts w:ascii="Arial" w:hAnsi="Arial"/>
        </w:rPr>
      </w:pPr>
      <w:r w:rsidRPr="00A83520">
        <w:rPr>
          <w:rFonts w:ascii="Arial" w:hAnsi="Arial"/>
        </w:rPr>
        <w:t xml:space="preserve">Figure 5.3.3.3.1.a—Coorparoo </w:t>
      </w:r>
      <w:r w:rsidR="00A46C8B" w:rsidRPr="00A83520">
        <w:rPr>
          <w:rFonts w:ascii="Arial" w:hAnsi="Arial"/>
        </w:rPr>
        <w:t xml:space="preserve">and districts </w:t>
      </w:r>
      <w:r w:rsidRPr="00A83520">
        <w:rPr>
          <w:rFonts w:ascii="Arial" w:hAnsi="Arial"/>
        </w:rPr>
        <w:t>locality streetscape extent</w:t>
      </w:r>
    </w:p>
    <w:p w14:paraId="58219171" w14:textId="0276BC69" w:rsidR="00117649" w:rsidRPr="00A83520" w:rsidRDefault="00117649" w:rsidP="00696A4E">
      <w:pPr>
        <w:pStyle w:val="QPPBulletPoint1"/>
        <w:numPr>
          <w:ilvl w:val="0"/>
          <w:numId w:val="39"/>
        </w:numPr>
        <w:rPr>
          <w:rFonts w:ascii="Arial" w:hAnsi="Arial"/>
        </w:rPr>
      </w:pPr>
      <w:r w:rsidRPr="00A83520">
        <w:rPr>
          <w:rFonts w:ascii="Arial" w:hAnsi="Arial"/>
        </w:rPr>
        <w:t xml:space="preserve">The </w:t>
      </w:r>
      <w:r w:rsidR="00E37663">
        <w:rPr>
          <w:rFonts w:ascii="Arial" w:hAnsi="Arial"/>
        </w:rPr>
        <w:t>l</w:t>
      </w:r>
      <w:r w:rsidRPr="00A83520">
        <w:rPr>
          <w:rFonts w:ascii="Arial" w:hAnsi="Arial"/>
        </w:rPr>
        <w:t xml:space="preserve">ocality streets in the Coorparoo and districts neighbourhood plan area are indicated on the Coorparoo and districts </w:t>
      </w:r>
      <w:r w:rsidR="00E37663">
        <w:rPr>
          <w:rFonts w:ascii="Arial" w:hAnsi="Arial"/>
        </w:rPr>
        <w:t>l</w:t>
      </w:r>
      <w:r w:rsidRPr="00A83520">
        <w:rPr>
          <w:rFonts w:ascii="Arial" w:hAnsi="Arial"/>
        </w:rPr>
        <w:t xml:space="preserve">ocality </w:t>
      </w:r>
      <w:r w:rsidR="00E37663">
        <w:rPr>
          <w:rFonts w:ascii="Arial" w:hAnsi="Arial"/>
        </w:rPr>
        <w:t>s</w:t>
      </w:r>
      <w:r w:rsidRPr="00A83520">
        <w:rPr>
          <w:rFonts w:ascii="Arial" w:hAnsi="Arial"/>
        </w:rPr>
        <w:t xml:space="preserve">treetscape </w:t>
      </w:r>
      <w:r w:rsidR="00E37663">
        <w:rPr>
          <w:rFonts w:ascii="Arial" w:hAnsi="Arial"/>
        </w:rPr>
        <w:t>e</w:t>
      </w:r>
      <w:r w:rsidRPr="00A83520">
        <w:rPr>
          <w:rFonts w:ascii="Arial" w:hAnsi="Arial"/>
        </w:rPr>
        <w:t>xtent map in Figure 5.3.3.3.1.a.</w:t>
      </w:r>
    </w:p>
    <w:p w14:paraId="1AD573CB" w14:textId="43B9946B" w:rsidR="00117649" w:rsidRPr="00A83520" w:rsidRDefault="00117649" w:rsidP="00EC14D5">
      <w:pPr>
        <w:pStyle w:val="QPPBulletPoint1"/>
        <w:rPr>
          <w:rFonts w:ascii="Arial" w:hAnsi="Arial"/>
        </w:rPr>
      </w:pPr>
      <w:r w:rsidRPr="00A83520">
        <w:rPr>
          <w:rFonts w:ascii="Arial" w:hAnsi="Arial"/>
        </w:rPr>
        <w:t xml:space="preserve">All streetscape works occurring within the </w:t>
      </w:r>
      <w:r w:rsidR="00E37663">
        <w:rPr>
          <w:rFonts w:ascii="Arial" w:hAnsi="Arial"/>
        </w:rPr>
        <w:t>l</w:t>
      </w:r>
      <w:r w:rsidRPr="00A83520">
        <w:rPr>
          <w:rFonts w:ascii="Arial" w:hAnsi="Arial"/>
        </w:rPr>
        <w:t>ocality streets indicated in Figure</w:t>
      </w:r>
      <w:r w:rsidR="00DF47FE">
        <w:rPr>
          <w:rFonts w:ascii="Arial" w:hAnsi="Arial"/>
        </w:rPr>
        <w:t> </w:t>
      </w:r>
      <w:r w:rsidRPr="00A83520">
        <w:rPr>
          <w:rFonts w:ascii="Arial" w:hAnsi="Arial"/>
        </w:rPr>
        <w:t>5.3.3.3.1.a must comply with the character specified in this document.</w:t>
      </w:r>
    </w:p>
    <w:p w14:paraId="09C80120" w14:textId="1AF1C9A9" w:rsidR="00117649" w:rsidRPr="00A83520" w:rsidRDefault="00117649" w:rsidP="00EC14D5">
      <w:pPr>
        <w:pStyle w:val="QPPBulletPoint1"/>
        <w:rPr>
          <w:rFonts w:ascii="Arial" w:hAnsi="Arial"/>
        </w:rPr>
      </w:pPr>
      <w:r w:rsidRPr="00A83520">
        <w:rPr>
          <w:rFonts w:ascii="Arial" w:hAnsi="Arial"/>
        </w:rPr>
        <w:t>Streetscapes outside these areas may be developed in keeping with this character, at the discretion of the developer and subject to Council approval.</w:t>
      </w:r>
    </w:p>
    <w:p w14:paraId="58DFDBF3" w14:textId="03A27A9B" w:rsidR="00117649" w:rsidRPr="00A83520" w:rsidRDefault="00117649" w:rsidP="00117649">
      <w:pPr>
        <w:pStyle w:val="QPPBodytext"/>
        <w:rPr>
          <w:rFonts w:ascii="Arial" w:hAnsi="Arial"/>
        </w:rPr>
      </w:pPr>
      <w:bookmarkStart w:id="102" w:name="Figure53321a"/>
      <w:bookmarkEnd w:id="102"/>
    </w:p>
    <w:p w14:paraId="3FF0BB82" w14:textId="761335F9" w:rsidR="00117649" w:rsidRPr="00A83520" w:rsidRDefault="00117649" w:rsidP="00117649">
      <w:pPr>
        <w:pStyle w:val="QPPHeading4"/>
        <w:rPr>
          <w:rFonts w:ascii="Arial" w:hAnsi="Arial"/>
        </w:rPr>
      </w:pPr>
      <w:r w:rsidRPr="00A83520">
        <w:rPr>
          <w:rFonts w:ascii="Arial" w:hAnsi="Arial"/>
        </w:rPr>
        <w:t>5.3.3.3.2 Standard footway elements and materials</w:t>
      </w:r>
    </w:p>
    <w:p w14:paraId="115637B5" w14:textId="77777777" w:rsidR="00117649" w:rsidRPr="00A83520" w:rsidRDefault="00117649" w:rsidP="00696A4E">
      <w:pPr>
        <w:pStyle w:val="QPPBulletPoint1"/>
        <w:numPr>
          <w:ilvl w:val="0"/>
          <w:numId w:val="40"/>
        </w:numPr>
        <w:rPr>
          <w:rFonts w:ascii="Arial" w:hAnsi="Arial"/>
        </w:rPr>
      </w:pPr>
      <w:r w:rsidRPr="00A83520">
        <w:rPr>
          <w:rFonts w:ascii="Arial" w:hAnsi="Arial"/>
        </w:rPr>
        <w:t>These locality guidelines are to be read in conjunction with Chapter 3 Road corridor design of the Infrastructure design planning scheme policy.</w:t>
      </w:r>
    </w:p>
    <w:p w14:paraId="33A3C730" w14:textId="77777777" w:rsidR="00117649" w:rsidRPr="00A83520" w:rsidRDefault="00117649" w:rsidP="00696A4E">
      <w:pPr>
        <w:pStyle w:val="QPPBulletPoint1"/>
        <w:numPr>
          <w:ilvl w:val="0"/>
          <w:numId w:val="36"/>
        </w:numPr>
        <w:rPr>
          <w:rFonts w:ascii="Arial" w:hAnsi="Arial"/>
        </w:rPr>
      </w:pPr>
      <w:r w:rsidRPr="00A83520">
        <w:rPr>
          <w:rFonts w:ascii="Arial" w:hAnsi="Arial"/>
        </w:rPr>
        <w:t>Footway upgrades are to include new surfacing, new or reinstated kerb and channel, driveways, pedestrian kerb crossings, tactile markers, roof water drainage line connections, service pit lids, street trees, garden beds, furniture and pedestrian lighting applicable to the streetscape type.</w:t>
      </w:r>
    </w:p>
    <w:p w14:paraId="2D1D4B43" w14:textId="77777777" w:rsidR="00117649" w:rsidRPr="00A83520" w:rsidRDefault="00117649" w:rsidP="00696A4E">
      <w:pPr>
        <w:pStyle w:val="QPPBulletPoint1"/>
        <w:numPr>
          <w:ilvl w:val="0"/>
          <w:numId w:val="36"/>
        </w:numPr>
        <w:rPr>
          <w:rFonts w:ascii="Arial" w:hAnsi="Arial"/>
        </w:rPr>
      </w:pPr>
      <w:r w:rsidRPr="00A83520">
        <w:rPr>
          <w:rFonts w:ascii="Arial" w:hAnsi="Arial"/>
        </w:rPr>
        <w:t>The scope, layout and detail of the footway upgrades are to be agreed on a site by site basis through the development assessment process.</w:t>
      </w:r>
    </w:p>
    <w:p w14:paraId="57DD2679" w14:textId="77777777" w:rsidR="00117649" w:rsidRPr="00A83520" w:rsidRDefault="00117649" w:rsidP="00117649">
      <w:pPr>
        <w:pStyle w:val="QPPHeading4"/>
        <w:rPr>
          <w:rFonts w:ascii="Arial" w:hAnsi="Arial"/>
        </w:rPr>
      </w:pPr>
      <w:r w:rsidRPr="00A83520">
        <w:rPr>
          <w:rFonts w:ascii="Arial" w:hAnsi="Arial"/>
        </w:rPr>
        <w:t>5.3.3.3.3 Streetscape hierarchy</w:t>
      </w:r>
    </w:p>
    <w:p w14:paraId="5A19E7B1" w14:textId="77777777" w:rsidR="00117649" w:rsidRPr="00A83520" w:rsidRDefault="00117649" w:rsidP="00117649">
      <w:pPr>
        <w:pStyle w:val="QPPHeading4"/>
        <w:rPr>
          <w:rFonts w:ascii="Arial" w:hAnsi="Arial"/>
        </w:rPr>
      </w:pPr>
      <w:r w:rsidRPr="00A83520">
        <w:rPr>
          <w:rFonts w:ascii="Arial" w:hAnsi="Arial"/>
        </w:rPr>
        <w:t>5.3.3.3.3.1 Streetscape types overview</w:t>
      </w:r>
    </w:p>
    <w:p w14:paraId="2EDA552E" w14:textId="5881CD6B" w:rsidR="00117649" w:rsidRPr="00A83520" w:rsidRDefault="00117649" w:rsidP="00696A4E">
      <w:pPr>
        <w:pStyle w:val="QPPBulletPoint1"/>
        <w:numPr>
          <w:ilvl w:val="0"/>
          <w:numId w:val="41"/>
        </w:numPr>
        <w:rPr>
          <w:rFonts w:ascii="Arial" w:hAnsi="Arial"/>
        </w:rPr>
      </w:pPr>
      <w:r w:rsidRPr="00A83520">
        <w:rPr>
          <w:rFonts w:ascii="Arial" w:hAnsi="Arial"/>
        </w:rPr>
        <w:t xml:space="preserve">The </w:t>
      </w:r>
      <w:r w:rsidR="00E37663">
        <w:rPr>
          <w:rFonts w:ascii="Arial" w:hAnsi="Arial"/>
        </w:rPr>
        <w:t>l</w:t>
      </w:r>
      <w:r w:rsidRPr="00A83520">
        <w:rPr>
          <w:rFonts w:ascii="Arial" w:hAnsi="Arial"/>
        </w:rPr>
        <w:t>ocality streets within the Coorparoo and districts neighbourhood plan area are exceptions to the standard streetscape hierarchy.</w:t>
      </w:r>
    </w:p>
    <w:p w14:paraId="0902A46D" w14:textId="534A4F7B" w:rsidR="00117649" w:rsidRDefault="00117649" w:rsidP="00696A4E">
      <w:pPr>
        <w:pStyle w:val="QPPBulletPoint1"/>
        <w:numPr>
          <w:ilvl w:val="0"/>
          <w:numId w:val="36"/>
        </w:numPr>
        <w:rPr>
          <w:rFonts w:ascii="Arial" w:hAnsi="Arial"/>
        </w:rPr>
      </w:pPr>
      <w:r w:rsidRPr="00A83520">
        <w:rPr>
          <w:rFonts w:ascii="Arial" w:hAnsi="Arial"/>
        </w:rPr>
        <w:t>The streetscape type and specifications for locality streets in this area are outlined in Table 5.3.3.3.3.1A and shown in Figure 5.3.3.3.1.a.</w:t>
      </w:r>
    </w:p>
    <w:p w14:paraId="64D80A0F" w14:textId="4F06BC43" w:rsidR="00924973" w:rsidRDefault="00924973" w:rsidP="00924973">
      <w:pPr>
        <w:pStyle w:val="QPPBulletPoint1"/>
        <w:numPr>
          <w:ilvl w:val="0"/>
          <w:numId w:val="0"/>
        </w:numPr>
        <w:rPr>
          <w:rFonts w:ascii="Arial" w:hAnsi="Arial"/>
        </w:rPr>
      </w:pPr>
    </w:p>
    <w:p w14:paraId="7F9CD493" w14:textId="77777777" w:rsidR="00924973" w:rsidRPr="00924973" w:rsidRDefault="00924973" w:rsidP="002B548F">
      <w:pPr>
        <w:pStyle w:val="QPPTableHeadingStyle1"/>
      </w:pPr>
      <w:r w:rsidRPr="00924973">
        <w:t>Table 5.3.3.3.3.1A—Streetscape type and specifications</w:t>
      </w:r>
    </w:p>
    <w:tbl>
      <w:tblPr>
        <w:tblStyle w:val="TableGrid"/>
        <w:tblW w:w="0" w:type="auto"/>
        <w:tblLook w:val="04A0" w:firstRow="1" w:lastRow="0" w:firstColumn="1" w:lastColumn="0" w:noHBand="0" w:noVBand="1"/>
      </w:tblPr>
      <w:tblGrid>
        <w:gridCol w:w="2373"/>
        <w:gridCol w:w="5923"/>
      </w:tblGrid>
      <w:tr w:rsidR="00924973" w:rsidRPr="00924973" w14:paraId="6E964C40" w14:textId="77777777" w:rsidTr="00EC3C45">
        <w:tc>
          <w:tcPr>
            <w:tcW w:w="2518" w:type="dxa"/>
          </w:tcPr>
          <w:p w14:paraId="3E940383" w14:textId="77777777" w:rsidR="00924973" w:rsidRPr="00924973" w:rsidRDefault="00924973" w:rsidP="002B548F">
            <w:pPr>
              <w:pStyle w:val="QPPTableTextBold"/>
            </w:pPr>
            <w:r w:rsidRPr="00924973">
              <w:t>Component</w:t>
            </w:r>
          </w:p>
        </w:tc>
        <w:tc>
          <w:tcPr>
            <w:tcW w:w="6521" w:type="dxa"/>
          </w:tcPr>
          <w:p w14:paraId="4F579906" w14:textId="77777777" w:rsidR="00924973" w:rsidRPr="00924973" w:rsidRDefault="00924973" w:rsidP="002B548F">
            <w:pPr>
              <w:pStyle w:val="QPPTableTextBold"/>
            </w:pPr>
            <w:r w:rsidRPr="00924973">
              <w:t>Locality Streets Type 1 in Coorparoo and districts neighbourhood plan area</w:t>
            </w:r>
          </w:p>
        </w:tc>
      </w:tr>
      <w:tr w:rsidR="00924973" w:rsidRPr="00924973" w14:paraId="3ECA04D8" w14:textId="77777777" w:rsidTr="00EC3C45">
        <w:tc>
          <w:tcPr>
            <w:tcW w:w="2518" w:type="dxa"/>
          </w:tcPr>
          <w:p w14:paraId="16F8219F" w14:textId="77777777" w:rsidR="00924973" w:rsidRPr="00924973" w:rsidRDefault="00924973" w:rsidP="002B548F">
            <w:pPr>
              <w:pStyle w:val="QPPTableTextBold"/>
            </w:pPr>
            <w:r w:rsidRPr="00924973">
              <w:t>Verge width</w:t>
            </w:r>
          </w:p>
        </w:tc>
        <w:tc>
          <w:tcPr>
            <w:tcW w:w="6521" w:type="dxa"/>
          </w:tcPr>
          <w:p w14:paraId="482E99AB" w14:textId="77777777" w:rsidR="00924973" w:rsidRPr="00924973" w:rsidRDefault="00924973" w:rsidP="00F66624">
            <w:pPr>
              <w:pStyle w:val="QPPTableTextBody"/>
            </w:pPr>
            <w:r w:rsidRPr="00924973">
              <w:t>As existing verge width</w:t>
            </w:r>
          </w:p>
        </w:tc>
      </w:tr>
      <w:tr w:rsidR="00924973" w:rsidRPr="00924973" w14:paraId="0B536B09" w14:textId="77777777" w:rsidTr="00EC3C45">
        <w:tc>
          <w:tcPr>
            <w:tcW w:w="2518" w:type="dxa"/>
          </w:tcPr>
          <w:p w14:paraId="6728B67F" w14:textId="77777777" w:rsidR="00924973" w:rsidRPr="00924973" w:rsidRDefault="00924973" w:rsidP="002B548F">
            <w:pPr>
              <w:pStyle w:val="QPPTableTextBold"/>
            </w:pPr>
            <w:r w:rsidRPr="00924973">
              <w:t>Description</w:t>
            </w:r>
          </w:p>
        </w:tc>
        <w:tc>
          <w:tcPr>
            <w:tcW w:w="6521" w:type="dxa"/>
          </w:tcPr>
          <w:p w14:paraId="1FEE12C9" w14:textId="77777777" w:rsidR="00924973" w:rsidRPr="00924973" w:rsidRDefault="00924973" w:rsidP="00F66624">
            <w:pPr>
              <w:pStyle w:val="QPPTableTextBody"/>
            </w:pPr>
            <w:r w:rsidRPr="00924973">
              <w:t xml:space="preserve">Full width turf </w:t>
            </w:r>
          </w:p>
        </w:tc>
      </w:tr>
      <w:tr w:rsidR="00924973" w:rsidRPr="00924973" w14:paraId="5F93096A" w14:textId="77777777" w:rsidTr="00EC3C45">
        <w:tc>
          <w:tcPr>
            <w:tcW w:w="2518" w:type="dxa"/>
          </w:tcPr>
          <w:p w14:paraId="1A3DECB9" w14:textId="77777777" w:rsidR="00924973" w:rsidRPr="00924973" w:rsidRDefault="00924973" w:rsidP="002B548F">
            <w:pPr>
              <w:pStyle w:val="QPPTableTextBold"/>
            </w:pPr>
            <w:r w:rsidRPr="00924973">
              <w:t>Driveways</w:t>
            </w:r>
          </w:p>
        </w:tc>
        <w:tc>
          <w:tcPr>
            <w:tcW w:w="6521" w:type="dxa"/>
          </w:tcPr>
          <w:p w14:paraId="54AF2E60" w14:textId="77777777" w:rsidR="00924973" w:rsidRPr="00924973" w:rsidRDefault="00924973" w:rsidP="00F66624">
            <w:pPr>
              <w:pStyle w:val="QPPTableTextBody"/>
            </w:pPr>
            <w:r w:rsidRPr="00924973">
              <w:t>Broom finished concrete</w:t>
            </w:r>
          </w:p>
        </w:tc>
      </w:tr>
      <w:tr w:rsidR="00924973" w:rsidRPr="00924973" w14:paraId="09D2DE9E" w14:textId="77777777" w:rsidTr="00EC3C45">
        <w:tc>
          <w:tcPr>
            <w:tcW w:w="2518" w:type="dxa"/>
          </w:tcPr>
          <w:p w14:paraId="26DD20F8" w14:textId="77777777" w:rsidR="00924973" w:rsidRPr="00924973" w:rsidRDefault="00924973" w:rsidP="002B548F">
            <w:pPr>
              <w:pStyle w:val="QPPTableTextBold"/>
            </w:pPr>
            <w:r w:rsidRPr="00924973">
              <w:t>Furniture</w:t>
            </w:r>
          </w:p>
        </w:tc>
        <w:tc>
          <w:tcPr>
            <w:tcW w:w="6521" w:type="dxa"/>
          </w:tcPr>
          <w:p w14:paraId="0C468E6F" w14:textId="77777777" w:rsidR="00924973" w:rsidRPr="00924973" w:rsidRDefault="00924973" w:rsidP="00F66624">
            <w:pPr>
              <w:pStyle w:val="QPPTableTextBody"/>
            </w:pPr>
            <w:r w:rsidRPr="00924973">
              <w:t>No furniture</w:t>
            </w:r>
          </w:p>
        </w:tc>
      </w:tr>
      <w:tr w:rsidR="00924973" w:rsidRPr="00924973" w14:paraId="2C4DFF65" w14:textId="77777777" w:rsidTr="00EC3C45">
        <w:tc>
          <w:tcPr>
            <w:tcW w:w="2518" w:type="dxa"/>
          </w:tcPr>
          <w:p w14:paraId="79B2FFE7" w14:textId="77777777" w:rsidR="00924973" w:rsidRPr="00924973" w:rsidRDefault="00924973" w:rsidP="002B548F">
            <w:pPr>
              <w:pStyle w:val="QPPTableTextBold"/>
            </w:pPr>
            <w:r w:rsidRPr="00924973">
              <w:t>Trees</w:t>
            </w:r>
          </w:p>
        </w:tc>
        <w:tc>
          <w:tcPr>
            <w:tcW w:w="6521" w:type="dxa"/>
          </w:tcPr>
          <w:p w14:paraId="63103D13" w14:textId="77777777" w:rsidR="00924973" w:rsidRPr="00924973" w:rsidRDefault="00924973" w:rsidP="00F66624">
            <w:pPr>
              <w:pStyle w:val="QPPTableTextBody"/>
            </w:pPr>
            <w:r w:rsidRPr="00924973">
              <w:t>Street trees are permitted in accordance with the footway width requirements set out in Table 5.3.3.3.3.1B.</w:t>
            </w:r>
          </w:p>
          <w:p w14:paraId="0103DAFF" w14:textId="77777777" w:rsidR="00924973" w:rsidRPr="00924973" w:rsidRDefault="00924973" w:rsidP="00F66624">
            <w:pPr>
              <w:pStyle w:val="QPPTableTextBody"/>
            </w:pPr>
            <w:r w:rsidRPr="00924973">
              <w:t>Streets trees include:</w:t>
            </w:r>
          </w:p>
          <w:p w14:paraId="594B2310" w14:textId="77777777" w:rsidR="00527C4C" w:rsidRDefault="00924973" w:rsidP="00696A4E">
            <w:pPr>
              <w:pStyle w:val="HGTableBullet2"/>
              <w:framePr w:wrap="around"/>
              <w:numPr>
                <w:ilvl w:val="0"/>
                <w:numId w:val="87"/>
              </w:numPr>
            </w:pPr>
            <w:r w:rsidRPr="00527C4C">
              <w:t>medium and small crown trees to be planted at minimum 2m spacing, if within garden beds, or minimum 6m spacing outside of garden beds</w:t>
            </w:r>
          </w:p>
          <w:p w14:paraId="55193826" w14:textId="639B5650" w:rsidR="00924973" w:rsidRPr="00527C4C" w:rsidRDefault="00924973" w:rsidP="00696A4E">
            <w:pPr>
              <w:pStyle w:val="HGTableBullet2"/>
              <w:framePr w:wrap="around"/>
              <w:numPr>
                <w:ilvl w:val="0"/>
                <w:numId w:val="87"/>
              </w:numPr>
            </w:pPr>
            <w:r w:rsidRPr="00527C4C">
              <w:t xml:space="preserve">large crown feature trees to be planted at minimum 10m centres. </w:t>
            </w:r>
          </w:p>
          <w:p w14:paraId="438BDFC9" w14:textId="77777777" w:rsidR="00924973" w:rsidRPr="00924973" w:rsidRDefault="00924973" w:rsidP="00F66624">
            <w:pPr>
              <w:pStyle w:val="QPPTableTextBody"/>
            </w:pPr>
            <w:r w:rsidRPr="00924973">
              <w:t>Distance:</w:t>
            </w:r>
          </w:p>
          <w:p w14:paraId="6814F93C" w14:textId="77777777" w:rsidR="00924973" w:rsidRPr="00527C4C" w:rsidRDefault="00924973" w:rsidP="00696A4E">
            <w:pPr>
              <w:pStyle w:val="HGTableBullet2"/>
              <w:framePr w:wrap="around"/>
              <w:numPr>
                <w:ilvl w:val="0"/>
                <w:numId w:val="88"/>
              </w:numPr>
            </w:pPr>
            <w:r w:rsidRPr="00527C4C">
              <w:t>all tree centrelines are 750mm from the nominal face of the kerb.</w:t>
            </w:r>
          </w:p>
          <w:p w14:paraId="07AA5D20" w14:textId="77777777" w:rsidR="00924973" w:rsidRPr="00924973" w:rsidRDefault="00924973" w:rsidP="00924973">
            <w:pPr>
              <w:autoSpaceDE w:val="0"/>
              <w:autoSpaceDN w:val="0"/>
              <w:adjustRightInd w:val="0"/>
              <w:spacing w:before="60" w:after="60"/>
              <w:rPr>
                <w:rFonts w:ascii="Arial" w:hAnsi="Arial" w:cs="Arial"/>
                <w:color w:val="000000"/>
                <w:szCs w:val="20"/>
                <w:shd w:val="clear" w:color="auto" w:fill="FFFFFF"/>
              </w:rPr>
            </w:pPr>
            <w:r w:rsidRPr="00924973">
              <w:rPr>
                <w:rFonts w:ascii="Arial" w:hAnsi="Arial" w:cs="Arial"/>
                <w:color w:val="000000"/>
                <w:szCs w:val="20"/>
                <w:shd w:val="clear" w:color="auto" w:fill="FFFFFF"/>
              </w:rPr>
              <w:t xml:space="preserve">Layout: </w:t>
            </w:r>
          </w:p>
          <w:p w14:paraId="2DC33E70" w14:textId="20A53FA3" w:rsidR="00924973" w:rsidRPr="00527C4C" w:rsidRDefault="00924973" w:rsidP="00696A4E">
            <w:pPr>
              <w:pStyle w:val="HGTableBullet2"/>
              <w:framePr w:wrap="around"/>
              <w:numPr>
                <w:ilvl w:val="0"/>
                <w:numId w:val="89"/>
              </w:numPr>
            </w:pPr>
            <w:r w:rsidRPr="00527C4C">
              <w:t>trees planted in a single row at the rear of kerb</w:t>
            </w:r>
            <w:r w:rsidR="00935D14">
              <w:t>;</w:t>
            </w:r>
          </w:p>
          <w:p w14:paraId="363F0FCD" w14:textId="77777777" w:rsidR="00924973" w:rsidRPr="00924973" w:rsidRDefault="00924973" w:rsidP="00696A4E">
            <w:pPr>
              <w:pStyle w:val="HGTableBullet2"/>
              <w:framePr w:wrap="auto"/>
              <w:numPr>
                <w:ilvl w:val="0"/>
                <w:numId w:val="89"/>
              </w:numPr>
            </w:pPr>
            <w:r w:rsidRPr="00924973">
              <w:t>to be planted as singles and in pairs or clusters.</w:t>
            </w:r>
          </w:p>
        </w:tc>
      </w:tr>
    </w:tbl>
    <w:p w14:paraId="474B89F3" w14:textId="77777777" w:rsidR="00924973" w:rsidRPr="00924973" w:rsidRDefault="00924973" w:rsidP="00924973">
      <w:pPr>
        <w:autoSpaceDE w:val="0"/>
        <w:autoSpaceDN w:val="0"/>
        <w:adjustRightInd w:val="0"/>
        <w:spacing w:after="0"/>
        <w:rPr>
          <w:rFonts w:ascii="Arial" w:hAnsi="Arial" w:cs="Arial"/>
          <w:color w:val="000000"/>
          <w:szCs w:val="20"/>
        </w:rPr>
      </w:pPr>
    </w:p>
    <w:tbl>
      <w:tblPr>
        <w:tblStyle w:val="TableGrid"/>
        <w:tblW w:w="0" w:type="auto"/>
        <w:tblLook w:val="04A0" w:firstRow="1" w:lastRow="0" w:firstColumn="1" w:lastColumn="0" w:noHBand="0" w:noVBand="1"/>
      </w:tblPr>
      <w:tblGrid>
        <w:gridCol w:w="2381"/>
        <w:gridCol w:w="5915"/>
      </w:tblGrid>
      <w:tr w:rsidR="00924973" w:rsidRPr="00924973" w14:paraId="76875EDB" w14:textId="77777777" w:rsidTr="00EC3C45">
        <w:tc>
          <w:tcPr>
            <w:tcW w:w="2381" w:type="dxa"/>
          </w:tcPr>
          <w:p w14:paraId="37F81B53" w14:textId="77777777" w:rsidR="00924973" w:rsidRPr="00924973" w:rsidRDefault="00924973" w:rsidP="002B548F">
            <w:pPr>
              <w:pStyle w:val="QPPTableTextBold"/>
            </w:pPr>
            <w:r w:rsidRPr="00924973">
              <w:t>Component</w:t>
            </w:r>
          </w:p>
        </w:tc>
        <w:tc>
          <w:tcPr>
            <w:tcW w:w="5915" w:type="dxa"/>
          </w:tcPr>
          <w:p w14:paraId="443D1625" w14:textId="77777777" w:rsidR="00924973" w:rsidRPr="00924973" w:rsidRDefault="00924973" w:rsidP="002B548F">
            <w:pPr>
              <w:pStyle w:val="QPPTableTextBold"/>
            </w:pPr>
            <w:r w:rsidRPr="00924973">
              <w:t>Locality Streets Type 2 in Coorparoo and districts neighbourhood plan area</w:t>
            </w:r>
          </w:p>
        </w:tc>
      </w:tr>
      <w:tr w:rsidR="00924973" w:rsidRPr="00924973" w14:paraId="5E26CFEA" w14:textId="77777777" w:rsidTr="00EC3C45">
        <w:tc>
          <w:tcPr>
            <w:tcW w:w="2381" w:type="dxa"/>
          </w:tcPr>
          <w:p w14:paraId="424EFA75" w14:textId="77777777" w:rsidR="00924973" w:rsidRPr="00924973" w:rsidRDefault="00924973" w:rsidP="002B548F">
            <w:pPr>
              <w:pStyle w:val="QPPTableTextBold"/>
            </w:pPr>
            <w:r w:rsidRPr="00924973">
              <w:t>Verge width</w:t>
            </w:r>
          </w:p>
        </w:tc>
        <w:tc>
          <w:tcPr>
            <w:tcW w:w="5915" w:type="dxa"/>
          </w:tcPr>
          <w:p w14:paraId="6AEB40EE" w14:textId="77777777" w:rsidR="00924973" w:rsidRPr="00924973" w:rsidRDefault="00924973" w:rsidP="00F66624">
            <w:pPr>
              <w:pStyle w:val="QPPTableTextBody"/>
            </w:pPr>
            <w:r w:rsidRPr="00924973">
              <w:t>As existing verge width</w:t>
            </w:r>
          </w:p>
        </w:tc>
      </w:tr>
      <w:tr w:rsidR="00924973" w:rsidRPr="00924973" w14:paraId="39839C51" w14:textId="77777777" w:rsidTr="00EC3C45">
        <w:tc>
          <w:tcPr>
            <w:tcW w:w="2381" w:type="dxa"/>
          </w:tcPr>
          <w:p w14:paraId="12031BC1" w14:textId="77777777" w:rsidR="00924973" w:rsidRPr="00924973" w:rsidRDefault="00924973" w:rsidP="002B548F">
            <w:pPr>
              <w:pStyle w:val="QPPTableTextBold"/>
            </w:pPr>
            <w:r w:rsidRPr="00924973">
              <w:t>Description</w:t>
            </w:r>
          </w:p>
        </w:tc>
        <w:tc>
          <w:tcPr>
            <w:tcW w:w="5915" w:type="dxa"/>
          </w:tcPr>
          <w:p w14:paraId="1C4C6321" w14:textId="77777777" w:rsidR="00924973" w:rsidRPr="00924973" w:rsidRDefault="00924973" w:rsidP="00F66624">
            <w:pPr>
              <w:pStyle w:val="QPPTableTextBody"/>
            </w:pPr>
            <w:r w:rsidRPr="00924973">
              <w:t>1.2m wide</w:t>
            </w:r>
            <w:r w:rsidRPr="00924973">
              <w:rPr>
                <w:vertAlign w:val="superscript"/>
              </w:rPr>
              <w:t>(1)</w:t>
            </w:r>
            <w:r w:rsidRPr="00924973">
              <w:t xml:space="preserve"> concrete footpath in turf</w:t>
            </w:r>
          </w:p>
        </w:tc>
      </w:tr>
      <w:tr w:rsidR="00924973" w:rsidRPr="00924973" w14:paraId="4B78A185" w14:textId="77777777" w:rsidTr="00EC3C45">
        <w:tc>
          <w:tcPr>
            <w:tcW w:w="2381" w:type="dxa"/>
          </w:tcPr>
          <w:p w14:paraId="0910932A" w14:textId="77777777" w:rsidR="00924973" w:rsidRPr="00924973" w:rsidRDefault="00924973" w:rsidP="002B548F">
            <w:pPr>
              <w:pStyle w:val="QPPTableTextBold"/>
            </w:pPr>
            <w:r w:rsidRPr="00924973">
              <w:t>Unobstructed pavement width</w:t>
            </w:r>
          </w:p>
        </w:tc>
        <w:tc>
          <w:tcPr>
            <w:tcW w:w="5915" w:type="dxa"/>
          </w:tcPr>
          <w:p w14:paraId="5BEA6D86" w14:textId="77777777" w:rsidR="00924973" w:rsidRPr="00924973" w:rsidRDefault="00924973" w:rsidP="00F66624">
            <w:pPr>
              <w:pStyle w:val="QPPTableTextBody"/>
            </w:pPr>
            <w:r w:rsidRPr="00924973">
              <w:t>Refer to Table 5.3.3.3.3.1B, as applicable</w:t>
            </w:r>
          </w:p>
        </w:tc>
      </w:tr>
      <w:tr w:rsidR="00924973" w:rsidRPr="00924973" w14:paraId="60777F8E" w14:textId="77777777" w:rsidTr="00EC3C45">
        <w:tc>
          <w:tcPr>
            <w:tcW w:w="2381" w:type="dxa"/>
          </w:tcPr>
          <w:p w14:paraId="6DD93E1C" w14:textId="77777777" w:rsidR="00924973" w:rsidRPr="00924973" w:rsidRDefault="00924973" w:rsidP="002B548F">
            <w:pPr>
              <w:pStyle w:val="QPPTableTextBold"/>
            </w:pPr>
            <w:r w:rsidRPr="00924973">
              <w:t>Paving Materials</w:t>
            </w:r>
          </w:p>
        </w:tc>
        <w:tc>
          <w:tcPr>
            <w:tcW w:w="5915" w:type="dxa"/>
          </w:tcPr>
          <w:p w14:paraId="4230AD5C" w14:textId="77777777" w:rsidR="00924973" w:rsidRPr="00924973" w:rsidRDefault="00924973" w:rsidP="00F66624">
            <w:pPr>
              <w:pStyle w:val="QPPTableTextBody"/>
            </w:pPr>
            <w:r w:rsidRPr="00924973">
              <w:t>Broom finished concrete</w:t>
            </w:r>
          </w:p>
        </w:tc>
      </w:tr>
      <w:tr w:rsidR="00924973" w:rsidRPr="00924973" w14:paraId="46D4A196" w14:textId="77777777" w:rsidTr="00EC3C45">
        <w:tc>
          <w:tcPr>
            <w:tcW w:w="2381" w:type="dxa"/>
          </w:tcPr>
          <w:p w14:paraId="63656252" w14:textId="77777777" w:rsidR="00924973" w:rsidRPr="00924973" w:rsidRDefault="00924973" w:rsidP="002B548F">
            <w:pPr>
              <w:pStyle w:val="QPPTableTextBold"/>
            </w:pPr>
            <w:r w:rsidRPr="00924973">
              <w:t>Tactile markers</w:t>
            </w:r>
          </w:p>
          <w:p w14:paraId="4379C7AB" w14:textId="304D0084" w:rsidR="00924973" w:rsidRPr="00924973" w:rsidRDefault="00E37663" w:rsidP="00F66624">
            <w:pPr>
              <w:pStyle w:val="QPPTableTextBody"/>
            </w:pPr>
            <w:r>
              <w:t>(consistent with BSD</w:t>
            </w:r>
            <w:r>
              <w:noBreakHyphen/>
            </w:r>
            <w:r w:rsidR="00924973" w:rsidRPr="00924973">
              <w:t>5218)</w:t>
            </w:r>
          </w:p>
        </w:tc>
        <w:tc>
          <w:tcPr>
            <w:tcW w:w="5915" w:type="dxa"/>
          </w:tcPr>
          <w:p w14:paraId="31EDC9D5" w14:textId="77777777" w:rsidR="00924973" w:rsidRPr="00924973" w:rsidRDefault="00924973" w:rsidP="00F66624">
            <w:pPr>
              <w:pStyle w:val="QPPTableTextBody"/>
            </w:pPr>
            <w:r w:rsidRPr="00924973">
              <w:t>Type: Concrete tactile paver</w:t>
            </w:r>
          </w:p>
          <w:p w14:paraId="0A64BAA3" w14:textId="77777777" w:rsidR="00924973" w:rsidRPr="00924973" w:rsidRDefault="00924973" w:rsidP="00F66624">
            <w:pPr>
              <w:pStyle w:val="QPPTableTextBody"/>
            </w:pPr>
            <w:r w:rsidRPr="00924973">
              <w:t>Supplier: Chelmstone, Urbanstone or approved equivalent</w:t>
            </w:r>
          </w:p>
          <w:p w14:paraId="5558B2EA" w14:textId="77777777" w:rsidR="00924973" w:rsidRPr="00924973" w:rsidRDefault="00924973" w:rsidP="00F66624">
            <w:pPr>
              <w:pStyle w:val="QPPTableTextBody"/>
            </w:pPr>
            <w:r w:rsidRPr="00924973">
              <w:t>Colour: CCS ‘Voodoo’</w:t>
            </w:r>
          </w:p>
        </w:tc>
      </w:tr>
      <w:tr w:rsidR="00924973" w:rsidRPr="00924973" w14:paraId="5825EE4F" w14:textId="77777777" w:rsidTr="00EC3C45">
        <w:tc>
          <w:tcPr>
            <w:tcW w:w="2381" w:type="dxa"/>
          </w:tcPr>
          <w:p w14:paraId="6647C484" w14:textId="77777777" w:rsidR="00924973" w:rsidRPr="00924973" w:rsidRDefault="00924973" w:rsidP="002B548F">
            <w:pPr>
              <w:pStyle w:val="QPPTableTextBold"/>
            </w:pPr>
            <w:r w:rsidRPr="00924973">
              <w:t>Driveways</w:t>
            </w:r>
          </w:p>
        </w:tc>
        <w:tc>
          <w:tcPr>
            <w:tcW w:w="5915" w:type="dxa"/>
          </w:tcPr>
          <w:p w14:paraId="6A4AF1AA" w14:textId="77777777" w:rsidR="00924973" w:rsidRPr="00924973" w:rsidRDefault="00924973" w:rsidP="00F66624">
            <w:pPr>
              <w:pStyle w:val="QPPTableTextBody"/>
            </w:pPr>
            <w:r w:rsidRPr="00924973">
              <w:t>Broom finished concrete</w:t>
            </w:r>
          </w:p>
        </w:tc>
      </w:tr>
      <w:tr w:rsidR="00924973" w:rsidRPr="00924973" w14:paraId="4C0A7BB2" w14:textId="77777777" w:rsidTr="00EC3C45">
        <w:tc>
          <w:tcPr>
            <w:tcW w:w="2381" w:type="dxa"/>
          </w:tcPr>
          <w:p w14:paraId="42342796" w14:textId="77777777" w:rsidR="00924973" w:rsidRPr="00924973" w:rsidRDefault="00924973" w:rsidP="002B548F">
            <w:pPr>
              <w:pStyle w:val="QPPTableTextBold"/>
            </w:pPr>
            <w:r w:rsidRPr="00924973">
              <w:t>Furniture</w:t>
            </w:r>
          </w:p>
        </w:tc>
        <w:tc>
          <w:tcPr>
            <w:tcW w:w="5915" w:type="dxa"/>
          </w:tcPr>
          <w:p w14:paraId="65DF8BFE" w14:textId="77777777" w:rsidR="00924973" w:rsidRPr="00924973" w:rsidRDefault="00924973" w:rsidP="00F66624">
            <w:pPr>
              <w:pStyle w:val="QPPTableTextBody"/>
            </w:pPr>
            <w:r w:rsidRPr="00924973">
              <w:t>No furniture</w:t>
            </w:r>
          </w:p>
        </w:tc>
      </w:tr>
      <w:tr w:rsidR="00924973" w:rsidRPr="00924973" w14:paraId="75E00046" w14:textId="77777777" w:rsidTr="00EC3C45">
        <w:tc>
          <w:tcPr>
            <w:tcW w:w="2381" w:type="dxa"/>
          </w:tcPr>
          <w:p w14:paraId="49382F22" w14:textId="77777777" w:rsidR="00924973" w:rsidRPr="00924973" w:rsidRDefault="00924973" w:rsidP="002B548F">
            <w:pPr>
              <w:pStyle w:val="QPPTableTextBold"/>
            </w:pPr>
            <w:r w:rsidRPr="00924973">
              <w:t>Trees</w:t>
            </w:r>
          </w:p>
        </w:tc>
        <w:tc>
          <w:tcPr>
            <w:tcW w:w="5915" w:type="dxa"/>
          </w:tcPr>
          <w:p w14:paraId="0B751288" w14:textId="77777777" w:rsidR="00924973" w:rsidRPr="00F66624" w:rsidRDefault="00924973" w:rsidP="00F66624">
            <w:pPr>
              <w:pStyle w:val="QPPTableTextBody"/>
            </w:pPr>
            <w:r w:rsidRPr="00F66624">
              <w:t>Street trees are permitted in accordance with the footway width requirements set out in Table 5.3.3.3.3.1B.</w:t>
            </w:r>
          </w:p>
          <w:p w14:paraId="2554A374" w14:textId="77777777" w:rsidR="00924973" w:rsidRPr="00F66624" w:rsidRDefault="00924973" w:rsidP="00F66624">
            <w:pPr>
              <w:pStyle w:val="QPPTableTextBody"/>
            </w:pPr>
            <w:r w:rsidRPr="00F66624">
              <w:t>Streets trees include:</w:t>
            </w:r>
          </w:p>
          <w:p w14:paraId="0A4D7ECB" w14:textId="77777777" w:rsidR="00527C4C" w:rsidRDefault="00924973" w:rsidP="00696A4E">
            <w:pPr>
              <w:pStyle w:val="HGTableBullet2"/>
              <w:framePr w:wrap="around"/>
              <w:numPr>
                <w:ilvl w:val="0"/>
                <w:numId w:val="90"/>
              </w:numPr>
            </w:pPr>
            <w:r w:rsidRPr="00527C4C">
              <w:t>a mix of tree species laid out in an informal manner with clusters of trees</w:t>
            </w:r>
          </w:p>
          <w:p w14:paraId="604159E7" w14:textId="77777777" w:rsidR="00527C4C" w:rsidRDefault="00924973" w:rsidP="00696A4E">
            <w:pPr>
              <w:pStyle w:val="HGTableBullet2"/>
              <w:framePr w:wrap="around"/>
              <w:numPr>
                <w:ilvl w:val="0"/>
                <w:numId w:val="90"/>
              </w:numPr>
            </w:pPr>
            <w:r w:rsidRPr="00527C4C">
              <w:t>medium and small crown trees to be planted at minimum 2m spacing, if within garden beds, or minimum 6m spacing outside of garden beds</w:t>
            </w:r>
          </w:p>
          <w:p w14:paraId="026A0263" w14:textId="7BDCCA14" w:rsidR="00924973" w:rsidRPr="00527C4C" w:rsidRDefault="00924973" w:rsidP="00696A4E">
            <w:pPr>
              <w:pStyle w:val="HGTableBullet2"/>
              <w:framePr w:wrap="around"/>
              <w:numPr>
                <w:ilvl w:val="0"/>
                <w:numId w:val="90"/>
              </w:numPr>
            </w:pPr>
            <w:r w:rsidRPr="00527C4C">
              <w:t xml:space="preserve">large crown feature trees to be planted at minimum 10m centres. </w:t>
            </w:r>
          </w:p>
          <w:p w14:paraId="37EA44B7" w14:textId="77777777" w:rsidR="00924973" w:rsidRPr="00F66624" w:rsidRDefault="00924973" w:rsidP="00F66624">
            <w:pPr>
              <w:pStyle w:val="QPPTableTextBody"/>
            </w:pPr>
            <w:r w:rsidRPr="00F66624">
              <w:t>Distance:</w:t>
            </w:r>
          </w:p>
          <w:p w14:paraId="315AF587" w14:textId="77777777" w:rsidR="00924973" w:rsidRPr="00527C4C" w:rsidRDefault="00924973" w:rsidP="00696A4E">
            <w:pPr>
              <w:pStyle w:val="HGTableBullet2"/>
              <w:framePr w:wrap="around"/>
              <w:numPr>
                <w:ilvl w:val="0"/>
                <w:numId w:val="91"/>
              </w:numPr>
            </w:pPr>
            <w:r w:rsidRPr="00527C4C">
              <w:t>all tree centrelines are 750mm from the nominal face of the kerb and a minimum of 600mm from the edges of the pavement.</w:t>
            </w:r>
          </w:p>
          <w:p w14:paraId="098A0CBF" w14:textId="77777777" w:rsidR="00924973" w:rsidRPr="00F66624" w:rsidRDefault="00924973" w:rsidP="00F66624">
            <w:pPr>
              <w:pStyle w:val="QPPTableTextBody"/>
            </w:pPr>
            <w:r w:rsidRPr="00F66624">
              <w:t xml:space="preserve">Layout: </w:t>
            </w:r>
          </w:p>
          <w:p w14:paraId="1017A08E" w14:textId="51BED288" w:rsidR="00924973" w:rsidRPr="00527C4C" w:rsidRDefault="00924973" w:rsidP="00696A4E">
            <w:pPr>
              <w:pStyle w:val="HGTableBullet2"/>
              <w:framePr w:wrap="around"/>
              <w:numPr>
                <w:ilvl w:val="0"/>
                <w:numId w:val="92"/>
              </w:numPr>
            </w:pPr>
            <w:r w:rsidRPr="00527C4C">
              <w:t>a mix of species, in a single row at the rear of kerb</w:t>
            </w:r>
            <w:r w:rsidR="00FD6D34">
              <w:t>;</w:t>
            </w:r>
          </w:p>
          <w:p w14:paraId="75771EA8" w14:textId="77777777" w:rsidR="00924973" w:rsidRPr="00924973" w:rsidRDefault="00924973" w:rsidP="00696A4E">
            <w:pPr>
              <w:pStyle w:val="HGTableBullet2"/>
              <w:framePr w:wrap="auto"/>
              <w:numPr>
                <w:ilvl w:val="0"/>
                <w:numId w:val="92"/>
              </w:numPr>
            </w:pPr>
            <w:r w:rsidRPr="00924973">
              <w:t>to be planted as singles and in pairs or clusters.</w:t>
            </w:r>
          </w:p>
        </w:tc>
      </w:tr>
    </w:tbl>
    <w:p w14:paraId="2D777757" w14:textId="77777777" w:rsidR="00924973" w:rsidRPr="00924973" w:rsidRDefault="00924973" w:rsidP="00924973">
      <w:pPr>
        <w:tabs>
          <w:tab w:val="center" w:pos="4153"/>
          <w:tab w:val="right" w:pos="8306"/>
          <w:tab w:val="right" w:pos="8364"/>
        </w:tabs>
        <w:rPr>
          <w:rFonts w:ascii="Arial" w:hAnsi="Arial" w:cs="Arial"/>
          <w:sz w:val="16"/>
          <w:szCs w:val="14"/>
        </w:rPr>
      </w:pPr>
      <w:r w:rsidRPr="00924973">
        <w:rPr>
          <w:rFonts w:ascii="Arial" w:hAnsi="Arial" w:cs="Arial"/>
          <w:sz w:val="16"/>
          <w:szCs w:val="14"/>
        </w:rPr>
        <w:t xml:space="preserve">Notes: </w:t>
      </w:r>
      <w:r w:rsidRPr="00924973">
        <w:rPr>
          <w:rFonts w:ascii="Arial" w:hAnsi="Arial" w:cs="Arial"/>
          <w:sz w:val="16"/>
          <w:szCs w:val="14"/>
        </w:rPr>
        <w:tab/>
        <w:t>(1) Where existing verge width allows.</w:t>
      </w:r>
    </w:p>
    <w:p w14:paraId="5B2A0C76" w14:textId="49B1C1C4" w:rsidR="00924973" w:rsidRPr="00924973" w:rsidRDefault="00924973">
      <w:pPr>
        <w:spacing w:after="0" w:line="240" w:lineRule="auto"/>
        <w:rPr>
          <w:rFonts w:ascii="Arial" w:hAnsi="Arial" w:cs="Arial"/>
          <w:color w:val="000000"/>
          <w:szCs w:val="20"/>
        </w:rPr>
      </w:pPr>
      <w:r w:rsidRPr="00924973">
        <w:rPr>
          <w:rFonts w:ascii="Arial" w:hAnsi="Arial" w:cs="Arial"/>
          <w:color w:val="000000"/>
          <w:szCs w:val="20"/>
        </w:rPr>
        <w:br w:type="page"/>
      </w:r>
    </w:p>
    <w:p w14:paraId="436349FB" w14:textId="77777777" w:rsidR="00924973" w:rsidRPr="00924973" w:rsidRDefault="00924973" w:rsidP="00924973">
      <w:pPr>
        <w:autoSpaceDE w:val="0"/>
        <w:autoSpaceDN w:val="0"/>
        <w:adjustRightInd w:val="0"/>
        <w:spacing w:after="0"/>
        <w:rPr>
          <w:rFonts w:ascii="Arial" w:hAnsi="Arial" w:cs="Arial"/>
          <w:color w:val="000000"/>
          <w:szCs w:val="20"/>
        </w:rPr>
      </w:pPr>
    </w:p>
    <w:tbl>
      <w:tblPr>
        <w:tblStyle w:val="TableGrid20"/>
        <w:tblW w:w="0" w:type="auto"/>
        <w:tblLook w:val="04A0" w:firstRow="1" w:lastRow="0" w:firstColumn="1" w:lastColumn="0" w:noHBand="0" w:noVBand="1"/>
      </w:tblPr>
      <w:tblGrid>
        <w:gridCol w:w="2387"/>
        <w:gridCol w:w="5909"/>
      </w:tblGrid>
      <w:tr w:rsidR="00924973" w:rsidRPr="00924973" w14:paraId="5E33B33C" w14:textId="77777777" w:rsidTr="00EC3C45">
        <w:tc>
          <w:tcPr>
            <w:tcW w:w="2388" w:type="dxa"/>
          </w:tcPr>
          <w:p w14:paraId="772CEC1F" w14:textId="77777777" w:rsidR="00924973" w:rsidRPr="00924973" w:rsidRDefault="00924973" w:rsidP="00924973">
            <w:pPr>
              <w:autoSpaceDE w:val="0"/>
              <w:autoSpaceDN w:val="0"/>
              <w:adjustRightInd w:val="0"/>
              <w:spacing w:before="60" w:after="60"/>
              <w:rPr>
                <w:rFonts w:ascii="Arial" w:hAnsi="Arial" w:cs="Arial"/>
                <w:b/>
                <w:color w:val="000000"/>
                <w:szCs w:val="20"/>
              </w:rPr>
            </w:pPr>
            <w:r w:rsidRPr="00924973">
              <w:rPr>
                <w:rFonts w:ascii="Arial" w:hAnsi="Arial" w:cs="Arial"/>
                <w:b/>
                <w:color w:val="000000"/>
                <w:szCs w:val="20"/>
              </w:rPr>
              <w:t>Component</w:t>
            </w:r>
          </w:p>
        </w:tc>
        <w:tc>
          <w:tcPr>
            <w:tcW w:w="5915" w:type="dxa"/>
          </w:tcPr>
          <w:p w14:paraId="116B58A0" w14:textId="77777777" w:rsidR="00924973" w:rsidRPr="00924973" w:rsidRDefault="00924973" w:rsidP="00924973">
            <w:pPr>
              <w:autoSpaceDE w:val="0"/>
              <w:autoSpaceDN w:val="0"/>
              <w:adjustRightInd w:val="0"/>
              <w:spacing w:before="60" w:after="60"/>
              <w:rPr>
                <w:rFonts w:ascii="Arial" w:hAnsi="Arial" w:cs="Arial"/>
                <w:b/>
                <w:color w:val="000000"/>
                <w:szCs w:val="20"/>
              </w:rPr>
            </w:pPr>
            <w:r w:rsidRPr="00924973">
              <w:rPr>
                <w:rFonts w:ascii="Arial" w:hAnsi="Arial" w:cs="Arial"/>
                <w:b/>
                <w:color w:val="000000"/>
                <w:szCs w:val="20"/>
              </w:rPr>
              <w:t>Locality Streets Type 3 in Coorparoo and districts neighbourhood plan area</w:t>
            </w:r>
          </w:p>
        </w:tc>
      </w:tr>
      <w:tr w:rsidR="00924973" w:rsidRPr="00924973" w14:paraId="14BECC84" w14:textId="77777777" w:rsidTr="00EC3C45">
        <w:tc>
          <w:tcPr>
            <w:tcW w:w="2388" w:type="dxa"/>
          </w:tcPr>
          <w:p w14:paraId="006FFF16" w14:textId="77777777" w:rsidR="00924973" w:rsidRPr="00924973" w:rsidRDefault="00924973" w:rsidP="00924973">
            <w:pPr>
              <w:autoSpaceDE w:val="0"/>
              <w:autoSpaceDN w:val="0"/>
              <w:adjustRightInd w:val="0"/>
              <w:spacing w:before="60" w:after="60"/>
              <w:rPr>
                <w:rFonts w:ascii="Arial" w:hAnsi="Arial" w:cs="Arial"/>
                <w:b/>
                <w:color w:val="000000"/>
                <w:szCs w:val="20"/>
              </w:rPr>
            </w:pPr>
            <w:r w:rsidRPr="00924973">
              <w:rPr>
                <w:rFonts w:ascii="Arial" w:hAnsi="Arial" w:cs="Arial"/>
                <w:b/>
                <w:color w:val="000000"/>
                <w:szCs w:val="20"/>
              </w:rPr>
              <w:t>Verge width</w:t>
            </w:r>
          </w:p>
        </w:tc>
        <w:tc>
          <w:tcPr>
            <w:tcW w:w="5915" w:type="dxa"/>
          </w:tcPr>
          <w:p w14:paraId="63998CE3" w14:textId="77777777" w:rsidR="00924973" w:rsidRPr="00F66624" w:rsidRDefault="00924973" w:rsidP="00F66624">
            <w:pPr>
              <w:pStyle w:val="QPPTableTextBody"/>
            </w:pPr>
            <w:r w:rsidRPr="00F66624">
              <w:t>As existing verge width</w:t>
            </w:r>
          </w:p>
        </w:tc>
      </w:tr>
      <w:tr w:rsidR="00924973" w:rsidRPr="00924973" w14:paraId="510B07F0" w14:textId="77777777" w:rsidTr="00EC3C45">
        <w:tc>
          <w:tcPr>
            <w:tcW w:w="2388" w:type="dxa"/>
          </w:tcPr>
          <w:p w14:paraId="76B8A00B" w14:textId="77777777" w:rsidR="00924973" w:rsidRPr="00924973" w:rsidRDefault="00924973" w:rsidP="00924973">
            <w:pPr>
              <w:autoSpaceDE w:val="0"/>
              <w:autoSpaceDN w:val="0"/>
              <w:adjustRightInd w:val="0"/>
              <w:spacing w:before="60" w:after="60"/>
              <w:rPr>
                <w:rFonts w:ascii="Arial" w:hAnsi="Arial" w:cs="Arial"/>
                <w:b/>
                <w:color w:val="000000"/>
                <w:szCs w:val="20"/>
              </w:rPr>
            </w:pPr>
            <w:r w:rsidRPr="00924973">
              <w:rPr>
                <w:rFonts w:ascii="Arial" w:hAnsi="Arial" w:cs="Arial"/>
                <w:b/>
                <w:color w:val="000000"/>
                <w:szCs w:val="20"/>
              </w:rPr>
              <w:t>Description</w:t>
            </w:r>
          </w:p>
        </w:tc>
        <w:tc>
          <w:tcPr>
            <w:tcW w:w="5915" w:type="dxa"/>
          </w:tcPr>
          <w:p w14:paraId="23E0B9C3" w14:textId="77777777" w:rsidR="00924973" w:rsidRPr="00F66624" w:rsidRDefault="00924973" w:rsidP="00F66624">
            <w:pPr>
              <w:pStyle w:val="QPPTableTextBody"/>
            </w:pPr>
            <w:r w:rsidRPr="00F66624">
              <w:t>1.8m wide concrete footpath in turf</w:t>
            </w:r>
          </w:p>
          <w:p w14:paraId="7F4339BD" w14:textId="77777777" w:rsidR="00924973" w:rsidRPr="00F66624" w:rsidRDefault="00924973" w:rsidP="00F66624">
            <w:pPr>
              <w:pStyle w:val="QPPTableTextBody"/>
            </w:pPr>
            <w:r w:rsidRPr="00F66624">
              <w:t>Concrete footpath abuts the property boundary</w:t>
            </w:r>
            <w:r w:rsidRPr="00F66624" w:rsidDel="00EB3822">
              <w:t xml:space="preserve"> </w:t>
            </w:r>
          </w:p>
        </w:tc>
      </w:tr>
      <w:tr w:rsidR="00924973" w:rsidRPr="00924973" w14:paraId="63FC5B1E" w14:textId="77777777" w:rsidTr="00EC3C45">
        <w:tc>
          <w:tcPr>
            <w:tcW w:w="2388" w:type="dxa"/>
          </w:tcPr>
          <w:p w14:paraId="2F3C5AD4" w14:textId="77777777" w:rsidR="00924973" w:rsidRPr="00924973" w:rsidRDefault="00924973" w:rsidP="00924973">
            <w:pPr>
              <w:autoSpaceDE w:val="0"/>
              <w:autoSpaceDN w:val="0"/>
              <w:adjustRightInd w:val="0"/>
              <w:spacing w:before="60" w:after="60"/>
              <w:rPr>
                <w:rFonts w:ascii="Arial" w:hAnsi="Arial" w:cs="Arial"/>
                <w:b/>
                <w:color w:val="000000"/>
                <w:szCs w:val="20"/>
              </w:rPr>
            </w:pPr>
            <w:r w:rsidRPr="00924973">
              <w:rPr>
                <w:rFonts w:ascii="Arial" w:hAnsi="Arial" w:cs="Arial"/>
                <w:b/>
                <w:color w:val="000000"/>
                <w:szCs w:val="20"/>
              </w:rPr>
              <w:t>Unobstructed pavement width</w:t>
            </w:r>
          </w:p>
        </w:tc>
        <w:tc>
          <w:tcPr>
            <w:tcW w:w="5915" w:type="dxa"/>
          </w:tcPr>
          <w:p w14:paraId="39754C49" w14:textId="77777777" w:rsidR="00924973" w:rsidRPr="00F66624" w:rsidRDefault="00924973" w:rsidP="00F66624">
            <w:pPr>
              <w:pStyle w:val="QPPTableTextBody"/>
            </w:pPr>
            <w:r w:rsidRPr="00F66624">
              <w:t>Refer to Table 5.3.3.3.3.1B, as applicable</w:t>
            </w:r>
            <w:r w:rsidRPr="00F66624" w:rsidDel="00EB3822">
              <w:t xml:space="preserve"> </w:t>
            </w:r>
          </w:p>
        </w:tc>
      </w:tr>
      <w:tr w:rsidR="00924973" w:rsidRPr="00924973" w14:paraId="39301CFC" w14:textId="77777777" w:rsidTr="00EC3C45">
        <w:tc>
          <w:tcPr>
            <w:tcW w:w="2388" w:type="dxa"/>
          </w:tcPr>
          <w:p w14:paraId="63407C7E" w14:textId="77777777" w:rsidR="00924973" w:rsidRPr="00924973" w:rsidRDefault="00924973" w:rsidP="00924973">
            <w:pPr>
              <w:autoSpaceDE w:val="0"/>
              <w:autoSpaceDN w:val="0"/>
              <w:adjustRightInd w:val="0"/>
              <w:spacing w:before="60" w:after="60"/>
              <w:rPr>
                <w:rFonts w:ascii="Arial" w:hAnsi="Arial" w:cs="Arial"/>
                <w:b/>
                <w:color w:val="000000"/>
                <w:szCs w:val="20"/>
              </w:rPr>
            </w:pPr>
            <w:r w:rsidRPr="00924973">
              <w:rPr>
                <w:rFonts w:ascii="Arial" w:hAnsi="Arial" w:cs="Arial"/>
                <w:b/>
                <w:color w:val="000000"/>
                <w:szCs w:val="20"/>
              </w:rPr>
              <w:t>Pavement Materials</w:t>
            </w:r>
          </w:p>
        </w:tc>
        <w:tc>
          <w:tcPr>
            <w:tcW w:w="5915" w:type="dxa"/>
          </w:tcPr>
          <w:p w14:paraId="3BF4CB82" w14:textId="77777777" w:rsidR="00924973" w:rsidRPr="00F66624" w:rsidRDefault="00924973" w:rsidP="00F66624">
            <w:pPr>
              <w:pStyle w:val="QPPTableTextBody"/>
              <w:rPr>
                <w:highlight w:val="yellow"/>
              </w:rPr>
            </w:pPr>
            <w:r w:rsidRPr="00F66624">
              <w:t>Broom finished concrete</w:t>
            </w:r>
            <w:r w:rsidRPr="00F66624" w:rsidDel="00EB3822">
              <w:t xml:space="preserve"> </w:t>
            </w:r>
          </w:p>
        </w:tc>
      </w:tr>
      <w:tr w:rsidR="00924973" w:rsidRPr="00924973" w14:paraId="014D204A" w14:textId="77777777" w:rsidTr="00EC3C45">
        <w:tc>
          <w:tcPr>
            <w:tcW w:w="2388" w:type="dxa"/>
          </w:tcPr>
          <w:p w14:paraId="05D4B276" w14:textId="77777777" w:rsidR="00924973" w:rsidRPr="00924973" w:rsidRDefault="00924973" w:rsidP="00924973">
            <w:pPr>
              <w:autoSpaceDE w:val="0"/>
              <w:autoSpaceDN w:val="0"/>
              <w:adjustRightInd w:val="0"/>
              <w:spacing w:before="60" w:after="60"/>
              <w:rPr>
                <w:rFonts w:ascii="Arial" w:hAnsi="Arial" w:cs="Arial"/>
                <w:b/>
                <w:color w:val="000000"/>
                <w:szCs w:val="20"/>
              </w:rPr>
            </w:pPr>
            <w:r w:rsidRPr="00924973">
              <w:rPr>
                <w:rFonts w:ascii="Arial" w:hAnsi="Arial" w:cs="Arial"/>
                <w:b/>
                <w:color w:val="000000"/>
                <w:szCs w:val="20"/>
              </w:rPr>
              <w:t>Tactile markers</w:t>
            </w:r>
          </w:p>
          <w:p w14:paraId="4BCF1436" w14:textId="749BCA32" w:rsidR="00924973" w:rsidRPr="00924973" w:rsidRDefault="00924973" w:rsidP="00924973">
            <w:pPr>
              <w:autoSpaceDE w:val="0"/>
              <w:autoSpaceDN w:val="0"/>
              <w:adjustRightInd w:val="0"/>
              <w:rPr>
                <w:rFonts w:ascii="Arial" w:hAnsi="Arial" w:cs="Arial"/>
                <w:color w:val="000000"/>
                <w:szCs w:val="20"/>
              </w:rPr>
            </w:pPr>
            <w:r w:rsidRPr="00924973">
              <w:rPr>
                <w:rFonts w:ascii="Arial" w:hAnsi="Arial" w:cs="Arial"/>
                <w:color w:val="000000"/>
                <w:szCs w:val="20"/>
              </w:rPr>
              <w:t>(consi</w:t>
            </w:r>
            <w:r w:rsidR="00785A77">
              <w:rPr>
                <w:rFonts w:ascii="Arial" w:hAnsi="Arial" w:cs="Arial"/>
                <w:color w:val="000000"/>
                <w:szCs w:val="20"/>
              </w:rPr>
              <w:t>stent with BSD</w:t>
            </w:r>
            <w:r w:rsidR="00785A77">
              <w:rPr>
                <w:rFonts w:ascii="Arial" w:hAnsi="Arial" w:cs="Arial"/>
                <w:color w:val="000000"/>
                <w:szCs w:val="20"/>
              </w:rPr>
              <w:noBreakHyphen/>
            </w:r>
            <w:r w:rsidRPr="00924973">
              <w:rPr>
                <w:rFonts w:ascii="Arial" w:hAnsi="Arial" w:cs="Arial"/>
                <w:color w:val="000000"/>
                <w:szCs w:val="20"/>
              </w:rPr>
              <w:t>5218)</w:t>
            </w:r>
          </w:p>
        </w:tc>
        <w:tc>
          <w:tcPr>
            <w:tcW w:w="5915" w:type="dxa"/>
          </w:tcPr>
          <w:p w14:paraId="6247300F" w14:textId="77777777" w:rsidR="00924973" w:rsidRPr="00F66624" w:rsidRDefault="00924973" w:rsidP="00F66624">
            <w:pPr>
              <w:pStyle w:val="QPPTableTextBody"/>
            </w:pPr>
            <w:r w:rsidRPr="00F66624">
              <w:t>Type: Concrete tactile paver</w:t>
            </w:r>
          </w:p>
          <w:p w14:paraId="600BA47C" w14:textId="77777777" w:rsidR="00924973" w:rsidRPr="00F66624" w:rsidRDefault="00924973" w:rsidP="00F66624">
            <w:pPr>
              <w:pStyle w:val="QPPTableTextBody"/>
            </w:pPr>
            <w:r w:rsidRPr="00F66624">
              <w:t>Supplier: Chelmstone, Urbanstone or approved equivalent</w:t>
            </w:r>
          </w:p>
          <w:p w14:paraId="39B21E9C" w14:textId="77777777" w:rsidR="00924973" w:rsidRPr="00F66624" w:rsidRDefault="00924973" w:rsidP="00F66624">
            <w:pPr>
              <w:pStyle w:val="QPPTableTextBody"/>
            </w:pPr>
            <w:r w:rsidRPr="00F66624">
              <w:t>Colour: CCS ‘Voodoo’</w:t>
            </w:r>
          </w:p>
        </w:tc>
      </w:tr>
      <w:tr w:rsidR="00924973" w:rsidRPr="00924973" w14:paraId="0429510E" w14:textId="77777777" w:rsidTr="00EC3C45">
        <w:tc>
          <w:tcPr>
            <w:tcW w:w="2388" w:type="dxa"/>
          </w:tcPr>
          <w:p w14:paraId="06DC73A7" w14:textId="77777777" w:rsidR="00924973" w:rsidRPr="00924973" w:rsidRDefault="00924973" w:rsidP="00924973">
            <w:pPr>
              <w:autoSpaceDE w:val="0"/>
              <w:autoSpaceDN w:val="0"/>
              <w:adjustRightInd w:val="0"/>
              <w:spacing w:before="60" w:after="60"/>
              <w:rPr>
                <w:rFonts w:ascii="Arial" w:hAnsi="Arial" w:cs="Arial"/>
                <w:b/>
                <w:color w:val="000000"/>
                <w:szCs w:val="20"/>
              </w:rPr>
            </w:pPr>
            <w:r w:rsidRPr="00924973">
              <w:rPr>
                <w:rFonts w:ascii="Arial" w:hAnsi="Arial" w:cs="Arial"/>
                <w:b/>
                <w:color w:val="000000"/>
                <w:szCs w:val="20"/>
              </w:rPr>
              <w:t>Driveways</w:t>
            </w:r>
          </w:p>
        </w:tc>
        <w:tc>
          <w:tcPr>
            <w:tcW w:w="5915" w:type="dxa"/>
          </w:tcPr>
          <w:p w14:paraId="524D8D0F" w14:textId="77777777" w:rsidR="00924973" w:rsidRPr="00F66624" w:rsidRDefault="00924973" w:rsidP="00F66624">
            <w:pPr>
              <w:pStyle w:val="QPPTableTextBody"/>
            </w:pPr>
            <w:r w:rsidRPr="00F66624">
              <w:t>Broom finished concrete</w:t>
            </w:r>
          </w:p>
        </w:tc>
      </w:tr>
      <w:tr w:rsidR="00924973" w:rsidRPr="00924973" w14:paraId="3EFBB0A5" w14:textId="77777777" w:rsidTr="00EC3C45">
        <w:tc>
          <w:tcPr>
            <w:tcW w:w="2388" w:type="dxa"/>
          </w:tcPr>
          <w:p w14:paraId="401744BA" w14:textId="77777777" w:rsidR="00924973" w:rsidRPr="00924973" w:rsidRDefault="00924973" w:rsidP="00924973">
            <w:pPr>
              <w:autoSpaceDE w:val="0"/>
              <w:autoSpaceDN w:val="0"/>
              <w:adjustRightInd w:val="0"/>
              <w:spacing w:before="60" w:after="60"/>
              <w:rPr>
                <w:rFonts w:ascii="Arial" w:hAnsi="Arial" w:cs="Arial"/>
                <w:b/>
                <w:color w:val="000000"/>
                <w:szCs w:val="20"/>
              </w:rPr>
            </w:pPr>
            <w:r w:rsidRPr="00924973">
              <w:rPr>
                <w:rFonts w:ascii="Arial" w:hAnsi="Arial" w:cs="Arial"/>
                <w:b/>
                <w:color w:val="000000"/>
                <w:szCs w:val="20"/>
              </w:rPr>
              <w:t>Furniture</w:t>
            </w:r>
          </w:p>
        </w:tc>
        <w:tc>
          <w:tcPr>
            <w:tcW w:w="5915" w:type="dxa"/>
          </w:tcPr>
          <w:p w14:paraId="57B467B7" w14:textId="77777777" w:rsidR="00924973" w:rsidRPr="00F66624" w:rsidRDefault="00924973" w:rsidP="00F66624">
            <w:pPr>
              <w:pStyle w:val="QPPTableTextBody"/>
            </w:pPr>
            <w:r w:rsidRPr="00F66624">
              <w:t>No furniture</w:t>
            </w:r>
          </w:p>
        </w:tc>
      </w:tr>
      <w:tr w:rsidR="00924973" w:rsidRPr="00924973" w14:paraId="1253353F" w14:textId="77777777" w:rsidTr="00EC3C45">
        <w:tc>
          <w:tcPr>
            <w:tcW w:w="2388" w:type="dxa"/>
          </w:tcPr>
          <w:p w14:paraId="58B489A0" w14:textId="77777777" w:rsidR="00924973" w:rsidRPr="00924973" w:rsidRDefault="00924973" w:rsidP="00924973">
            <w:pPr>
              <w:autoSpaceDE w:val="0"/>
              <w:autoSpaceDN w:val="0"/>
              <w:adjustRightInd w:val="0"/>
              <w:spacing w:before="60" w:after="60"/>
              <w:rPr>
                <w:rFonts w:ascii="Arial" w:hAnsi="Arial" w:cs="Arial"/>
                <w:b/>
                <w:color w:val="000000"/>
                <w:szCs w:val="20"/>
              </w:rPr>
            </w:pPr>
            <w:r w:rsidRPr="00924973">
              <w:rPr>
                <w:rFonts w:ascii="Arial" w:hAnsi="Arial" w:cs="Arial"/>
                <w:b/>
                <w:color w:val="000000"/>
                <w:szCs w:val="20"/>
              </w:rPr>
              <w:t>Trees</w:t>
            </w:r>
          </w:p>
        </w:tc>
        <w:tc>
          <w:tcPr>
            <w:tcW w:w="5915" w:type="dxa"/>
          </w:tcPr>
          <w:p w14:paraId="2110973E" w14:textId="77777777" w:rsidR="00924973" w:rsidRPr="00F66624" w:rsidRDefault="00924973" w:rsidP="00F66624">
            <w:pPr>
              <w:pStyle w:val="QPPTableTextBody"/>
            </w:pPr>
            <w:r w:rsidRPr="00F66624">
              <w:t>Street trees are permitted in accordance with the footway width requirements set out in Table 5.3.3.3.3.1B.</w:t>
            </w:r>
          </w:p>
          <w:p w14:paraId="1486F061" w14:textId="77777777" w:rsidR="00924973" w:rsidRPr="00F66624" w:rsidRDefault="00924973" w:rsidP="00F66624">
            <w:pPr>
              <w:pStyle w:val="QPPTableTextBody"/>
            </w:pPr>
            <w:r w:rsidRPr="00F66624">
              <w:t>Streets trees include:</w:t>
            </w:r>
          </w:p>
          <w:p w14:paraId="41FB56CE" w14:textId="16EB08D7" w:rsidR="00527C4C" w:rsidRDefault="00924973" w:rsidP="00696A4E">
            <w:pPr>
              <w:pStyle w:val="HGTableBullet2"/>
              <w:framePr w:wrap="around"/>
              <w:numPr>
                <w:ilvl w:val="0"/>
                <w:numId w:val="93"/>
              </w:numPr>
            </w:pPr>
            <w:r w:rsidRPr="00527C4C">
              <w:t>a mix of tree species laid out in an informal manner with clusters of trees</w:t>
            </w:r>
            <w:r w:rsidR="00FD6D34">
              <w:t>;</w:t>
            </w:r>
          </w:p>
          <w:p w14:paraId="63F7D5D4" w14:textId="77777777" w:rsidR="00527C4C" w:rsidRDefault="00924973" w:rsidP="00696A4E">
            <w:pPr>
              <w:pStyle w:val="HGTableBullet2"/>
              <w:framePr w:wrap="around"/>
              <w:numPr>
                <w:ilvl w:val="0"/>
                <w:numId w:val="93"/>
              </w:numPr>
            </w:pPr>
            <w:r w:rsidRPr="00527C4C">
              <w:t>medium and small crown trees to be planted at minimum 2m spacing, if within garden beds, or minimum 6m spacing outside of garden beds</w:t>
            </w:r>
          </w:p>
          <w:p w14:paraId="765937DC" w14:textId="777F2693" w:rsidR="00924973" w:rsidRPr="00527C4C" w:rsidRDefault="00924973" w:rsidP="00696A4E">
            <w:pPr>
              <w:pStyle w:val="HGTableBullet2"/>
              <w:framePr w:wrap="around"/>
              <w:numPr>
                <w:ilvl w:val="0"/>
                <w:numId w:val="93"/>
              </w:numPr>
            </w:pPr>
            <w:r w:rsidRPr="00527C4C">
              <w:t>large crown feature trees to be planted at minimum 10m centres.</w:t>
            </w:r>
          </w:p>
          <w:p w14:paraId="57C0F2D3" w14:textId="77777777" w:rsidR="00924973" w:rsidRPr="00924973" w:rsidRDefault="00924973" w:rsidP="00924973">
            <w:pPr>
              <w:autoSpaceDE w:val="0"/>
              <w:autoSpaceDN w:val="0"/>
              <w:adjustRightInd w:val="0"/>
              <w:spacing w:before="60" w:after="60"/>
              <w:rPr>
                <w:rFonts w:ascii="Arial" w:hAnsi="Arial" w:cs="Arial"/>
                <w:color w:val="000000"/>
                <w:szCs w:val="20"/>
                <w:shd w:val="clear" w:color="auto" w:fill="FFFFFF"/>
              </w:rPr>
            </w:pPr>
            <w:r w:rsidRPr="00924973">
              <w:rPr>
                <w:rFonts w:ascii="Arial" w:hAnsi="Arial" w:cs="Arial"/>
                <w:color w:val="000000"/>
                <w:szCs w:val="20"/>
                <w:shd w:val="clear" w:color="auto" w:fill="FFFFFF"/>
              </w:rPr>
              <w:t>Distance:</w:t>
            </w:r>
          </w:p>
          <w:p w14:paraId="203064E4" w14:textId="77777777" w:rsidR="00924973" w:rsidRPr="00527C4C" w:rsidRDefault="00924973" w:rsidP="00696A4E">
            <w:pPr>
              <w:pStyle w:val="HGTableBullet2"/>
              <w:framePr w:wrap="around"/>
              <w:numPr>
                <w:ilvl w:val="0"/>
                <w:numId w:val="94"/>
              </w:numPr>
            </w:pPr>
            <w:r w:rsidRPr="00527C4C">
              <w:t>all tree centrelines are 1350mm from the nominal face of the kerb and a minimum of 600mm from the edges of the pavement.</w:t>
            </w:r>
          </w:p>
          <w:p w14:paraId="7B9B494E" w14:textId="77777777" w:rsidR="00924973" w:rsidRPr="00924973" w:rsidRDefault="00924973" w:rsidP="00924973">
            <w:pPr>
              <w:autoSpaceDE w:val="0"/>
              <w:autoSpaceDN w:val="0"/>
              <w:adjustRightInd w:val="0"/>
              <w:spacing w:before="60" w:after="60"/>
              <w:rPr>
                <w:rFonts w:ascii="Arial" w:hAnsi="Arial" w:cs="Arial"/>
                <w:color w:val="000000"/>
                <w:szCs w:val="20"/>
                <w:shd w:val="clear" w:color="auto" w:fill="FFFFFF"/>
              </w:rPr>
            </w:pPr>
            <w:r w:rsidRPr="00924973">
              <w:rPr>
                <w:rFonts w:ascii="Arial" w:hAnsi="Arial" w:cs="Arial"/>
                <w:color w:val="000000"/>
                <w:szCs w:val="20"/>
                <w:shd w:val="clear" w:color="auto" w:fill="FFFFFF"/>
              </w:rPr>
              <w:t xml:space="preserve">Layout: </w:t>
            </w:r>
          </w:p>
          <w:p w14:paraId="2FFDA116" w14:textId="209F8E9D" w:rsidR="00395055" w:rsidRDefault="00924973" w:rsidP="00696A4E">
            <w:pPr>
              <w:pStyle w:val="HGTableBullet2"/>
              <w:framePr w:wrap="around"/>
              <w:numPr>
                <w:ilvl w:val="0"/>
                <w:numId w:val="99"/>
              </w:numPr>
            </w:pPr>
            <w:r w:rsidRPr="00395055">
              <w:t>a mix of species, in a single row at the rear of kerb</w:t>
            </w:r>
            <w:r w:rsidR="00FD6D34">
              <w:t>;</w:t>
            </w:r>
            <w:r w:rsidR="00527C4C" w:rsidRPr="00395055">
              <w:t xml:space="preserve"> </w:t>
            </w:r>
          </w:p>
          <w:p w14:paraId="43759EA0" w14:textId="1EA4B698" w:rsidR="00924973" w:rsidRPr="00395055" w:rsidRDefault="00924973" w:rsidP="00696A4E">
            <w:pPr>
              <w:pStyle w:val="HGTableBullet2"/>
              <w:framePr w:wrap="around"/>
              <w:numPr>
                <w:ilvl w:val="0"/>
                <w:numId w:val="99"/>
              </w:numPr>
            </w:pPr>
            <w:r w:rsidRPr="00395055">
              <w:t>to be planted as singles and in pairs or clusters.</w:t>
            </w:r>
          </w:p>
        </w:tc>
      </w:tr>
      <w:tr w:rsidR="00924973" w:rsidRPr="00924973" w14:paraId="41E398A6" w14:textId="77777777" w:rsidTr="00EC3C45">
        <w:tc>
          <w:tcPr>
            <w:tcW w:w="2388" w:type="dxa"/>
          </w:tcPr>
          <w:p w14:paraId="1D2E728D" w14:textId="77777777" w:rsidR="00924973" w:rsidRPr="00924973" w:rsidRDefault="00924973" w:rsidP="00924973">
            <w:pPr>
              <w:autoSpaceDE w:val="0"/>
              <w:autoSpaceDN w:val="0"/>
              <w:adjustRightInd w:val="0"/>
              <w:spacing w:before="60" w:after="60" w:line="240" w:lineRule="auto"/>
              <w:rPr>
                <w:rFonts w:ascii="Arial" w:hAnsi="Arial" w:cs="Arial"/>
                <w:b/>
                <w:color w:val="000000"/>
                <w:sz w:val="20"/>
                <w:szCs w:val="20"/>
              </w:rPr>
            </w:pPr>
            <w:r w:rsidRPr="00924973">
              <w:rPr>
                <w:rFonts w:ascii="Arial" w:hAnsi="Arial" w:cs="Arial"/>
                <w:b/>
                <w:color w:val="000000"/>
                <w:sz w:val="20"/>
                <w:szCs w:val="20"/>
              </w:rPr>
              <w:t>Turf strip adjacent kerb – minimum width</w:t>
            </w:r>
          </w:p>
        </w:tc>
        <w:tc>
          <w:tcPr>
            <w:tcW w:w="5915" w:type="dxa"/>
          </w:tcPr>
          <w:p w14:paraId="19ED5BB3" w14:textId="77777777" w:rsidR="00924973" w:rsidRPr="00F66624" w:rsidRDefault="00924973" w:rsidP="00F66624">
            <w:pPr>
              <w:pStyle w:val="QPPTableTextBody"/>
            </w:pPr>
            <w:r w:rsidRPr="00F66624">
              <w:t>1.8m – varying width</w:t>
            </w:r>
          </w:p>
        </w:tc>
      </w:tr>
      <w:tr w:rsidR="00924973" w:rsidRPr="00924973" w14:paraId="3C4417A3" w14:textId="77777777" w:rsidTr="00EC3C45">
        <w:tc>
          <w:tcPr>
            <w:tcW w:w="2388" w:type="dxa"/>
          </w:tcPr>
          <w:p w14:paraId="5364021A" w14:textId="77777777" w:rsidR="00924973" w:rsidRPr="00924973" w:rsidRDefault="00924973" w:rsidP="00924973">
            <w:pPr>
              <w:autoSpaceDE w:val="0"/>
              <w:autoSpaceDN w:val="0"/>
              <w:adjustRightInd w:val="0"/>
              <w:spacing w:before="60" w:after="60" w:line="240" w:lineRule="auto"/>
              <w:rPr>
                <w:rFonts w:ascii="Arial" w:hAnsi="Arial" w:cs="Arial"/>
                <w:b/>
                <w:color w:val="000000"/>
                <w:sz w:val="20"/>
                <w:szCs w:val="20"/>
              </w:rPr>
            </w:pPr>
            <w:r w:rsidRPr="00924973">
              <w:rPr>
                <w:rFonts w:ascii="Arial" w:hAnsi="Arial" w:cs="Arial"/>
                <w:b/>
                <w:color w:val="000000"/>
                <w:sz w:val="20"/>
                <w:szCs w:val="20"/>
              </w:rPr>
              <w:t>Turf strip at rear of verge</w:t>
            </w:r>
          </w:p>
        </w:tc>
        <w:tc>
          <w:tcPr>
            <w:tcW w:w="5915" w:type="dxa"/>
          </w:tcPr>
          <w:p w14:paraId="3EB18B91" w14:textId="77777777" w:rsidR="00924973" w:rsidRPr="00F66624" w:rsidRDefault="00924973" w:rsidP="00F66624">
            <w:pPr>
              <w:pStyle w:val="QPPTableTextBody"/>
            </w:pPr>
            <w:r w:rsidRPr="00F66624">
              <w:t>0m</w:t>
            </w:r>
          </w:p>
        </w:tc>
      </w:tr>
      <w:tr w:rsidR="00924973" w:rsidRPr="00924973" w14:paraId="2DF1F855" w14:textId="77777777" w:rsidTr="00EC3C45">
        <w:tc>
          <w:tcPr>
            <w:tcW w:w="2388" w:type="dxa"/>
          </w:tcPr>
          <w:p w14:paraId="1B4B9984" w14:textId="77777777" w:rsidR="00924973" w:rsidRPr="00924973" w:rsidRDefault="00924973" w:rsidP="00924973">
            <w:pPr>
              <w:autoSpaceDE w:val="0"/>
              <w:autoSpaceDN w:val="0"/>
              <w:adjustRightInd w:val="0"/>
              <w:spacing w:before="60" w:after="60" w:line="240" w:lineRule="auto"/>
              <w:rPr>
                <w:rFonts w:ascii="Arial" w:hAnsi="Arial" w:cs="Arial"/>
                <w:b/>
                <w:color w:val="000000"/>
                <w:sz w:val="20"/>
                <w:szCs w:val="20"/>
              </w:rPr>
            </w:pPr>
            <w:r w:rsidRPr="00924973">
              <w:rPr>
                <w:rFonts w:ascii="Arial" w:hAnsi="Arial" w:cs="Arial"/>
                <w:b/>
                <w:color w:val="000000"/>
                <w:sz w:val="20"/>
                <w:szCs w:val="20"/>
              </w:rPr>
              <w:t>Tree planting beds – minimum widths</w:t>
            </w:r>
          </w:p>
        </w:tc>
        <w:tc>
          <w:tcPr>
            <w:tcW w:w="5915" w:type="dxa"/>
          </w:tcPr>
          <w:p w14:paraId="3E4D1380" w14:textId="77777777" w:rsidR="00924973" w:rsidRPr="00F66624" w:rsidRDefault="00924973" w:rsidP="00F66624">
            <w:pPr>
              <w:pStyle w:val="QPPTableTextBody"/>
            </w:pPr>
            <w:r w:rsidRPr="00F66624">
              <w:t>1.2m</w:t>
            </w:r>
          </w:p>
        </w:tc>
      </w:tr>
    </w:tbl>
    <w:p w14:paraId="36D09EC2" w14:textId="301769BA" w:rsidR="00924973" w:rsidRDefault="00924973" w:rsidP="00924973">
      <w:pPr>
        <w:autoSpaceDE w:val="0"/>
        <w:autoSpaceDN w:val="0"/>
        <w:adjustRightInd w:val="0"/>
        <w:spacing w:after="0"/>
        <w:rPr>
          <w:rFonts w:ascii="Arial" w:hAnsi="Arial" w:cs="Arial"/>
          <w:color w:val="000000"/>
          <w:szCs w:val="20"/>
        </w:rPr>
      </w:pPr>
    </w:p>
    <w:p w14:paraId="0D3FC1A4" w14:textId="77777777" w:rsidR="00924973" w:rsidRDefault="00924973">
      <w:pPr>
        <w:spacing w:after="0" w:line="240" w:lineRule="auto"/>
        <w:rPr>
          <w:rFonts w:ascii="Arial" w:hAnsi="Arial" w:cs="Arial"/>
          <w:color w:val="000000"/>
          <w:szCs w:val="20"/>
        </w:rPr>
      </w:pPr>
      <w:r>
        <w:rPr>
          <w:rFonts w:ascii="Arial" w:hAnsi="Arial" w:cs="Arial"/>
          <w:color w:val="000000"/>
          <w:szCs w:val="20"/>
        </w:rPr>
        <w:br w:type="page"/>
      </w:r>
    </w:p>
    <w:p w14:paraId="0AC7DA89" w14:textId="77777777" w:rsidR="00924973" w:rsidRPr="00924973" w:rsidRDefault="00924973" w:rsidP="00924973">
      <w:pPr>
        <w:autoSpaceDE w:val="0"/>
        <w:autoSpaceDN w:val="0"/>
        <w:adjustRightInd w:val="0"/>
        <w:spacing w:after="0"/>
        <w:rPr>
          <w:rFonts w:ascii="Arial" w:hAnsi="Arial" w:cs="Arial"/>
          <w:color w:val="000000"/>
          <w:szCs w:val="20"/>
        </w:rPr>
      </w:pPr>
    </w:p>
    <w:p w14:paraId="7C67560F" w14:textId="77777777" w:rsidR="00924973" w:rsidRPr="00F66624" w:rsidRDefault="00924973" w:rsidP="00F66624">
      <w:pPr>
        <w:pStyle w:val="QPPTableHeadingStyle1"/>
        <w:rPr>
          <w:rFonts w:ascii="Arial" w:hAnsi="Arial"/>
        </w:rPr>
      </w:pPr>
      <w:r w:rsidRPr="00F66624">
        <w:rPr>
          <w:rFonts w:ascii="Arial" w:hAnsi="Arial"/>
        </w:rPr>
        <w:t>Table 5.3.3.3.3.1B—Footway width exceptions</w:t>
      </w:r>
    </w:p>
    <w:tbl>
      <w:tblPr>
        <w:tblStyle w:val="TableGrid"/>
        <w:tblW w:w="90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06"/>
        <w:gridCol w:w="1507"/>
        <w:gridCol w:w="1506"/>
        <w:gridCol w:w="1507"/>
        <w:gridCol w:w="1506"/>
        <w:gridCol w:w="1507"/>
      </w:tblGrid>
      <w:tr w:rsidR="00924973" w:rsidRPr="00924973" w14:paraId="3B60B335" w14:textId="77777777" w:rsidTr="00EC3C45">
        <w:tc>
          <w:tcPr>
            <w:tcW w:w="1506" w:type="dxa"/>
          </w:tcPr>
          <w:p w14:paraId="235D78A2" w14:textId="77777777" w:rsidR="00924973" w:rsidRPr="00924973" w:rsidRDefault="00924973" w:rsidP="00102DCF">
            <w:pPr>
              <w:pStyle w:val="QPPTableTextBold"/>
            </w:pPr>
            <w:r w:rsidRPr="00924973">
              <w:t>Existing verge widths (from nominal face of kerb)</w:t>
            </w:r>
          </w:p>
        </w:tc>
        <w:tc>
          <w:tcPr>
            <w:tcW w:w="1507" w:type="dxa"/>
          </w:tcPr>
          <w:p w14:paraId="53E9AA01" w14:textId="77777777" w:rsidR="00924973" w:rsidRPr="00924973" w:rsidRDefault="00924973" w:rsidP="00102DCF">
            <w:pPr>
              <w:pStyle w:val="QPPTableTextBold"/>
            </w:pPr>
            <w:r w:rsidRPr="00924973">
              <w:t>Garden beds</w:t>
            </w:r>
          </w:p>
        </w:tc>
        <w:tc>
          <w:tcPr>
            <w:tcW w:w="1506" w:type="dxa"/>
          </w:tcPr>
          <w:p w14:paraId="462BC952" w14:textId="77777777" w:rsidR="00924973" w:rsidRPr="00924973" w:rsidRDefault="00924973" w:rsidP="00102DCF">
            <w:pPr>
              <w:pStyle w:val="QPPTableTextBold"/>
            </w:pPr>
            <w:r w:rsidRPr="00924973">
              <w:t>Street trees</w:t>
            </w:r>
          </w:p>
        </w:tc>
        <w:tc>
          <w:tcPr>
            <w:tcW w:w="1507" w:type="dxa"/>
          </w:tcPr>
          <w:p w14:paraId="18D72A47" w14:textId="77777777" w:rsidR="00924973" w:rsidRPr="00924973" w:rsidRDefault="00924973" w:rsidP="00102DCF">
            <w:pPr>
              <w:pStyle w:val="QPPTableTextBold"/>
            </w:pPr>
            <w:r w:rsidRPr="00924973">
              <w:t>Pathway width Locality Street Type 1</w:t>
            </w:r>
          </w:p>
        </w:tc>
        <w:tc>
          <w:tcPr>
            <w:tcW w:w="1506" w:type="dxa"/>
          </w:tcPr>
          <w:p w14:paraId="117DB751" w14:textId="77777777" w:rsidR="00924973" w:rsidRPr="00924973" w:rsidRDefault="00924973" w:rsidP="00102DCF">
            <w:pPr>
              <w:pStyle w:val="QPPTableTextBold"/>
            </w:pPr>
            <w:r w:rsidRPr="00924973">
              <w:t>Pathway width Locality Street Type 2</w:t>
            </w:r>
          </w:p>
        </w:tc>
        <w:tc>
          <w:tcPr>
            <w:tcW w:w="1507" w:type="dxa"/>
          </w:tcPr>
          <w:p w14:paraId="1EEE69E2" w14:textId="77777777" w:rsidR="00924973" w:rsidRPr="00924973" w:rsidRDefault="00924973" w:rsidP="00102DCF">
            <w:pPr>
              <w:pStyle w:val="QPPTableTextBold"/>
            </w:pPr>
            <w:r w:rsidRPr="00924973">
              <w:t>Pathway width Locality Street Type 3</w:t>
            </w:r>
          </w:p>
        </w:tc>
      </w:tr>
      <w:tr w:rsidR="00924973" w:rsidRPr="00924973" w14:paraId="5D756E01" w14:textId="77777777" w:rsidTr="00EC3C45">
        <w:tc>
          <w:tcPr>
            <w:tcW w:w="1506" w:type="dxa"/>
          </w:tcPr>
          <w:p w14:paraId="07C7C343" w14:textId="77777777" w:rsidR="00924973" w:rsidRPr="00924973" w:rsidRDefault="00924973" w:rsidP="00102DCF">
            <w:pPr>
              <w:pStyle w:val="QPPTableTextBody"/>
            </w:pPr>
            <w:r w:rsidRPr="00924973">
              <w:t>Less than 1.65m</w:t>
            </w:r>
          </w:p>
        </w:tc>
        <w:tc>
          <w:tcPr>
            <w:tcW w:w="1507" w:type="dxa"/>
          </w:tcPr>
          <w:p w14:paraId="159A8E00" w14:textId="77777777" w:rsidR="00924973" w:rsidRPr="00924973" w:rsidRDefault="00924973" w:rsidP="00102DCF">
            <w:pPr>
              <w:pStyle w:val="QPPTableTextBody"/>
            </w:pPr>
            <w:r w:rsidRPr="00924973">
              <w:t>No garden beds</w:t>
            </w:r>
          </w:p>
        </w:tc>
        <w:tc>
          <w:tcPr>
            <w:tcW w:w="1506" w:type="dxa"/>
          </w:tcPr>
          <w:p w14:paraId="6546535D" w14:textId="77777777" w:rsidR="00924973" w:rsidRPr="00924973" w:rsidRDefault="00924973" w:rsidP="00102DCF">
            <w:pPr>
              <w:pStyle w:val="QPPTableTextBody"/>
            </w:pPr>
            <w:r w:rsidRPr="00924973">
              <w:t>No</w:t>
            </w:r>
          </w:p>
        </w:tc>
        <w:tc>
          <w:tcPr>
            <w:tcW w:w="1507" w:type="dxa"/>
          </w:tcPr>
          <w:p w14:paraId="55F90DEC" w14:textId="77777777" w:rsidR="00924973" w:rsidRPr="00924973" w:rsidRDefault="00924973" w:rsidP="00102DCF">
            <w:pPr>
              <w:pStyle w:val="QPPTableTextBody"/>
            </w:pPr>
            <w:r w:rsidRPr="00924973">
              <w:t>No path</w:t>
            </w:r>
          </w:p>
        </w:tc>
        <w:tc>
          <w:tcPr>
            <w:tcW w:w="1506" w:type="dxa"/>
          </w:tcPr>
          <w:p w14:paraId="4E97E93B" w14:textId="77777777" w:rsidR="00924973" w:rsidRPr="00924973" w:rsidRDefault="00924973" w:rsidP="00102DCF">
            <w:pPr>
              <w:pStyle w:val="QPPTableTextBody"/>
            </w:pPr>
            <w:r w:rsidRPr="00924973">
              <w:t>Full width</w:t>
            </w:r>
          </w:p>
        </w:tc>
        <w:tc>
          <w:tcPr>
            <w:tcW w:w="1507" w:type="dxa"/>
          </w:tcPr>
          <w:p w14:paraId="34DB55C0" w14:textId="77777777" w:rsidR="00924973" w:rsidRPr="00924973" w:rsidRDefault="00924973" w:rsidP="00102DCF">
            <w:pPr>
              <w:pStyle w:val="QPPTableTextBody"/>
            </w:pPr>
            <w:r w:rsidRPr="00924973">
              <w:t>Full width</w:t>
            </w:r>
          </w:p>
        </w:tc>
      </w:tr>
      <w:tr w:rsidR="00924973" w:rsidRPr="00924973" w14:paraId="1133A53C" w14:textId="77777777" w:rsidTr="00EC3C45">
        <w:tc>
          <w:tcPr>
            <w:tcW w:w="1506" w:type="dxa"/>
          </w:tcPr>
          <w:p w14:paraId="7D0A1299" w14:textId="77777777" w:rsidR="00924973" w:rsidRPr="00924973" w:rsidRDefault="00924973" w:rsidP="00102DCF">
            <w:pPr>
              <w:pStyle w:val="QPPTableTextBody"/>
            </w:pPr>
            <w:r w:rsidRPr="00924973">
              <w:t>1.65m - 2.49m</w:t>
            </w:r>
          </w:p>
        </w:tc>
        <w:tc>
          <w:tcPr>
            <w:tcW w:w="1507" w:type="dxa"/>
          </w:tcPr>
          <w:p w14:paraId="0678698D" w14:textId="77777777" w:rsidR="00924973" w:rsidRPr="00924973" w:rsidRDefault="00924973" w:rsidP="00102DCF">
            <w:pPr>
              <w:pStyle w:val="QPPTableTextBody"/>
            </w:pPr>
            <w:r w:rsidRPr="00924973">
              <w:t>No garden beds</w:t>
            </w:r>
          </w:p>
        </w:tc>
        <w:tc>
          <w:tcPr>
            <w:tcW w:w="1506" w:type="dxa"/>
          </w:tcPr>
          <w:p w14:paraId="54760456" w14:textId="77777777" w:rsidR="00924973" w:rsidRPr="00924973" w:rsidRDefault="00924973" w:rsidP="00102DCF">
            <w:pPr>
              <w:pStyle w:val="QPPTableTextBody"/>
            </w:pPr>
            <w:r w:rsidRPr="00924973">
              <w:t>No</w:t>
            </w:r>
          </w:p>
        </w:tc>
        <w:tc>
          <w:tcPr>
            <w:tcW w:w="1507" w:type="dxa"/>
          </w:tcPr>
          <w:p w14:paraId="4E914756" w14:textId="77777777" w:rsidR="00924973" w:rsidRPr="00924973" w:rsidRDefault="00924973" w:rsidP="00102DCF">
            <w:pPr>
              <w:pStyle w:val="QPPTableTextBody"/>
            </w:pPr>
            <w:r w:rsidRPr="00924973">
              <w:t>No path</w:t>
            </w:r>
          </w:p>
        </w:tc>
        <w:tc>
          <w:tcPr>
            <w:tcW w:w="1506" w:type="dxa"/>
          </w:tcPr>
          <w:p w14:paraId="366A7DE4" w14:textId="77777777" w:rsidR="00924973" w:rsidRPr="00924973" w:rsidRDefault="00924973" w:rsidP="00102DCF">
            <w:pPr>
              <w:pStyle w:val="QPPTableTextBody"/>
            </w:pPr>
            <w:r w:rsidRPr="00924973">
              <w:t>1.2m</w:t>
            </w:r>
          </w:p>
        </w:tc>
        <w:tc>
          <w:tcPr>
            <w:tcW w:w="1507" w:type="dxa"/>
          </w:tcPr>
          <w:p w14:paraId="2E6C70E4" w14:textId="77777777" w:rsidR="00924973" w:rsidRPr="00924973" w:rsidRDefault="00924973" w:rsidP="00102DCF">
            <w:pPr>
              <w:pStyle w:val="QPPTableTextBody"/>
            </w:pPr>
            <w:r w:rsidRPr="00924973">
              <w:t>1.2m</w:t>
            </w:r>
          </w:p>
        </w:tc>
      </w:tr>
      <w:tr w:rsidR="00924973" w:rsidRPr="00924973" w14:paraId="09D19E47" w14:textId="77777777" w:rsidTr="00EC3C45">
        <w:tc>
          <w:tcPr>
            <w:tcW w:w="1506" w:type="dxa"/>
          </w:tcPr>
          <w:p w14:paraId="0556B070" w14:textId="77777777" w:rsidR="00924973" w:rsidRPr="00924973" w:rsidRDefault="00924973" w:rsidP="00102DCF">
            <w:pPr>
              <w:pStyle w:val="QPPTableTextBody"/>
            </w:pPr>
            <w:r w:rsidRPr="00924973">
              <w:t xml:space="preserve">2.5m and wider </w:t>
            </w:r>
          </w:p>
        </w:tc>
        <w:tc>
          <w:tcPr>
            <w:tcW w:w="1507" w:type="dxa"/>
          </w:tcPr>
          <w:p w14:paraId="69BB70A8" w14:textId="77777777" w:rsidR="00924973" w:rsidRPr="00924973" w:rsidRDefault="00924973" w:rsidP="00102DCF">
            <w:pPr>
              <w:pStyle w:val="QPPTableTextBody"/>
            </w:pPr>
            <w:r w:rsidRPr="00924973">
              <w:t>No garden beds</w:t>
            </w:r>
          </w:p>
        </w:tc>
        <w:tc>
          <w:tcPr>
            <w:tcW w:w="1506" w:type="dxa"/>
          </w:tcPr>
          <w:p w14:paraId="56DDD12B" w14:textId="77777777" w:rsidR="00924973" w:rsidRPr="00924973" w:rsidRDefault="00924973" w:rsidP="00102DCF">
            <w:pPr>
              <w:pStyle w:val="QPPTableTextBody"/>
            </w:pPr>
            <w:r w:rsidRPr="00924973">
              <w:t>Yes</w:t>
            </w:r>
          </w:p>
        </w:tc>
        <w:tc>
          <w:tcPr>
            <w:tcW w:w="1507" w:type="dxa"/>
          </w:tcPr>
          <w:p w14:paraId="16AE4D4B" w14:textId="77777777" w:rsidR="00924973" w:rsidRPr="00924973" w:rsidRDefault="00924973" w:rsidP="00102DCF">
            <w:pPr>
              <w:pStyle w:val="QPPTableTextBody"/>
            </w:pPr>
            <w:r w:rsidRPr="00924973">
              <w:t>No path</w:t>
            </w:r>
          </w:p>
        </w:tc>
        <w:tc>
          <w:tcPr>
            <w:tcW w:w="1506" w:type="dxa"/>
          </w:tcPr>
          <w:p w14:paraId="37D7F496" w14:textId="77777777" w:rsidR="00924973" w:rsidRPr="00924973" w:rsidRDefault="00924973" w:rsidP="00102DCF">
            <w:pPr>
              <w:pStyle w:val="QPPTableTextBody"/>
            </w:pPr>
            <w:r w:rsidRPr="00924973">
              <w:t xml:space="preserve">1.2m </w:t>
            </w:r>
          </w:p>
        </w:tc>
        <w:tc>
          <w:tcPr>
            <w:tcW w:w="1507" w:type="dxa"/>
          </w:tcPr>
          <w:p w14:paraId="72CEFD20" w14:textId="77777777" w:rsidR="00924973" w:rsidRPr="00924973" w:rsidRDefault="00924973" w:rsidP="00102DCF">
            <w:pPr>
              <w:pStyle w:val="QPPTableTextBody"/>
            </w:pPr>
            <w:r w:rsidRPr="00924973">
              <w:t>1.8m</w:t>
            </w:r>
          </w:p>
        </w:tc>
      </w:tr>
    </w:tbl>
    <w:p w14:paraId="507135DF" w14:textId="61F4657A" w:rsidR="00924973" w:rsidRDefault="00924973">
      <w:pPr>
        <w:spacing w:after="0" w:line="240" w:lineRule="auto"/>
        <w:rPr>
          <w:rFonts w:ascii="Arial" w:hAnsi="Arial"/>
        </w:rPr>
      </w:pPr>
      <w:r>
        <w:rPr>
          <w:rFonts w:ascii="Arial" w:hAnsi="Arial"/>
        </w:rPr>
        <w:br w:type="page"/>
      </w:r>
    </w:p>
    <w:p w14:paraId="1F0D3B9B" w14:textId="3FBB477B" w:rsidR="00117649" w:rsidRPr="00A83520" w:rsidRDefault="005143CB" w:rsidP="00117649">
      <w:pPr>
        <w:pStyle w:val="QPPHeading4"/>
        <w:rPr>
          <w:rFonts w:ascii="Arial" w:hAnsi="Arial"/>
        </w:rPr>
      </w:pPr>
      <w:r>
        <w:rPr>
          <w:rFonts w:ascii="Arial" w:hAnsi="Arial"/>
        </w:rPr>
        <w:t>5</w:t>
      </w:r>
      <w:r w:rsidR="00117649" w:rsidRPr="00A83520">
        <w:rPr>
          <w:rFonts w:ascii="Arial" w:hAnsi="Arial"/>
        </w:rPr>
        <w:t>.3.3.3.4 Planting</w:t>
      </w:r>
      <w:r w:rsidR="003070CE">
        <w:rPr>
          <w:rFonts w:ascii="Arial" w:hAnsi="Arial"/>
        </w:rPr>
        <w:t xml:space="preserve"> </w:t>
      </w:r>
      <w:r w:rsidR="00117649" w:rsidRPr="00A83520">
        <w:rPr>
          <w:rFonts w:ascii="Arial" w:hAnsi="Arial"/>
        </w:rPr>
        <w:t>–</w:t>
      </w:r>
      <w:r w:rsidR="003070CE">
        <w:rPr>
          <w:rFonts w:ascii="Arial" w:hAnsi="Arial"/>
        </w:rPr>
        <w:t xml:space="preserve"> </w:t>
      </w:r>
      <w:r w:rsidR="00117649" w:rsidRPr="00A83520">
        <w:rPr>
          <w:rFonts w:ascii="Arial" w:hAnsi="Arial"/>
        </w:rPr>
        <w:t>Locality Street Types 1 and 2</w:t>
      </w:r>
    </w:p>
    <w:p w14:paraId="59B47463" w14:textId="77777777" w:rsidR="00117649" w:rsidRPr="00A83520" w:rsidRDefault="00117649" w:rsidP="00117649">
      <w:pPr>
        <w:pStyle w:val="QPPHeading4"/>
        <w:rPr>
          <w:rFonts w:ascii="Arial" w:hAnsi="Arial"/>
        </w:rPr>
      </w:pPr>
      <w:r w:rsidRPr="00A83520">
        <w:rPr>
          <w:rFonts w:ascii="Arial" w:hAnsi="Arial"/>
        </w:rPr>
        <w:t>5.3. 3.3.4.1 Street trees</w:t>
      </w:r>
    </w:p>
    <w:p w14:paraId="7AE1D3F3" w14:textId="77777777" w:rsidR="00117649" w:rsidRPr="00A83520" w:rsidRDefault="00117649" w:rsidP="00696A4E">
      <w:pPr>
        <w:pStyle w:val="QPPBulletPoint1"/>
        <w:numPr>
          <w:ilvl w:val="0"/>
          <w:numId w:val="38"/>
        </w:numPr>
        <w:rPr>
          <w:rFonts w:ascii="Arial" w:hAnsi="Arial"/>
        </w:rPr>
      </w:pPr>
      <w:r w:rsidRPr="00A83520">
        <w:rPr>
          <w:rFonts w:ascii="Arial" w:hAnsi="Arial"/>
        </w:rPr>
        <w:t>Street trees are permitted as identified in Table 5.3.3.3.4.1A and each street has an approved street tree species to fit with the character within the precinct.</w:t>
      </w:r>
    </w:p>
    <w:p w14:paraId="448D1740" w14:textId="77777777" w:rsidR="00117649" w:rsidRPr="00A83520" w:rsidRDefault="00117649" w:rsidP="00117649">
      <w:pPr>
        <w:pStyle w:val="QPPBulletPoint1"/>
        <w:rPr>
          <w:rFonts w:ascii="Arial" w:hAnsi="Arial"/>
        </w:rPr>
      </w:pPr>
      <w:r w:rsidRPr="00A83520">
        <w:rPr>
          <w:rFonts w:ascii="Arial" w:hAnsi="Arial"/>
        </w:rPr>
        <w:t>Street trees are to be:</w:t>
      </w:r>
    </w:p>
    <w:p w14:paraId="73C1C365" w14:textId="77777777" w:rsidR="00117649" w:rsidRPr="00A83520" w:rsidRDefault="00117649" w:rsidP="00696A4E">
      <w:pPr>
        <w:pStyle w:val="QPPBulletpoint2"/>
        <w:numPr>
          <w:ilvl w:val="0"/>
          <w:numId w:val="54"/>
        </w:numPr>
        <w:rPr>
          <w:rFonts w:ascii="Arial" w:hAnsi="Arial"/>
        </w:rPr>
      </w:pPr>
      <w:r w:rsidRPr="00A83520">
        <w:rPr>
          <w:rFonts w:ascii="Arial" w:hAnsi="Arial"/>
        </w:rPr>
        <w:t>laid out in an informal manner</w:t>
      </w:r>
    </w:p>
    <w:p w14:paraId="6B71EF07" w14:textId="77777777" w:rsidR="00117649" w:rsidRPr="00A83520" w:rsidRDefault="00117649" w:rsidP="003B1FF7">
      <w:pPr>
        <w:pStyle w:val="QPPBulletpoint2"/>
        <w:rPr>
          <w:rFonts w:ascii="Arial" w:hAnsi="Arial"/>
        </w:rPr>
      </w:pPr>
      <w:r w:rsidRPr="00A83520">
        <w:rPr>
          <w:rFonts w:ascii="Arial" w:hAnsi="Arial"/>
        </w:rPr>
        <w:t>medium and small crown trees to be planted at minimum 2m spacing, if within garden beds, or minimum 6m spacing outside of garden beds</w:t>
      </w:r>
    </w:p>
    <w:p w14:paraId="0CEBCAC5" w14:textId="77777777" w:rsidR="00117649" w:rsidRPr="00A83520" w:rsidRDefault="00117649" w:rsidP="003B1FF7">
      <w:pPr>
        <w:pStyle w:val="QPPBulletpoint2"/>
        <w:rPr>
          <w:rFonts w:ascii="Arial" w:hAnsi="Arial"/>
        </w:rPr>
      </w:pPr>
      <w:r w:rsidRPr="00A83520">
        <w:rPr>
          <w:rFonts w:ascii="Arial" w:hAnsi="Arial"/>
        </w:rPr>
        <w:t>large crown feature trees to be planted at minimum 10m centres.</w:t>
      </w:r>
    </w:p>
    <w:p w14:paraId="4CCE9858" w14:textId="77777777" w:rsidR="00117649" w:rsidRPr="00A83520" w:rsidRDefault="00117649" w:rsidP="00117649">
      <w:pPr>
        <w:pStyle w:val="QPPBulletPoint1"/>
        <w:rPr>
          <w:rFonts w:ascii="Arial" w:hAnsi="Arial"/>
        </w:rPr>
      </w:pPr>
      <w:r w:rsidRPr="00A83520">
        <w:rPr>
          <w:rFonts w:ascii="Arial" w:hAnsi="Arial"/>
        </w:rPr>
        <w:t>Trees are to be planted in garden beds.</w:t>
      </w:r>
    </w:p>
    <w:p w14:paraId="2CB74B53" w14:textId="77777777" w:rsidR="00117649" w:rsidRPr="00A83520" w:rsidRDefault="00117649" w:rsidP="00117649">
      <w:pPr>
        <w:pStyle w:val="QPPBulletPoint1"/>
        <w:rPr>
          <w:rFonts w:ascii="Arial" w:hAnsi="Arial"/>
        </w:rPr>
      </w:pPr>
      <w:r w:rsidRPr="00A83520">
        <w:rPr>
          <w:rFonts w:ascii="Arial" w:hAnsi="Arial"/>
        </w:rPr>
        <w:t>Table 5.3.3.3.4.1A sets out the approved street tree species for use on the various streets within the Coorparoo and districts neighbourhood plan area.</w:t>
      </w:r>
    </w:p>
    <w:p w14:paraId="0ED18373" w14:textId="77777777" w:rsidR="00117649" w:rsidRPr="00A83520" w:rsidRDefault="00117649" w:rsidP="00117649">
      <w:pPr>
        <w:pStyle w:val="QPPTableHeadingStyle1"/>
        <w:rPr>
          <w:rFonts w:ascii="Arial" w:hAnsi="Arial"/>
        </w:rPr>
      </w:pPr>
      <w:r w:rsidRPr="00A83520">
        <w:rPr>
          <w:rFonts w:ascii="Arial" w:hAnsi="Arial"/>
        </w:rPr>
        <w:t>Table 5.3.3.3.4.1A—Street trees</w:t>
      </w:r>
    </w:p>
    <w:tbl>
      <w:tblPr>
        <w:tblW w:w="799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5311"/>
        <w:gridCol w:w="2687"/>
      </w:tblGrid>
      <w:tr w:rsidR="00527C4C" w:rsidRPr="00A83520" w14:paraId="6D53E926" w14:textId="77777777" w:rsidTr="00117649">
        <w:tc>
          <w:tcPr>
            <w:tcW w:w="5311" w:type="dxa"/>
            <w:shd w:val="clear" w:color="auto" w:fill="FFFFFF"/>
            <w:tcMar>
              <w:top w:w="30" w:type="dxa"/>
              <w:left w:w="60" w:type="dxa"/>
              <w:bottom w:w="30" w:type="dxa"/>
              <w:right w:w="60" w:type="dxa"/>
            </w:tcMar>
          </w:tcPr>
          <w:p w14:paraId="68EC2DD4" w14:textId="0C9D11C9" w:rsidR="00527C4C" w:rsidRPr="00527C4C" w:rsidRDefault="00527C4C" w:rsidP="00BD1C1F">
            <w:pPr>
              <w:pStyle w:val="QPPTableTextBody"/>
              <w:rPr>
                <w:b/>
              </w:rPr>
            </w:pPr>
            <w:r w:rsidRPr="00527C4C">
              <w:rPr>
                <w:b/>
              </w:rPr>
              <w:t>Street</w:t>
            </w:r>
          </w:p>
        </w:tc>
        <w:tc>
          <w:tcPr>
            <w:tcW w:w="2687" w:type="dxa"/>
            <w:shd w:val="clear" w:color="auto" w:fill="FFFFFF"/>
            <w:tcMar>
              <w:top w:w="30" w:type="dxa"/>
              <w:left w:w="60" w:type="dxa"/>
              <w:bottom w:w="30" w:type="dxa"/>
              <w:right w:w="60" w:type="dxa"/>
            </w:tcMar>
          </w:tcPr>
          <w:p w14:paraId="47A70411" w14:textId="26D308C1" w:rsidR="00527C4C" w:rsidRPr="00527C4C" w:rsidRDefault="00527C4C" w:rsidP="00BD1C1F">
            <w:pPr>
              <w:pStyle w:val="QPPTableTextITALIC"/>
              <w:rPr>
                <w:b/>
                <w:i w:val="0"/>
              </w:rPr>
            </w:pPr>
            <w:r w:rsidRPr="00527C4C">
              <w:rPr>
                <w:b/>
                <w:i w:val="0"/>
              </w:rPr>
              <w:t>Street tree</w:t>
            </w:r>
          </w:p>
        </w:tc>
      </w:tr>
      <w:tr w:rsidR="00117649" w:rsidRPr="00A83520" w14:paraId="3A1B1167" w14:textId="77777777" w:rsidTr="00117649">
        <w:tc>
          <w:tcPr>
            <w:tcW w:w="5311" w:type="dxa"/>
            <w:shd w:val="clear" w:color="auto" w:fill="FFFFFF"/>
            <w:tcMar>
              <w:top w:w="30" w:type="dxa"/>
              <w:left w:w="60" w:type="dxa"/>
              <w:bottom w:w="30" w:type="dxa"/>
              <w:right w:w="60" w:type="dxa"/>
            </w:tcMar>
          </w:tcPr>
          <w:p w14:paraId="0BC516EA" w14:textId="77777777" w:rsidR="00117649" w:rsidRPr="00A83520" w:rsidRDefault="00117649" w:rsidP="00BD1C1F">
            <w:pPr>
              <w:pStyle w:val="QPPTableTextBody"/>
            </w:pPr>
            <w:r w:rsidRPr="00A83520">
              <w:t>Lamrock Street (north side)</w:t>
            </w:r>
          </w:p>
        </w:tc>
        <w:tc>
          <w:tcPr>
            <w:tcW w:w="2687" w:type="dxa"/>
            <w:shd w:val="clear" w:color="auto" w:fill="FFFFFF"/>
            <w:tcMar>
              <w:top w:w="30" w:type="dxa"/>
              <w:left w:w="60" w:type="dxa"/>
              <w:bottom w:w="30" w:type="dxa"/>
              <w:right w:w="60" w:type="dxa"/>
            </w:tcMar>
          </w:tcPr>
          <w:p w14:paraId="230CB8D2" w14:textId="77777777" w:rsidR="00117649" w:rsidRPr="00A83520" w:rsidRDefault="00117649" w:rsidP="00BD1C1F">
            <w:pPr>
              <w:pStyle w:val="QPPTableTextITALIC"/>
            </w:pPr>
            <w:r w:rsidRPr="00A83520">
              <w:t>Buckinghamia celsissima</w:t>
            </w:r>
          </w:p>
        </w:tc>
      </w:tr>
      <w:tr w:rsidR="00117649" w:rsidRPr="00A83520" w14:paraId="36727355" w14:textId="77777777" w:rsidTr="00117649">
        <w:tc>
          <w:tcPr>
            <w:tcW w:w="5311" w:type="dxa"/>
            <w:shd w:val="clear" w:color="auto" w:fill="FFFFFF"/>
            <w:tcMar>
              <w:top w:w="30" w:type="dxa"/>
              <w:left w:w="60" w:type="dxa"/>
              <w:bottom w:w="30" w:type="dxa"/>
              <w:right w:w="60" w:type="dxa"/>
            </w:tcMar>
          </w:tcPr>
          <w:p w14:paraId="3B777057" w14:textId="77777777" w:rsidR="00117649" w:rsidRPr="00A83520" w:rsidRDefault="00117649" w:rsidP="00BD1C1F">
            <w:pPr>
              <w:pStyle w:val="QPPTableTextBody"/>
            </w:pPr>
            <w:r w:rsidRPr="00A83520">
              <w:t>Doughty Avenue (south side)</w:t>
            </w:r>
          </w:p>
        </w:tc>
        <w:tc>
          <w:tcPr>
            <w:tcW w:w="2687" w:type="dxa"/>
            <w:shd w:val="clear" w:color="auto" w:fill="FFFFFF"/>
            <w:tcMar>
              <w:top w:w="30" w:type="dxa"/>
              <w:left w:w="60" w:type="dxa"/>
              <w:bottom w:w="30" w:type="dxa"/>
              <w:right w:w="60" w:type="dxa"/>
            </w:tcMar>
          </w:tcPr>
          <w:p w14:paraId="701D7DDD" w14:textId="77777777" w:rsidR="00117649" w:rsidRPr="00A83520" w:rsidRDefault="00117649" w:rsidP="00BD1C1F">
            <w:pPr>
              <w:pStyle w:val="QPPTableTextITALIC"/>
            </w:pPr>
            <w:r w:rsidRPr="00A83520">
              <w:t xml:space="preserve">Buckinghamia celsissima Delonix regia </w:t>
            </w:r>
          </w:p>
        </w:tc>
      </w:tr>
      <w:tr w:rsidR="00117649" w:rsidRPr="00A83520" w14:paraId="1E0E88E6" w14:textId="77777777" w:rsidTr="00117649">
        <w:tc>
          <w:tcPr>
            <w:tcW w:w="5311" w:type="dxa"/>
            <w:shd w:val="clear" w:color="auto" w:fill="FFFFFF"/>
            <w:tcMar>
              <w:top w:w="30" w:type="dxa"/>
              <w:left w:w="60" w:type="dxa"/>
              <w:bottom w:w="30" w:type="dxa"/>
              <w:right w:w="60" w:type="dxa"/>
            </w:tcMar>
          </w:tcPr>
          <w:p w14:paraId="5FBF5B05" w14:textId="77777777" w:rsidR="00117649" w:rsidRPr="00A83520" w:rsidRDefault="00117649" w:rsidP="00BD1C1F">
            <w:pPr>
              <w:pStyle w:val="QPPTableTextBody"/>
            </w:pPr>
            <w:r w:rsidRPr="00A83520">
              <w:t>Curlewis Street (south side)</w:t>
            </w:r>
          </w:p>
        </w:tc>
        <w:tc>
          <w:tcPr>
            <w:tcW w:w="2687" w:type="dxa"/>
            <w:shd w:val="clear" w:color="auto" w:fill="FFFFFF"/>
            <w:tcMar>
              <w:top w:w="30" w:type="dxa"/>
              <w:left w:w="60" w:type="dxa"/>
              <w:bottom w:w="30" w:type="dxa"/>
              <w:right w:w="60" w:type="dxa"/>
            </w:tcMar>
          </w:tcPr>
          <w:p w14:paraId="4B13B22C" w14:textId="77777777" w:rsidR="00117649" w:rsidRPr="00A83520" w:rsidRDefault="00117649" w:rsidP="00BD1C1F">
            <w:pPr>
              <w:pStyle w:val="QPPTableTextITALIC"/>
            </w:pPr>
            <w:r w:rsidRPr="00A83520">
              <w:t>Xanthostemon chrysanthus</w:t>
            </w:r>
          </w:p>
          <w:p w14:paraId="4DA71647" w14:textId="77777777" w:rsidR="00117649" w:rsidRPr="00A83520" w:rsidRDefault="00117649" w:rsidP="00BD1C1F">
            <w:pPr>
              <w:pStyle w:val="QPPTableTextITALIC"/>
            </w:pPr>
            <w:r w:rsidRPr="00A83520">
              <w:t>Jacaranda mimosifolia</w:t>
            </w:r>
          </w:p>
        </w:tc>
      </w:tr>
      <w:tr w:rsidR="00117649" w:rsidRPr="00A83520" w14:paraId="085A5446" w14:textId="77777777" w:rsidTr="00117649">
        <w:tc>
          <w:tcPr>
            <w:tcW w:w="5311" w:type="dxa"/>
            <w:shd w:val="clear" w:color="auto" w:fill="FFFFFF"/>
            <w:tcMar>
              <w:top w:w="30" w:type="dxa"/>
              <w:left w:w="60" w:type="dxa"/>
              <w:bottom w:w="30" w:type="dxa"/>
              <w:right w:w="60" w:type="dxa"/>
            </w:tcMar>
          </w:tcPr>
          <w:p w14:paraId="2EA690A2" w14:textId="77777777" w:rsidR="00117649" w:rsidRPr="00A83520" w:rsidRDefault="00117649" w:rsidP="00BD1C1F">
            <w:pPr>
              <w:pStyle w:val="QPPTableTextBody"/>
            </w:pPr>
            <w:r w:rsidRPr="00A83520">
              <w:t>Ontario Street</w:t>
            </w:r>
          </w:p>
        </w:tc>
        <w:tc>
          <w:tcPr>
            <w:tcW w:w="2687" w:type="dxa"/>
            <w:shd w:val="clear" w:color="auto" w:fill="FFFFFF"/>
            <w:tcMar>
              <w:top w:w="30" w:type="dxa"/>
              <w:left w:w="60" w:type="dxa"/>
              <w:bottom w:w="30" w:type="dxa"/>
              <w:right w:w="60" w:type="dxa"/>
            </w:tcMar>
          </w:tcPr>
          <w:p w14:paraId="47076FB7" w14:textId="77777777" w:rsidR="00117649" w:rsidRPr="00A83520" w:rsidRDefault="00117649" w:rsidP="00BD1C1F">
            <w:pPr>
              <w:pStyle w:val="QPPTableTextITALIC"/>
            </w:pPr>
            <w:r w:rsidRPr="00A83520">
              <w:t xml:space="preserve">Syzygium australe </w:t>
            </w:r>
          </w:p>
          <w:p w14:paraId="0355A9A8" w14:textId="77777777" w:rsidR="00117649" w:rsidRPr="00A83520" w:rsidRDefault="00117649" w:rsidP="00BD1C1F">
            <w:pPr>
              <w:pStyle w:val="QPPTableTextITALIC"/>
            </w:pPr>
            <w:r w:rsidRPr="00A83520">
              <w:t>Delonix regia</w:t>
            </w:r>
          </w:p>
        </w:tc>
      </w:tr>
      <w:tr w:rsidR="00117649" w:rsidRPr="00A83520" w14:paraId="7F041785" w14:textId="77777777" w:rsidTr="00117649">
        <w:tc>
          <w:tcPr>
            <w:tcW w:w="5311" w:type="dxa"/>
            <w:shd w:val="clear" w:color="auto" w:fill="FFFFFF"/>
            <w:tcMar>
              <w:top w:w="30" w:type="dxa"/>
              <w:left w:w="60" w:type="dxa"/>
              <w:bottom w:w="30" w:type="dxa"/>
              <w:right w:w="60" w:type="dxa"/>
            </w:tcMar>
          </w:tcPr>
          <w:p w14:paraId="0C5FA46D" w14:textId="77777777" w:rsidR="00117649" w:rsidRPr="00A83520" w:rsidRDefault="00117649" w:rsidP="00BD1C1F">
            <w:pPr>
              <w:pStyle w:val="QPPTableTextBody"/>
            </w:pPr>
            <w:r w:rsidRPr="00A83520">
              <w:t>Percival Terrace</w:t>
            </w:r>
          </w:p>
        </w:tc>
        <w:tc>
          <w:tcPr>
            <w:tcW w:w="2687" w:type="dxa"/>
            <w:shd w:val="clear" w:color="auto" w:fill="FFFFFF"/>
            <w:tcMar>
              <w:top w:w="30" w:type="dxa"/>
              <w:left w:w="60" w:type="dxa"/>
              <w:bottom w:w="30" w:type="dxa"/>
              <w:right w:w="60" w:type="dxa"/>
            </w:tcMar>
          </w:tcPr>
          <w:p w14:paraId="4C339668" w14:textId="77777777" w:rsidR="00117649" w:rsidRPr="00A83520" w:rsidRDefault="00117649" w:rsidP="00BD1C1F">
            <w:pPr>
              <w:pStyle w:val="QPPTableTextITALIC"/>
            </w:pPr>
            <w:r w:rsidRPr="00A83520">
              <w:t>Delonix regia</w:t>
            </w:r>
          </w:p>
          <w:p w14:paraId="721DDF15" w14:textId="77777777" w:rsidR="00117649" w:rsidRPr="00A83520" w:rsidRDefault="00117649" w:rsidP="00BD1C1F">
            <w:pPr>
              <w:pStyle w:val="QPPTableTextITALIC"/>
            </w:pPr>
            <w:r w:rsidRPr="00A83520">
              <w:t>B</w:t>
            </w:r>
            <w:hyperlink r:id="rId53" w:history="1">
              <w:r w:rsidRPr="00A83520">
                <w:t>auhinia purpurea</w:t>
              </w:r>
            </w:hyperlink>
            <w:r w:rsidRPr="00A83520">
              <w:t xml:space="preserve"> </w:t>
            </w:r>
          </w:p>
        </w:tc>
      </w:tr>
      <w:tr w:rsidR="00117649" w:rsidRPr="00A83520" w14:paraId="6F6B6B3E" w14:textId="77777777" w:rsidTr="00117649">
        <w:tc>
          <w:tcPr>
            <w:tcW w:w="5311" w:type="dxa"/>
            <w:shd w:val="clear" w:color="auto" w:fill="FFFFFF"/>
            <w:tcMar>
              <w:top w:w="30" w:type="dxa"/>
              <w:left w:w="60" w:type="dxa"/>
              <w:bottom w:w="30" w:type="dxa"/>
              <w:right w:w="60" w:type="dxa"/>
            </w:tcMar>
          </w:tcPr>
          <w:p w14:paraId="5B0742EC" w14:textId="77777777" w:rsidR="00117649" w:rsidRPr="00A83520" w:rsidRDefault="00117649" w:rsidP="00BD1C1F">
            <w:pPr>
              <w:pStyle w:val="QPPTableTextBody"/>
            </w:pPr>
            <w:r w:rsidRPr="00A83520">
              <w:t>Letchworth Road</w:t>
            </w:r>
          </w:p>
        </w:tc>
        <w:tc>
          <w:tcPr>
            <w:tcW w:w="2687" w:type="dxa"/>
            <w:shd w:val="clear" w:color="auto" w:fill="FFFFFF"/>
            <w:tcMar>
              <w:top w:w="30" w:type="dxa"/>
              <w:left w:w="60" w:type="dxa"/>
              <w:bottom w:w="30" w:type="dxa"/>
              <w:right w:w="60" w:type="dxa"/>
            </w:tcMar>
          </w:tcPr>
          <w:p w14:paraId="409F5072" w14:textId="77777777" w:rsidR="00117649" w:rsidRPr="00A83520" w:rsidRDefault="00117649" w:rsidP="00BD1C1F">
            <w:pPr>
              <w:pStyle w:val="QPPTableTextITALIC"/>
            </w:pPr>
            <w:r w:rsidRPr="00A83520">
              <w:t>Delonix regia</w:t>
            </w:r>
          </w:p>
          <w:p w14:paraId="3ADDF0CB" w14:textId="77777777" w:rsidR="00117649" w:rsidRPr="00A83520" w:rsidRDefault="00117649" w:rsidP="00BD1C1F">
            <w:pPr>
              <w:pStyle w:val="QPPTableTextITALIC"/>
            </w:pPr>
            <w:r w:rsidRPr="00A83520">
              <w:t>Buckinghamia celsissima</w:t>
            </w:r>
          </w:p>
        </w:tc>
      </w:tr>
      <w:tr w:rsidR="00117649" w:rsidRPr="00A83520" w14:paraId="4E6A8F3D" w14:textId="77777777" w:rsidTr="00117649">
        <w:tc>
          <w:tcPr>
            <w:tcW w:w="5311" w:type="dxa"/>
            <w:shd w:val="clear" w:color="auto" w:fill="FFFFFF"/>
            <w:tcMar>
              <w:top w:w="30" w:type="dxa"/>
              <w:left w:w="60" w:type="dxa"/>
              <w:bottom w:w="30" w:type="dxa"/>
              <w:right w:w="60" w:type="dxa"/>
            </w:tcMar>
          </w:tcPr>
          <w:p w14:paraId="06FE1F04" w14:textId="77777777" w:rsidR="00117649" w:rsidRPr="00A83520" w:rsidRDefault="00117649" w:rsidP="00BD1C1F">
            <w:pPr>
              <w:pStyle w:val="QPPTableTextBody"/>
            </w:pPr>
            <w:r w:rsidRPr="00A83520">
              <w:t>Regal Street (in the crescent between Letchworth Road and Welwyn Crescent)</w:t>
            </w:r>
          </w:p>
        </w:tc>
        <w:tc>
          <w:tcPr>
            <w:tcW w:w="2687" w:type="dxa"/>
            <w:shd w:val="clear" w:color="auto" w:fill="FFFFFF"/>
            <w:tcMar>
              <w:top w:w="30" w:type="dxa"/>
              <w:left w:w="60" w:type="dxa"/>
              <w:bottom w:w="30" w:type="dxa"/>
              <w:right w:w="60" w:type="dxa"/>
            </w:tcMar>
          </w:tcPr>
          <w:p w14:paraId="5DF888BC" w14:textId="77777777" w:rsidR="00117649" w:rsidRPr="00A83520" w:rsidRDefault="00117649" w:rsidP="00BD1C1F">
            <w:pPr>
              <w:pStyle w:val="QPPTableTextITALIC"/>
            </w:pPr>
            <w:r w:rsidRPr="00A83520">
              <w:t>Delonix regia</w:t>
            </w:r>
          </w:p>
          <w:p w14:paraId="22A27B8D" w14:textId="77777777" w:rsidR="00117649" w:rsidRPr="00A83520" w:rsidRDefault="00117649" w:rsidP="00BD1C1F">
            <w:pPr>
              <w:pStyle w:val="QPPTableTextITALIC"/>
            </w:pPr>
            <w:r w:rsidRPr="00A83520">
              <w:t>Buckinghamia celsissima</w:t>
            </w:r>
          </w:p>
        </w:tc>
      </w:tr>
      <w:tr w:rsidR="00117649" w:rsidRPr="00A83520" w14:paraId="14E867AA" w14:textId="77777777" w:rsidTr="00117649">
        <w:trPr>
          <w:trHeight w:val="496"/>
        </w:trPr>
        <w:tc>
          <w:tcPr>
            <w:tcW w:w="5311" w:type="dxa"/>
            <w:shd w:val="clear" w:color="auto" w:fill="FFFFFF"/>
            <w:tcMar>
              <w:top w:w="30" w:type="dxa"/>
              <w:left w:w="60" w:type="dxa"/>
              <w:bottom w:w="30" w:type="dxa"/>
              <w:right w:w="60" w:type="dxa"/>
            </w:tcMar>
          </w:tcPr>
          <w:p w14:paraId="6905E7C8" w14:textId="77777777" w:rsidR="00117649" w:rsidRPr="00A83520" w:rsidRDefault="00117649" w:rsidP="00BD1C1F">
            <w:pPr>
              <w:pStyle w:val="QPPTableTextBody"/>
            </w:pPr>
            <w:r w:rsidRPr="00A83520">
              <w:t>Howard Street</w:t>
            </w:r>
          </w:p>
        </w:tc>
        <w:tc>
          <w:tcPr>
            <w:tcW w:w="2687" w:type="dxa"/>
            <w:shd w:val="clear" w:color="auto" w:fill="FFFFFF"/>
            <w:tcMar>
              <w:top w:w="30" w:type="dxa"/>
              <w:left w:w="60" w:type="dxa"/>
              <w:bottom w:w="30" w:type="dxa"/>
              <w:right w:w="60" w:type="dxa"/>
            </w:tcMar>
          </w:tcPr>
          <w:p w14:paraId="2299CE95" w14:textId="77777777" w:rsidR="00117649" w:rsidRPr="00A83520" w:rsidRDefault="00117649" w:rsidP="00BD1C1F">
            <w:pPr>
              <w:pStyle w:val="QPPTableTextITALIC"/>
            </w:pPr>
            <w:r w:rsidRPr="00A83520">
              <w:t>Delonix regia</w:t>
            </w:r>
          </w:p>
          <w:p w14:paraId="0196E554" w14:textId="77777777" w:rsidR="00117649" w:rsidRPr="00A83520" w:rsidRDefault="00117649" w:rsidP="00BD1C1F">
            <w:pPr>
              <w:pStyle w:val="QPPTableTextITALIC"/>
            </w:pPr>
            <w:r w:rsidRPr="00A83520">
              <w:t>Buckinghamia celsissima</w:t>
            </w:r>
          </w:p>
        </w:tc>
      </w:tr>
      <w:tr w:rsidR="00117649" w:rsidRPr="00A83520" w14:paraId="5B7C5B1E" w14:textId="77777777" w:rsidTr="00117649">
        <w:tc>
          <w:tcPr>
            <w:tcW w:w="5311" w:type="dxa"/>
            <w:shd w:val="clear" w:color="auto" w:fill="FFFFFF"/>
            <w:tcMar>
              <w:top w:w="30" w:type="dxa"/>
              <w:left w:w="60" w:type="dxa"/>
              <w:bottom w:w="30" w:type="dxa"/>
              <w:right w:w="60" w:type="dxa"/>
            </w:tcMar>
          </w:tcPr>
          <w:p w14:paraId="32DD9550" w14:textId="77777777" w:rsidR="00117649" w:rsidRPr="00A83520" w:rsidRDefault="00117649" w:rsidP="00BD1C1F">
            <w:pPr>
              <w:pStyle w:val="QPPTableTextBody"/>
            </w:pPr>
            <w:r w:rsidRPr="00A83520">
              <w:t xml:space="preserve">Welwyn Crescent </w:t>
            </w:r>
          </w:p>
        </w:tc>
        <w:tc>
          <w:tcPr>
            <w:tcW w:w="2687" w:type="dxa"/>
            <w:shd w:val="clear" w:color="auto" w:fill="FFFFFF"/>
            <w:tcMar>
              <w:top w:w="30" w:type="dxa"/>
              <w:left w:w="60" w:type="dxa"/>
              <w:bottom w:w="30" w:type="dxa"/>
              <w:right w:w="60" w:type="dxa"/>
            </w:tcMar>
          </w:tcPr>
          <w:p w14:paraId="79B5F803" w14:textId="77777777" w:rsidR="00117649" w:rsidRPr="00A83520" w:rsidRDefault="00117649" w:rsidP="00BD1C1F">
            <w:pPr>
              <w:pStyle w:val="QPPTableTextITALIC"/>
            </w:pPr>
            <w:r w:rsidRPr="00A83520">
              <w:t>Delonix regia</w:t>
            </w:r>
          </w:p>
          <w:p w14:paraId="54F87A65" w14:textId="77777777" w:rsidR="00117649" w:rsidRPr="00A83520" w:rsidRDefault="00117649" w:rsidP="00BD1C1F">
            <w:pPr>
              <w:pStyle w:val="QPPTableTextITALIC"/>
            </w:pPr>
            <w:r w:rsidRPr="00A83520">
              <w:t>Buckinghamia celsissima</w:t>
            </w:r>
          </w:p>
        </w:tc>
      </w:tr>
      <w:tr w:rsidR="00117649" w:rsidRPr="00A83520" w14:paraId="0121A653" w14:textId="77777777" w:rsidTr="00117649">
        <w:tc>
          <w:tcPr>
            <w:tcW w:w="5311" w:type="dxa"/>
            <w:shd w:val="clear" w:color="auto" w:fill="FFFFFF"/>
            <w:tcMar>
              <w:top w:w="30" w:type="dxa"/>
              <w:left w:w="60" w:type="dxa"/>
              <w:bottom w:w="30" w:type="dxa"/>
              <w:right w:w="60" w:type="dxa"/>
            </w:tcMar>
          </w:tcPr>
          <w:p w14:paraId="4CC0735A" w14:textId="77777777" w:rsidR="00117649" w:rsidRPr="00A83520" w:rsidRDefault="00117649" w:rsidP="00BD1C1F">
            <w:pPr>
              <w:pStyle w:val="QPPTableTextBody"/>
            </w:pPr>
            <w:r w:rsidRPr="00A83520">
              <w:t>Welwyn Crescent (off MacKay Street)</w:t>
            </w:r>
          </w:p>
        </w:tc>
        <w:tc>
          <w:tcPr>
            <w:tcW w:w="2687" w:type="dxa"/>
            <w:shd w:val="clear" w:color="auto" w:fill="FFFFFF"/>
            <w:tcMar>
              <w:top w:w="30" w:type="dxa"/>
              <w:left w:w="60" w:type="dxa"/>
              <w:bottom w:w="30" w:type="dxa"/>
              <w:right w:w="60" w:type="dxa"/>
            </w:tcMar>
          </w:tcPr>
          <w:p w14:paraId="0E161B4A" w14:textId="77777777" w:rsidR="00117649" w:rsidRPr="00A83520" w:rsidRDefault="00117649" w:rsidP="00BD1C1F">
            <w:pPr>
              <w:pStyle w:val="QPPTableTextBody"/>
            </w:pPr>
            <w:r w:rsidRPr="00A83520">
              <w:t>No trees</w:t>
            </w:r>
          </w:p>
        </w:tc>
      </w:tr>
      <w:tr w:rsidR="00117649" w:rsidRPr="00A83520" w14:paraId="0D0B58FA" w14:textId="77777777" w:rsidTr="00117649">
        <w:tc>
          <w:tcPr>
            <w:tcW w:w="5311" w:type="dxa"/>
            <w:shd w:val="clear" w:color="auto" w:fill="FFFFFF"/>
            <w:tcMar>
              <w:top w:w="30" w:type="dxa"/>
              <w:left w:w="60" w:type="dxa"/>
              <w:bottom w:w="30" w:type="dxa"/>
              <w:right w:w="60" w:type="dxa"/>
            </w:tcMar>
          </w:tcPr>
          <w:p w14:paraId="02F679B9" w14:textId="77777777" w:rsidR="00117649" w:rsidRPr="00A83520" w:rsidRDefault="00117649" w:rsidP="00BD1C1F">
            <w:pPr>
              <w:pStyle w:val="QPPTableTextBody"/>
            </w:pPr>
            <w:r w:rsidRPr="00A83520">
              <w:t>Regal Street (off Letchworth Road and Macaulay Street)</w:t>
            </w:r>
          </w:p>
        </w:tc>
        <w:tc>
          <w:tcPr>
            <w:tcW w:w="2687" w:type="dxa"/>
            <w:shd w:val="clear" w:color="auto" w:fill="FFFFFF"/>
            <w:tcMar>
              <w:top w:w="30" w:type="dxa"/>
              <w:left w:w="60" w:type="dxa"/>
              <w:bottom w:w="30" w:type="dxa"/>
              <w:right w:w="60" w:type="dxa"/>
            </w:tcMar>
          </w:tcPr>
          <w:p w14:paraId="44A87132" w14:textId="77777777" w:rsidR="00117649" w:rsidRPr="00A83520" w:rsidRDefault="00117649" w:rsidP="00BD1C1F">
            <w:pPr>
              <w:pStyle w:val="QPPTableTextBody"/>
            </w:pPr>
            <w:r w:rsidRPr="00A83520">
              <w:t>No trees</w:t>
            </w:r>
          </w:p>
        </w:tc>
      </w:tr>
    </w:tbl>
    <w:p w14:paraId="076136D5" w14:textId="7468E0D3" w:rsidR="00117649" w:rsidRPr="00A83520" w:rsidRDefault="00117649" w:rsidP="00117649">
      <w:pPr>
        <w:pStyle w:val="QPPHeading4"/>
        <w:rPr>
          <w:rFonts w:ascii="Arial" w:hAnsi="Arial"/>
        </w:rPr>
      </w:pPr>
      <w:r w:rsidRPr="00A83520">
        <w:rPr>
          <w:rFonts w:ascii="Arial" w:hAnsi="Arial"/>
        </w:rPr>
        <w:t>5.3.3.3.5 Planting</w:t>
      </w:r>
      <w:r w:rsidR="00AD2E72">
        <w:rPr>
          <w:rFonts w:ascii="Arial" w:hAnsi="Arial"/>
        </w:rPr>
        <w:t xml:space="preserve"> </w:t>
      </w:r>
      <w:r w:rsidRPr="00A83520">
        <w:rPr>
          <w:rFonts w:ascii="Arial" w:hAnsi="Arial"/>
        </w:rPr>
        <w:t>–</w:t>
      </w:r>
      <w:r w:rsidR="00AD2E72">
        <w:rPr>
          <w:rFonts w:ascii="Arial" w:hAnsi="Arial"/>
        </w:rPr>
        <w:t xml:space="preserve"> </w:t>
      </w:r>
      <w:r w:rsidRPr="00A83520">
        <w:rPr>
          <w:rFonts w:ascii="Arial" w:hAnsi="Arial"/>
        </w:rPr>
        <w:t>Locality Street Type 3</w:t>
      </w:r>
    </w:p>
    <w:p w14:paraId="37812BD9" w14:textId="77777777" w:rsidR="00117649" w:rsidRPr="00A83520" w:rsidRDefault="00117649" w:rsidP="00117649">
      <w:pPr>
        <w:pStyle w:val="QPPHeading4"/>
        <w:rPr>
          <w:rFonts w:ascii="Arial" w:hAnsi="Arial"/>
        </w:rPr>
      </w:pPr>
      <w:r w:rsidRPr="00A83520">
        <w:rPr>
          <w:rFonts w:ascii="Arial" w:hAnsi="Arial"/>
        </w:rPr>
        <w:t>5.3.3.3.5.1 Street trees</w:t>
      </w:r>
    </w:p>
    <w:p w14:paraId="717BEC96" w14:textId="77777777" w:rsidR="00117649" w:rsidRPr="00A83520" w:rsidRDefault="00117649" w:rsidP="00696A4E">
      <w:pPr>
        <w:pStyle w:val="QPPBulletPoint1"/>
        <w:numPr>
          <w:ilvl w:val="0"/>
          <w:numId w:val="37"/>
        </w:numPr>
        <w:rPr>
          <w:rFonts w:ascii="Arial" w:hAnsi="Arial"/>
        </w:rPr>
      </w:pPr>
      <w:r w:rsidRPr="00A83520">
        <w:rPr>
          <w:rFonts w:ascii="Arial" w:hAnsi="Arial"/>
        </w:rPr>
        <w:t>Street trees are permitted and section 3.7.5 Design standards for street tree planting sets out the approved street tree species for use on the various streets within the Coorparoo and districts area.</w:t>
      </w:r>
    </w:p>
    <w:p w14:paraId="3A301EA5" w14:textId="77777777" w:rsidR="00117649" w:rsidRPr="00A83520" w:rsidRDefault="00117649" w:rsidP="00117649">
      <w:pPr>
        <w:pStyle w:val="QPPBulletPoint1"/>
        <w:rPr>
          <w:rFonts w:ascii="Arial" w:hAnsi="Arial"/>
        </w:rPr>
      </w:pPr>
      <w:r w:rsidRPr="00A83520">
        <w:rPr>
          <w:rFonts w:ascii="Arial" w:hAnsi="Arial"/>
        </w:rPr>
        <w:t>Each street has a minimum of two approved street tree species to encourage variety and diversity within the precinct.</w:t>
      </w:r>
    </w:p>
    <w:p w14:paraId="631465FF" w14:textId="77777777" w:rsidR="00117649" w:rsidRPr="00A83520" w:rsidRDefault="00117649" w:rsidP="00117649">
      <w:pPr>
        <w:pStyle w:val="QPPBulletPoint1"/>
        <w:rPr>
          <w:rFonts w:ascii="Arial" w:hAnsi="Arial"/>
        </w:rPr>
      </w:pPr>
      <w:r w:rsidRPr="00A83520">
        <w:rPr>
          <w:rFonts w:ascii="Arial" w:hAnsi="Arial"/>
        </w:rPr>
        <w:t>Where two or more street trees are required on the same development frontage, a mixture of the appropriate species as listed in section 3.7.5 Design standards for street tree planting is required.</w:t>
      </w:r>
    </w:p>
    <w:p w14:paraId="44E3A7E5" w14:textId="0BD633B6" w:rsidR="009828FB" w:rsidRPr="00A83520" w:rsidRDefault="009828FB" w:rsidP="009828FB">
      <w:pPr>
        <w:pStyle w:val="AmendmentStyle"/>
        <w:rPr>
          <w:rFonts w:ascii="Arial" w:hAnsi="Arial" w:cs="Arial"/>
        </w:rPr>
      </w:pPr>
      <w:r w:rsidRPr="00A83520">
        <w:rPr>
          <w:rFonts w:ascii="Arial" w:hAnsi="Arial" w:cs="Arial"/>
        </w:rPr>
        <w:t>’.</w:t>
      </w:r>
    </w:p>
    <w:p w14:paraId="1D43D0EE" w14:textId="26C0662C" w:rsidR="00EE1C67" w:rsidRPr="00A83520" w:rsidRDefault="00EE1C67" w:rsidP="00EE1C67">
      <w:pPr>
        <w:pStyle w:val="AmendmentPart2"/>
      </w:pPr>
      <w:r w:rsidRPr="00A83520">
        <w:t>6.2 Amendment to Schedule 6.29 (Structure planning planning scheme policy)</w:t>
      </w:r>
    </w:p>
    <w:p w14:paraId="5137F440" w14:textId="3D1CF64D" w:rsidR="009828FB" w:rsidRPr="00A83520" w:rsidRDefault="009828FB" w:rsidP="001B16ED">
      <w:pPr>
        <w:pStyle w:val="AmendmentPoint1"/>
      </w:pPr>
      <w:r w:rsidRPr="00A83520">
        <w:t>Schedule 6 Planning scheme policies (</w:t>
      </w:r>
      <w:r w:rsidR="00407650">
        <w:t>PLANNING SCHEME POLICY</w:t>
      </w:r>
      <w:r w:rsidRPr="00A83520">
        <w:t xml:space="preserve">), SC6.29 Structure planning planning scheme policy, </w:t>
      </w:r>
      <w:r w:rsidR="00233A43" w:rsidRPr="00A83520">
        <w:t>Section 1.1 Relationship to planning scheme</w:t>
      </w:r>
      <w:r w:rsidR="007A66B4">
        <w:t>, above Ferny Grove</w:t>
      </w:r>
      <w:r w:rsidR="00FF3F23">
        <w:t>—</w:t>
      </w:r>
      <w:r w:rsidR="007A66B4">
        <w:t>Upper Kedron neighbourhood plan code</w:t>
      </w:r>
      <w:r w:rsidRPr="00A83520">
        <w:t>–</w:t>
      </w:r>
    </w:p>
    <w:p w14:paraId="6AA21935" w14:textId="7DDCEEDC" w:rsidR="009828FB" w:rsidRPr="00A83520" w:rsidRDefault="00CF6185" w:rsidP="003070CE">
      <w:pPr>
        <w:pStyle w:val="AmendmentStyle"/>
        <w:ind w:left="720"/>
        <w:rPr>
          <w:rFonts w:ascii="Arial" w:hAnsi="Arial" w:cs="Arial"/>
        </w:rPr>
      </w:pPr>
      <w:r w:rsidRPr="00A83520">
        <w:rPr>
          <w:rFonts w:ascii="Arial" w:hAnsi="Arial" w:cs="Arial"/>
        </w:rPr>
        <w:t>i</w:t>
      </w:r>
      <w:r w:rsidR="009828FB" w:rsidRPr="00A83520">
        <w:rPr>
          <w:rFonts w:ascii="Arial" w:hAnsi="Arial" w:cs="Arial"/>
        </w:rPr>
        <w:t>nsert:</w:t>
      </w:r>
    </w:p>
    <w:p w14:paraId="67ADFDEA" w14:textId="77777777" w:rsidR="009828FB" w:rsidRPr="00A83520" w:rsidRDefault="009828FB" w:rsidP="003070CE">
      <w:pPr>
        <w:pStyle w:val="AmendmentStyle"/>
        <w:ind w:left="720"/>
        <w:rPr>
          <w:rFonts w:ascii="Arial" w:hAnsi="Arial" w:cs="Arial"/>
        </w:rPr>
      </w:pPr>
      <w:r w:rsidRPr="00A83520">
        <w:rPr>
          <w:rFonts w:ascii="Arial" w:hAnsi="Arial" w:cs="Arial"/>
        </w:rPr>
        <w:t>‘</w:t>
      </w:r>
    </w:p>
    <w:tbl>
      <w:tblPr>
        <w:tblW w:w="862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85"/>
        <w:gridCol w:w="2715"/>
        <w:gridCol w:w="2925"/>
      </w:tblGrid>
      <w:tr w:rsidR="00233A43" w:rsidRPr="00A83520" w14:paraId="0EB3FB01" w14:textId="77777777" w:rsidTr="00702399">
        <w:trPr>
          <w:cantSplit/>
          <w:trHeight w:val="345"/>
        </w:trPr>
        <w:tc>
          <w:tcPr>
            <w:tcW w:w="8625" w:type="dxa"/>
            <w:gridSpan w:val="3"/>
            <w:shd w:val="clear" w:color="auto" w:fill="auto"/>
            <w:tcMar>
              <w:top w:w="0" w:type="dxa"/>
              <w:left w:w="0" w:type="dxa"/>
              <w:bottom w:w="0" w:type="dxa"/>
              <w:right w:w="0" w:type="dxa"/>
            </w:tcMar>
          </w:tcPr>
          <w:p w14:paraId="0F496BA9" w14:textId="77777777" w:rsidR="00233A43" w:rsidRPr="00A83520" w:rsidRDefault="00233A43" w:rsidP="00BD1C1F">
            <w:pPr>
              <w:pStyle w:val="QPPTableTextBody"/>
            </w:pPr>
            <w:r w:rsidRPr="00A83520">
              <w:t>Coorparoo and districts neighbourhood plan code</w:t>
            </w:r>
          </w:p>
        </w:tc>
      </w:tr>
      <w:tr w:rsidR="00233A43" w:rsidRPr="00A83520" w14:paraId="633CF0D0" w14:textId="77777777" w:rsidTr="00702399">
        <w:trPr>
          <w:cantSplit/>
          <w:trHeight w:val="345"/>
        </w:trPr>
        <w:tc>
          <w:tcPr>
            <w:tcW w:w="2985" w:type="dxa"/>
            <w:shd w:val="clear" w:color="auto" w:fill="auto"/>
            <w:tcMar>
              <w:top w:w="0" w:type="dxa"/>
              <w:left w:w="0" w:type="dxa"/>
              <w:bottom w:w="0" w:type="dxa"/>
              <w:right w:w="0" w:type="dxa"/>
            </w:tcMar>
          </w:tcPr>
          <w:p w14:paraId="29B10937" w14:textId="77777777" w:rsidR="00233A43" w:rsidRPr="00A83520" w:rsidRDefault="00233A43" w:rsidP="00BD1C1F">
            <w:pPr>
              <w:pStyle w:val="QPPTableTextBody"/>
              <w:rPr>
                <w:rStyle w:val="Hyperlink"/>
              </w:rPr>
            </w:pPr>
            <w:r w:rsidRPr="00A83520">
              <w:t>Table 7.2.3.10.3.A</w:t>
            </w:r>
          </w:p>
        </w:tc>
        <w:tc>
          <w:tcPr>
            <w:tcW w:w="2715" w:type="dxa"/>
            <w:shd w:val="clear" w:color="auto" w:fill="auto"/>
            <w:tcMar>
              <w:top w:w="0" w:type="dxa"/>
              <w:left w:w="0" w:type="dxa"/>
              <w:bottom w:w="0" w:type="dxa"/>
              <w:right w:w="0" w:type="dxa"/>
            </w:tcMar>
          </w:tcPr>
          <w:p w14:paraId="07BB5122" w14:textId="77777777" w:rsidR="00233A43" w:rsidRPr="00A83520" w:rsidRDefault="00233A43" w:rsidP="00BD1C1F">
            <w:pPr>
              <w:pStyle w:val="QPPTableTextBody"/>
            </w:pPr>
            <w:r w:rsidRPr="00A83520">
              <w:t>PO10</w:t>
            </w:r>
          </w:p>
        </w:tc>
        <w:tc>
          <w:tcPr>
            <w:tcW w:w="2925" w:type="dxa"/>
            <w:shd w:val="clear" w:color="auto" w:fill="auto"/>
            <w:tcMar>
              <w:top w:w="0" w:type="dxa"/>
              <w:left w:w="0" w:type="dxa"/>
              <w:bottom w:w="0" w:type="dxa"/>
              <w:right w:w="0" w:type="dxa"/>
            </w:tcMar>
          </w:tcPr>
          <w:p w14:paraId="38244A23" w14:textId="77777777" w:rsidR="00233A43" w:rsidRPr="00A83520" w:rsidRDefault="00233A43" w:rsidP="00BD1C1F">
            <w:pPr>
              <w:pStyle w:val="QPPTableTextBody"/>
            </w:pPr>
            <w:r w:rsidRPr="00A83520">
              <w:t>All</w:t>
            </w:r>
          </w:p>
        </w:tc>
      </w:tr>
    </w:tbl>
    <w:p w14:paraId="372BD834" w14:textId="567259AC" w:rsidR="009828FB" w:rsidRPr="00A83520" w:rsidRDefault="009828FB" w:rsidP="009828FB">
      <w:pPr>
        <w:pStyle w:val="AmendmentStyle"/>
        <w:rPr>
          <w:rFonts w:ascii="Arial" w:hAnsi="Arial" w:cs="Arial"/>
        </w:rPr>
      </w:pPr>
      <w:r w:rsidRPr="00A83520">
        <w:rPr>
          <w:rFonts w:ascii="Arial" w:hAnsi="Arial" w:cs="Arial"/>
        </w:rPr>
        <w:t>’.</w:t>
      </w:r>
    </w:p>
    <w:p w14:paraId="2CBA2A24" w14:textId="77777777" w:rsidR="00AB1DD1" w:rsidRPr="00A83520" w:rsidRDefault="00AB1DD1" w:rsidP="00AB1DD1">
      <w:pPr>
        <w:pStyle w:val="QPPBodytext"/>
        <w:rPr>
          <w:rFonts w:ascii="Arial" w:hAnsi="Arial"/>
        </w:rPr>
      </w:pPr>
    </w:p>
    <w:p w14:paraId="7CEF8064" w14:textId="4B1E9C48" w:rsidR="00AB1DD1" w:rsidRPr="009B5570" w:rsidRDefault="00102DCF" w:rsidP="00102DCF">
      <w:pPr>
        <w:pStyle w:val="QPPHeading2"/>
      </w:pPr>
      <w:bookmarkStart w:id="103" w:name="_Toc485111046"/>
      <w:bookmarkStart w:id="104" w:name="_Toc485373837"/>
      <w:bookmarkStart w:id="105" w:name="_Toc8729414"/>
      <w:r>
        <w:t>Part 7</w:t>
      </w:r>
      <w:r>
        <w:tab/>
      </w:r>
      <w:r w:rsidR="00AB1DD1" w:rsidRPr="009B5570">
        <w:t>Amendment of Appendix 2 (Table of amendments)</w:t>
      </w:r>
      <w:bookmarkEnd w:id="103"/>
      <w:bookmarkEnd w:id="104"/>
      <w:bookmarkEnd w:id="105"/>
    </w:p>
    <w:p w14:paraId="0B1D69F4" w14:textId="0F83E6E9" w:rsidR="00AB1DD1" w:rsidRPr="00A83520" w:rsidRDefault="00AB1DD1" w:rsidP="00102DCF">
      <w:pPr>
        <w:pStyle w:val="QPPHeading3"/>
      </w:pPr>
      <w:bookmarkStart w:id="106" w:name="_Toc485111047"/>
      <w:bookmarkStart w:id="107" w:name="_Toc485373838"/>
      <w:r w:rsidRPr="00A83520">
        <w:t>7.1</w:t>
      </w:r>
      <w:r w:rsidRPr="00A83520">
        <w:tab/>
      </w:r>
      <w:r w:rsidR="006A4FFF" w:rsidRPr="00A83520">
        <w:t xml:space="preserve">Amendment to </w:t>
      </w:r>
      <w:bookmarkEnd w:id="106"/>
      <w:r w:rsidR="00C950C2" w:rsidRPr="00A83520">
        <w:t xml:space="preserve">Appendix 2 (Table of </w:t>
      </w:r>
      <w:r w:rsidR="00E37663">
        <w:t>a</w:t>
      </w:r>
      <w:r w:rsidR="00C950C2" w:rsidRPr="00A83520">
        <w:t>mendments)</w:t>
      </w:r>
      <w:bookmarkEnd w:id="107"/>
    </w:p>
    <w:p w14:paraId="02765F3B" w14:textId="4A9DD034" w:rsidR="00AB1DD1" w:rsidRPr="00A83520" w:rsidRDefault="00C950C2" w:rsidP="001B16ED">
      <w:pPr>
        <w:pStyle w:val="AmendmentPoint1"/>
      </w:pPr>
      <w:r w:rsidRPr="00A83520">
        <w:t>Appendix 2 Table of Amendments</w:t>
      </w:r>
      <w:r w:rsidR="00AB1DD1" w:rsidRPr="00A83520">
        <w:t xml:space="preserve">, </w:t>
      </w:r>
      <w:r w:rsidRPr="00A83520">
        <w:t>Table AP2.1—Table of amendments</w:t>
      </w:r>
      <w:r w:rsidR="00AB1DD1" w:rsidRPr="00A83520">
        <w:t>–</w:t>
      </w:r>
    </w:p>
    <w:p w14:paraId="123006A5" w14:textId="77777777" w:rsidR="00AB1DD1" w:rsidRPr="00A83520" w:rsidRDefault="00AB1DD1" w:rsidP="003070CE">
      <w:pPr>
        <w:pStyle w:val="AmendmentStyle"/>
        <w:ind w:left="720"/>
        <w:rPr>
          <w:rFonts w:ascii="Arial" w:hAnsi="Arial" w:cs="Arial"/>
        </w:rPr>
      </w:pPr>
      <w:r w:rsidRPr="00A83520">
        <w:rPr>
          <w:rFonts w:ascii="Arial" w:hAnsi="Arial" w:cs="Arial"/>
        </w:rPr>
        <w:t>insert:</w:t>
      </w:r>
    </w:p>
    <w:p w14:paraId="577BA1DD" w14:textId="77777777" w:rsidR="00AB1DD1" w:rsidRPr="00A83520" w:rsidRDefault="00AB1DD1" w:rsidP="003070CE">
      <w:pPr>
        <w:pStyle w:val="AmendmentStyle"/>
        <w:ind w:left="720"/>
        <w:rPr>
          <w:rFonts w:ascii="Arial" w:hAnsi="Arial" w:cs="Arial"/>
        </w:rPr>
      </w:pPr>
      <w:r w:rsidRPr="00A83520">
        <w:rPr>
          <w:rFonts w:ascii="Arial" w:hAnsi="Arial" w:cs="Arial"/>
        </w:rPr>
        <w:t>‘</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00"/>
        <w:gridCol w:w="1620"/>
        <w:gridCol w:w="3780"/>
      </w:tblGrid>
      <w:tr w:rsidR="005076FF" w:rsidRPr="00A83520" w14:paraId="535DEF41" w14:textId="77777777" w:rsidTr="007F44EF">
        <w:tc>
          <w:tcPr>
            <w:tcW w:w="1728" w:type="dxa"/>
            <w:shd w:val="clear" w:color="auto" w:fill="auto"/>
          </w:tcPr>
          <w:p w14:paraId="3CFD756D" w14:textId="4A61020F" w:rsidR="005076FF" w:rsidRPr="00A83520" w:rsidRDefault="00527C4C" w:rsidP="00BD1C1F">
            <w:pPr>
              <w:pStyle w:val="QPPTableTextBody"/>
            </w:pPr>
            <w:r>
              <w:t>28 May 2019</w:t>
            </w:r>
            <w:r w:rsidR="00041D20" w:rsidRPr="00A83520">
              <w:t xml:space="preserve"> (adoption) and </w:t>
            </w:r>
            <w:r>
              <w:t>26 July 2019</w:t>
            </w:r>
            <w:r w:rsidR="00041D20" w:rsidRPr="00A83520">
              <w:t xml:space="preserve"> (effective)</w:t>
            </w:r>
          </w:p>
        </w:tc>
        <w:tc>
          <w:tcPr>
            <w:tcW w:w="1800" w:type="dxa"/>
            <w:shd w:val="clear" w:color="auto" w:fill="auto"/>
          </w:tcPr>
          <w:p w14:paraId="628E9DC7" w14:textId="4FBD5CE7" w:rsidR="005076FF" w:rsidRPr="00A83520" w:rsidRDefault="00CF6185" w:rsidP="00BD1C1F">
            <w:pPr>
              <w:pStyle w:val="QPPTableTextBody"/>
            </w:pPr>
            <w:r w:rsidRPr="00A83520">
              <w:t>V16</w:t>
            </w:r>
            <w:r w:rsidR="005076FF" w:rsidRPr="00A83520">
              <w:t>.00/201</w:t>
            </w:r>
            <w:r w:rsidRPr="00A83520">
              <w:t>9</w:t>
            </w:r>
          </w:p>
        </w:tc>
        <w:tc>
          <w:tcPr>
            <w:tcW w:w="1620" w:type="dxa"/>
            <w:shd w:val="clear" w:color="auto" w:fill="auto"/>
          </w:tcPr>
          <w:p w14:paraId="1447CA91" w14:textId="67BFC7D4" w:rsidR="005076FF" w:rsidRPr="00A83520" w:rsidRDefault="005076FF" w:rsidP="00BD1C1F">
            <w:pPr>
              <w:pStyle w:val="QPPTableTextBody"/>
            </w:pPr>
            <w:r w:rsidRPr="00A83520">
              <w:t>Major</w:t>
            </w:r>
            <w:r w:rsidR="00313B43">
              <w:t xml:space="preserve"> and minor</w:t>
            </w:r>
          </w:p>
        </w:tc>
        <w:tc>
          <w:tcPr>
            <w:tcW w:w="3780" w:type="dxa"/>
            <w:shd w:val="clear" w:color="auto" w:fill="auto"/>
          </w:tcPr>
          <w:p w14:paraId="2132C60A" w14:textId="4361EECD" w:rsidR="005076FF" w:rsidRDefault="005076FF" w:rsidP="00BD1C1F">
            <w:pPr>
              <w:pStyle w:val="QPPTableTextBody"/>
            </w:pPr>
            <w:r w:rsidRPr="00A83520">
              <w:t>Major amendment to planning scheme (2.3A.4 of MAALPI);</w:t>
            </w:r>
          </w:p>
          <w:p w14:paraId="1F12FFB2" w14:textId="18E1D41E" w:rsidR="00313B43" w:rsidRPr="00A83520" w:rsidRDefault="00313B43" w:rsidP="00BD1C1F">
            <w:pPr>
              <w:pStyle w:val="QPPTableTextBody"/>
            </w:pPr>
            <w:r>
              <w:t>Minor amendment to planning scheme policy (Schedule 1, Section 6 b) of MGR)</w:t>
            </w:r>
          </w:p>
          <w:p w14:paraId="33E42B4D" w14:textId="170C9439" w:rsidR="005076FF" w:rsidRPr="00A83520" w:rsidRDefault="005076FF" w:rsidP="00BD1C1F">
            <w:pPr>
              <w:pStyle w:val="QPPTableTextBody"/>
            </w:pPr>
            <w:r w:rsidRPr="00A83520">
              <w:t>Refer to Amendment v</w:t>
            </w:r>
            <w:r w:rsidR="002F085E" w:rsidRPr="00A83520">
              <w:t>16</w:t>
            </w:r>
            <w:r w:rsidRPr="00A83520">
              <w:t>.00/201</w:t>
            </w:r>
            <w:r w:rsidR="002F085E" w:rsidRPr="00A83520">
              <w:t>9</w:t>
            </w:r>
            <w:r w:rsidRPr="00A83520">
              <w:t xml:space="preserve"> for further detail.</w:t>
            </w:r>
          </w:p>
        </w:tc>
      </w:tr>
    </w:tbl>
    <w:p w14:paraId="55B078FD" w14:textId="77777777" w:rsidR="00AB1DD1" w:rsidRPr="00A83520" w:rsidRDefault="00AB1DD1" w:rsidP="00A81175">
      <w:pPr>
        <w:pStyle w:val="AmendmentStyle"/>
        <w:rPr>
          <w:rFonts w:ascii="Arial" w:hAnsi="Arial" w:cs="Arial"/>
        </w:rPr>
      </w:pPr>
      <w:r w:rsidRPr="00A83520">
        <w:rPr>
          <w:rFonts w:ascii="Arial" w:hAnsi="Arial" w:cs="Arial"/>
        </w:rPr>
        <w:t>’.</w:t>
      </w:r>
    </w:p>
    <w:p w14:paraId="6E1E5CB9" w14:textId="467D4419" w:rsidR="00E0726E" w:rsidRPr="00A83520" w:rsidRDefault="00E0726E">
      <w:pPr>
        <w:spacing w:after="0" w:line="240" w:lineRule="auto"/>
        <w:rPr>
          <w:rFonts w:ascii="Arial" w:hAnsi="Arial" w:cs="Arial"/>
          <w:color w:val="000000"/>
          <w:szCs w:val="20"/>
        </w:rPr>
      </w:pPr>
      <w:r w:rsidRPr="00A83520">
        <w:rPr>
          <w:rFonts w:ascii="Arial" w:hAnsi="Arial" w:cs="Arial"/>
        </w:rPr>
        <w:br w:type="page"/>
      </w:r>
    </w:p>
    <w:p w14:paraId="26CF88DB" w14:textId="77777777" w:rsidR="00E0726E" w:rsidRPr="00A83520" w:rsidRDefault="00E0726E" w:rsidP="00102DCF">
      <w:pPr>
        <w:pStyle w:val="QPPHeading2"/>
      </w:pPr>
      <w:bookmarkStart w:id="108" w:name="_Toc490562648"/>
      <w:bookmarkStart w:id="109" w:name="_Toc8729415"/>
      <w:r w:rsidRPr="00A83520">
        <w:t>Supplement 1—A3 Map Tiles</w:t>
      </w:r>
      <w:bookmarkEnd w:id="108"/>
      <w:bookmarkEnd w:id="109"/>
    </w:p>
    <w:p w14:paraId="58074875" w14:textId="21E7229C" w:rsidR="00F50B60" w:rsidRPr="00A83520" w:rsidRDefault="00F50B60" w:rsidP="00A46C8B">
      <w:pPr>
        <w:rPr>
          <w:rFonts w:ascii="Arial" w:hAnsi="Arial" w:cs="Arial"/>
          <w:b/>
          <w:sz w:val="20"/>
          <w:szCs w:val="20"/>
        </w:rPr>
      </w:pPr>
      <w:bookmarkStart w:id="110" w:name="_Toc5016200"/>
    </w:p>
    <w:bookmarkEnd w:id="110"/>
    <w:p w14:paraId="315F443A" w14:textId="5D833A5C" w:rsidR="001F59A1" w:rsidRPr="00A83520" w:rsidRDefault="001F59A1" w:rsidP="001F59A1">
      <w:pPr>
        <w:pStyle w:val="QPPBodytext"/>
        <w:rPr>
          <w:rFonts w:ascii="Arial" w:hAnsi="Arial"/>
          <w:sz w:val="20"/>
        </w:rPr>
      </w:pPr>
      <w:r w:rsidRPr="00A83520">
        <w:rPr>
          <w:rFonts w:ascii="Arial" w:hAnsi="Arial"/>
          <w:noProof/>
          <w:sz w:val="20"/>
          <w:lang w:eastAsia="en-AU"/>
        </w:rPr>
        <w:drawing>
          <wp:anchor distT="0" distB="0" distL="114300" distR="114300" simplePos="0" relativeHeight="251661312" behindDoc="0" locked="0" layoutInCell="1" allowOverlap="1" wp14:anchorId="190670F8" wp14:editId="5DAFF4FC">
            <wp:simplePos x="0" y="0"/>
            <wp:positionH relativeFrom="page">
              <wp:posOffset>31115</wp:posOffset>
            </wp:positionH>
            <wp:positionV relativeFrom="page">
              <wp:align>bottom</wp:align>
            </wp:positionV>
            <wp:extent cx="7529195" cy="10650855"/>
            <wp:effectExtent l="0" t="0" r="0" b="0"/>
            <wp:wrapSquare wrapText="bothSides"/>
            <wp:docPr id="13" name="Picture 13" descr="The description you are about to hear is not part of the Brisbane City Plan 2014, rather it is a description of a technical figure, which is not accessible and cannot be used as a substitute for this figure. For further information about how this figure might apply to a specific area or circumstance please contact Council on 07 3403 8888. This is back cover for the Coorparoo and districts neighbourhood plan. This concludes the alternative text. " title="Back cover of the Coorparoo and districts neighbourhood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529195" cy="10650855"/>
                    </a:xfrm>
                    <a:prstGeom prst="rect">
                      <a:avLst/>
                    </a:prstGeom>
                    <a:noFill/>
                  </pic:spPr>
                </pic:pic>
              </a:graphicData>
            </a:graphic>
            <wp14:sizeRelH relativeFrom="page">
              <wp14:pctWidth>0</wp14:pctWidth>
            </wp14:sizeRelH>
            <wp14:sizeRelV relativeFrom="page">
              <wp14:pctHeight>0</wp14:pctHeight>
            </wp14:sizeRelV>
          </wp:anchor>
        </w:drawing>
      </w:r>
    </w:p>
    <w:sectPr w:rsidR="001F59A1" w:rsidRPr="00A83520" w:rsidSect="001670B7">
      <w:type w:val="continuous"/>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C8A1B" w14:textId="77777777" w:rsidR="00CF602B" w:rsidRDefault="00CF602B">
      <w:r>
        <w:separator/>
      </w:r>
    </w:p>
    <w:p w14:paraId="7F2AFC8E" w14:textId="77777777" w:rsidR="00CF602B" w:rsidRDefault="00CF602B"/>
    <w:p w14:paraId="09E7A005" w14:textId="77777777" w:rsidR="00CF602B" w:rsidRDefault="00CF602B"/>
  </w:endnote>
  <w:endnote w:type="continuationSeparator" w:id="0">
    <w:p w14:paraId="2567E48B" w14:textId="77777777" w:rsidR="00CF602B" w:rsidRDefault="00CF602B">
      <w:r>
        <w:continuationSeparator/>
      </w:r>
    </w:p>
    <w:p w14:paraId="1DB77394" w14:textId="77777777" w:rsidR="00CF602B" w:rsidRDefault="00CF602B"/>
    <w:p w14:paraId="0B461EC8" w14:textId="77777777" w:rsidR="00CF602B" w:rsidRDefault="00CF6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C4254" w14:textId="309E644F" w:rsidR="00CF602B" w:rsidRPr="00A25CCC" w:rsidRDefault="00CF602B" w:rsidP="00880B0B">
    <w:pPr>
      <w:tabs>
        <w:tab w:val="right" w:pos="9026"/>
      </w:tabs>
    </w:pPr>
    <w:r w:rsidRPr="00F87935">
      <w:tab/>
    </w:r>
    <w:r>
      <w:fldChar w:fldCharType="begin"/>
    </w:r>
    <w:r>
      <w:instrText xml:space="preserve"> PAGE   \* MERGEFORMAT </w:instrText>
    </w:r>
    <w:r>
      <w:fldChar w:fldCharType="separate"/>
    </w:r>
    <w:r w:rsidR="005115DA">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9A386" w14:textId="7CD068D6" w:rsidR="00CF602B" w:rsidRDefault="00CF602B" w:rsidP="00993C20">
    <w:r w:rsidRPr="00E51DBC">
      <w:fldChar w:fldCharType="begin"/>
    </w:r>
    <w:r w:rsidRPr="00E51DBC">
      <w:instrText xml:space="preserve"> PAGE   \* MERGEFORMAT </w:instrText>
    </w:r>
    <w:r w:rsidRPr="00E51DBC">
      <w:fldChar w:fldCharType="separate"/>
    </w:r>
    <w:r w:rsidR="005115DA">
      <w:rPr>
        <w:noProof/>
      </w:rPr>
      <w:t>67</w:t>
    </w:r>
    <w:r w:rsidRPr="00E51DB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0FB7F" w14:textId="77777777" w:rsidR="00CF602B" w:rsidRDefault="00CF602B">
      <w:r>
        <w:separator/>
      </w:r>
    </w:p>
    <w:p w14:paraId="1E9D11F4" w14:textId="77777777" w:rsidR="00CF602B" w:rsidRDefault="00CF602B"/>
    <w:p w14:paraId="636E90DC" w14:textId="77777777" w:rsidR="00CF602B" w:rsidRDefault="00CF602B"/>
  </w:footnote>
  <w:footnote w:type="continuationSeparator" w:id="0">
    <w:p w14:paraId="7AC8D3BD" w14:textId="77777777" w:rsidR="00CF602B" w:rsidRDefault="00CF602B">
      <w:r>
        <w:continuationSeparator/>
      </w:r>
    </w:p>
    <w:p w14:paraId="056FF31F" w14:textId="77777777" w:rsidR="00CF602B" w:rsidRDefault="00CF602B"/>
    <w:p w14:paraId="684512E7" w14:textId="77777777" w:rsidR="00CF602B" w:rsidRDefault="00CF602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91206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78EBB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27470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184B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B9E80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1E4C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85C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AEFD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5C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9AF7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715EFB"/>
    <w:multiLevelType w:val="hybridMultilevel"/>
    <w:tmpl w:val="98E8934E"/>
    <w:lvl w:ilvl="0" w:tplc="E4A40D92">
      <w:start w:val="1"/>
      <w:numFmt w:val="lowerRoman"/>
      <w:pStyle w:val="QPPBulletpoint3"/>
      <w:lvlText w:val="(%1)"/>
      <w:lvlJc w:val="left"/>
      <w:pPr>
        <w:tabs>
          <w:tab w:val="num" w:pos="567"/>
        </w:tabs>
        <w:ind w:left="1701" w:hanging="567"/>
      </w:pPr>
      <w:rPr>
        <w:rFonts w:ascii="Arial" w:hAnsi="Arial"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10803E04"/>
    <w:multiLevelType w:val="hybridMultilevel"/>
    <w:tmpl w:val="68946EBE"/>
    <w:lvl w:ilvl="0" w:tplc="DD407C68">
      <w:start w:val="1"/>
      <w:numFmt w:val="bullet"/>
      <w:pStyle w:val="NP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143C6FB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8924D94"/>
    <w:multiLevelType w:val="hybridMultilevel"/>
    <w:tmpl w:val="C57A66A8"/>
    <w:lvl w:ilvl="0" w:tplc="3CAE5AAE">
      <w:start w:val="1"/>
      <w:numFmt w:val="upperLetter"/>
      <w:pStyle w:val="HGTableBullet4"/>
      <w:lvlText w:val="(%1)"/>
      <w:lvlJc w:val="left"/>
      <w:pPr>
        <w:tabs>
          <w:tab w:val="num" w:pos="947"/>
        </w:tabs>
        <w:ind w:left="947" w:hanging="60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A136114"/>
    <w:multiLevelType w:val="hybridMultilevel"/>
    <w:tmpl w:val="10B66C30"/>
    <w:lvl w:ilvl="0" w:tplc="DD606B36">
      <w:start w:val="1"/>
      <w:numFmt w:val="lowerLetter"/>
      <w:pStyle w:val="QPPBulletpoint2"/>
      <w:lvlText w:val="(%1)"/>
      <w:lvlJc w:val="left"/>
      <w:pPr>
        <w:tabs>
          <w:tab w:val="num" w:pos="568"/>
        </w:tabs>
        <w:ind w:left="908" w:hanging="340"/>
      </w:pPr>
      <w:rPr>
        <w:rFonts w:ascii="Arial" w:hAnsi="Arial" w:cs="Times New Roman" w:hint="default"/>
        <w:b w:val="0"/>
        <w:i w:val="0"/>
        <w:sz w:val="20"/>
        <w:szCs w:val="2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2B4D650D"/>
    <w:multiLevelType w:val="hybridMultilevel"/>
    <w:tmpl w:val="C01C9E22"/>
    <w:lvl w:ilvl="0" w:tplc="FC3C2748">
      <w:start w:val="1"/>
      <w:numFmt w:val="decimal"/>
      <w:pStyle w:val="QPPBulletPoint1"/>
      <w:lvlText w:val="(%1)"/>
      <w:lvlJc w:val="left"/>
      <w:pPr>
        <w:tabs>
          <w:tab w:val="num" w:pos="567"/>
        </w:tabs>
        <w:ind w:left="567" w:hanging="567"/>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302243DF"/>
    <w:multiLevelType w:val="hybridMultilevel"/>
    <w:tmpl w:val="23D066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DA2B72"/>
    <w:multiLevelType w:val="hybridMultilevel"/>
    <w:tmpl w:val="2FFC27CE"/>
    <w:lvl w:ilvl="0" w:tplc="CE84158E">
      <w:start w:val="1"/>
      <w:numFmt w:val="bullet"/>
      <w:pStyle w:val="QPPDotBulletPoint"/>
      <w:lvlText w:val=""/>
      <w:lvlJc w:val="left"/>
      <w:pPr>
        <w:tabs>
          <w:tab w:val="num" w:pos="567"/>
        </w:tabs>
        <w:ind w:left="567" w:hanging="567"/>
      </w:pPr>
      <w:rPr>
        <w:rFonts w:ascii="Symbol" w:hAnsi="Symbol" w:hint="default"/>
        <w:color w:val="000000"/>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7A642C"/>
    <w:multiLevelType w:val="hybridMultilevel"/>
    <w:tmpl w:val="A538C36E"/>
    <w:lvl w:ilvl="0" w:tplc="4D285AE0">
      <w:start w:val="1"/>
      <w:numFmt w:val="bullet"/>
      <w:pStyle w:val="QPPBodyTextDotBullet"/>
      <w:lvlText w:val=""/>
      <w:lvlJc w:val="left"/>
      <w:pPr>
        <w:tabs>
          <w:tab w:val="num" w:pos="567"/>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945216"/>
    <w:multiLevelType w:val="hybridMultilevel"/>
    <w:tmpl w:val="A1BC1542"/>
    <w:lvl w:ilvl="0" w:tplc="0C090019">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98B53C3"/>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376BC4"/>
    <w:multiLevelType w:val="hybridMultilevel"/>
    <w:tmpl w:val="8D743E08"/>
    <w:lvl w:ilvl="0" w:tplc="0284D9BE">
      <w:start w:val="1"/>
      <w:numFmt w:val="lowerLetter"/>
      <w:pStyle w:val="HGTableBullet2"/>
      <w:lvlText w:val="(%1)"/>
      <w:lvlJc w:val="left"/>
      <w:pPr>
        <w:tabs>
          <w:tab w:val="num" w:pos="360"/>
        </w:tabs>
        <w:ind w:left="360" w:hanging="360"/>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2" w15:restartNumberingAfterBreak="0">
    <w:nsid w:val="44541F0B"/>
    <w:multiLevelType w:val="hybridMultilevel"/>
    <w:tmpl w:val="0B6CA838"/>
    <w:lvl w:ilvl="0" w:tplc="00D079F4">
      <w:start w:val="1"/>
      <w:numFmt w:val="decimal"/>
      <w:pStyle w:val="AmendmentPoint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4F24C26"/>
    <w:multiLevelType w:val="hybridMultilevel"/>
    <w:tmpl w:val="1A8CBA64"/>
    <w:lvl w:ilvl="0" w:tplc="2A0C798A">
      <w:start w:val="1"/>
      <w:numFmt w:val="bullet"/>
      <w:pStyle w:val="QPPBullet"/>
      <w:lvlText w:val=""/>
      <w:lvlJc w:val="left"/>
      <w:pPr>
        <w:tabs>
          <w:tab w:val="num" w:pos="360"/>
        </w:tabs>
        <w:ind w:left="360" w:hanging="360"/>
      </w:pPr>
      <w:rPr>
        <w:rFonts w:ascii="Symbol" w:hAnsi="Symbol" w:hint="default"/>
        <w:color w:val="000000"/>
        <w:sz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7AF3D23"/>
    <w:multiLevelType w:val="hybridMultilevel"/>
    <w:tmpl w:val="0BE48234"/>
    <w:lvl w:ilvl="0" w:tplc="EA9020D6">
      <w:start w:val="1"/>
      <w:numFmt w:val="lowerRoman"/>
      <w:pStyle w:val="HGTableBullet3"/>
      <w:lvlText w:val="(%1)"/>
      <w:lvlJc w:val="left"/>
      <w:pPr>
        <w:tabs>
          <w:tab w:val="num" w:pos="680"/>
        </w:tabs>
        <w:ind w:left="680"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4EED2F81"/>
    <w:multiLevelType w:val="hybridMultilevel"/>
    <w:tmpl w:val="D35862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F6C2B4E"/>
    <w:multiLevelType w:val="hybridMultilevel"/>
    <w:tmpl w:val="43A47070"/>
    <w:lvl w:ilvl="0" w:tplc="243C9226">
      <w:start w:val="1"/>
      <w:numFmt w:val="decimal"/>
      <w:pStyle w:val="AmendmentPart1"/>
      <w:lvlText w:val="Part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D108CE"/>
    <w:multiLevelType w:val="hybridMultilevel"/>
    <w:tmpl w:val="BD4E0648"/>
    <w:lvl w:ilvl="0" w:tplc="511C0DE4">
      <w:start w:val="1"/>
      <w:numFmt w:val="bullet"/>
      <w:pStyle w:val="QPPEditorsnotebulletpoint1"/>
      <w:lvlText w:val=""/>
      <w:lvlJc w:val="left"/>
      <w:pPr>
        <w:tabs>
          <w:tab w:val="num" w:pos="720"/>
        </w:tabs>
        <w:ind w:left="720" w:hanging="360"/>
      </w:pPr>
      <w:rPr>
        <w:rFonts w:ascii="Symbol" w:hAnsi="Symbol" w:hint="default"/>
        <w:sz w:val="18"/>
        <w:szCs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B708D3"/>
    <w:multiLevelType w:val="hybridMultilevel"/>
    <w:tmpl w:val="54F4A1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3301D89"/>
    <w:multiLevelType w:val="hybridMultilevel"/>
    <w:tmpl w:val="4BAA1B38"/>
    <w:lvl w:ilvl="0" w:tplc="7054CF0C">
      <w:start w:val="1"/>
      <w:numFmt w:val="upperLetter"/>
      <w:pStyle w:val="QPPBulletPoint4"/>
      <w:lvlText w:val="(%1)"/>
      <w:lvlJc w:val="left"/>
      <w:pPr>
        <w:tabs>
          <w:tab w:val="num" w:pos="567"/>
        </w:tabs>
        <w:ind w:left="2268" w:hanging="567"/>
      </w:pPr>
      <w:rPr>
        <w:rFonts w:ascii="Arial" w:hAnsi="Arial"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58F503A4"/>
    <w:multiLevelType w:val="hybridMultilevel"/>
    <w:tmpl w:val="D35862D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030A4E"/>
    <w:multiLevelType w:val="hybridMultilevel"/>
    <w:tmpl w:val="E21E4B2A"/>
    <w:lvl w:ilvl="0" w:tplc="04090001">
      <w:start w:val="1"/>
      <w:numFmt w:val="lowerLetter"/>
      <w:lvlText w:val="(%1)"/>
      <w:lvlJc w:val="left"/>
      <w:pPr>
        <w:ind w:left="927" w:hanging="360"/>
      </w:pPr>
      <w:rPr>
        <w:rFonts w:ascii="Arial" w:hAnsi="Arial" w:hint="default"/>
        <w:b w:val="0"/>
        <w:i w:val="0"/>
        <w:color w:val="000000"/>
        <w:sz w:val="20"/>
        <w:szCs w:val="2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2" w15:restartNumberingAfterBreak="0">
    <w:nsid w:val="674F1D34"/>
    <w:multiLevelType w:val="multilevel"/>
    <w:tmpl w:val="34723F88"/>
    <w:lvl w:ilvl="0">
      <w:start w:val="1"/>
      <w:numFmt w:val="bullet"/>
      <w:pStyle w:val="QPPBulletPoint5DOT"/>
      <w:lvlText w:val=""/>
      <w:lvlJc w:val="left"/>
      <w:pPr>
        <w:ind w:left="2520" w:hanging="360"/>
      </w:pPr>
      <w:rPr>
        <w:rFonts w:ascii="Symbol" w:hAnsi="Symbol"/>
      </w:rPr>
    </w:lvl>
    <w:lvl w:ilvl="1">
      <w:start w:val="1"/>
      <w:numFmt w:val="bullet"/>
      <w:lvlText w:val="o"/>
      <w:lvlJc w:val="left"/>
      <w:pPr>
        <w:ind w:left="3240" w:hanging="360"/>
      </w:pPr>
      <w:rPr>
        <w:rFonts w:ascii="Courier New" w:hAnsi="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hint="default"/>
      </w:rPr>
    </w:lvl>
    <w:lvl w:ilvl="8">
      <w:start w:val="1"/>
      <w:numFmt w:val="bullet"/>
      <w:lvlText w:val=""/>
      <w:lvlJc w:val="left"/>
      <w:pPr>
        <w:ind w:left="8280" w:hanging="360"/>
      </w:pPr>
      <w:rPr>
        <w:rFonts w:ascii="Wingdings" w:hAnsi="Wingdings" w:hint="default"/>
      </w:rPr>
    </w:lvl>
  </w:abstractNum>
  <w:abstractNum w:abstractNumId="33" w15:restartNumberingAfterBreak="0">
    <w:nsid w:val="6A9C3546"/>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0BC2EF2"/>
    <w:multiLevelType w:val="hybridMultilevel"/>
    <w:tmpl w:val="B412AC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DD93E7C"/>
    <w:multiLevelType w:val="hybridMultilevel"/>
    <w:tmpl w:val="D5360668"/>
    <w:lvl w:ilvl="0" w:tplc="0C090019">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7"/>
  </w:num>
  <w:num w:numId="2">
    <w:abstractNumId w:val="20"/>
  </w:num>
  <w:num w:numId="3">
    <w:abstractNumId w:val="12"/>
  </w:num>
  <w:num w:numId="4">
    <w:abstractNumId w:val="3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2"/>
  </w:num>
  <w:num w:numId="16">
    <w:abstractNumId w:val="24"/>
  </w:num>
  <w:num w:numId="17">
    <w:abstractNumId w:val="13"/>
  </w:num>
  <w:num w:numId="18">
    <w:abstractNumId w:val="23"/>
  </w:num>
  <w:num w:numId="19">
    <w:abstractNumId w:val="10"/>
  </w:num>
  <w:num w:numId="20">
    <w:abstractNumId w:val="29"/>
  </w:num>
  <w:num w:numId="21">
    <w:abstractNumId w:val="32"/>
  </w:num>
  <w:num w:numId="22">
    <w:abstractNumId w:val="27"/>
  </w:num>
  <w:num w:numId="23">
    <w:abstractNumId w:val="15"/>
  </w:num>
  <w:num w:numId="24">
    <w:abstractNumId w:val="26"/>
  </w:num>
  <w:num w:numId="25">
    <w:abstractNumId w:val="21"/>
  </w:num>
  <w:num w:numId="26">
    <w:abstractNumId w:val="26"/>
    <w:lvlOverride w:ilvl="0">
      <w:startOverride w:val="1"/>
    </w:lvlOverride>
  </w:num>
  <w:num w:numId="27">
    <w:abstractNumId w:val="14"/>
  </w:num>
  <w:num w:numId="28">
    <w:abstractNumId w:val="14"/>
    <w:lvlOverride w:ilvl="0">
      <w:startOverride w:val="1"/>
    </w:lvlOverride>
  </w:num>
  <w:num w:numId="29">
    <w:abstractNumId w:val="21"/>
    <w:lvlOverride w:ilvl="0">
      <w:startOverride w:val="1"/>
    </w:lvlOverride>
  </w:num>
  <w:num w:numId="30">
    <w:abstractNumId w:val="24"/>
    <w:lvlOverride w:ilvl="0">
      <w:startOverride w:val="1"/>
    </w:lvlOverride>
  </w:num>
  <w:num w:numId="31">
    <w:abstractNumId w:val="21"/>
    <w:lvlOverride w:ilvl="0">
      <w:startOverride w:val="1"/>
    </w:lvlOverride>
  </w:num>
  <w:num w:numId="32">
    <w:abstractNumId w:val="10"/>
    <w:lvlOverride w:ilvl="0">
      <w:startOverride w:val="1"/>
    </w:lvlOverride>
  </w:num>
  <w:num w:numId="33">
    <w:abstractNumId w:val="10"/>
    <w:lvlOverride w:ilvl="0">
      <w:startOverride w:val="1"/>
    </w:lvlOverride>
  </w:num>
  <w:num w:numId="34">
    <w:abstractNumId w:val="31"/>
  </w:num>
  <w:num w:numId="35">
    <w:abstractNumId w:val="18"/>
  </w:num>
  <w:num w:numId="36">
    <w:abstractNumId w:val="15"/>
    <w:lvlOverride w:ilvl="0">
      <w:startOverride w:val="1"/>
    </w:lvlOverride>
  </w:num>
  <w:num w:numId="37">
    <w:abstractNumId w:val="15"/>
    <w:lvlOverride w:ilvl="0">
      <w:startOverride w:val="1"/>
    </w:lvlOverride>
  </w:num>
  <w:num w:numId="38">
    <w:abstractNumId w:val="15"/>
    <w:lvlOverride w:ilvl="0">
      <w:startOverride w:val="1"/>
    </w:lvlOverride>
  </w:num>
  <w:num w:numId="39">
    <w:abstractNumId w:val="15"/>
    <w:lvlOverride w:ilvl="0">
      <w:startOverride w:val="1"/>
    </w:lvlOverride>
  </w:num>
  <w:num w:numId="40">
    <w:abstractNumId w:val="15"/>
    <w:lvlOverride w:ilvl="0">
      <w:startOverride w:val="1"/>
    </w:lvlOverride>
  </w:num>
  <w:num w:numId="41">
    <w:abstractNumId w:val="15"/>
    <w:lvlOverride w:ilvl="0">
      <w:startOverride w:val="1"/>
    </w:lvlOverride>
  </w:num>
  <w:num w:numId="42">
    <w:abstractNumId w:val="10"/>
    <w:lvlOverride w:ilvl="0">
      <w:startOverride w:val="1"/>
    </w:lvlOverride>
  </w:num>
  <w:num w:numId="43">
    <w:abstractNumId w:val="14"/>
    <w:lvlOverride w:ilvl="0">
      <w:startOverride w:val="1"/>
    </w:lvlOverride>
  </w:num>
  <w:num w:numId="44">
    <w:abstractNumId w:val="14"/>
    <w:lvlOverride w:ilvl="0">
      <w:startOverride w:val="1"/>
    </w:lvlOverride>
  </w:num>
  <w:num w:numId="45">
    <w:abstractNumId w:val="14"/>
    <w:lvlOverride w:ilvl="0">
      <w:startOverride w:val="1"/>
    </w:lvlOverride>
  </w:num>
  <w:num w:numId="46">
    <w:abstractNumId w:val="10"/>
    <w:lvlOverride w:ilvl="0">
      <w:startOverride w:val="1"/>
    </w:lvlOverride>
  </w:num>
  <w:num w:numId="47">
    <w:abstractNumId w:val="14"/>
    <w:lvlOverride w:ilvl="0">
      <w:startOverride w:val="1"/>
    </w:lvlOverride>
  </w:num>
  <w:num w:numId="48">
    <w:abstractNumId w:val="14"/>
    <w:lvlOverride w:ilvl="0">
      <w:startOverride w:val="1"/>
    </w:lvlOverride>
  </w:num>
  <w:num w:numId="49">
    <w:abstractNumId w:val="14"/>
    <w:lvlOverride w:ilvl="0">
      <w:startOverride w:val="1"/>
    </w:lvlOverride>
  </w:num>
  <w:num w:numId="50">
    <w:abstractNumId w:val="14"/>
    <w:lvlOverride w:ilvl="0">
      <w:startOverride w:val="1"/>
    </w:lvlOverride>
  </w:num>
  <w:num w:numId="51">
    <w:abstractNumId w:val="14"/>
    <w:lvlOverride w:ilvl="0">
      <w:startOverride w:val="1"/>
    </w:lvlOverride>
  </w:num>
  <w:num w:numId="52">
    <w:abstractNumId w:val="14"/>
    <w:lvlOverride w:ilvl="0">
      <w:startOverride w:val="1"/>
    </w:lvlOverride>
  </w:num>
  <w:num w:numId="53">
    <w:abstractNumId w:val="14"/>
    <w:lvlOverride w:ilvl="0">
      <w:startOverride w:val="1"/>
    </w:lvlOverride>
  </w:num>
  <w:num w:numId="54">
    <w:abstractNumId w:val="14"/>
    <w:lvlOverride w:ilvl="0">
      <w:startOverride w:val="1"/>
    </w:lvlOverride>
  </w:num>
  <w:num w:numId="55">
    <w:abstractNumId w:val="30"/>
  </w:num>
  <w:num w:numId="56">
    <w:abstractNumId w:val="25"/>
  </w:num>
  <w:num w:numId="57">
    <w:abstractNumId w:val="28"/>
  </w:num>
  <w:num w:numId="58">
    <w:abstractNumId w:val="11"/>
  </w:num>
  <w:num w:numId="59">
    <w:abstractNumId w:val="34"/>
  </w:num>
  <w:num w:numId="60">
    <w:abstractNumId w:val="19"/>
  </w:num>
  <w:num w:numId="61">
    <w:abstractNumId w:val="35"/>
  </w:num>
  <w:num w:numId="62">
    <w:abstractNumId w:val="21"/>
    <w:lvlOverride w:ilvl="0">
      <w:startOverride w:val="1"/>
    </w:lvlOverride>
  </w:num>
  <w:num w:numId="63">
    <w:abstractNumId w:val="21"/>
    <w:lvlOverride w:ilvl="0">
      <w:startOverride w:val="1"/>
    </w:lvlOverride>
  </w:num>
  <w:num w:numId="64">
    <w:abstractNumId w:val="21"/>
    <w:lvlOverride w:ilvl="0">
      <w:startOverride w:val="1"/>
    </w:lvlOverride>
  </w:num>
  <w:num w:numId="65">
    <w:abstractNumId w:val="21"/>
    <w:lvlOverride w:ilvl="0">
      <w:startOverride w:val="1"/>
    </w:lvlOverride>
  </w:num>
  <w:num w:numId="66">
    <w:abstractNumId w:val="21"/>
    <w:lvlOverride w:ilvl="0">
      <w:startOverride w:val="1"/>
    </w:lvlOverride>
  </w:num>
  <w:num w:numId="67">
    <w:abstractNumId w:val="21"/>
    <w:lvlOverride w:ilvl="0">
      <w:startOverride w:val="1"/>
    </w:lvlOverride>
  </w:num>
  <w:num w:numId="68">
    <w:abstractNumId w:val="21"/>
    <w:lvlOverride w:ilvl="0">
      <w:startOverride w:val="1"/>
    </w:lvlOverride>
  </w:num>
  <w:num w:numId="69">
    <w:abstractNumId w:val="21"/>
    <w:lvlOverride w:ilvl="0">
      <w:startOverride w:val="1"/>
    </w:lvlOverride>
  </w:num>
  <w:num w:numId="70">
    <w:abstractNumId w:val="21"/>
    <w:lvlOverride w:ilvl="0">
      <w:startOverride w:val="1"/>
    </w:lvlOverride>
  </w:num>
  <w:num w:numId="71">
    <w:abstractNumId w:val="21"/>
    <w:lvlOverride w:ilvl="0">
      <w:startOverride w:val="1"/>
    </w:lvlOverride>
  </w:num>
  <w:num w:numId="72">
    <w:abstractNumId w:val="21"/>
    <w:lvlOverride w:ilvl="0">
      <w:startOverride w:val="1"/>
    </w:lvlOverride>
  </w:num>
  <w:num w:numId="73">
    <w:abstractNumId w:val="24"/>
    <w:lvlOverride w:ilvl="0">
      <w:startOverride w:val="1"/>
    </w:lvlOverride>
  </w:num>
  <w:num w:numId="74">
    <w:abstractNumId w:val="21"/>
    <w:lvlOverride w:ilvl="0">
      <w:startOverride w:val="1"/>
    </w:lvlOverride>
  </w:num>
  <w:num w:numId="75">
    <w:abstractNumId w:val="21"/>
    <w:lvlOverride w:ilvl="0">
      <w:startOverride w:val="1"/>
    </w:lvlOverride>
  </w:num>
  <w:num w:numId="76">
    <w:abstractNumId w:val="21"/>
    <w:lvlOverride w:ilvl="0">
      <w:startOverride w:val="1"/>
    </w:lvlOverride>
  </w:num>
  <w:num w:numId="77">
    <w:abstractNumId w:val="21"/>
    <w:lvlOverride w:ilvl="0">
      <w:startOverride w:val="1"/>
    </w:lvlOverride>
  </w:num>
  <w:num w:numId="78">
    <w:abstractNumId w:val="21"/>
    <w:lvlOverride w:ilvl="0">
      <w:startOverride w:val="1"/>
    </w:lvlOverride>
  </w:num>
  <w:num w:numId="79">
    <w:abstractNumId w:val="21"/>
    <w:lvlOverride w:ilvl="0">
      <w:startOverride w:val="1"/>
    </w:lvlOverride>
  </w:num>
  <w:num w:numId="80">
    <w:abstractNumId w:val="21"/>
    <w:lvlOverride w:ilvl="0">
      <w:startOverride w:val="1"/>
    </w:lvlOverride>
  </w:num>
  <w:num w:numId="81">
    <w:abstractNumId w:val="24"/>
    <w:lvlOverride w:ilvl="0">
      <w:startOverride w:val="1"/>
    </w:lvlOverride>
  </w:num>
  <w:num w:numId="82">
    <w:abstractNumId w:val="21"/>
    <w:lvlOverride w:ilvl="0">
      <w:startOverride w:val="1"/>
    </w:lvlOverride>
  </w:num>
  <w:num w:numId="83">
    <w:abstractNumId w:val="21"/>
    <w:lvlOverride w:ilvl="0">
      <w:startOverride w:val="1"/>
    </w:lvlOverride>
  </w:num>
  <w:num w:numId="84">
    <w:abstractNumId w:val="21"/>
    <w:lvlOverride w:ilvl="0">
      <w:startOverride w:val="1"/>
    </w:lvlOverride>
  </w:num>
  <w:num w:numId="85">
    <w:abstractNumId w:val="21"/>
    <w:lvlOverride w:ilvl="0">
      <w:startOverride w:val="1"/>
    </w:lvlOverride>
  </w:num>
  <w:num w:numId="86">
    <w:abstractNumId w:val="21"/>
    <w:lvlOverride w:ilvl="0">
      <w:startOverride w:val="1"/>
    </w:lvlOverride>
  </w:num>
  <w:num w:numId="87">
    <w:abstractNumId w:val="21"/>
    <w:lvlOverride w:ilvl="0">
      <w:startOverride w:val="1"/>
    </w:lvlOverride>
  </w:num>
  <w:num w:numId="88">
    <w:abstractNumId w:val="21"/>
    <w:lvlOverride w:ilvl="0">
      <w:startOverride w:val="1"/>
    </w:lvlOverride>
  </w:num>
  <w:num w:numId="89">
    <w:abstractNumId w:val="21"/>
    <w:lvlOverride w:ilvl="0">
      <w:startOverride w:val="1"/>
    </w:lvlOverride>
  </w:num>
  <w:num w:numId="90">
    <w:abstractNumId w:val="21"/>
    <w:lvlOverride w:ilvl="0">
      <w:startOverride w:val="1"/>
    </w:lvlOverride>
  </w:num>
  <w:num w:numId="91">
    <w:abstractNumId w:val="21"/>
    <w:lvlOverride w:ilvl="0">
      <w:startOverride w:val="1"/>
    </w:lvlOverride>
  </w:num>
  <w:num w:numId="92">
    <w:abstractNumId w:val="21"/>
    <w:lvlOverride w:ilvl="0">
      <w:startOverride w:val="1"/>
    </w:lvlOverride>
  </w:num>
  <w:num w:numId="93">
    <w:abstractNumId w:val="21"/>
    <w:lvlOverride w:ilvl="0">
      <w:startOverride w:val="1"/>
    </w:lvlOverride>
  </w:num>
  <w:num w:numId="94">
    <w:abstractNumId w:val="21"/>
    <w:lvlOverride w:ilvl="0">
      <w:startOverride w:val="1"/>
    </w:lvlOverride>
  </w:num>
  <w:num w:numId="95">
    <w:abstractNumId w:val="15"/>
    <w:lvlOverride w:ilvl="0">
      <w:startOverride w:val="1"/>
    </w:lvlOverride>
  </w:num>
  <w:num w:numId="96">
    <w:abstractNumId w:val="14"/>
    <w:lvlOverride w:ilvl="0">
      <w:startOverride w:val="1"/>
    </w:lvlOverride>
  </w:num>
  <w:num w:numId="97">
    <w:abstractNumId w:val="26"/>
    <w:lvlOverride w:ilvl="0">
      <w:startOverride w:val="7"/>
    </w:lvlOverride>
  </w:num>
  <w:num w:numId="98">
    <w:abstractNumId w:val="16"/>
  </w:num>
  <w:num w:numId="99">
    <w:abstractNumId w:val="21"/>
    <w:lvlOverride w:ilvl="0">
      <w:startOverride w:val="1"/>
    </w:lvlOverride>
  </w:num>
  <w:num w:numId="100">
    <w:abstractNumId w:val="21"/>
    <w:lvlOverride w:ilvl="0">
      <w:startOverride w:val="1"/>
    </w:lvlOverride>
  </w:num>
  <w:num w:numId="101">
    <w:abstractNumId w:val="21"/>
    <w:lvlOverride w:ilvl="0">
      <w:startOverride w:val="1"/>
    </w:lvlOverride>
  </w:num>
  <w:num w:numId="102">
    <w:abstractNumId w:val="21"/>
    <w:lvlOverride w:ilvl="0">
      <w:startOverride w:val="1"/>
    </w:lvlOverride>
  </w:num>
  <w:num w:numId="103">
    <w:abstractNumId w:val="21"/>
    <w:lvlOverride w:ilvl="0">
      <w:startOverride w:val="1"/>
    </w:lvlOverride>
  </w:num>
  <w:num w:numId="104">
    <w:abstractNumId w:val="24"/>
    <w:lvlOverride w:ilvl="0">
      <w:startOverride w:val="1"/>
    </w:lvlOverride>
  </w:num>
  <w:num w:numId="105">
    <w:abstractNumId w:val="14"/>
    <w:lvlOverride w:ilvl="0">
      <w:startOverride w:val="1"/>
    </w:lvlOverride>
  </w:num>
  <w:num w:numId="106">
    <w:abstractNumId w:val="15"/>
    <w:lvlOverride w:ilvl="0">
      <w:startOverride w:val="1"/>
    </w:lvlOverride>
  </w:num>
  <w:num w:numId="107">
    <w:abstractNumId w:val="21"/>
    <w:lvlOverride w:ilvl="0">
      <w:startOverride w:val="1"/>
    </w:lvlOverride>
  </w:num>
  <w:num w:numId="108">
    <w:abstractNumId w:val="21"/>
    <w:lvlOverride w:ilvl="0">
      <w:startOverride w:val="1"/>
    </w:lvlOverride>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ocumentProtection w:formatting="1" w:enforcement="0"/>
  <w:styleLockTheme/>
  <w:styleLockQFSet/>
  <w:defaultTabStop w:val="720"/>
  <w:characterSpacingControl w:val="doNotCompress"/>
  <w:hdrShapeDefaults>
    <o:shapedefaults v:ext="edit" spidmax="166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7A2"/>
    <w:rsid w:val="00002750"/>
    <w:rsid w:val="000028D8"/>
    <w:rsid w:val="000053BF"/>
    <w:rsid w:val="0000556C"/>
    <w:rsid w:val="00005F8B"/>
    <w:rsid w:val="00007078"/>
    <w:rsid w:val="00012C7B"/>
    <w:rsid w:val="0001340E"/>
    <w:rsid w:val="000150E2"/>
    <w:rsid w:val="00016201"/>
    <w:rsid w:val="000164DA"/>
    <w:rsid w:val="000165A4"/>
    <w:rsid w:val="00017082"/>
    <w:rsid w:val="0002072F"/>
    <w:rsid w:val="00022DB0"/>
    <w:rsid w:val="000329AC"/>
    <w:rsid w:val="00034203"/>
    <w:rsid w:val="0004195E"/>
    <w:rsid w:val="00041D20"/>
    <w:rsid w:val="00041EED"/>
    <w:rsid w:val="00042289"/>
    <w:rsid w:val="000427A9"/>
    <w:rsid w:val="00042836"/>
    <w:rsid w:val="00044351"/>
    <w:rsid w:val="00046FEF"/>
    <w:rsid w:val="00047EAC"/>
    <w:rsid w:val="00050B52"/>
    <w:rsid w:val="00052178"/>
    <w:rsid w:val="00053F2B"/>
    <w:rsid w:val="00054522"/>
    <w:rsid w:val="0005522C"/>
    <w:rsid w:val="00055DA7"/>
    <w:rsid w:val="000562FC"/>
    <w:rsid w:val="00060FC6"/>
    <w:rsid w:val="000616CF"/>
    <w:rsid w:val="0006204F"/>
    <w:rsid w:val="000649B9"/>
    <w:rsid w:val="000658DC"/>
    <w:rsid w:val="00067B4E"/>
    <w:rsid w:val="00070ECC"/>
    <w:rsid w:val="00071C75"/>
    <w:rsid w:val="00072C6B"/>
    <w:rsid w:val="00072F59"/>
    <w:rsid w:val="00072F9E"/>
    <w:rsid w:val="000735C5"/>
    <w:rsid w:val="00074B86"/>
    <w:rsid w:val="000752E8"/>
    <w:rsid w:val="000752EC"/>
    <w:rsid w:val="00075370"/>
    <w:rsid w:val="00076712"/>
    <w:rsid w:val="00077BF7"/>
    <w:rsid w:val="00083782"/>
    <w:rsid w:val="000848C5"/>
    <w:rsid w:val="00084F12"/>
    <w:rsid w:val="000904D2"/>
    <w:rsid w:val="000914DE"/>
    <w:rsid w:val="00095FAB"/>
    <w:rsid w:val="00097804"/>
    <w:rsid w:val="000A06F8"/>
    <w:rsid w:val="000A1BAE"/>
    <w:rsid w:val="000A1E83"/>
    <w:rsid w:val="000A4C0B"/>
    <w:rsid w:val="000A6E88"/>
    <w:rsid w:val="000A7DFE"/>
    <w:rsid w:val="000A7FA8"/>
    <w:rsid w:val="000B0116"/>
    <w:rsid w:val="000B15DA"/>
    <w:rsid w:val="000C006D"/>
    <w:rsid w:val="000C19EF"/>
    <w:rsid w:val="000C35B5"/>
    <w:rsid w:val="000C5774"/>
    <w:rsid w:val="000C5C36"/>
    <w:rsid w:val="000C5F03"/>
    <w:rsid w:val="000C79C0"/>
    <w:rsid w:val="000D056A"/>
    <w:rsid w:val="000D3695"/>
    <w:rsid w:val="000D3C8D"/>
    <w:rsid w:val="000D49B4"/>
    <w:rsid w:val="000D4A8A"/>
    <w:rsid w:val="000D4CFD"/>
    <w:rsid w:val="000E14E3"/>
    <w:rsid w:val="000E2C63"/>
    <w:rsid w:val="000E32CF"/>
    <w:rsid w:val="000E3CD0"/>
    <w:rsid w:val="000E3DE0"/>
    <w:rsid w:val="000E46DE"/>
    <w:rsid w:val="000E7560"/>
    <w:rsid w:val="000E7900"/>
    <w:rsid w:val="000E7A6A"/>
    <w:rsid w:val="000F30D6"/>
    <w:rsid w:val="000F41AB"/>
    <w:rsid w:val="000F4228"/>
    <w:rsid w:val="000F4BE2"/>
    <w:rsid w:val="00102DCF"/>
    <w:rsid w:val="00103760"/>
    <w:rsid w:val="00104182"/>
    <w:rsid w:val="00104CC1"/>
    <w:rsid w:val="00106630"/>
    <w:rsid w:val="00106B79"/>
    <w:rsid w:val="00110E43"/>
    <w:rsid w:val="00111F71"/>
    <w:rsid w:val="00113982"/>
    <w:rsid w:val="00114B2C"/>
    <w:rsid w:val="001151DB"/>
    <w:rsid w:val="00115BCB"/>
    <w:rsid w:val="001160FA"/>
    <w:rsid w:val="001165B5"/>
    <w:rsid w:val="0011730B"/>
    <w:rsid w:val="00117649"/>
    <w:rsid w:val="0011787A"/>
    <w:rsid w:val="001204D0"/>
    <w:rsid w:val="0012098A"/>
    <w:rsid w:val="00120BEE"/>
    <w:rsid w:val="0012106A"/>
    <w:rsid w:val="001215AF"/>
    <w:rsid w:val="00123286"/>
    <w:rsid w:val="00123DB3"/>
    <w:rsid w:val="00125509"/>
    <w:rsid w:val="00126335"/>
    <w:rsid w:val="00126C4D"/>
    <w:rsid w:val="001309D8"/>
    <w:rsid w:val="00130C90"/>
    <w:rsid w:val="0013166F"/>
    <w:rsid w:val="00137695"/>
    <w:rsid w:val="001409E9"/>
    <w:rsid w:val="00140C1F"/>
    <w:rsid w:val="00141358"/>
    <w:rsid w:val="00143378"/>
    <w:rsid w:val="001459AA"/>
    <w:rsid w:val="001460EB"/>
    <w:rsid w:val="00146BA7"/>
    <w:rsid w:val="00147D8B"/>
    <w:rsid w:val="00151614"/>
    <w:rsid w:val="00151FE1"/>
    <w:rsid w:val="00152AF1"/>
    <w:rsid w:val="00156619"/>
    <w:rsid w:val="00161B93"/>
    <w:rsid w:val="00165709"/>
    <w:rsid w:val="00165D0E"/>
    <w:rsid w:val="001670B7"/>
    <w:rsid w:val="00167C6C"/>
    <w:rsid w:val="00172D1E"/>
    <w:rsid w:val="0017427A"/>
    <w:rsid w:val="00174DF0"/>
    <w:rsid w:val="001764CB"/>
    <w:rsid w:val="00176BF1"/>
    <w:rsid w:val="001778F0"/>
    <w:rsid w:val="0018082A"/>
    <w:rsid w:val="00181543"/>
    <w:rsid w:val="001828FE"/>
    <w:rsid w:val="00182993"/>
    <w:rsid w:val="001833A7"/>
    <w:rsid w:val="00190248"/>
    <w:rsid w:val="001A075F"/>
    <w:rsid w:val="001A201B"/>
    <w:rsid w:val="001A612F"/>
    <w:rsid w:val="001A6935"/>
    <w:rsid w:val="001A7F96"/>
    <w:rsid w:val="001B16ED"/>
    <w:rsid w:val="001B1A50"/>
    <w:rsid w:val="001B34F5"/>
    <w:rsid w:val="001B53C2"/>
    <w:rsid w:val="001B67B9"/>
    <w:rsid w:val="001C0B56"/>
    <w:rsid w:val="001C0EDA"/>
    <w:rsid w:val="001C42F6"/>
    <w:rsid w:val="001D0855"/>
    <w:rsid w:val="001D10F0"/>
    <w:rsid w:val="001D519E"/>
    <w:rsid w:val="001D7633"/>
    <w:rsid w:val="001E4FDF"/>
    <w:rsid w:val="001F019E"/>
    <w:rsid w:val="001F10C8"/>
    <w:rsid w:val="001F1443"/>
    <w:rsid w:val="001F14DD"/>
    <w:rsid w:val="001F1B62"/>
    <w:rsid w:val="001F59A1"/>
    <w:rsid w:val="00201911"/>
    <w:rsid w:val="00207704"/>
    <w:rsid w:val="00210117"/>
    <w:rsid w:val="00213514"/>
    <w:rsid w:val="002138AC"/>
    <w:rsid w:val="0021462D"/>
    <w:rsid w:val="00220594"/>
    <w:rsid w:val="00222FD6"/>
    <w:rsid w:val="002241AF"/>
    <w:rsid w:val="00224DB0"/>
    <w:rsid w:val="00225A9F"/>
    <w:rsid w:val="00226451"/>
    <w:rsid w:val="0022661B"/>
    <w:rsid w:val="0023094F"/>
    <w:rsid w:val="00231029"/>
    <w:rsid w:val="002330AB"/>
    <w:rsid w:val="00233A43"/>
    <w:rsid w:val="0024071F"/>
    <w:rsid w:val="00243813"/>
    <w:rsid w:val="00243BC1"/>
    <w:rsid w:val="00244C36"/>
    <w:rsid w:val="00244F61"/>
    <w:rsid w:val="00246155"/>
    <w:rsid w:val="00250E35"/>
    <w:rsid w:val="002518D6"/>
    <w:rsid w:val="00252BE9"/>
    <w:rsid w:val="002537F0"/>
    <w:rsid w:val="00257C75"/>
    <w:rsid w:val="00261327"/>
    <w:rsid w:val="0026143F"/>
    <w:rsid w:val="00262749"/>
    <w:rsid w:val="002642BC"/>
    <w:rsid w:val="00265C84"/>
    <w:rsid w:val="00266C4B"/>
    <w:rsid w:val="00272A5C"/>
    <w:rsid w:val="00273066"/>
    <w:rsid w:val="00275375"/>
    <w:rsid w:val="00277F2B"/>
    <w:rsid w:val="0028157A"/>
    <w:rsid w:val="0028203E"/>
    <w:rsid w:val="00284030"/>
    <w:rsid w:val="00284A5A"/>
    <w:rsid w:val="00286BA5"/>
    <w:rsid w:val="0029378E"/>
    <w:rsid w:val="002942A2"/>
    <w:rsid w:val="00294401"/>
    <w:rsid w:val="00294FAE"/>
    <w:rsid w:val="002A1E5B"/>
    <w:rsid w:val="002A2525"/>
    <w:rsid w:val="002A272C"/>
    <w:rsid w:val="002A2C47"/>
    <w:rsid w:val="002A2E2C"/>
    <w:rsid w:val="002A2EEB"/>
    <w:rsid w:val="002A522E"/>
    <w:rsid w:val="002A6CFE"/>
    <w:rsid w:val="002B0D3C"/>
    <w:rsid w:val="002B0F89"/>
    <w:rsid w:val="002B3028"/>
    <w:rsid w:val="002B548F"/>
    <w:rsid w:val="002C3DC0"/>
    <w:rsid w:val="002C4D2B"/>
    <w:rsid w:val="002C5B95"/>
    <w:rsid w:val="002D18C7"/>
    <w:rsid w:val="002D1AFE"/>
    <w:rsid w:val="002D2264"/>
    <w:rsid w:val="002D25A1"/>
    <w:rsid w:val="002D3D8D"/>
    <w:rsid w:val="002D7306"/>
    <w:rsid w:val="002D791C"/>
    <w:rsid w:val="002E0ECA"/>
    <w:rsid w:val="002E15BC"/>
    <w:rsid w:val="002E186A"/>
    <w:rsid w:val="002E2031"/>
    <w:rsid w:val="002E27BC"/>
    <w:rsid w:val="002E3FBC"/>
    <w:rsid w:val="002E56CF"/>
    <w:rsid w:val="002E6E32"/>
    <w:rsid w:val="002F085E"/>
    <w:rsid w:val="002F0D04"/>
    <w:rsid w:val="002F17A2"/>
    <w:rsid w:val="002F2B50"/>
    <w:rsid w:val="002F38DE"/>
    <w:rsid w:val="002F4F92"/>
    <w:rsid w:val="002F5A2A"/>
    <w:rsid w:val="002F7260"/>
    <w:rsid w:val="0030166B"/>
    <w:rsid w:val="00304F6E"/>
    <w:rsid w:val="003062D7"/>
    <w:rsid w:val="003070CE"/>
    <w:rsid w:val="0031069A"/>
    <w:rsid w:val="00312972"/>
    <w:rsid w:val="00313B43"/>
    <w:rsid w:val="00314263"/>
    <w:rsid w:val="00314DFF"/>
    <w:rsid w:val="00315290"/>
    <w:rsid w:val="0031540D"/>
    <w:rsid w:val="00316C52"/>
    <w:rsid w:val="00320631"/>
    <w:rsid w:val="00324994"/>
    <w:rsid w:val="00325A4A"/>
    <w:rsid w:val="003260F4"/>
    <w:rsid w:val="00326ED8"/>
    <w:rsid w:val="003305D0"/>
    <w:rsid w:val="0033272C"/>
    <w:rsid w:val="00332E90"/>
    <w:rsid w:val="00335F79"/>
    <w:rsid w:val="0034082E"/>
    <w:rsid w:val="00343F1A"/>
    <w:rsid w:val="0034673F"/>
    <w:rsid w:val="00346D4D"/>
    <w:rsid w:val="0035144C"/>
    <w:rsid w:val="0035285C"/>
    <w:rsid w:val="003529A4"/>
    <w:rsid w:val="00355DD0"/>
    <w:rsid w:val="00356383"/>
    <w:rsid w:val="00356669"/>
    <w:rsid w:val="00356EF7"/>
    <w:rsid w:val="00361027"/>
    <w:rsid w:val="00362298"/>
    <w:rsid w:val="003670A8"/>
    <w:rsid w:val="00371A73"/>
    <w:rsid w:val="003726AD"/>
    <w:rsid w:val="00373A04"/>
    <w:rsid w:val="00377597"/>
    <w:rsid w:val="00377A7E"/>
    <w:rsid w:val="00377D6D"/>
    <w:rsid w:val="00380980"/>
    <w:rsid w:val="00381BB9"/>
    <w:rsid w:val="0038321B"/>
    <w:rsid w:val="00383C93"/>
    <w:rsid w:val="00386155"/>
    <w:rsid w:val="003907BA"/>
    <w:rsid w:val="00390CFB"/>
    <w:rsid w:val="00391A15"/>
    <w:rsid w:val="003943C5"/>
    <w:rsid w:val="00395055"/>
    <w:rsid w:val="003A1516"/>
    <w:rsid w:val="003A2CA8"/>
    <w:rsid w:val="003A304C"/>
    <w:rsid w:val="003B0044"/>
    <w:rsid w:val="003B141C"/>
    <w:rsid w:val="003B1FF7"/>
    <w:rsid w:val="003B28DA"/>
    <w:rsid w:val="003B3799"/>
    <w:rsid w:val="003B5777"/>
    <w:rsid w:val="003B64FE"/>
    <w:rsid w:val="003B66F2"/>
    <w:rsid w:val="003B7A78"/>
    <w:rsid w:val="003C3CB1"/>
    <w:rsid w:val="003C5E30"/>
    <w:rsid w:val="003C638E"/>
    <w:rsid w:val="003C722D"/>
    <w:rsid w:val="003D098C"/>
    <w:rsid w:val="003D09AB"/>
    <w:rsid w:val="003D11A8"/>
    <w:rsid w:val="003D4E32"/>
    <w:rsid w:val="003D547F"/>
    <w:rsid w:val="003D7260"/>
    <w:rsid w:val="003D7B99"/>
    <w:rsid w:val="003D7B9E"/>
    <w:rsid w:val="003E3F05"/>
    <w:rsid w:val="003E4210"/>
    <w:rsid w:val="003E51F2"/>
    <w:rsid w:val="003E535C"/>
    <w:rsid w:val="003E701B"/>
    <w:rsid w:val="003E7392"/>
    <w:rsid w:val="003F0C3B"/>
    <w:rsid w:val="00400955"/>
    <w:rsid w:val="00400D7C"/>
    <w:rsid w:val="004024E7"/>
    <w:rsid w:val="00407306"/>
    <w:rsid w:val="00407650"/>
    <w:rsid w:val="00407912"/>
    <w:rsid w:val="00407B43"/>
    <w:rsid w:val="0041136E"/>
    <w:rsid w:val="0041181A"/>
    <w:rsid w:val="0041181C"/>
    <w:rsid w:val="00411826"/>
    <w:rsid w:val="004140F5"/>
    <w:rsid w:val="0041547F"/>
    <w:rsid w:val="00416EA5"/>
    <w:rsid w:val="00420055"/>
    <w:rsid w:val="00421AA0"/>
    <w:rsid w:val="00426554"/>
    <w:rsid w:val="00427EE1"/>
    <w:rsid w:val="004301CB"/>
    <w:rsid w:val="00430498"/>
    <w:rsid w:val="0043228D"/>
    <w:rsid w:val="004324AE"/>
    <w:rsid w:val="004328CE"/>
    <w:rsid w:val="00435481"/>
    <w:rsid w:val="00435F17"/>
    <w:rsid w:val="00436173"/>
    <w:rsid w:val="00436464"/>
    <w:rsid w:val="00443DC9"/>
    <w:rsid w:val="00445931"/>
    <w:rsid w:val="004464C9"/>
    <w:rsid w:val="00447ED5"/>
    <w:rsid w:val="0045139D"/>
    <w:rsid w:val="0045153A"/>
    <w:rsid w:val="00453EE6"/>
    <w:rsid w:val="00454B45"/>
    <w:rsid w:val="00460CF0"/>
    <w:rsid w:val="00461DF9"/>
    <w:rsid w:val="00464FEA"/>
    <w:rsid w:val="0046689F"/>
    <w:rsid w:val="00466BF0"/>
    <w:rsid w:val="00470EC1"/>
    <w:rsid w:val="0047146B"/>
    <w:rsid w:val="00471504"/>
    <w:rsid w:val="00473DA9"/>
    <w:rsid w:val="00475298"/>
    <w:rsid w:val="00476FCB"/>
    <w:rsid w:val="004773F1"/>
    <w:rsid w:val="004873F8"/>
    <w:rsid w:val="00487B01"/>
    <w:rsid w:val="00492257"/>
    <w:rsid w:val="0049390B"/>
    <w:rsid w:val="004939AB"/>
    <w:rsid w:val="004945D0"/>
    <w:rsid w:val="004956A8"/>
    <w:rsid w:val="00495CC0"/>
    <w:rsid w:val="00496ADA"/>
    <w:rsid w:val="004B0E57"/>
    <w:rsid w:val="004B3062"/>
    <w:rsid w:val="004B4DBB"/>
    <w:rsid w:val="004B614F"/>
    <w:rsid w:val="004B6A03"/>
    <w:rsid w:val="004B72D5"/>
    <w:rsid w:val="004C194E"/>
    <w:rsid w:val="004C2558"/>
    <w:rsid w:val="004C4D2E"/>
    <w:rsid w:val="004C52F0"/>
    <w:rsid w:val="004C6057"/>
    <w:rsid w:val="004C7AB7"/>
    <w:rsid w:val="004D0DBB"/>
    <w:rsid w:val="004D12AF"/>
    <w:rsid w:val="004D2999"/>
    <w:rsid w:val="004D2F86"/>
    <w:rsid w:val="004D4C83"/>
    <w:rsid w:val="004D55E3"/>
    <w:rsid w:val="004D62D1"/>
    <w:rsid w:val="004D6C32"/>
    <w:rsid w:val="004E044E"/>
    <w:rsid w:val="004E0C3E"/>
    <w:rsid w:val="004E6B56"/>
    <w:rsid w:val="004F04E6"/>
    <w:rsid w:val="004F07DF"/>
    <w:rsid w:val="004F15FE"/>
    <w:rsid w:val="004F1F66"/>
    <w:rsid w:val="004F23CA"/>
    <w:rsid w:val="004F5B33"/>
    <w:rsid w:val="004F601E"/>
    <w:rsid w:val="004F6D9B"/>
    <w:rsid w:val="004F749C"/>
    <w:rsid w:val="0050237C"/>
    <w:rsid w:val="005035D0"/>
    <w:rsid w:val="00503784"/>
    <w:rsid w:val="005047CA"/>
    <w:rsid w:val="00505797"/>
    <w:rsid w:val="00505863"/>
    <w:rsid w:val="005076FF"/>
    <w:rsid w:val="005115DA"/>
    <w:rsid w:val="00511D3F"/>
    <w:rsid w:val="005140E3"/>
    <w:rsid w:val="005143CB"/>
    <w:rsid w:val="00522C37"/>
    <w:rsid w:val="00524B5C"/>
    <w:rsid w:val="005261E7"/>
    <w:rsid w:val="00527027"/>
    <w:rsid w:val="00527C4C"/>
    <w:rsid w:val="005305C9"/>
    <w:rsid w:val="005339EA"/>
    <w:rsid w:val="005361C1"/>
    <w:rsid w:val="00540C2E"/>
    <w:rsid w:val="00542698"/>
    <w:rsid w:val="0054277D"/>
    <w:rsid w:val="005433BF"/>
    <w:rsid w:val="00547459"/>
    <w:rsid w:val="00554C3D"/>
    <w:rsid w:val="005574BA"/>
    <w:rsid w:val="00560BD0"/>
    <w:rsid w:val="00562A52"/>
    <w:rsid w:val="0056395F"/>
    <w:rsid w:val="00563F68"/>
    <w:rsid w:val="0056697B"/>
    <w:rsid w:val="00572DD0"/>
    <w:rsid w:val="00574869"/>
    <w:rsid w:val="00575AD0"/>
    <w:rsid w:val="00593633"/>
    <w:rsid w:val="00593E96"/>
    <w:rsid w:val="0059554B"/>
    <w:rsid w:val="0059694B"/>
    <w:rsid w:val="005A0EC6"/>
    <w:rsid w:val="005A2F97"/>
    <w:rsid w:val="005A4C75"/>
    <w:rsid w:val="005A6075"/>
    <w:rsid w:val="005A7571"/>
    <w:rsid w:val="005B3788"/>
    <w:rsid w:val="005B4C80"/>
    <w:rsid w:val="005B58C4"/>
    <w:rsid w:val="005B64AA"/>
    <w:rsid w:val="005C344E"/>
    <w:rsid w:val="005C6A16"/>
    <w:rsid w:val="005C7BB1"/>
    <w:rsid w:val="005D034B"/>
    <w:rsid w:val="005D1E8C"/>
    <w:rsid w:val="005D3D9C"/>
    <w:rsid w:val="005D3DF1"/>
    <w:rsid w:val="005D5842"/>
    <w:rsid w:val="005D7E3C"/>
    <w:rsid w:val="005E076C"/>
    <w:rsid w:val="005E2DE9"/>
    <w:rsid w:val="005E6D33"/>
    <w:rsid w:val="005E6FE8"/>
    <w:rsid w:val="005E7DF1"/>
    <w:rsid w:val="005F09CA"/>
    <w:rsid w:val="005F1721"/>
    <w:rsid w:val="005F193A"/>
    <w:rsid w:val="005F2BB7"/>
    <w:rsid w:val="005F3AAB"/>
    <w:rsid w:val="005F5AF1"/>
    <w:rsid w:val="0060028A"/>
    <w:rsid w:val="00601DD4"/>
    <w:rsid w:val="00604604"/>
    <w:rsid w:val="00607640"/>
    <w:rsid w:val="00607AAA"/>
    <w:rsid w:val="00610E8B"/>
    <w:rsid w:val="00610FFE"/>
    <w:rsid w:val="006118FC"/>
    <w:rsid w:val="0061249E"/>
    <w:rsid w:val="006151C2"/>
    <w:rsid w:val="00615305"/>
    <w:rsid w:val="00621ED2"/>
    <w:rsid w:val="00624EDB"/>
    <w:rsid w:val="00631E96"/>
    <w:rsid w:val="006346ED"/>
    <w:rsid w:val="0063479D"/>
    <w:rsid w:val="006352EB"/>
    <w:rsid w:val="00637108"/>
    <w:rsid w:val="0063790F"/>
    <w:rsid w:val="0064518B"/>
    <w:rsid w:val="0065076E"/>
    <w:rsid w:val="00653671"/>
    <w:rsid w:val="00656B88"/>
    <w:rsid w:val="006606CF"/>
    <w:rsid w:val="00660CD8"/>
    <w:rsid w:val="00661234"/>
    <w:rsid w:val="0066422C"/>
    <w:rsid w:val="006733FC"/>
    <w:rsid w:val="00681DFC"/>
    <w:rsid w:val="00683F9C"/>
    <w:rsid w:val="00684E33"/>
    <w:rsid w:val="00686C79"/>
    <w:rsid w:val="00691700"/>
    <w:rsid w:val="00695A45"/>
    <w:rsid w:val="00696256"/>
    <w:rsid w:val="00696A4E"/>
    <w:rsid w:val="0069777E"/>
    <w:rsid w:val="00697BD7"/>
    <w:rsid w:val="00697FB2"/>
    <w:rsid w:val="006A1FB7"/>
    <w:rsid w:val="006A2485"/>
    <w:rsid w:val="006A4FFF"/>
    <w:rsid w:val="006A6866"/>
    <w:rsid w:val="006B0E53"/>
    <w:rsid w:val="006B10C5"/>
    <w:rsid w:val="006B4994"/>
    <w:rsid w:val="006B49CE"/>
    <w:rsid w:val="006B524E"/>
    <w:rsid w:val="006B641E"/>
    <w:rsid w:val="006C14D6"/>
    <w:rsid w:val="006C28B9"/>
    <w:rsid w:val="006C2F88"/>
    <w:rsid w:val="006C356E"/>
    <w:rsid w:val="006C468D"/>
    <w:rsid w:val="006C6D95"/>
    <w:rsid w:val="006D06E2"/>
    <w:rsid w:val="006D0D6D"/>
    <w:rsid w:val="006D0F90"/>
    <w:rsid w:val="006D11F8"/>
    <w:rsid w:val="006D3B55"/>
    <w:rsid w:val="006D3B60"/>
    <w:rsid w:val="006E0662"/>
    <w:rsid w:val="006E29ED"/>
    <w:rsid w:val="006F149B"/>
    <w:rsid w:val="006F3F97"/>
    <w:rsid w:val="006F435E"/>
    <w:rsid w:val="006F461C"/>
    <w:rsid w:val="006F5963"/>
    <w:rsid w:val="00700869"/>
    <w:rsid w:val="007008AC"/>
    <w:rsid w:val="00700921"/>
    <w:rsid w:val="0070124B"/>
    <w:rsid w:val="00702189"/>
    <w:rsid w:val="00702399"/>
    <w:rsid w:val="00705669"/>
    <w:rsid w:val="007125A3"/>
    <w:rsid w:val="00712DFC"/>
    <w:rsid w:val="00712F7A"/>
    <w:rsid w:val="007142DB"/>
    <w:rsid w:val="007178C4"/>
    <w:rsid w:val="00720F2B"/>
    <w:rsid w:val="00721C11"/>
    <w:rsid w:val="00723F23"/>
    <w:rsid w:val="00724E7F"/>
    <w:rsid w:val="00726F5A"/>
    <w:rsid w:val="0073595D"/>
    <w:rsid w:val="007422E8"/>
    <w:rsid w:val="007429ED"/>
    <w:rsid w:val="00743FF0"/>
    <w:rsid w:val="00744C7D"/>
    <w:rsid w:val="00745CEF"/>
    <w:rsid w:val="00747CF3"/>
    <w:rsid w:val="00750F44"/>
    <w:rsid w:val="007511F0"/>
    <w:rsid w:val="00752E06"/>
    <w:rsid w:val="00753156"/>
    <w:rsid w:val="00755219"/>
    <w:rsid w:val="0075605F"/>
    <w:rsid w:val="007573A2"/>
    <w:rsid w:val="0076204E"/>
    <w:rsid w:val="007623A5"/>
    <w:rsid w:val="00770C46"/>
    <w:rsid w:val="00775045"/>
    <w:rsid w:val="00776FA6"/>
    <w:rsid w:val="0077745F"/>
    <w:rsid w:val="0078052F"/>
    <w:rsid w:val="007817E8"/>
    <w:rsid w:val="00781B7B"/>
    <w:rsid w:val="0078335E"/>
    <w:rsid w:val="00785A77"/>
    <w:rsid w:val="007906A9"/>
    <w:rsid w:val="00790CAF"/>
    <w:rsid w:val="007A3628"/>
    <w:rsid w:val="007A5E6C"/>
    <w:rsid w:val="007A66B4"/>
    <w:rsid w:val="007A66B5"/>
    <w:rsid w:val="007A6BE9"/>
    <w:rsid w:val="007A6F59"/>
    <w:rsid w:val="007B6000"/>
    <w:rsid w:val="007B7BAA"/>
    <w:rsid w:val="007C0449"/>
    <w:rsid w:val="007C0C00"/>
    <w:rsid w:val="007C124D"/>
    <w:rsid w:val="007C13D3"/>
    <w:rsid w:val="007C1DA3"/>
    <w:rsid w:val="007C5E62"/>
    <w:rsid w:val="007C65CC"/>
    <w:rsid w:val="007C7564"/>
    <w:rsid w:val="007D2835"/>
    <w:rsid w:val="007E1181"/>
    <w:rsid w:val="007E5E8E"/>
    <w:rsid w:val="007E6111"/>
    <w:rsid w:val="007E698D"/>
    <w:rsid w:val="007F115F"/>
    <w:rsid w:val="007F11A9"/>
    <w:rsid w:val="007F44EF"/>
    <w:rsid w:val="007F5FFD"/>
    <w:rsid w:val="007F777F"/>
    <w:rsid w:val="007F77E8"/>
    <w:rsid w:val="008021FA"/>
    <w:rsid w:val="008024EF"/>
    <w:rsid w:val="00805552"/>
    <w:rsid w:val="00805612"/>
    <w:rsid w:val="00807E90"/>
    <w:rsid w:val="00812718"/>
    <w:rsid w:val="0081790C"/>
    <w:rsid w:val="0082268B"/>
    <w:rsid w:val="008257FC"/>
    <w:rsid w:val="00825BE3"/>
    <w:rsid w:val="00827566"/>
    <w:rsid w:val="0082789C"/>
    <w:rsid w:val="008278D8"/>
    <w:rsid w:val="008307A9"/>
    <w:rsid w:val="00830B0A"/>
    <w:rsid w:val="008320C7"/>
    <w:rsid w:val="0083354D"/>
    <w:rsid w:val="00833E71"/>
    <w:rsid w:val="00834AE6"/>
    <w:rsid w:val="00835F2F"/>
    <w:rsid w:val="00836CC1"/>
    <w:rsid w:val="00840A83"/>
    <w:rsid w:val="00840D03"/>
    <w:rsid w:val="00842BB9"/>
    <w:rsid w:val="008432E2"/>
    <w:rsid w:val="00843900"/>
    <w:rsid w:val="00844447"/>
    <w:rsid w:val="00846EE6"/>
    <w:rsid w:val="008473CC"/>
    <w:rsid w:val="008502D0"/>
    <w:rsid w:val="00851212"/>
    <w:rsid w:val="00851291"/>
    <w:rsid w:val="00852370"/>
    <w:rsid w:val="0085253C"/>
    <w:rsid w:val="008536B2"/>
    <w:rsid w:val="00853926"/>
    <w:rsid w:val="00855763"/>
    <w:rsid w:val="00855C6B"/>
    <w:rsid w:val="0086131B"/>
    <w:rsid w:val="00861783"/>
    <w:rsid w:val="0086228D"/>
    <w:rsid w:val="00863404"/>
    <w:rsid w:val="0086410A"/>
    <w:rsid w:val="008666C8"/>
    <w:rsid w:val="00877FAD"/>
    <w:rsid w:val="00880B0B"/>
    <w:rsid w:val="00882F49"/>
    <w:rsid w:val="00890D71"/>
    <w:rsid w:val="008922B8"/>
    <w:rsid w:val="00893692"/>
    <w:rsid w:val="008A17B6"/>
    <w:rsid w:val="008B0F26"/>
    <w:rsid w:val="008B16EE"/>
    <w:rsid w:val="008B54A4"/>
    <w:rsid w:val="008B5E85"/>
    <w:rsid w:val="008B6675"/>
    <w:rsid w:val="008C0D33"/>
    <w:rsid w:val="008C3C0B"/>
    <w:rsid w:val="008C4467"/>
    <w:rsid w:val="008C4CB2"/>
    <w:rsid w:val="008C6EF1"/>
    <w:rsid w:val="008C78E0"/>
    <w:rsid w:val="008C7FEE"/>
    <w:rsid w:val="008D1370"/>
    <w:rsid w:val="008D275A"/>
    <w:rsid w:val="008D2CBF"/>
    <w:rsid w:val="008D5DD7"/>
    <w:rsid w:val="008E0DAB"/>
    <w:rsid w:val="008E2E25"/>
    <w:rsid w:val="008E3AF1"/>
    <w:rsid w:val="008E42B5"/>
    <w:rsid w:val="008E4C33"/>
    <w:rsid w:val="008E69D4"/>
    <w:rsid w:val="008F3337"/>
    <w:rsid w:val="008F3CE3"/>
    <w:rsid w:val="008F3F18"/>
    <w:rsid w:val="008F4409"/>
    <w:rsid w:val="008F50DE"/>
    <w:rsid w:val="008F514C"/>
    <w:rsid w:val="008F7089"/>
    <w:rsid w:val="008F70A3"/>
    <w:rsid w:val="009040F6"/>
    <w:rsid w:val="00904985"/>
    <w:rsid w:val="0090513A"/>
    <w:rsid w:val="009051ED"/>
    <w:rsid w:val="00906597"/>
    <w:rsid w:val="00910879"/>
    <w:rsid w:val="00912B5D"/>
    <w:rsid w:val="00915683"/>
    <w:rsid w:val="009171B7"/>
    <w:rsid w:val="009179B9"/>
    <w:rsid w:val="00917C6E"/>
    <w:rsid w:val="00917CA3"/>
    <w:rsid w:val="00921725"/>
    <w:rsid w:val="009221B5"/>
    <w:rsid w:val="00924973"/>
    <w:rsid w:val="00926798"/>
    <w:rsid w:val="00930A39"/>
    <w:rsid w:val="00930C37"/>
    <w:rsid w:val="00931B98"/>
    <w:rsid w:val="009358A6"/>
    <w:rsid w:val="00935A33"/>
    <w:rsid w:val="00935D0C"/>
    <w:rsid w:val="00935D14"/>
    <w:rsid w:val="0093608E"/>
    <w:rsid w:val="00941868"/>
    <w:rsid w:val="00944812"/>
    <w:rsid w:val="00951796"/>
    <w:rsid w:val="00962959"/>
    <w:rsid w:val="00964038"/>
    <w:rsid w:val="009645C1"/>
    <w:rsid w:val="009700E1"/>
    <w:rsid w:val="0097417A"/>
    <w:rsid w:val="00980715"/>
    <w:rsid w:val="00980BAF"/>
    <w:rsid w:val="00981E48"/>
    <w:rsid w:val="009828FB"/>
    <w:rsid w:val="00985531"/>
    <w:rsid w:val="00985785"/>
    <w:rsid w:val="009874E4"/>
    <w:rsid w:val="009935F5"/>
    <w:rsid w:val="009938DB"/>
    <w:rsid w:val="00993C20"/>
    <w:rsid w:val="00995FBF"/>
    <w:rsid w:val="009963E5"/>
    <w:rsid w:val="0099676B"/>
    <w:rsid w:val="00997251"/>
    <w:rsid w:val="009A1D50"/>
    <w:rsid w:val="009A1F1D"/>
    <w:rsid w:val="009A639C"/>
    <w:rsid w:val="009B1513"/>
    <w:rsid w:val="009B2D77"/>
    <w:rsid w:val="009B35B4"/>
    <w:rsid w:val="009B41EB"/>
    <w:rsid w:val="009B4E6E"/>
    <w:rsid w:val="009B5570"/>
    <w:rsid w:val="009B5BAC"/>
    <w:rsid w:val="009B6F2F"/>
    <w:rsid w:val="009C3CF2"/>
    <w:rsid w:val="009C5876"/>
    <w:rsid w:val="009C5B79"/>
    <w:rsid w:val="009C66CA"/>
    <w:rsid w:val="009C6F02"/>
    <w:rsid w:val="009C76D3"/>
    <w:rsid w:val="009D0E6E"/>
    <w:rsid w:val="009D1C22"/>
    <w:rsid w:val="009D3335"/>
    <w:rsid w:val="009D3F53"/>
    <w:rsid w:val="009D4513"/>
    <w:rsid w:val="009D7C6C"/>
    <w:rsid w:val="009E2166"/>
    <w:rsid w:val="009E35E5"/>
    <w:rsid w:val="009E3A2A"/>
    <w:rsid w:val="009E4ACF"/>
    <w:rsid w:val="009E6C24"/>
    <w:rsid w:val="009E7D0E"/>
    <w:rsid w:val="009F3679"/>
    <w:rsid w:val="009F3DE9"/>
    <w:rsid w:val="009F3EEB"/>
    <w:rsid w:val="009F5192"/>
    <w:rsid w:val="009F6593"/>
    <w:rsid w:val="009F7C5D"/>
    <w:rsid w:val="00A004AC"/>
    <w:rsid w:val="00A02574"/>
    <w:rsid w:val="00A03180"/>
    <w:rsid w:val="00A0326E"/>
    <w:rsid w:val="00A0330F"/>
    <w:rsid w:val="00A054ED"/>
    <w:rsid w:val="00A05970"/>
    <w:rsid w:val="00A062A8"/>
    <w:rsid w:val="00A105E3"/>
    <w:rsid w:val="00A11674"/>
    <w:rsid w:val="00A11729"/>
    <w:rsid w:val="00A11AF7"/>
    <w:rsid w:val="00A13466"/>
    <w:rsid w:val="00A134AA"/>
    <w:rsid w:val="00A1506F"/>
    <w:rsid w:val="00A16E65"/>
    <w:rsid w:val="00A20A5B"/>
    <w:rsid w:val="00A2172A"/>
    <w:rsid w:val="00A21ED6"/>
    <w:rsid w:val="00A228E0"/>
    <w:rsid w:val="00A23E10"/>
    <w:rsid w:val="00A25ED2"/>
    <w:rsid w:val="00A27CAD"/>
    <w:rsid w:val="00A3026C"/>
    <w:rsid w:val="00A30A45"/>
    <w:rsid w:val="00A320B9"/>
    <w:rsid w:val="00A37B95"/>
    <w:rsid w:val="00A40160"/>
    <w:rsid w:val="00A43824"/>
    <w:rsid w:val="00A46C8B"/>
    <w:rsid w:val="00A46DB9"/>
    <w:rsid w:val="00A545D3"/>
    <w:rsid w:val="00A5513F"/>
    <w:rsid w:val="00A55141"/>
    <w:rsid w:val="00A553B6"/>
    <w:rsid w:val="00A56362"/>
    <w:rsid w:val="00A56E3D"/>
    <w:rsid w:val="00A57C15"/>
    <w:rsid w:val="00A62EB5"/>
    <w:rsid w:val="00A67279"/>
    <w:rsid w:val="00A71448"/>
    <w:rsid w:val="00A71CB9"/>
    <w:rsid w:val="00A75661"/>
    <w:rsid w:val="00A76322"/>
    <w:rsid w:val="00A76E49"/>
    <w:rsid w:val="00A77D99"/>
    <w:rsid w:val="00A8050B"/>
    <w:rsid w:val="00A81175"/>
    <w:rsid w:val="00A83520"/>
    <w:rsid w:val="00A857BD"/>
    <w:rsid w:val="00A87F20"/>
    <w:rsid w:val="00A904E8"/>
    <w:rsid w:val="00A908EF"/>
    <w:rsid w:val="00A90A5E"/>
    <w:rsid w:val="00A92219"/>
    <w:rsid w:val="00A94FBE"/>
    <w:rsid w:val="00A95856"/>
    <w:rsid w:val="00AA089E"/>
    <w:rsid w:val="00AA17BB"/>
    <w:rsid w:val="00AA31E4"/>
    <w:rsid w:val="00AA75D2"/>
    <w:rsid w:val="00AB0D92"/>
    <w:rsid w:val="00AB12AC"/>
    <w:rsid w:val="00AB1DD1"/>
    <w:rsid w:val="00AB32D2"/>
    <w:rsid w:val="00AB52E3"/>
    <w:rsid w:val="00AB65C5"/>
    <w:rsid w:val="00AC0407"/>
    <w:rsid w:val="00AC51F3"/>
    <w:rsid w:val="00AC5E21"/>
    <w:rsid w:val="00AC6A26"/>
    <w:rsid w:val="00AD1285"/>
    <w:rsid w:val="00AD2E72"/>
    <w:rsid w:val="00AD3308"/>
    <w:rsid w:val="00AD3998"/>
    <w:rsid w:val="00AD43F4"/>
    <w:rsid w:val="00AD61BF"/>
    <w:rsid w:val="00AD72C4"/>
    <w:rsid w:val="00AE03E0"/>
    <w:rsid w:val="00AE05DA"/>
    <w:rsid w:val="00AF0663"/>
    <w:rsid w:val="00AF1AC4"/>
    <w:rsid w:val="00AF43B9"/>
    <w:rsid w:val="00AF4763"/>
    <w:rsid w:val="00AF4CB6"/>
    <w:rsid w:val="00AF7788"/>
    <w:rsid w:val="00AF7F7F"/>
    <w:rsid w:val="00B11650"/>
    <w:rsid w:val="00B12000"/>
    <w:rsid w:val="00B173EC"/>
    <w:rsid w:val="00B24273"/>
    <w:rsid w:val="00B3556D"/>
    <w:rsid w:val="00B46902"/>
    <w:rsid w:val="00B46A1C"/>
    <w:rsid w:val="00B47F13"/>
    <w:rsid w:val="00B50AC9"/>
    <w:rsid w:val="00B50F31"/>
    <w:rsid w:val="00B545F0"/>
    <w:rsid w:val="00B566A5"/>
    <w:rsid w:val="00B62A73"/>
    <w:rsid w:val="00B62E00"/>
    <w:rsid w:val="00B651EE"/>
    <w:rsid w:val="00B7007F"/>
    <w:rsid w:val="00B718FB"/>
    <w:rsid w:val="00B76387"/>
    <w:rsid w:val="00B82D48"/>
    <w:rsid w:val="00B83715"/>
    <w:rsid w:val="00B83D5E"/>
    <w:rsid w:val="00B85F92"/>
    <w:rsid w:val="00B9123B"/>
    <w:rsid w:val="00B91D70"/>
    <w:rsid w:val="00B92D69"/>
    <w:rsid w:val="00B93348"/>
    <w:rsid w:val="00B94929"/>
    <w:rsid w:val="00B9595F"/>
    <w:rsid w:val="00B96F9E"/>
    <w:rsid w:val="00B970C6"/>
    <w:rsid w:val="00B977A7"/>
    <w:rsid w:val="00B97AB0"/>
    <w:rsid w:val="00BA18A1"/>
    <w:rsid w:val="00BA27EC"/>
    <w:rsid w:val="00BA47B4"/>
    <w:rsid w:val="00BA7074"/>
    <w:rsid w:val="00BB32E2"/>
    <w:rsid w:val="00BB4CEE"/>
    <w:rsid w:val="00BB535F"/>
    <w:rsid w:val="00BB5436"/>
    <w:rsid w:val="00BC5C59"/>
    <w:rsid w:val="00BC643D"/>
    <w:rsid w:val="00BC6BDD"/>
    <w:rsid w:val="00BC7412"/>
    <w:rsid w:val="00BD0048"/>
    <w:rsid w:val="00BD13C5"/>
    <w:rsid w:val="00BD1A4F"/>
    <w:rsid w:val="00BD1C1F"/>
    <w:rsid w:val="00BD2410"/>
    <w:rsid w:val="00BD4DF8"/>
    <w:rsid w:val="00BD77F8"/>
    <w:rsid w:val="00BD7E03"/>
    <w:rsid w:val="00BE3238"/>
    <w:rsid w:val="00BE540D"/>
    <w:rsid w:val="00BE5B46"/>
    <w:rsid w:val="00BE6926"/>
    <w:rsid w:val="00BF0A7E"/>
    <w:rsid w:val="00BF1DE4"/>
    <w:rsid w:val="00BF6516"/>
    <w:rsid w:val="00BF682D"/>
    <w:rsid w:val="00C002F3"/>
    <w:rsid w:val="00C01E19"/>
    <w:rsid w:val="00C04271"/>
    <w:rsid w:val="00C123A5"/>
    <w:rsid w:val="00C13275"/>
    <w:rsid w:val="00C14B9A"/>
    <w:rsid w:val="00C1587D"/>
    <w:rsid w:val="00C1687A"/>
    <w:rsid w:val="00C16D01"/>
    <w:rsid w:val="00C17787"/>
    <w:rsid w:val="00C226B6"/>
    <w:rsid w:val="00C23758"/>
    <w:rsid w:val="00C311E6"/>
    <w:rsid w:val="00C3544D"/>
    <w:rsid w:val="00C360BC"/>
    <w:rsid w:val="00C401EA"/>
    <w:rsid w:val="00C43BB6"/>
    <w:rsid w:val="00C451B5"/>
    <w:rsid w:val="00C463C1"/>
    <w:rsid w:val="00C4669E"/>
    <w:rsid w:val="00C4751A"/>
    <w:rsid w:val="00C5023E"/>
    <w:rsid w:val="00C52A96"/>
    <w:rsid w:val="00C53253"/>
    <w:rsid w:val="00C54008"/>
    <w:rsid w:val="00C54DA6"/>
    <w:rsid w:val="00C56533"/>
    <w:rsid w:val="00C5665C"/>
    <w:rsid w:val="00C60102"/>
    <w:rsid w:val="00C6228D"/>
    <w:rsid w:val="00C62488"/>
    <w:rsid w:val="00C652BC"/>
    <w:rsid w:val="00C703A1"/>
    <w:rsid w:val="00C7582D"/>
    <w:rsid w:val="00C76509"/>
    <w:rsid w:val="00C8025D"/>
    <w:rsid w:val="00C83562"/>
    <w:rsid w:val="00C87406"/>
    <w:rsid w:val="00C910F9"/>
    <w:rsid w:val="00C911C9"/>
    <w:rsid w:val="00C92EC2"/>
    <w:rsid w:val="00C93E75"/>
    <w:rsid w:val="00C950C2"/>
    <w:rsid w:val="00CA077B"/>
    <w:rsid w:val="00CA0E32"/>
    <w:rsid w:val="00CA29F8"/>
    <w:rsid w:val="00CA6744"/>
    <w:rsid w:val="00CA6F1A"/>
    <w:rsid w:val="00CA70B9"/>
    <w:rsid w:val="00CA763E"/>
    <w:rsid w:val="00CB372F"/>
    <w:rsid w:val="00CB3E00"/>
    <w:rsid w:val="00CC2B08"/>
    <w:rsid w:val="00CC3AC3"/>
    <w:rsid w:val="00CC4503"/>
    <w:rsid w:val="00CC674A"/>
    <w:rsid w:val="00CC705C"/>
    <w:rsid w:val="00CC7E7A"/>
    <w:rsid w:val="00CD0BA2"/>
    <w:rsid w:val="00CD11FE"/>
    <w:rsid w:val="00CD2EF2"/>
    <w:rsid w:val="00CD57F7"/>
    <w:rsid w:val="00CD75BD"/>
    <w:rsid w:val="00CE0794"/>
    <w:rsid w:val="00CE25A0"/>
    <w:rsid w:val="00CE2C10"/>
    <w:rsid w:val="00CE3B33"/>
    <w:rsid w:val="00CE3C64"/>
    <w:rsid w:val="00CE6366"/>
    <w:rsid w:val="00CE73FE"/>
    <w:rsid w:val="00CE7453"/>
    <w:rsid w:val="00CF1FF4"/>
    <w:rsid w:val="00CF2495"/>
    <w:rsid w:val="00CF38FF"/>
    <w:rsid w:val="00CF5F33"/>
    <w:rsid w:val="00CF602B"/>
    <w:rsid w:val="00CF6185"/>
    <w:rsid w:val="00CF66C5"/>
    <w:rsid w:val="00CF7839"/>
    <w:rsid w:val="00D01F58"/>
    <w:rsid w:val="00D02F1D"/>
    <w:rsid w:val="00D0690E"/>
    <w:rsid w:val="00D10618"/>
    <w:rsid w:val="00D109F2"/>
    <w:rsid w:val="00D1251C"/>
    <w:rsid w:val="00D1295A"/>
    <w:rsid w:val="00D1770A"/>
    <w:rsid w:val="00D17969"/>
    <w:rsid w:val="00D20815"/>
    <w:rsid w:val="00D20D24"/>
    <w:rsid w:val="00D22590"/>
    <w:rsid w:val="00D23286"/>
    <w:rsid w:val="00D239BD"/>
    <w:rsid w:val="00D30E11"/>
    <w:rsid w:val="00D318C2"/>
    <w:rsid w:val="00D32644"/>
    <w:rsid w:val="00D33BC8"/>
    <w:rsid w:val="00D42060"/>
    <w:rsid w:val="00D434D0"/>
    <w:rsid w:val="00D43685"/>
    <w:rsid w:val="00D51A19"/>
    <w:rsid w:val="00D51D25"/>
    <w:rsid w:val="00D535AD"/>
    <w:rsid w:val="00D54BB7"/>
    <w:rsid w:val="00D5566B"/>
    <w:rsid w:val="00D573B6"/>
    <w:rsid w:val="00D578BC"/>
    <w:rsid w:val="00D57FB3"/>
    <w:rsid w:val="00D63453"/>
    <w:rsid w:val="00D63D15"/>
    <w:rsid w:val="00D655B9"/>
    <w:rsid w:val="00D67673"/>
    <w:rsid w:val="00D67F96"/>
    <w:rsid w:val="00D702F3"/>
    <w:rsid w:val="00D70DAE"/>
    <w:rsid w:val="00D7284A"/>
    <w:rsid w:val="00D738C8"/>
    <w:rsid w:val="00D77BA7"/>
    <w:rsid w:val="00D8191E"/>
    <w:rsid w:val="00D834AF"/>
    <w:rsid w:val="00D87DC8"/>
    <w:rsid w:val="00D91C78"/>
    <w:rsid w:val="00D938F5"/>
    <w:rsid w:val="00D9555F"/>
    <w:rsid w:val="00D96F47"/>
    <w:rsid w:val="00DA15AE"/>
    <w:rsid w:val="00DA3E91"/>
    <w:rsid w:val="00DA4D41"/>
    <w:rsid w:val="00DA58D3"/>
    <w:rsid w:val="00DA598B"/>
    <w:rsid w:val="00DA7E95"/>
    <w:rsid w:val="00DB0A4B"/>
    <w:rsid w:val="00DB0E29"/>
    <w:rsid w:val="00DB0ED3"/>
    <w:rsid w:val="00DB1AC9"/>
    <w:rsid w:val="00DB1AE0"/>
    <w:rsid w:val="00DB2349"/>
    <w:rsid w:val="00DB40C8"/>
    <w:rsid w:val="00DB664B"/>
    <w:rsid w:val="00DB66B0"/>
    <w:rsid w:val="00DC074C"/>
    <w:rsid w:val="00DC07DF"/>
    <w:rsid w:val="00DC1C53"/>
    <w:rsid w:val="00DC288D"/>
    <w:rsid w:val="00DC3C36"/>
    <w:rsid w:val="00DC756E"/>
    <w:rsid w:val="00DD1ACB"/>
    <w:rsid w:val="00DD3EDE"/>
    <w:rsid w:val="00DD4287"/>
    <w:rsid w:val="00DD4624"/>
    <w:rsid w:val="00DD5074"/>
    <w:rsid w:val="00DD66E1"/>
    <w:rsid w:val="00DE0A1C"/>
    <w:rsid w:val="00DE1269"/>
    <w:rsid w:val="00DE2AC1"/>
    <w:rsid w:val="00DE71DF"/>
    <w:rsid w:val="00DE7BBF"/>
    <w:rsid w:val="00DE7C27"/>
    <w:rsid w:val="00DF0131"/>
    <w:rsid w:val="00DF311E"/>
    <w:rsid w:val="00DF47FE"/>
    <w:rsid w:val="00DF6058"/>
    <w:rsid w:val="00DF64D7"/>
    <w:rsid w:val="00E008D8"/>
    <w:rsid w:val="00E0111D"/>
    <w:rsid w:val="00E021FE"/>
    <w:rsid w:val="00E033DD"/>
    <w:rsid w:val="00E04C7A"/>
    <w:rsid w:val="00E05644"/>
    <w:rsid w:val="00E06CCB"/>
    <w:rsid w:val="00E06D58"/>
    <w:rsid w:val="00E06F01"/>
    <w:rsid w:val="00E0726E"/>
    <w:rsid w:val="00E07FDA"/>
    <w:rsid w:val="00E109A1"/>
    <w:rsid w:val="00E1119F"/>
    <w:rsid w:val="00E1172E"/>
    <w:rsid w:val="00E13C86"/>
    <w:rsid w:val="00E1510E"/>
    <w:rsid w:val="00E15449"/>
    <w:rsid w:val="00E163BC"/>
    <w:rsid w:val="00E204B1"/>
    <w:rsid w:val="00E235DF"/>
    <w:rsid w:val="00E23D2F"/>
    <w:rsid w:val="00E269BF"/>
    <w:rsid w:val="00E30399"/>
    <w:rsid w:val="00E30DC3"/>
    <w:rsid w:val="00E317CF"/>
    <w:rsid w:val="00E3521E"/>
    <w:rsid w:val="00E36B7B"/>
    <w:rsid w:val="00E37663"/>
    <w:rsid w:val="00E422F7"/>
    <w:rsid w:val="00E44EFA"/>
    <w:rsid w:val="00E459C0"/>
    <w:rsid w:val="00E45BA8"/>
    <w:rsid w:val="00E470FE"/>
    <w:rsid w:val="00E47E7F"/>
    <w:rsid w:val="00E51C1D"/>
    <w:rsid w:val="00E51DBC"/>
    <w:rsid w:val="00E52074"/>
    <w:rsid w:val="00E54B6C"/>
    <w:rsid w:val="00E5628F"/>
    <w:rsid w:val="00E60553"/>
    <w:rsid w:val="00E6257C"/>
    <w:rsid w:val="00E66072"/>
    <w:rsid w:val="00E67C35"/>
    <w:rsid w:val="00E70DA0"/>
    <w:rsid w:val="00E70F7E"/>
    <w:rsid w:val="00E8190E"/>
    <w:rsid w:val="00E82F35"/>
    <w:rsid w:val="00E82FAD"/>
    <w:rsid w:val="00E83CAC"/>
    <w:rsid w:val="00E84D57"/>
    <w:rsid w:val="00E8527E"/>
    <w:rsid w:val="00E85D61"/>
    <w:rsid w:val="00E86E90"/>
    <w:rsid w:val="00E875A0"/>
    <w:rsid w:val="00E930B5"/>
    <w:rsid w:val="00E93B6E"/>
    <w:rsid w:val="00E9403B"/>
    <w:rsid w:val="00E9452A"/>
    <w:rsid w:val="00E9484C"/>
    <w:rsid w:val="00E97653"/>
    <w:rsid w:val="00E97D6F"/>
    <w:rsid w:val="00EA1982"/>
    <w:rsid w:val="00EA6D58"/>
    <w:rsid w:val="00EB0EB6"/>
    <w:rsid w:val="00EB1D6A"/>
    <w:rsid w:val="00EB1E40"/>
    <w:rsid w:val="00EB1E82"/>
    <w:rsid w:val="00EB3822"/>
    <w:rsid w:val="00EB4C92"/>
    <w:rsid w:val="00EB6187"/>
    <w:rsid w:val="00EB7572"/>
    <w:rsid w:val="00EC14D5"/>
    <w:rsid w:val="00EC1FF1"/>
    <w:rsid w:val="00EC312B"/>
    <w:rsid w:val="00EC3C45"/>
    <w:rsid w:val="00EC4B39"/>
    <w:rsid w:val="00EC6047"/>
    <w:rsid w:val="00EC6DDC"/>
    <w:rsid w:val="00ED4E99"/>
    <w:rsid w:val="00ED6289"/>
    <w:rsid w:val="00EE1C67"/>
    <w:rsid w:val="00EE5AD2"/>
    <w:rsid w:val="00EE6AAC"/>
    <w:rsid w:val="00EE7679"/>
    <w:rsid w:val="00EE7B2E"/>
    <w:rsid w:val="00EF2D95"/>
    <w:rsid w:val="00EF3026"/>
    <w:rsid w:val="00EF3148"/>
    <w:rsid w:val="00EF3D46"/>
    <w:rsid w:val="00EF41AD"/>
    <w:rsid w:val="00EF5F37"/>
    <w:rsid w:val="00EF6F3E"/>
    <w:rsid w:val="00EF7A16"/>
    <w:rsid w:val="00F0142E"/>
    <w:rsid w:val="00F01F41"/>
    <w:rsid w:val="00F042E3"/>
    <w:rsid w:val="00F04A63"/>
    <w:rsid w:val="00F1135E"/>
    <w:rsid w:val="00F11611"/>
    <w:rsid w:val="00F128AF"/>
    <w:rsid w:val="00F1374F"/>
    <w:rsid w:val="00F13DE5"/>
    <w:rsid w:val="00F14426"/>
    <w:rsid w:val="00F15034"/>
    <w:rsid w:val="00F15C34"/>
    <w:rsid w:val="00F16968"/>
    <w:rsid w:val="00F17C60"/>
    <w:rsid w:val="00F21602"/>
    <w:rsid w:val="00F26E51"/>
    <w:rsid w:val="00F26EBA"/>
    <w:rsid w:val="00F31D6B"/>
    <w:rsid w:val="00F35AB3"/>
    <w:rsid w:val="00F411E4"/>
    <w:rsid w:val="00F43452"/>
    <w:rsid w:val="00F50B60"/>
    <w:rsid w:val="00F66624"/>
    <w:rsid w:val="00F67FA2"/>
    <w:rsid w:val="00F70FD1"/>
    <w:rsid w:val="00F71761"/>
    <w:rsid w:val="00F726C6"/>
    <w:rsid w:val="00F72A95"/>
    <w:rsid w:val="00F74118"/>
    <w:rsid w:val="00F7556D"/>
    <w:rsid w:val="00F75DA1"/>
    <w:rsid w:val="00F7660E"/>
    <w:rsid w:val="00F82F4E"/>
    <w:rsid w:val="00F839D9"/>
    <w:rsid w:val="00F85174"/>
    <w:rsid w:val="00F85424"/>
    <w:rsid w:val="00F911CF"/>
    <w:rsid w:val="00F935CA"/>
    <w:rsid w:val="00F93EEB"/>
    <w:rsid w:val="00F9458D"/>
    <w:rsid w:val="00FA313F"/>
    <w:rsid w:val="00FA6B47"/>
    <w:rsid w:val="00FB13BE"/>
    <w:rsid w:val="00FB4104"/>
    <w:rsid w:val="00FC069B"/>
    <w:rsid w:val="00FC3B97"/>
    <w:rsid w:val="00FC3FAD"/>
    <w:rsid w:val="00FD0078"/>
    <w:rsid w:val="00FD1174"/>
    <w:rsid w:val="00FD37D5"/>
    <w:rsid w:val="00FD4AED"/>
    <w:rsid w:val="00FD5B8C"/>
    <w:rsid w:val="00FD6D34"/>
    <w:rsid w:val="00FD7928"/>
    <w:rsid w:val="00FE07FC"/>
    <w:rsid w:val="00FE221E"/>
    <w:rsid w:val="00FE4014"/>
    <w:rsid w:val="00FE4CEB"/>
    <w:rsid w:val="00FE53E0"/>
    <w:rsid w:val="00FE6A7F"/>
    <w:rsid w:val="00FF0049"/>
    <w:rsid w:val="00FF0B1D"/>
    <w:rsid w:val="00FF12E2"/>
    <w:rsid w:val="00FF3F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6913"/>
    <o:shapelayout v:ext="edit">
      <o:idmap v:ext="edit" data="1"/>
    </o:shapelayout>
  </w:shapeDefaults>
  <w:decimalSymbol w:val="."/>
  <w:listSeparator w:val=","/>
  <w14:docId w14:val="49E6D5E8"/>
  <w15:chartTrackingRefBased/>
  <w15:docId w15:val="{18044FF2-3192-4FA2-BE31-CB0B67D90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semiHidden="1" w:unhideWhenUsed="1"/>
    <w:lsdException w:name="annotation subject" w:lock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5DA"/>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semiHidden/>
    <w:qFormat/>
    <w:locked/>
    <w:rsid w:val="00BB4CEE"/>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
    <w:semiHidden/>
    <w:unhideWhenUsed/>
    <w:qFormat/>
    <w:locked/>
    <w:rsid w:val="007A36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semiHidden/>
    <w:qFormat/>
    <w:locked/>
    <w:rsid w:val="00BB4CEE"/>
    <w:pPr>
      <w:keepNext/>
      <w:spacing w:before="240" w:after="60"/>
      <w:outlineLvl w:val="2"/>
    </w:pPr>
    <w:rPr>
      <w:rFonts w:cs="Arial"/>
      <w:b/>
      <w:bCs/>
      <w:sz w:val="26"/>
      <w:szCs w:val="26"/>
    </w:rPr>
  </w:style>
  <w:style w:type="paragraph" w:styleId="Heading4">
    <w:name w:val="heading 4"/>
    <w:basedOn w:val="Normal"/>
    <w:next w:val="Normal"/>
    <w:link w:val="Heading4Char"/>
    <w:semiHidden/>
    <w:qFormat/>
    <w:locked/>
    <w:rsid w:val="00BB4CEE"/>
    <w:pPr>
      <w:keepNext/>
      <w:spacing w:before="240" w:after="60"/>
      <w:outlineLvl w:val="3"/>
    </w:pPr>
    <w:rPr>
      <w:b/>
      <w:bCs/>
      <w:sz w:val="28"/>
      <w:szCs w:val="28"/>
    </w:rPr>
  </w:style>
  <w:style w:type="paragraph" w:styleId="Heading5">
    <w:name w:val="heading 5"/>
    <w:basedOn w:val="Normal"/>
    <w:next w:val="Normal"/>
    <w:semiHidden/>
    <w:qFormat/>
    <w:locked/>
    <w:rsid w:val="00BB4CEE"/>
    <w:pPr>
      <w:spacing w:before="240" w:after="60"/>
      <w:outlineLvl w:val="4"/>
    </w:pPr>
    <w:rPr>
      <w:b/>
      <w:bCs/>
      <w:i/>
      <w:iCs/>
      <w:sz w:val="26"/>
      <w:szCs w:val="26"/>
    </w:rPr>
  </w:style>
  <w:style w:type="paragraph" w:styleId="Heading6">
    <w:name w:val="heading 6"/>
    <w:basedOn w:val="Normal"/>
    <w:next w:val="Normal"/>
    <w:semiHidden/>
    <w:qFormat/>
    <w:locked/>
    <w:rsid w:val="00BB4CEE"/>
    <w:pPr>
      <w:spacing w:before="240" w:after="60"/>
      <w:outlineLvl w:val="5"/>
    </w:pPr>
    <w:rPr>
      <w:b/>
      <w:bCs/>
    </w:rPr>
  </w:style>
  <w:style w:type="paragraph" w:styleId="Heading7">
    <w:name w:val="heading 7"/>
    <w:basedOn w:val="Normal"/>
    <w:next w:val="Normal"/>
    <w:semiHidden/>
    <w:qFormat/>
    <w:locked/>
    <w:rsid w:val="00BB4CEE"/>
    <w:pPr>
      <w:spacing w:before="240" w:after="60"/>
      <w:outlineLvl w:val="6"/>
    </w:pPr>
  </w:style>
  <w:style w:type="paragraph" w:styleId="Heading8">
    <w:name w:val="heading 8"/>
    <w:basedOn w:val="Normal"/>
    <w:next w:val="Normal"/>
    <w:semiHidden/>
    <w:qFormat/>
    <w:locked/>
    <w:rsid w:val="00BB4CEE"/>
    <w:pPr>
      <w:spacing w:before="240" w:after="60"/>
      <w:outlineLvl w:val="7"/>
    </w:pPr>
    <w:rPr>
      <w:i/>
      <w:iCs/>
    </w:rPr>
  </w:style>
  <w:style w:type="paragraph" w:styleId="Heading9">
    <w:name w:val="heading 9"/>
    <w:basedOn w:val="Normal"/>
    <w:next w:val="Normal"/>
    <w:semiHidden/>
    <w:qFormat/>
    <w:locked/>
    <w:rsid w:val="00BB4CEE"/>
    <w:pPr>
      <w:spacing w:before="240" w:after="60"/>
      <w:outlineLvl w:val="8"/>
    </w:pPr>
    <w:rPr>
      <w:rFonts w:cs="Arial"/>
    </w:rPr>
  </w:style>
  <w:style w:type="character" w:default="1" w:styleId="DefaultParagraphFont">
    <w:name w:val="Default Paragraph Font"/>
    <w:uiPriority w:val="1"/>
    <w:semiHidden/>
    <w:unhideWhenUsed/>
    <w:rsid w:val="005115D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115DA"/>
  </w:style>
  <w:style w:type="paragraph" w:customStyle="1" w:styleId="QPPBodytext">
    <w:name w:val="QPP Body text"/>
    <w:basedOn w:val="Normal"/>
    <w:link w:val="QPPBodytextChar"/>
    <w:rsid w:val="008432E2"/>
    <w:pPr>
      <w:autoSpaceDE w:val="0"/>
      <w:autoSpaceDN w:val="0"/>
      <w:adjustRightInd w:val="0"/>
      <w:spacing w:after="0"/>
    </w:pPr>
    <w:rPr>
      <w:rFonts w:cs="Arial"/>
      <w:color w:val="000000"/>
      <w:szCs w:val="20"/>
    </w:rPr>
  </w:style>
  <w:style w:type="character" w:customStyle="1" w:styleId="QPPBodytextChar">
    <w:name w:val="QPP Body text Char"/>
    <w:link w:val="QPPBodytext"/>
    <w:rsid w:val="008432E2"/>
    <w:rPr>
      <w:rFonts w:asciiTheme="minorHAnsi" w:eastAsiaTheme="minorHAnsi" w:hAnsiTheme="minorHAnsi" w:cs="Arial"/>
      <w:color w:val="000000"/>
      <w:sz w:val="22"/>
      <w:lang w:eastAsia="en-US"/>
    </w:rPr>
  </w:style>
  <w:style w:type="paragraph" w:customStyle="1" w:styleId="HGTableBullet2">
    <w:name w:val="HG Table Bullet 2"/>
    <w:basedOn w:val="QPPTableTextBody"/>
    <w:link w:val="HGTableBullet2Char"/>
    <w:rsid w:val="00BB4CEE"/>
    <w:pPr>
      <w:framePr w:wrap="around" w:hAnchor="text"/>
      <w:numPr>
        <w:numId w:val="25"/>
      </w:numPr>
      <w:tabs>
        <w:tab w:val="left" w:pos="567"/>
      </w:tabs>
    </w:pPr>
  </w:style>
  <w:style w:type="paragraph" w:customStyle="1" w:styleId="QPPTableTextBody">
    <w:name w:val="QPP Table Text Body"/>
    <w:basedOn w:val="QPPBodytext"/>
    <w:link w:val="QPPTableTextBodyChar"/>
    <w:autoRedefine/>
    <w:rsid w:val="00BD1C1F"/>
    <w:pPr>
      <w:spacing w:before="60" w:after="60"/>
    </w:pPr>
    <w:rPr>
      <w:rFonts w:ascii="Arial" w:hAnsi="Arial"/>
      <w:shd w:val="clear" w:color="auto" w:fill="FFFFFF"/>
    </w:rPr>
  </w:style>
  <w:style w:type="character" w:customStyle="1" w:styleId="QPPTableTextBodyChar">
    <w:name w:val="QPP Table Text Body Char"/>
    <w:link w:val="QPPTableTextBody"/>
    <w:rsid w:val="00BD1C1F"/>
    <w:rPr>
      <w:rFonts w:ascii="Arial" w:eastAsiaTheme="minorHAnsi" w:hAnsi="Arial" w:cs="Arial"/>
      <w:color w:val="000000"/>
      <w:sz w:val="22"/>
      <w:lang w:eastAsia="en-US"/>
    </w:rPr>
  </w:style>
  <w:style w:type="paragraph" w:customStyle="1" w:styleId="QPPEditorsNoteStyle1">
    <w:name w:val="QPP Editor's Note Style 1"/>
    <w:basedOn w:val="Normal"/>
    <w:next w:val="QPPBodytext"/>
    <w:link w:val="QPPEditorsNoteStyle1Char"/>
    <w:rsid w:val="00BB4CEE"/>
    <w:pPr>
      <w:spacing w:before="100" w:beforeAutospacing="1" w:after="100" w:afterAutospacing="1"/>
    </w:pPr>
    <w:rPr>
      <w:sz w:val="16"/>
      <w:szCs w:val="16"/>
    </w:rPr>
  </w:style>
  <w:style w:type="character" w:customStyle="1" w:styleId="QPPEditorsNoteStyle1Char">
    <w:name w:val="QPP Editor's Note Style 1 Char"/>
    <w:link w:val="QPPEditorsNoteStyle1"/>
    <w:rsid w:val="00BB4CEE"/>
    <w:rPr>
      <w:rFonts w:ascii="Arial" w:hAnsi="Arial"/>
      <w:sz w:val="16"/>
      <w:szCs w:val="16"/>
    </w:rPr>
  </w:style>
  <w:style w:type="paragraph" w:customStyle="1" w:styleId="QPPTableHeadingStyle1">
    <w:name w:val="QPP Table Heading Style 1"/>
    <w:basedOn w:val="QPPHeading4"/>
    <w:rsid w:val="00BB4CEE"/>
    <w:pPr>
      <w:spacing w:after="0"/>
      <w:ind w:left="0" w:firstLine="0"/>
    </w:pPr>
  </w:style>
  <w:style w:type="paragraph" w:customStyle="1" w:styleId="QPPHeading4">
    <w:name w:val="QPP Heading 4"/>
    <w:basedOn w:val="Normal"/>
    <w:link w:val="QPPHeading4Char"/>
    <w:autoRedefine/>
    <w:rsid w:val="00BB4CEE"/>
    <w:pPr>
      <w:keepNext/>
      <w:spacing w:before="100"/>
      <w:ind w:left="851" w:hanging="851"/>
      <w:outlineLvl w:val="2"/>
    </w:pPr>
    <w:rPr>
      <w:rFonts w:cs="Arial"/>
      <w:b/>
      <w:bCs/>
      <w:szCs w:val="26"/>
    </w:rPr>
  </w:style>
  <w:style w:type="character" w:customStyle="1" w:styleId="QPPHeading4Char">
    <w:name w:val="QPP Heading 4 Char"/>
    <w:link w:val="QPPHeading4"/>
    <w:rsid w:val="00BB4CEE"/>
    <w:rPr>
      <w:rFonts w:ascii="Arial" w:hAnsi="Arial" w:cs="Arial"/>
      <w:b/>
      <w:bCs/>
      <w:szCs w:val="26"/>
    </w:rPr>
  </w:style>
  <w:style w:type="table" w:styleId="TableGrid">
    <w:name w:val="Table Grid"/>
    <w:basedOn w:val="TableNormal"/>
    <w:rsid w:val="00BB4CEE"/>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PPBulletPoint4">
    <w:name w:val="QPP Bullet Point 4"/>
    <w:basedOn w:val="Normal"/>
    <w:rsid w:val="00BB4CEE"/>
    <w:pPr>
      <w:numPr>
        <w:numId w:val="20"/>
      </w:numPr>
    </w:pPr>
    <w:rPr>
      <w:rFonts w:cs="Arial"/>
      <w:szCs w:val="20"/>
    </w:rPr>
  </w:style>
  <w:style w:type="paragraph" w:customStyle="1" w:styleId="QPPHeading1">
    <w:name w:val="QPP Heading 1"/>
    <w:basedOn w:val="Heading1"/>
    <w:autoRedefine/>
    <w:rsid w:val="004F15FE"/>
    <w:pPr>
      <w:spacing w:before="100" w:after="200"/>
      <w:ind w:left="851" w:hanging="851"/>
    </w:pPr>
  </w:style>
  <w:style w:type="paragraph" w:customStyle="1" w:styleId="QPPDotBulletPoint">
    <w:name w:val="QPP Dot Bullet Point"/>
    <w:basedOn w:val="Normal"/>
    <w:semiHidden/>
    <w:rsid w:val="00BB4CEE"/>
    <w:pPr>
      <w:numPr>
        <w:numId w:val="1"/>
      </w:numPr>
    </w:pPr>
  </w:style>
  <w:style w:type="paragraph" w:customStyle="1" w:styleId="QPPBulletpoint3">
    <w:name w:val="QPP Bullet point 3"/>
    <w:basedOn w:val="Normal"/>
    <w:rsid w:val="00DF311E"/>
    <w:pPr>
      <w:numPr>
        <w:numId w:val="19"/>
      </w:numPr>
      <w:tabs>
        <w:tab w:val="left" w:pos="1701"/>
      </w:tabs>
      <w:spacing w:after="0"/>
    </w:pPr>
    <w:rPr>
      <w:rFonts w:cs="Arial"/>
      <w:szCs w:val="20"/>
    </w:rPr>
  </w:style>
  <w:style w:type="paragraph" w:customStyle="1" w:styleId="QPPTableTextBold">
    <w:name w:val="QPP Table Text Bold"/>
    <w:basedOn w:val="QPPTableTextBody"/>
    <w:link w:val="QPPTableTextBoldChar"/>
    <w:rsid w:val="007A3628"/>
    <w:rPr>
      <w:b/>
    </w:rPr>
  </w:style>
  <w:style w:type="paragraph" w:customStyle="1" w:styleId="QPPBulletpoint2">
    <w:name w:val="QPP Bullet point 2"/>
    <w:basedOn w:val="Normal"/>
    <w:link w:val="QPPBulletpoint2Char"/>
    <w:rsid w:val="003B1FF7"/>
    <w:pPr>
      <w:numPr>
        <w:numId w:val="27"/>
      </w:numPr>
      <w:spacing w:after="0"/>
    </w:pPr>
    <w:rPr>
      <w:rFonts w:cs="Arial"/>
      <w:szCs w:val="20"/>
    </w:rPr>
  </w:style>
  <w:style w:type="paragraph" w:customStyle="1" w:styleId="QPPHeading2">
    <w:name w:val="QPP Heading 2"/>
    <w:basedOn w:val="Normal"/>
    <w:autoRedefine/>
    <w:rsid w:val="000150E2"/>
    <w:pPr>
      <w:keepNext/>
      <w:spacing w:before="100"/>
      <w:outlineLvl w:val="1"/>
    </w:pPr>
    <w:rPr>
      <w:rFonts w:cs="Arial"/>
      <w:b/>
      <w:bCs/>
      <w:iCs/>
      <w:sz w:val="28"/>
      <w:szCs w:val="28"/>
    </w:rPr>
  </w:style>
  <w:style w:type="character" w:customStyle="1" w:styleId="Heading4Char">
    <w:name w:val="Heading 4 Char"/>
    <w:basedOn w:val="DefaultParagraphFont"/>
    <w:link w:val="Heading4"/>
    <w:semiHidden/>
    <w:rsid w:val="00CF66C5"/>
    <w:rPr>
      <w:rFonts w:asciiTheme="minorHAnsi" w:eastAsiaTheme="minorHAnsi" w:hAnsiTheme="minorHAnsi" w:cstheme="minorBidi"/>
      <w:b/>
      <w:bCs/>
      <w:sz w:val="28"/>
      <w:szCs w:val="28"/>
      <w:lang w:eastAsia="en-US"/>
    </w:rPr>
  </w:style>
  <w:style w:type="paragraph" w:customStyle="1" w:styleId="QPPFooter">
    <w:name w:val="QPP Footer"/>
    <w:basedOn w:val="Normal"/>
    <w:rsid w:val="00BB4CEE"/>
    <w:pPr>
      <w:tabs>
        <w:tab w:val="center" w:pos="4153"/>
        <w:tab w:val="right" w:pos="8306"/>
        <w:tab w:val="right" w:pos="8364"/>
      </w:tabs>
    </w:pPr>
    <w:rPr>
      <w:rFonts w:cs="Arial"/>
      <w:sz w:val="14"/>
      <w:szCs w:val="14"/>
    </w:rPr>
  </w:style>
  <w:style w:type="paragraph" w:customStyle="1" w:styleId="QPPEditorsNoteStyle2">
    <w:name w:val="QPP Editor's Note Style 2"/>
    <w:basedOn w:val="Normal"/>
    <w:next w:val="QPPBodytext"/>
    <w:rsid w:val="00BB4CEE"/>
    <w:pPr>
      <w:spacing w:before="100" w:after="100"/>
      <w:ind w:left="567"/>
    </w:pPr>
    <w:rPr>
      <w:sz w:val="16"/>
      <w:szCs w:val="16"/>
    </w:rPr>
  </w:style>
  <w:style w:type="paragraph" w:customStyle="1" w:styleId="QPPEditorsnotebulletpoint1">
    <w:name w:val="QPP Editor's note bullet point 1"/>
    <w:basedOn w:val="Normal"/>
    <w:rsid w:val="00BB4CEE"/>
    <w:pPr>
      <w:numPr>
        <w:numId w:val="22"/>
      </w:numPr>
      <w:tabs>
        <w:tab w:val="left" w:pos="426"/>
      </w:tabs>
    </w:pPr>
    <w:rPr>
      <w:sz w:val="16"/>
      <w:szCs w:val="16"/>
    </w:rPr>
  </w:style>
  <w:style w:type="paragraph" w:customStyle="1" w:styleId="QPPTableBullet">
    <w:name w:val="QPP Table Bullet"/>
    <w:basedOn w:val="Normal"/>
    <w:rsid w:val="00BB4CEE"/>
    <w:pPr>
      <w:tabs>
        <w:tab w:val="num" w:pos="360"/>
      </w:tabs>
      <w:spacing w:before="60" w:after="40"/>
      <w:ind w:left="360" w:hanging="360"/>
    </w:pPr>
    <w:rPr>
      <w:rFonts w:eastAsia="MS Mincho"/>
    </w:rPr>
  </w:style>
  <w:style w:type="paragraph" w:customStyle="1" w:styleId="QPPHeading3">
    <w:name w:val="QPP Heading 3"/>
    <w:basedOn w:val="Normal"/>
    <w:autoRedefine/>
    <w:rsid w:val="00BB4CEE"/>
    <w:pPr>
      <w:keepNext/>
      <w:spacing w:before="100"/>
      <w:outlineLvl w:val="2"/>
    </w:pPr>
    <w:rPr>
      <w:rFonts w:ascii="Arial Bold" w:hAnsi="Arial Bold" w:cs="Arial"/>
      <w:b/>
      <w:bCs/>
      <w:sz w:val="24"/>
    </w:rPr>
  </w:style>
  <w:style w:type="paragraph" w:customStyle="1" w:styleId="QPPBulletPoint1">
    <w:name w:val="QPP Bullet Point 1"/>
    <w:basedOn w:val="QPPBodytext"/>
    <w:link w:val="QPPBulletPoint1Char"/>
    <w:rsid w:val="00BB4CEE"/>
    <w:pPr>
      <w:numPr>
        <w:numId w:val="23"/>
      </w:numPr>
    </w:pPr>
  </w:style>
  <w:style w:type="paragraph" w:customStyle="1" w:styleId="HGTableBullet3">
    <w:name w:val="HG Table Bullet 3"/>
    <w:basedOn w:val="QPPTableTextBody"/>
    <w:rsid w:val="00BB4CEE"/>
    <w:pPr>
      <w:framePr w:wrap="around" w:hAnchor="text"/>
      <w:numPr>
        <w:numId w:val="16"/>
      </w:numPr>
    </w:pPr>
  </w:style>
  <w:style w:type="paragraph" w:styleId="BalloonText">
    <w:name w:val="Balloon Text"/>
    <w:basedOn w:val="Normal"/>
    <w:link w:val="BalloonTextChar"/>
    <w:semiHidden/>
    <w:locked/>
    <w:rsid w:val="00BB4CEE"/>
    <w:rPr>
      <w:rFonts w:ascii="Tahoma" w:hAnsi="Tahoma" w:cs="Tahoma"/>
      <w:sz w:val="16"/>
      <w:szCs w:val="16"/>
    </w:rPr>
  </w:style>
  <w:style w:type="paragraph" w:customStyle="1" w:styleId="QPPBullet">
    <w:name w:val="QPP Bullet"/>
    <w:basedOn w:val="Normal"/>
    <w:autoRedefine/>
    <w:rsid w:val="007817E8"/>
    <w:pPr>
      <w:numPr>
        <w:numId w:val="18"/>
      </w:numPr>
      <w:spacing w:before="60" w:after="40"/>
    </w:pPr>
    <w:rPr>
      <w:rFonts w:eastAsia="MS Mincho"/>
    </w:rPr>
  </w:style>
  <w:style w:type="paragraph" w:customStyle="1" w:styleId="QPPSubscript">
    <w:name w:val="QPP Subscript"/>
    <w:basedOn w:val="QPPBodytext"/>
    <w:next w:val="QPPBodytext"/>
    <w:link w:val="QPPSubscriptChar"/>
    <w:rsid w:val="00BB4CEE"/>
    <w:rPr>
      <w:vertAlign w:val="subscript"/>
    </w:rPr>
  </w:style>
  <w:style w:type="character" w:customStyle="1" w:styleId="QPPSubscriptChar">
    <w:name w:val="QPP Subscript Char"/>
    <w:link w:val="QPPSubscript"/>
    <w:rsid w:val="00BB4CEE"/>
    <w:rPr>
      <w:rFonts w:ascii="Arial" w:hAnsi="Arial" w:cs="Arial"/>
      <w:color w:val="000000"/>
      <w:vertAlign w:val="subscript"/>
    </w:rPr>
  </w:style>
  <w:style w:type="paragraph" w:customStyle="1" w:styleId="QPPBulletPoint5DOT">
    <w:name w:val="QPP Bullet Point 5 DOT"/>
    <w:basedOn w:val="QPPBodytext"/>
    <w:autoRedefine/>
    <w:rsid w:val="00BB4CEE"/>
    <w:pPr>
      <w:numPr>
        <w:numId w:val="21"/>
      </w:numPr>
    </w:pPr>
  </w:style>
  <w:style w:type="paragraph" w:customStyle="1" w:styleId="QPPBodyTextITALIC">
    <w:name w:val="QPP Body Text ITALIC"/>
    <w:basedOn w:val="QPPBodytext"/>
    <w:link w:val="QPPBodyTextITALICChar"/>
    <w:autoRedefine/>
    <w:rsid w:val="00BB4CEE"/>
    <w:rPr>
      <w:i/>
    </w:rPr>
  </w:style>
  <w:style w:type="paragraph" w:customStyle="1" w:styleId="QPPSuperscript">
    <w:name w:val="QPP Superscript"/>
    <w:basedOn w:val="QPPBodytext"/>
    <w:next w:val="QPPBodytext"/>
    <w:link w:val="QPPSuperscriptChar"/>
    <w:rsid w:val="00BB4CEE"/>
    <w:rPr>
      <w:vertAlign w:val="superscript"/>
    </w:rPr>
  </w:style>
  <w:style w:type="character" w:customStyle="1" w:styleId="QPPSuperscriptChar">
    <w:name w:val="QPP Superscript Char"/>
    <w:link w:val="QPPSuperscript"/>
    <w:rsid w:val="00BB4CEE"/>
    <w:rPr>
      <w:rFonts w:ascii="Arial" w:hAnsi="Arial" w:cs="Arial"/>
      <w:color w:val="000000"/>
      <w:vertAlign w:val="superscript"/>
    </w:rPr>
  </w:style>
  <w:style w:type="character" w:styleId="CommentReference">
    <w:name w:val="annotation reference"/>
    <w:semiHidden/>
    <w:locked/>
    <w:rsid w:val="00BB4CEE"/>
    <w:rPr>
      <w:sz w:val="16"/>
      <w:szCs w:val="16"/>
    </w:rPr>
  </w:style>
  <w:style w:type="paragraph" w:styleId="CommentText">
    <w:name w:val="annotation text"/>
    <w:basedOn w:val="Normal"/>
    <w:link w:val="CommentTextChar"/>
    <w:semiHidden/>
    <w:locked/>
    <w:rsid w:val="00BB4CEE"/>
    <w:rPr>
      <w:szCs w:val="20"/>
    </w:rPr>
  </w:style>
  <w:style w:type="paragraph" w:styleId="CommentSubject">
    <w:name w:val="annotation subject"/>
    <w:basedOn w:val="CommentText"/>
    <w:next w:val="CommentText"/>
    <w:semiHidden/>
    <w:locked/>
    <w:rsid w:val="00BB4CEE"/>
    <w:rPr>
      <w:b/>
      <w:bCs/>
    </w:rPr>
  </w:style>
  <w:style w:type="character" w:styleId="Hyperlink">
    <w:name w:val="Hyperlink"/>
    <w:uiPriority w:val="99"/>
    <w:rsid w:val="00BB4CEE"/>
    <w:rPr>
      <w:color w:val="0000FF"/>
      <w:u w:val="single"/>
    </w:rPr>
  </w:style>
  <w:style w:type="paragraph" w:customStyle="1" w:styleId="HGTableBullet4">
    <w:name w:val="HG Table Bullet 4"/>
    <w:basedOn w:val="QPPTableTextBody"/>
    <w:rsid w:val="00BB4CEE"/>
    <w:pPr>
      <w:framePr w:wrap="around" w:hAnchor="text"/>
      <w:numPr>
        <w:numId w:val="17"/>
      </w:numPr>
      <w:tabs>
        <w:tab w:val="left" w:pos="567"/>
      </w:tabs>
    </w:pPr>
  </w:style>
  <w:style w:type="paragraph" w:styleId="ListParagraph">
    <w:name w:val="List Paragraph"/>
    <w:basedOn w:val="Normal"/>
    <w:uiPriority w:val="34"/>
    <w:semiHidden/>
    <w:qFormat/>
    <w:rsid w:val="00BB4CEE"/>
    <w:pPr>
      <w:ind w:left="720"/>
    </w:pPr>
    <w:rPr>
      <w:rFonts w:cs="Calibri"/>
    </w:rPr>
  </w:style>
  <w:style w:type="character" w:styleId="FollowedHyperlink">
    <w:name w:val="FollowedHyperlink"/>
    <w:semiHidden/>
    <w:locked/>
    <w:rsid w:val="00BB4CEE"/>
    <w:rPr>
      <w:color w:val="800080"/>
      <w:u w:val="single"/>
    </w:rPr>
  </w:style>
  <w:style w:type="character" w:customStyle="1" w:styleId="HighlightingBlue">
    <w:name w:val="Highlighting Blue"/>
    <w:rsid w:val="00BB4CEE"/>
    <w:rPr>
      <w:szCs w:val="16"/>
      <w:bdr w:val="none" w:sz="0" w:space="0" w:color="auto"/>
      <w:shd w:val="clear" w:color="auto" w:fill="00FFFF"/>
    </w:rPr>
  </w:style>
  <w:style w:type="character" w:customStyle="1" w:styleId="HighlightingGreen">
    <w:name w:val="Highlighting Green"/>
    <w:rsid w:val="00BB4CEE"/>
    <w:rPr>
      <w:szCs w:val="16"/>
      <w:bdr w:val="none" w:sz="0" w:space="0" w:color="auto"/>
      <w:shd w:val="clear" w:color="auto" w:fill="00FF00"/>
    </w:rPr>
  </w:style>
  <w:style w:type="character" w:customStyle="1" w:styleId="HighlightingPink">
    <w:name w:val="Highlighting Pink"/>
    <w:rsid w:val="00BB4CEE"/>
    <w:rPr>
      <w:szCs w:val="16"/>
      <w:bdr w:val="none" w:sz="0" w:space="0" w:color="auto"/>
      <w:shd w:val="clear" w:color="auto" w:fill="FF99CC"/>
    </w:rPr>
  </w:style>
  <w:style w:type="character" w:customStyle="1" w:styleId="HighlightingRed">
    <w:name w:val="Highlighting Red"/>
    <w:rsid w:val="00BB4CEE"/>
    <w:rPr>
      <w:szCs w:val="16"/>
      <w:bdr w:val="none" w:sz="0" w:space="0" w:color="auto"/>
      <w:shd w:val="clear" w:color="auto" w:fill="FF0000"/>
    </w:rPr>
  </w:style>
  <w:style w:type="character" w:customStyle="1" w:styleId="HighlightingYellow">
    <w:name w:val="Highlighting Yellow"/>
    <w:rsid w:val="00BB4CEE"/>
    <w:rPr>
      <w:szCs w:val="16"/>
      <w:bdr w:val="none" w:sz="0" w:space="0" w:color="auto"/>
      <w:shd w:val="clear" w:color="auto" w:fill="FFFF00"/>
    </w:rPr>
  </w:style>
  <w:style w:type="paragraph" w:styleId="Footer">
    <w:name w:val="footer"/>
    <w:basedOn w:val="Normal"/>
    <w:link w:val="FooterChar"/>
    <w:locked/>
    <w:rsid w:val="00BB4CEE"/>
    <w:pPr>
      <w:tabs>
        <w:tab w:val="center" w:pos="4153"/>
        <w:tab w:val="right" w:pos="8306"/>
      </w:tabs>
    </w:pPr>
  </w:style>
  <w:style w:type="numbering" w:styleId="111111">
    <w:name w:val="Outline List 2"/>
    <w:basedOn w:val="NoList"/>
    <w:semiHidden/>
    <w:locked/>
    <w:rsid w:val="00BB4CEE"/>
    <w:pPr>
      <w:numPr>
        <w:numId w:val="2"/>
      </w:numPr>
    </w:pPr>
  </w:style>
  <w:style w:type="numbering" w:styleId="1ai">
    <w:name w:val="Outline List 1"/>
    <w:basedOn w:val="NoList"/>
    <w:locked/>
    <w:rsid w:val="00BB4CEE"/>
    <w:pPr>
      <w:numPr>
        <w:numId w:val="3"/>
      </w:numPr>
    </w:pPr>
  </w:style>
  <w:style w:type="numbering" w:styleId="ArticleSection">
    <w:name w:val="Outline List 3"/>
    <w:basedOn w:val="NoList"/>
    <w:semiHidden/>
    <w:locked/>
    <w:rsid w:val="00BB4CEE"/>
    <w:pPr>
      <w:numPr>
        <w:numId w:val="4"/>
      </w:numPr>
    </w:pPr>
  </w:style>
  <w:style w:type="paragraph" w:styleId="Bibliography">
    <w:name w:val="Bibliography"/>
    <w:basedOn w:val="Normal"/>
    <w:next w:val="Normal"/>
    <w:uiPriority w:val="37"/>
    <w:semiHidden/>
    <w:unhideWhenUsed/>
    <w:rsid w:val="00BB4CEE"/>
  </w:style>
  <w:style w:type="paragraph" w:styleId="BlockText">
    <w:name w:val="Block Text"/>
    <w:basedOn w:val="Normal"/>
    <w:semiHidden/>
    <w:locked/>
    <w:rsid w:val="00BB4C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i/>
      <w:iCs/>
      <w:color w:val="4F81BD"/>
    </w:rPr>
  </w:style>
  <w:style w:type="paragraph" w:styleId="BodyText">
    <w:name w:val="Body Text"/>
    <w:basedOn w:val="Normal"/>
    <w:link w:val="BodyTextChar"/>
    <w:semiHidden/>
    <w:locked/>
    <w:rsid w:val="00BB4CEE"/>
    <w:pPr>
      <w:spacing w:after="120"/>
    </w:pPr>
  </w:style>
  <w:style w:type="character" w:customStyle="1" w:styleId="BodyTextChar">
    <w:name w:val="Body Text Char"/>
    <w:link w:val="BodyText"/>
    <w:semiHidden/>
    <w:rsid w:val="00BB4CEE"/>
    <w:rPr>
      <w:rFonts w:ascii="Arial" w:hAnsi="Arial"/>
      <w:szCs w:val="24"/>
    </w:rPr>
  </w:style>
  <w:style w:type="paragraph" w:styleId="BodyText2">
    <w:name w:val="Body Text 2"/>
    <w:basedOn w:val="Normal"/>
    <w:link w:val="BodyText2Char"/>
    <w:semiHidden/>
    <w:locked/>
    <w:rsid w:val="00BB4CEE"/>
    <w:pPr>
      <w:spacing w:after="120" w:line="480" w:lineRule="auto"/>
    </w:pPr>
  </w:style>
  <w:style w:type="character" w:customStyle="1" w:styleId="BodyText2Char">
    <w:name w:val="Body Text 2 Char"/>
    <w:link w:val="BodyText2"/>
    <w:semiHidden/>
    <w:rsid w:val="00BB4CEE"/>
    <w:rPr>
      <w:rFonts w:ascii="Arial" w:hAnsi="Arial"/>
      <w:szCs w:val="24"/>
    </w:rPr>
  </w:style>
  <w:style w:type="paragraph" w:styleId="BodyText3">
    <w:name w:val="Body Text 3"/>
    <w:basedOn w:val="Normal"/>
    <w:link w:val="BodyText3Char"/>
    <w:semiHidden/>
    <w:locked/>
    <w:rsid w:val="00BB4CEE"/>
    <w:pPr>
      <w:spacing w:after="120"/>
    </w:pPr>
    <w:rPr>
      <w:sz w:val="16"/>
      <w:szCs w:val="16"/>
    </w:rPr>
  </w:style>
  <w:style w:type="character" w:customStyle="1" w:styleId="BodyText3Char">
    <w:name w:val="Body Text 3 Char"/>
    <w:link w:val="BodyText3"/>
    <w:semiHidden/>
    <w:rsid w:val="00BB4CEE"/>
    <w:rPr>
      <w:rFonts w:ascii="Arial" w:hAnsi="Arial"/>
      <w:sz w:val="16"/>
      <w:szCs w:val="16"/>
    </w:rPr>
  </w:style>
  <w:style w:type="paragraph" w:styleId="BodyTextFirstIndent">
    <w:name w:val="Body Text First Indent"/>
    <w:basedOn w:val="BodyText"/>
    <w:link w:val="BodyTextFirstIndentChar"/>
    <w:semiHidden/>
    <w:locked/>
    <w:rsid w:val="00BB4CEE"/>
    <w:pPr>
      <w:spacing w:after="0"/>
      <w:ind w:firstLine="360"/>
    </w:pPr>
  </w:style>
  <w:style w:type="character" w:customStyle="1" w:styleId="BodyTextFirstIndentChar">
    <w:name w:val="Body Text First Indent Char"/>
    <w:link w:val="BodyTextFirstIndent"/>
    <w:semiHidden/>
    <w:rsid w:val="00BB4CEE"/>
    <w:rPr>
      <w:rFonts w:ascii="Arial" w:hAnsi="Arial"/>
      <w:szCs w:val="24"/>
    </w:rPr>
  </w:style>
  <w:style w:type="paragraph" w:styleId="BodyTextIndent">
    <w:name w:val="Body Text Indent"/>
    <w:basedOn w:val="Normal"/>
    <w:link w:val="BodyTextIndentChar"/>
    <w:semiHidden/>
    <w:locked/>
    <w:rsid w:val="00BB4CEE"/>
    <w:pPr>
      <w:spacing w:after="120"/>
      <w:ind w:left="283"/>
    </w:pPr>
  </w:style>
  <w:style w:type="character" w:customStyle="1" w:styleId="BodyTextIndentChar">
    <w:name w:val="Body Text Indent Char"/>
    <w:link w:val="BodyTextIndent"/>
    <w:semiHidden/>
    <w:rsid w:val="00BB4CEE"/>
    <w:rPr>
      <w:rFonts w:ascii="Arial" w:hAnsi="Arial"/>
      <w:szCs w:val="24"/>
    </w:rPr>
  </w:style>
  <w:style w:type="paragraph" w:styleId="BodyTextFirstIndent2">
    <w:name w:val="Body Text First Indent 2"/>
    <w:basedOn w:val="BodyTextIndent"/>
    <w:link w:val="BodyTextFirstIndent2Char"/>
    <w:semiHidden/>
    <w:locked/>
    <w:rsid w:val="00BB4CEE"/>
    <w:pPr>
      <w:spacing w:after="0"/>
      <w:ind w:left="360" w:firstLine="360"/>
    </w:pPr>
  </w:style>
  <w:style w:type="character" w:customStyle="1" w:styleId="BodyTextFirstIndent2Char">
    <w:name w:val="Body Text First Indent 2 Char"/>
    <w:link w:val="BodyTextFirstIndent2"/>
    <w:semiHidden/>
    <w:rsid w:val="00BB4CEE"/>
    <w:rPr>
      <w:rFonts w:ascii="Arial" w:hAnsi="Arial"/>
      <w:szCs w:val="24"/>
    </w:rPr>
  </w:style>
  <w:style w:type="paragraph" w:styleId="BodyTextIndent2">
    <w:name w:val="Body Text Indent 2"/>
    <w:basedOn w:val="Normal"/>
    <w:link w:val="BodyTextIndent2Char"/>
    <w:semiHidden/>
    <w:locked/>
    <w:rsid w:val="00BB4CEE"/>
    <w:pPr>
      <w:spacing w:after="120" w:line="480" w:lineRule="auto"/>
      <w:ind w:left="283"/>
    </w:pPr>
  </w:style>
  <w:style w:type="character" w:customStyle="1" w:styleId="BodyTextIndent2Char">
    <w:name w:val="Body Text Indent 2 Char"/>
    <w:link w:val="BodyTextIndent2"/>
    <w:semiHidden/>
    <w:rsid w:val="00BB4CEE"/>
    <w:rPr>
      <w:rFonts w:ascii="Arial" w:hAnsi="Arial"/>
      <w:szCs w:val="24"/>
    </w:rPr>
  </w:style>
  <w:style w:type="paragraph" w:styleId="BodyTextIndent3">
    <w:name w:val="Body Text Indent 3"/>
    <w:basedOn w:val="Normal"/>
    <w:link w:val="BodyTextIndent3Char"/>
    <w:semiHidden/>
    <w:locked/>
    <w:rsid w:val="00BB4CEE"/>
    <w:pPr>
      <w:spacing w:after="120"/>
      <w:ind w:left="283"/>
    </w:pPr>
    <w:rPr>
      <w:sz w:val="16"/>
      <w:szCs w:val="16"/>
    </w:rPr>
  </w:style>
  <w:style w:type="character" w:customStyle="1" w:styleId="BodyTextIndent3Char">
    <w:name w:val="Body Text Indent 3 Char"/>
    <w:link w:val="BodyTextIndent3"/>
    <w:semiHidden/>
    <w:rsid w:val="00BB4CEE"/>
    <w:rPr>
      <w:rFonts w:ascii="Arial" w:hAnsi="Arial"/>
      <w:sz w:val="16"/>
      <w:szCs w:val="16"/>
    </w:rPr>
  </w:style>
  <w:style w:type="character" w:styleId="BookTitle">
    <w:name w:val="Book Title"/>
    <w:uiPriority w:val="33"/>
    <w:semiHidden/>
    <w:qFormat/>
    <w:locked/>
    <w:rsid w:val="00BB4CEE"/>
    <w:rPr>
      <w:b/>
      <w:bCs/>
      <w:smallCaps/>
      <w:spacing w:val="5"/>
    </w:rPr>
  </w:style>
  <w:style w:type="paragraph" w:styleId="Caption">
    <w:name w:val="caption"/>
    <w:basedOn w:val="Normal"/>
    <w:next w:val="Normal"/>
    <w:semiHidden/>
    <w:unhideWhenUsed/>
    <w:qFormat/>
    <w:locked/>
    <w:rsid w:val="00BB4CEE"/>
    <w:rPr>
      <w:b/>
      <w:bCs/>
      <w:color w:val="4F81BD"/>
      <w:sz w:val="18"/>
      <w:szCs w:val="18"/>
    </w:rPr>
  </w:style>
  <w:style w:type="paragraph" w:styleId="Closing">
    <w:name w:val="Closing"/>
    <w:basedOn w:val="Normal"/>
    <w:link w:val="ClosingChar"/>
    <w:semiHidden/>
    <w:locked/>
    <w:rsid w:val="00BB4CEE"/>
    <w:pPr>
      <w:ind w:left="4252"/>
    </w:pPr>
  </w:style>
  <w:style w:type="character" w:customStyle="1" w:styleId="ClosingChar">
    <w:name w:val="Closing Char"/>
    <w:link w:val="Closing"/>
    <w:semiHidden/>
    <w:rsid w:val="00BB4CEE"/>
    <w:rPr>
      <w:rFonts w:ascii="Arial" w:hAnsi="Arial"/>
      <w:szCs w:val="24"/>
    </w:rPr>
  </w:style>
  <w:style w:type="table" w:styleId="ColorfulGrid">
    <w:name w:val="Colorful Grid"/>
    <w:basedOn w:val="TableNormal"/>
    <w:uiPriority w:val="73"/>
    <w:semiHidden/>
    <w:rsid w:val="00BB4C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rsid w:val="00BB4C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semiHidden/>
    <w:rsid w:val="00BB4C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semiHidden/>
    <w:rsid w:val="00BB4C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semiHidden/>
    <w:rsid w:val="00BB4C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semiHidden/>
    <w:rsid w:val="00BB4C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semiHidden/>
    <w:rsid w:val="00BB4C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semiHidden/>
    <w:rsid w:val="00BB4C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rsid w:val="00BB4C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semiHidden/>
    <w:rsid w:val="00BB4C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semiHidden/>
    <w:rsid w:val="00BB4C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semiHidden/>
    <w:rsid w:val="00BB4C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semiHidden/>
    <w:rsid w:val="00BB4C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semiHidden/>
    <w:rsid w:val="00BB4C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semiHidden/>
    <w:rsid w:val="00BB4C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BB4C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rsid w:val="00BB4C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rsid w:val="00BB4C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semiHidden/>
    <w:rsid w:val="00BB4C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rsid w:val="00BB4C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rsid w:val="00BB4C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semiHidden/>
    <w:rsid w:val="00BB4C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rsid w:val="00BB4C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semiHidden/>
    <w:rsid w:val="00BB4C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semiHidden/>
    <w:rsid w:val="00BB4C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semiHidden/>
    <w:rsid w:val="00BB4C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semiHidden/>
    <w:rsid w:val="00BB4C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semiHidden/>
    <w:rsid w:val="00BB4C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emiHidden/>
    <w:locked/>
    <w:rsid w:val="00BB4CEE"/>
  </w:style>
  <w:style w:type="character" w:customStyle="1" w:styleId="DateChar">
    <w:name w:val="Date Char"/>
    <w:link w:val="Date"/>
    <w:semiHidden/>
    <w:rsid w:val="00BB4CEE"/>
    <w:rPr>
      <w:rFonts w:ascii="Arial" w:hAnsi="Arial"/>
      <w:szCs w:val="24"/>
    </w:rPr>
  </w:style>
  <w:style w:type="paragraph" w:styleId="DocumentMap">
    <w:name w:val="Document Map"/>
    <w:basedOn w:val="Normal"/>
    <w:link w:val="DocumentMapChar"/>
    <w:semiHidden/>
    <w:locked/>
    <w:rsid w:val="00BB4CEE"/>
    <w:rPr>
      <w:rFonts w:ascii="Tahoma" w:hAnsi="Tahoma" w:cs="Tahoma"/>
      <w:sz w:val="16"/>
      <w:szCs w:val="16"/>
    </w:rPr>
  </w:style>
  <w:style w:type="character" w:customStyle="1" w:styleId="DocumentMapChar">
    <w:name w:val="Document Map Char"/>
    <w:link w:val="DocumentMap"/>
    <w:semiHidden/>
    <w:rsid w:val="00BB4CEE"/>
    <w:rPr>
      <w:rFonts w:ascii="Tahoma" w:hAnsi="Tahoma" w:cs="Tahoma"/>
      <w:sz w:val="16"/>
      <w:szCs w:val="16"/>
    </w:rPr>
  </w:style>
  <w:style w:type="paragraph" w:styleId="E-mailSignature">
    <w:name w:val="E-mail Signature"/>
    <w:basedOn w:val="Normal"/>
    <w:link w:val="E-mailSignatureChar"/>
    <w:semiHidden/>
    <w:locked/>
    <w:rsid w:val="00BB4CEE"/>
  </w:style>
  <w:style w:type="character" w:customStyle="1" w:styleId="E-mailSignatureChar">
    <w:name w:val="E-mail Signature Char"/>
    <w:link w:val="E-mailSignature"/>
    <w:semiHidden/>
    <w:rsid w:val="00BB4CEE"/>
    <w:rPr>
      <w:rFonts w:ascii="Arial" w:hAnsi="Arial"/>
      <w:szCs w:val="24"/>
    </w:rPr>
  </w:style>
  <w:style w:type="character" w:styleId="Emphasis">
    <w:name w:val="Emphasis"/>
    <w:semiHidden/>
    <w:qFormat/>
    <w:locked/>
    <w:rsid w:val="00BB4CEE"/>
    <w:rPr>
      <w:i/>
      <w:iCs/>
    </w:rPr>
  </w:style>
  <w:style w:type="character" w:styleId="EndnoteReference">
    <w:name w:val="endnote reference"/>
    <w:semiHidden/>
    <w:locked/>
    <w:rsid w:val="00BB4CEE"/>
    <w:rPr>
      <w:vertAlign w:val="superscript"/>
    </w:rPr>
  </w:style>
  <w:style w:type="paragraph" w:styleId="EndnoteText">
    <w:name w:val="endnote text"/>
    <w:basedOn w:val="Normal"/>
    <w:link w:val="EndnoteTextChar"/>
    <w:semiHidden/>
    <w:locked/>
    <w:rsid w:val="00BB4CEE"/>
    <w:rPr>
      <w:szCs w:val="20"/>
    </w:rPr>
  </w:style>
  <w:style w:type="character" w:customStyle="1" w:styleId="EndnoteTextChar">
    <w:name w:val="Endnote Text Char"/>
    <w:link w:val="EndnoteText"/>
    <w:semiHidden/>
    <w:rsid w:val="00BB4CEE"/>
    <w:rPr>
      <w:rFonts w:ascii="Arial" w:hAnsi="Arial"/>
    </w:rPr>
  </w:style>
  <w:style w:type="paragraph" w:styleId="EnvelopeAddress">
    <w:name w:val="envelope address"/>
    <w:basedOn w:val="Normal"/>
    <w:semiHidden/>
    <w:locked/>
    <w:rsid w:val="00BB4CEE"/>
    <w:pPr>
      <w:framePr w:w="7920" w:h="1980" w:hRule="exact" w:hSpace="180" w:wrap="auto" w:hAnchor="page" w:xAlign="center" w:yAlign="bottom"/>
      <w:ind w:left="2880"/>
    </w:pPr>
    <w:rPr>
      <w:rFonts w:ascii="Cambria" w:hAnsi="Cambria"/>
      <w:sz w:val="24"/>
    </w:rPr>
  </w:style>
  <w:style w:type="paragraph" w:styleId="EnvelopeReturn">
    <w:name w:val="envelope return"/>
    <w:basedOn w:val="Normal"/>
    <w:semiHidden/>
    <w:locked/>
    <w:rsid w:val="00BB4CEE"/>
    <w:rPr>
      <w:rFonts w:ascii="Cambria" w:hAnsi="Cambria"/>
      <w:szCs w:val="20"/>
    </w:rPr>
  </w:style>
  <w:style w:type="character" w:styleId="FootnoteReference">
    <w:name w:val="footnote reference"/>
    <w:semiHidden/>
    <w:locked/>
    <w:rsid w:val="00BB4CEE"/>
    <w:rPr>
      <w:vertAlign w:val="superscript"/>
    </w:rPr>
  </w:style>
  <w:style w:type="paragraph" w:styleId="FootnoteText">
    <w:name w:val="footnote text"/>
    <w:basedOn w:val="Normal"/>
    <w:link w:val="FootnoteTextChar"/>
    <w:semiHidden/>
    <w:locked/>
    <w:rsid w:val="00BB4CEE"/>
    <w:rPr>
      <w:szCs w:val="20"/>
    </w:rPr>
  </w:style>
  <w:style w:type="character" w:customStyle="1" w:styleId="FootnoteTextChar">
    <w:name w:val="Footnote Text Char"/>
    <w:link w:val="FootnoteText"/>
    <w:semiHidden/>
    <w:rsid w:val="00BB4CEE"/>
    <w:rPr>
      <w:rFonts w:ascii="Arial" w:hAnsi="Arial"/>
    </w:rPr>
  </w:style>
  <w:style w:type="character" w:styleId="HTMLAcronym">
    <w:name w:val="HTML Acronym"/>
    <w:semiHidden/>
    <w:locked/>
    <w:rsid w:val="00BB4CEE"/>
  </w:style>
  <w:style w:type="paragraph" w:styleId="HTMLAddress">
    <w:name w:val="HTML Address"/>
    <w:basedOn w:val="Normal"/>
    <w:link w:val="HTMLAddressChar"/>
    <w:semiHidden/>
    <w:locked/>
    <w:rsid w:val="00BB4CEE"/>
    <w:rPr>
      <w:i/>
      <w:iCs/>
    </w:rPr>
  </w:style>
  <w:style w:type="character" w:customStyle="1" w:styleId="HTMLAddressChar">
    <w:name w:val="HTML Address Char"/>
    <w:link w:val="HTMLAddress"/>
    <w:semiHidden/>
    <w:rsid w:val="00BB4CEE"/>
    <w:rPr>
      <w:rFonts w:ascii="Arial" w:hAnsi="Arial"/>
      <w:i/>
      <w:iCs/>
      <w:szCs w:val="24"/>
    </w:rPr>
  </w:style>
  <w:style w:type="character" w:styleId="HTMLCite">
    <w:name w:val="HTML Cite"/>
    <w:semiHidden/>
    <w:locked/>
    <w:rsid w:val="00BB4CEE"/>
    <w:rPr>
      <w:i/>
      <w:iCs/>
    </w:rPr>
  </w:style>
  <w:style w:type="character" w:styleId="HTMLCode">
    <w:name w:val="HTML Code"/>
    <w:semiHidden/>
    <w:locked/>
    <w:rsid w:val="00BB4CEE"/>
    <w:rPr>
      <w:rFonts w:ascii="Consolas" w:hAnsi="Consolas" w:cs="Consolas"/>
      <w:sz w:val="20"/>
      <w:szCs w:val="20"/>
    </w:rPr>
  </w:style>
  <w:style w:type="character" w:styleId="HTMLDefinition">
    <w:name w:val="HTML Definition"/>
    <w:semiHidden/>
    <w:locked/>
    <w:rsid w:val="00BB4CEE"/>
    <w:rPr>
      <w:i/>
      <w:iCs/>
    </w:rPr>
  </w:style>
  <w:style w:type="character" w:styleId="HTMLKeyboard">
    <w:name w:val="HTML Keyboard"/>
    <w:semiHidden/>
    <w:locked/>
    <w:rsid w:val="00BB4CEE"/>
    <w:rPr>
      <w:rFonts w:ascii="Consolas" w:hAnsi="Consolas" w:cs="Consolas"/>
      <w:sz w:val="20"/>
      <w:szCs w:val="20"/>
    </w:rPr>
  </w:style>
  <w:style w:type="paragraph" w:styleId="HTMLPreformatted">
    <w:name w:val="HTML Preformatted"/>
    <w:basedOn w:val="Normal"/>
    <w:link w:val="HTMLPreformattedChar"/>
    <w:semiHidden/>
    <w:locked/>
    <w:rsid w:val="00BB4CEE"/>
    <w:rPr>
      <w:rFonts w:ascii="Consolas" w:hAnsi="Consolas" w:cs="Consolas"/>
      <w:szCs w:val="20"/>
    </w:rPr>
  </w:style>
  <w:style w:type="character" w:customStyle="1" w:styleId="HTMLPreformattedChar">
    <w:name w:val="HTML Preformatted Char"/>
    <w:link w:val="HTMLPreformatted"/>
    <w:semiHidden/>
    <w:rsid w:val="00BB4CEE"/>
    <w:rPr>
      <w:rFonts w:ascii="Consolas" w:hAnsi="Consolas" w:cs="Consolas"/>
    </w:rPr>
  </w:style>
  <w:style w:type="character" w:styleId="HTMLSample">
    <w:name w:val="HTML Sample"/>
    <w:semiHidden/>
    <w:locked/>
    <w:rsid w:val="00BB4CEE"/>
    <w:rPr>
      <w:rFonts w:ascii="Consolas" w:hAnsi="Consolas" w:cs="Consolas"/>
      <w:sz w:val="24"/>
      <w:szCs w:val="24"/>
    </w:rPr>
  </w:style>
  <w:style w:type="character" w:styleId="HTMLTypewriter">
    <w:name w:val="HTML Typewriter"/>
    <w:semiHidden/>
    <w:locked/>
    <w:rsid w:val="00BB4CEE"/>
    <w:rPr>
      <w:rFonts w:ascii="Consolas" w:hAnsi="Consolas" w:cs="Consolas"/>
      <w:sz w:val="20"/>
      <w:szCs w:val="20"/>
    </w:rPr>
  </w:style>
  <w:style w:type="character" w:styleId="HTMLVariable">
    <w:name w:val="HTML Variable"/>
    <w:semiHidden/>
    <w:locked/>
    <w:rsid w:val="00BB4CEE"/>
    <w:rPr>
      <w:i/>
      <w:iCs/>
    </w:rPr>
  </w:style>
  <w:style w:type="paragraph" w:styleId="Index1">
    <w:name w:val="index 1"/>
    <w:basedOn w:val="Normal"/>
    <w:next w:val="Normal"/>
    <w:autoRedefine/>
    <w:semiHidden/>
    <w:locked/>
    <w:rsid w:val="00BB4CEE"/>
    <w:pPr>
      <w:ind w:left="200" w:hanging="200"/>
    </w:pPr>
  </w:style>
  <w:style w:type="paragraph" w:styleId="Index2">
    <w:name w:val="index 2"/>
    <w:basedOn w:val="Normal"/>
    <w:next w:val="Normal"/>
    <w:autoRedefine/>
    <w:semiHidden/>
    <w:locked/>
    <w:rsid w:val="00BB4CEE"/>
    <w:pPr>
      <w:ind w:left="400" w:hanging="200"/>
    </w:pPr>
  </w:style>
  <w:style w:type="paragraph" w:styleId="Index3">
    <w:name w:val="index 3"/>
    <w:basedOn w:val="Normal"/>
    <w:next w:val="Normal"/>
    <w:autoRedefine/>
    <w:semiHidden/>
    <w:locked/>
    <w:rsid w:val="00BB4CEE"/>
    <w:pPr>
      <w:ind w:left="600" w:hanging="200"/>
    </w:pPr>
  </w:style>
  <w:style w:type="paragraph" w:styleId="Index4">
    <w:name w:val="index 4"/>
    <w:basedOn w:val="Normal"/>
    <w:next w:val="Normal"/>
    <w:autoRedefine/>
    <w:semiHidden/>
    <w:locked/>
    <w:rsid w:val="00BB4CEE"/>
    <w:pPr>
      <w:ind w:left="800" w:hanging="200"/>
    </w:pPr>
  </w:style>
  <w:style w:type="paragraph" w:styleId="Index5">
    <w:name w:val="index 5"/>
    <w:basedOn w:val="Normal"/>
    <w:next w:val="Normal"/>
    <w:autoRedefine/>
    <w:semiHidden/>
    <w:locked/>
    <w:rsid w:val="00BB4CEE"/>
    <w:pPr>
      <w:ind w:left="1000" w:hanging="200"/>
    </w:pPr>
  </w:style>
  <w:style w:type="paragraph" w:styleId="Index6">
    <w:name w:val="index 6"/>
    <w:basedOn w:val="Normal"/>
    <w:next w:val="Normal"/>
    <w:autoRedefine/>
    <w:semiHidden/>
    <w:locked/>
    <w:rsid w:val="00BB4CEE"/>
    <w:pPr>
      <w:ind w:left="1200" w:hanging="200"/>
    </w:pPr>
  </w:style>
  <w:style w:type="paragraph" w:styleId="Index7">
    <w:name w:val="index 7"/>
    <w:basedOn w:val="Normal"/>
    <w:next w:val="Normal"/>
    <w:autoRedefine/>
    <w:semiHidden/>
    <w:locked/>
    <w:rsid w:val="00BB4CEE"/>
    <w:pPr>
      <w:ind w:left="1400" w:hanging="200"/>
    </w:pPr>
  </w:style>
  <w:style w:type="paragraph" w:styleId="Index8">
    <w:name w:val="index 8"/>
    <w:basedOn w:val="Normal"/>
    <w:next w:val="Normal"/>
    <w:autoRedefine/>
    <w:semiHidden/>
    <w:locked/>
    <w:rsid w:val="00BB4CEE"/>
    <w:pPr>
      <w:ind w:left="1600" w:hanging="200"/>
    </w:pPr>
  </w:style>
  <w:style w:type="paragraph" w:styleId="Index9">
    <w:name w:val="index 9"/>
    <w:basedOn w:val="Normal"/>
    <w:next w:val="Normal"/>
    <w:autoRedefine/>
    <w:semiHidden/>
    <w:locked/>
    <w:rsid w:val="00BB4CEE"/>
    <w:pPr>
      <w:ind w:left="1800" w:hanging="200"/>
    </w:pPr>
  </w:style>
  <w:style w:type="paragraph" w:styleId="IndexHeading">
    <w:name w:val="index heading"/>
    <w:basedOn w:val="Normal"/>
    <w:next w:val="Index1"/>
    <w:semiHidden/>
    <w:locked/>
    <w:rsid w:val="00BB4CEE"/>
    <w:rPr>
      <w:rFonts w:ascii="Cambria" w:hAnsi="Cambria"/>
      <w:b/>
      <w:bCs/>
    </w:rPr>
  </w:style>
  <w:style w:type="character" w:styleId="IntenseEmphasis">
    <w:name w:val="Intense Emphasis"/>
    <w:uiPriority w:val="21"/>
    <w:semiHidden/>
    <w:qFormat/>
    <w:rsid w:val="00BB4CEE"/>
    <w:rPr>
      <w:b/>
      <w:bCs/>
      <w:i/>
      <w:iCs/>
      <w:color w:val="4F81BD"/>
    </w:rPr>
  </w:style>
  <w:style w:type="paragraph" w:styleId="IntenseQuote">
    <w:name w:val="Intense Quote"/>
    <w:basedOn w:val="Normal"/>
    <w:next w:val="Normal"/>
    <w:link w:val="IntenseQuoteChar"/>
    <w:uiPriority w:val="30"/>
    <w:semiHidden/>
    <w:qFormat/>
    <w:rsid w:val="00BB4C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BB4CEE"/>
    <w:rPr>
      <w:rFonts w:ascii="Arial" w:hAnsi="Arial"/>
      <w:b/>
      <w:bCs/>
      <w:i/>
      <w:iCs/>
      <w:color w:val="4F81BD"/>
      <w:szCs w:val="24"/>
    </w:rPr>
  </w:style>
  <w:style w:type="character" w:styleId="IntenseReference">
    <w:name w:val="Intense Reference"/>
    <w:uiPriority w:val="32"/>
    <w:semiHidden/>
    <w:qFormat/>
    <w:rsid w:val="00BB4CEE"/>
    <w:rPr>
      <w:b/>
      <w:bCs/>
      <w:smallCaps/>
      <w:color w:val="C0504D"/>
      <w:spacing w:val="5"/>
      <w:u w:val="single"/>
    </w:rPr>
  </w:style>
  <w:style w:type="table" w:styleId="LightGrid">
    <w:name w:val="Light Grid"/>
    <w:basedOn w:val="TableNormal"/>
    <w:uiPriority w:val="62"/>
    <w:semiHidden/>
    <w:rsid w:val="00BB4C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Bold" w:eastAsia="Times New Roman" w:hAnsi="Arial 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Bold" w:eastAsia="Times New Roman" w:hAnsi="Arial 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rsid w:val="00BB4C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Bold" w:eastAsia="Times New Roman" w:hAnsi="Arial 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Bold" w:eastAsia="Times New Roman" w:hAnsi="Arial 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semiHidden/>
    <w:rsid w:val="00BB4C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Bold" w:eastAsia="Times New Roman" w:hAnsi="Arial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Bold" w:eastAsia="Times New Roman" w:hAnsi="Arial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semiHidden/>
    <w:rsid w:val="00BB4C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Bold" w:eastAsia="Times New Roman" w:hAnsi="Arial 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Bold" w:eastAsia="Times New Roman" w:hAnsi="Arial 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semiHidden/>
    <w:rsid w:val="00BB4C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 Bold" w:eastAsia="Times New Roman" w:hAnsi="Arial 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rial Bold" w:eastAsia="Times New Roman" w:hAnsi="Arial 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semiHidden/>
    <w:rsid w:val="00BB4C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Bold" w:eastAsia="Times New Roman" w:hAnsi="Arial 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Bold" w:eastAsia="Times New Roman" w:hAnsi="Arial 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semiHidden/>
    <w:rsid w:val="00BB4C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rial Bold" w:eastAsia="Times New Roman" w:hAnsi="Arial 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rial Bold" w:eastAsia="Times New Roman" w:hAnsi="Arial 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rsid w:val="00BB4C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rsid w:val="00BB4C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semiHidden/>
    <w:rsid w:val="00BB4C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semiHidden/>
    <w:rsid w:val="00BB4C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semiHidden/>
    <w:rsid w:val="00BB4C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semiHidden/>
    <w:rsid w:val="00BB4C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semiHidden/>
    <w:rsid w:val="00BB4C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semiHidden/>
    <w:rsid w:val="00BB4C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rsid w:val="00BB4C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semiHidden/>
    <w:rsid w:val="00BB4C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semiHidden/>
    <w:rsid w:val="00BB4C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semiHidden/>
    <w:rsid w:val="00BB4C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rsid w:val="00BB4C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semiHidden/>
    <w:rsid w:val="00BB4C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emiHidden/>
    <w:locked/>
    <w:rsid w:val="00BB4CEE"/>
  </w:style>
  <w:style w:type="paragraph" w:styleId="List">
    <w:name w:val="List"/>
    <w:basedOn w:val="Normal"/>
    <w:semiHidden/>
    <w:locked/>
    <w:rsid w:val="00BB4CEE"/>
    <w:pPr>
      <w:ind w:left="283" w:hanging="283"/>
      <w:contextualSpacing/>
    </w:pPr>
  </w:style>
  <w:style w:type="paragraph" w:styleId="List2">
    <w:name w:val="List 2"/>
    <w:basedOn w:val="Normal"/>
    <w:semiHidden/>
    <w:locked/>
    <w:rsid w:val="00BB4CEE"/>
    <w:pPr>
      <w:ind w:left="566" w:hanging="283"/>
      <w:contextualSpacing/>
    </w:pPr>
  </w:style>
  <w:style w:type="paragraph" w:styleId="List3">
    <w:name w:val="List 3"/>
    <w:basedOn w:val="Normal"/>
    <w:semiHidden/>
    <w:locked/>
    <w:rsid w:val="00BB4CEE"/>
    <w:pPr>
      <w:ind w:left="849" w:hanging="283"/>
      <w:contextualSpacing/>
    </w:pPr>
  </w:style>
  <w:style w:type="paragraph" w:styleId="List4">
    <w:name w:val="List 4"/>
    <w:basedOn w:val="Normal"/>
    <w:semiHidden/>
    <w:locked/>
    <w:rsid w:val="00BB4CEE"/>
    <w:pPr>
      <w:ind w:left="1132" w:hanging="283"/>
      <w:contextualSpacing/>
    </w:pPr>
  </w:style>
  <w:style w:type="paragraph" w:styleId="List5">
    <w:name w:val="List 5"/>
    <w:basedOn w:val="Normal"/>
    <w:semiHidden/>
    <w:locked/>
    <w:rsid w:val="00BB4CEE"/>
    <w:pPr>
      <w:ind w:left="1415" w:hanging="283"/>
      <w:contextualSpacing/>
    </w:pPr>
  </w:style>
  <w:style w:type="paragraph" w:styleId="ListBullet">
    <w:name w:val="List Bullet"/>
    <w:basedOn w:val="Normal"/>
    <w:semiHidden/>
    <w:locked/>
    <w:rsid w:val="00BB4CEE"/>
    <w:pPr>
      <w:numPr>
        <w:numId w:val="5"/>
      </w:numPr>
      <w:contextualSpacing/>
    </w:pPr>
  </w:style>
  <w:style w:type="paragraph" w:styleId="ListBullet2">
    <w:name w:val="List Bullet 2"/>
    <w:basedOn w:val="Normal"/>
    <w:semiHidden/>
    <w:locked/>
    <w:rsid w:val="00BB4CEE"/>
    <w:pPr>
      <w:numPr>
        <w:numId w:val="6"/>
      </w:numPr>
      <w:contextualSpacing/>
    </w:pPr>
  </w:style>
  <w:style w:type="paragraph" w:styleId="ListBullet3">
    <w:name w:val="List Bullet 3"/>
    <w:basedOn w:val="Normal"/>
    <w:semiHidden/>
    <w:locked/>
    <w:rsid w:val="00BB4CEE"/>
    <w:pPr>
      <w:numPr>
        <w:numId w:val="7"/>
      </w:numPr>
      <w:contextualSpacing/>
    </w:pPr>
  </w:style>
  <w:style w:type="paragraph" w:styleId="ListBullet4">
    <w:name w:val="List Bullet 4"/>
    <w:basedOn w:val="Normal"/>
    <w:semiHidden/>
    <w:locked/>
    <w:rsid w:val="00BB4CEE"/>
    <w:pPr>
      <w:numPr>
        <w:numId w:val="8"/>
      </w:numPr>
      <w:contextualSpacing/>
    </w:pPr>
  </w:style>
  <w:style w:type="paragraph" w:styleId="ListBullet5">
    <w:name w:val="List Bullet 5"/>
    <w:basedOn w:val="Normal"/>
    <w:semiHidden/>
    <w:locked/>
    <w:rsid w:val="00BB4CEE"/>
    <w:pPr>
      <w:numPr>
        <w:numId w:val="9"/>
      </w:numPr>
      <w:contextualSpacing/>
    </w:pPr>
  </w:style>
  <w:style w:type="paragraph" w:styleId="ListContinue">
    <w:name w:val="List Continue"/>
    <w:basedOn w:val="Normal"/>
    <w:semiHidden/>
    <w:locked/>
    <w:rsid w:val="00BB4CEE"/>
    <w:pPr>
      <w:spacing w:after="120"/>
      <w:ind w:left="283"/>
      <w:contextualSpacing/>
    </w:pPr>
  </w:style>
  <w:style w:type="paragraph" w:styleId="ListContinue2">
    <w:name w:val="List Continue 2"/>
    <w:basedOn w:val="Normal"/>
    <w:semiHidden/>
    <w:locked/>
    <w:rsid w:val="00BB4CEE"/>
    <w:pPr>
      <w:spacing w:after="120"/>
      <w:ind w:left="566"/>
      <w:contextualSpacing/>
    </w:pPr>
  </w:style>
  <w:style w:type="paragraph" w:styleId="ListContinue3">
    <w:name w:val="List Continue 3"/>
    <w:basedOn w:val="Normal"/>
    <w:semiHidden/>
    <w:locked/>
    <w:rsid w:val="00BB4CEE"/>
    <w:pPr>
      <w:spacing w:after="120"/>
      <w:ind w:left="849"/>
      <w:contextualSpacing/>
    </w:pPr>
  </w:style>
  <w:style w:type="paragraph" w:styleId="ListContinue4">
    <w:name w:val="List Continue 4"/>
    <w:basedOn w:val="Normal"/>
    <w:semiHidden/>
    <w:locked/>
    <w:rsid w:val="00BB4CEE"/>
    <w:pPr>
      <w:spacing w:after="120"/>
      <w:ind w:left="1132"/>
      <w:contextualSpacing/>
    </w:pPr>
  </w:style>
  <w:style w:type="paragraph" w:styleId="ListContinue5">
    <w:name w:val="List Continue 5"/>
    <w:basedOn w:val="Normal"/>
    <w:semiHidden/>
    <w:locked/>
    <w:rsid w:val="00BB4CEE"/>
    <w:pPr>
      <w:spacing w:after="120"/>
      <w:ind w:left="1415"/>
      <w:contextualSpacing/>
    </w:pPr>
  </w:style>
  <w:style w:type="paragraph" w:styleId="ListNumber">
    <w:name w:val="List Number"/>
    <w:basedOn w:val="Normal"/>
    <w:semiHidden/>
    <w:locked/>
    <w:rsid w:val="00BB4CEE"/>
    <w:pPr>
      <w:numPr>
        <w:numId w:val="10"/>
      </w:numPr>
      <w:contextualSpacing/>
    </w:pPr>
  </w:style>
  <w:style w:type="paragraph" w:styleId="ListNumber2">
    <w:name w:val="List Number 2"/>
    <w:basedOn w:val="Normal"/>
    <w:semiHidden/>
    <w:locked/>
    <w:rsid w:val="00BB4CEE"/>
    <w:pPr>
      <w:numPr>
        <w:numId w:val="11"/>
      </w:numPr>
      <w:contextualSpacing/>
    </w:pPr>
  </w:style>
  <w:style w:type="paragraph" w:styleId="ListNumber3">
    <w:name w:val="List Number 3"/>
    <w:basedOn w:val="Normal"/>
    <w:semiHidden/>
    <w:locked/>
    <w:rsid w:val="00BB4CEE"/>
    <w:pPr>
      <w:numPr>
        <w:numId w:val="12"/>
      </w:numPr>
      <w:contextualSpacing/>
    </w:pPr>
  </w:style>
  <w:style w:type="paragraph" w:styleId="ListNumber4">
    <w:name w:val="List Number 4"/>
    <w:basedOn w:val="Normal"/>
    <w:semiHidden/>
    <w:locked/>
    <w:rsid w:val="00BB4CEE"/>
    <w:pPr>
      <w:numPr>
        <w:numId w:val="13"/>
      </w:numPr>
      <w:contextualSpacing/>
    </w:pPr>
  </w:style>
  <w:style w:type="paragraph" w:styleId="ListNumber5">
    <w:name w:val="List Number 5"/>
    <w:basedOn w:val="Normal"/>
    <w:semiHidden/>
    <w:locked/>
    <w:rsid w:val="00BB4CEE"/>
    <w:pPr>
      <w:numPr>
        <w:numId w:val="14"/>
      </w:numPr>
      <w:contextualSpacing/>
    </w:pPr>
  </w:style>
  <w:style w:type="paragraph" w:styleId="MacroText">
    <w:name w:val="macro"/>
    <w:link w:val="MacroTextChar"/>
    <w:semiHidden/>
    <w:locked/>
    <w:rsid w:val="00BB4CEE"/>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link w:val="MacroText"/>
    <w:semiHidden/>
    <w:rsid w:val="00BB4CEE"/>
    <w:rPr>
      <w:rFonts w:ascii="Consolas" w:hAnsi="Consolas" w:cs="Consolas"/>
    </w:rPr>
  </w:style>
  <w:style w:type="table" w:styleId="MediumGrid1">
    <w:name w:val="Medium Grid 1"/>
    <w:basedOn w:val="TableNormal"/>
    <w:uiPriority w:val="67"/>
    <w:semiHidden/>
    <w:rsid w:val="00BB4C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rsid w:val="00BB4C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semiHidden/>
    <w:rsid w:val="00BB4C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semiHidden/>
    <w:rsid w:val="00BB4C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semiHidden/>
    <w:rsid w:val="00BB4C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semiHidden/>
    <w:rsid w:val="00BB4C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semiHidden/>
    <w:rsid w:val="00BB4C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semiHidden/>
    <w:rsid w:val="00BB4CEE"/>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rsid w:val="00BB4CE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semiHidden/>
    <w:rsid w:val="00BB4CEE"/>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semiHidden/>
    <w:rsid w:val="00BB4CEE"/>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semiHidden/>
    <w:rsid w:val="00BB4CEE"/>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semiHidden/>
    <w:rsid w:val="00BB4CE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semiHidden/>
    <w:rsid w:val="00BB4CE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semiHidden/>
    <w:rsid w:val="00BB4C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rsid w:val="00BB4C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semiHidden/>
    <w:rsid w:val="00BB4C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semiHidden/>
    <w:rsid w:val="00BB4C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semiHidden/>
    <w:rsid w:val="00BB4C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semiHidden/>
    <w:rsid w:val="00BB4C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semiHidden/>
    <w:rsid w:val="00BB4C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semiHidden/>
    <w:rsid w:val="00BB4CEE"/>
    <w:rPr>
      <w:color w:val="000000"/>
    </w:rPr>
    <w:tblPr>
      <w:tblStyleRowBandSize w:val="1"/>
      <w:tblStyleColBandSize w:val="1"/>
      <w:tblBorders>
        <w:top w:val="single" w:sz="8" w:space="0" w:color="000000"/>
        <w:bottom w:val="single" w:sz="8" w:space="0" w:color="000000"/>
      </w:tblBorders>
    </w:tblPr>
    <w:tblStylePr w:type="firstRow">
      <w:rPr>
        <w:rFonts w:ascii="Arial Bold" w:eastAsia="Times New Roman" w:hAnsi="Arial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rsid w:val="00BB4CEE"/>
    <w:rPr>
      <w:color w:val="000000"/>
    </w:rPr>
    <w:tblPr>
      <w:tblStyleRowBandSize w:val="1"/>
      <w:tblStyleColBandSize w:val="1"/>
      <w:tblBorders>
        <w:top w:val="single" w:sz="8" w:space="0" w:color="4F81BD"/>
        <w:bottom w:val="single" w:sz="8" w:space="0" w:color="4F81BD"/>
      </w:tblBorders>
    </w:tblPr>
    <w:tblStylePr w:type="firstRow">
      <w:rPr>
        <w:rFonts w:ascii="Arial Bold" w:eastAsia="Times New Roman" w:hAnsi="Arial 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semiHidden/>
    <w:rsid w:val="00BB4CEE"/>
    <w:rPr>
      <w:color w:val="000000"/>
    </w:rPr>
    <w:tblPr>
      <w:tblStyleRowBandSize w:val="1"/>
      <w:tblStyleColBandSize w:val="1"/>
      <w:tblBorders>
        <w:top w:val="single" w:sz="8" w:space="0" w:color="C0504D"/>
        <w:bottom w:val="single" w:sz="8" w:space="0" w:color="C0504D"/>
      </w:tblBorders>
    </w:tblPr>
    <w:tblStylePr w:type="firstRow">
      <w:rPr>
        <w:rFonts w:ascii="Arial Bold" w:eastAsia="Times New Roman" w:hAnsi="Arial Bol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semiHidden/>
    <w:rsid w:val="00BB4CEE"/>
    <w:rPr>
      <w:color w:val="000000"/>
    </w:rPr>
    <w:tblPr>
      <w:tblStyleRowBandSize w:val="1"/>
      <w:tblStyleColBandSize w:val="1"/>
      <w:tblBorders>
        <w:top w:val="single" w:sz="8" w:space="0" w:color="9BBB59"/>
        <w:bottom w:val="single" w:sz="8" w:space="0" w:color="9BBB59"/>
      </w:tblBorders>
    </w:tblPr>
    <w:tblStylePr w:type="firstRow">
      <w:rPr>
        <w:rFonts w:ascii="Arial Bold" w:eastAsia="Times New Roman" w:hAnsi="Arial Bol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semiHidden/>
    <w:rsid w:val="00BB4CEE"/>
    <w:rPr>
      <w:color w:val="000000"/>
    </w:rPr>
    <w:tblPr>
      <w:tblStyleRowBandSize w:val="1"/>
      <w:tblStyleColBandSize w:val="1"/>
      <w:tblBorders>
        <w:top w:val="single" w:sz="8" w:space="0" w:color="8064A2"/>
        <w:bottom w:val="single" w:sz="8" w:space="0" w:color="8064A2"/>
      </w:tblBorders>
    </w:tblPr>
    <w:tblStylePr w:type="firstRow">
      <w:rPr>
        <w:rFonts w:ascii="Arial Bold" w:eastAsia="Times New Roman" w:hAnsi="Arial 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semiHidden/>
    <w:rsid w:val="00BB4CEE"/>
    <w:rPr>
      <w:color w:val="000000"/>
    </w:rPr>
    <w:tblPr>
      <w:tblStyleRowBandSize w:val="1"/>
      <w:tblStyleColBandSize w:val="1"/>
      <w:tblBorders>
        <w:top w:val="single" w:sz="8" w:space="0" w:color="4BACC6"/>
        <w:bottom w:val="single" w:sz="8" w:space="0" w:color="4BACC6"/>
      </w:tblBorders>
    </w:tblPr>
    <w:tblStylePr w:type="firstRow">
      <w:rPr>
        <w:rFonts w:ascii="Arial Bold" w:eastAsia="Times New Roman" w:hAnsi="Arial Bol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semiHidden/>
    <w:rsid w:val="00BB4CEE"/>
    <w:rPr>
      <w:color w:val="000000"/>
    </w:rPr>
    <w:tblPr>
      <w:tblStyleRowBandSize w:val="1"/>
      <w:tblStyleColBandSize w:val="1"/>
      <w:tblBorders>
        <w:top w:val="single" w:sz="8" w:space="0" w:color="F79646"/>
        <w:bottom w:val="single" w:sz="8" w:space="0" w:color="F79646"/>
      </w:tblBorders>
    </w:tblPr>
    <w:tblStylePr w:type="firstRow">
      <w:rPr>
        <w:rFonts w:ascii="Arial Bold" w:eastAsia="Times New Roman" w:hAnsi="Arial Bol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semiHidden/>
    <w:rsid w:val="00BB4CEE"/>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rsid w:val="00BB4CE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rsid w:val="00BB4CEE"/>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rsid w:val="00BB4CEE"/>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rsid w:val="00BB4CEE"/>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rsid w:val="00BB4CE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rsid w:val="00BB4CE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BB4C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B4C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B4C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B4C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B4C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B4C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B4C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semiHidden/>
    <w:rsid w:val="00BB4C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B4C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B4C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B4C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B4C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B4C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B4C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locked/>
    <w:rsid w:val="00BB4C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semiHidden/>
    <w:rsid w:val="00BB4CEE"/>
    <w:rPr>
      <w:rFonts w:ascii="Cambria" w:hAnsi="Cambria"/>
      <w:sz w:val="24"/>
      <w:szCs w:val="24"/>
      <w:shd w:val="pct20" w:color="auto" w:fill="auto"/>
    </w:rPr>
  </w:style>
  <w:style w:type="paragraph" w:styleId="NoSpacing">
    <w:name w:val="No Spacing"/>
    <w:uiPriority w:val="1"/>
    <w:semiHidden/>
    <w:qFormat/>
    <w:rsid w:val="00BB4CEE"/>
    <w:rPr>
      <w:rFonts w:ascii="Arial" w:hAnsi="Arial"/>
      <w:szCs w:val="24"/>
    </w:rPr>
  </w:style>
  <w:style w:type="paragraph" w:styleId="NormalWeb">
    <w:name w:val="Normal (Web)"/>
    <w:basedOn w:val="Normal"/>
    <w:semiHidden/>
    <w:locked/>
    <w:rsid w:val="00BB4CEE"/>
    <w:rPr>
      <w:rFonts w:ascii="Times New Roman" w:hAnsi="Times New Roman"/>
      <w:sz w:val="24"/>
    </w:rPr>
  </w:style>
  <w:style w:type="paragraph" w:styleId="NormalIndent">
    <w:name w:val="Normal Indent"/>
    <w:basedOn w:val="Normal"/>
    <w:semiHidden/>
    <w:locked/>
    <w:rsid w:val="00BB4CEE"/>
    <w:pPr>
      <w:ind w:left="720"/>
    </w:pPr>
  </w:style>
  <w:style w:type="paragraph" w:styleId="NoteHeading">
    <w:name w:val="Note Heading"/>
    <w:basedOn w:val="Normal"/>
    <w:next w:val="Normal"/>
    <w:link w:val="NoteHeadingChar"/>
    <w:semiHidden/>
    <w:locked/>
    <w:rsid w:val="00BB4CEE"/>
  </w:style>
  <w:style w:type="character" w:customStyle="1" w:styleId="NoteHeadingChar">
    <w:name w:val="Note Heading Char"/>
    <w:link w:val="NoteHeading"/>
    <w:semiHidden/>
    <w:rsid w:val="00BB4CEE"/>
    <w:rPr>
      <w:rFonts w:ascii="Arial" w:hAnsi="Arial"/>
      <w:szCs w:val="24"/>
    </w:rPr>
  </w:style>
  <w:style w:type="character" w:styleId="PageNumber">
    <w:name w:val="page number"/>
    <w:semiHidden/>
    <w:locked/>
    <w:rsid w:val="00BB4CEE"/>
  </w:style>
  <w:style w:type="character" w:styleId="PlaceholderText">
    <w:name w:val="Placeholder Text"/>
    <w:uiPriority w:val="99"/>
    <w:semiHidden/>
    <w:locked/>
    <w:rsid w:val="00BB4CEE"/>
    <w:rPr>
      <w:color w:val="808080"/>
    </w:rPr>
  </w:style>
  <w:style w:type="paragraph" w:styleId="PlainText">
    <w:name w:val="Plain Text"/>
    <w:basedOn w:val="Normal"/>
    <w:link w:val="PlainTextChar"/>
    <w:semiHidden/>
    <w:locked/>
    <w:rsid w:val="00BB4CEE"/>
    <w:rPr>
      <w:rFonts w:ascii="Consolas" w:hAnsi="Consolas" w:cs="Consolas"/>
      <w:sz w:val="21"/>
      <w:szCs w:val="21"/>
    </w:rPr>
  </w:style>
  <w:style w:type="character" w:customStyle="1" w:styleId="PlainTextChar">
    <w:name w:val="Plain Text Char"/>
    <w:link w:val="PlainText"/>
    <w:semiHidden/>
    <w:rsid w:val="00BB4CEE"/>
    <w:rPr>
      <w:rFonts w:ascii="Consolas" w:hAnsi="Consolas" w:cs="Consolas"/>
      <w:sz w:val="21"/>
      <w:szCs w:val="21"/>
    </w:rPr>
  </w:style>
  <w:style w:type="paragraph" w:styleId="Quote">
    <w:name w:val="Quote"/>
    <w:basedOn w:val="Normal"/>
    <w:next w:val="Normal"/>
    <w:link w:val="QuoteChar"/>
    <w:uiPriority w:val="29"/>
    <w:semiHidden/>
    <w:qFormat/>
    <w:rsid w:val="00BB4CEE"/>
    <w:rPr>
      <w:i/>
      <w:iCs/>
      <w:color w:val="000000"/>
    </w:rPr>
  </w:style>
  <w:style w:type="character" w:customStyle="1" w:styleId="QuoteChar">
    <w:name w:val="Quote Char"/>
    <w:link w:val="Quote"/>
    <w:uiPriority w:val="29"/>
    <w:semiHidden/>
    <w:rsid w:val="00BB4CEE"/>
    <w:rPr>
      <w:rFonts w:ascii="Arial" w:hAnsi="Arial"/>
      <w:i/>
      <w:iCs/>
      <w:color w:val="000000"/>
      <w:szCs w:val="24"/>
    </w:rPr>
  </w:style>
  <w:style w:type="paragraph" w:styleId="Salutation">
    <w:name w:val="Salutation"/>
    <w:basedOn w:val="Normal"/>
    <w:next w:val="Normal"/>
    <w:link w:val="SalutationChar"/>
    <w:semiHidden/>
    <w:locked/>
    <w:rsid w:val="00BB4CEE"/>
  </w:style>
  <w:style w:type="character" w:customStyle="1" w:styleId="SalutationChar">
    <w:name w:val="Salutation Char"/>
    <w:link w:val="Salutation"/>
    <w:semiHidden/>
    <w:rsid w:val="00BB4CEE"/>
    <w:rPr>
      <w:rFonts w:ascii="Arial" w:hAnsi="Arial"/>
      <w:szCs w:val="24"/>
    </w:rPr>
  </w:style>
  <w:style w:type="paragraph" w:styleId="Signature">
    <w:name w:val="Signature"/>
    <w:basedOn w:val="Normal"/>
    <w:link w:val="SignatureChar"/>
    <w:semiHidden/>
    <w:locked/>
    <w:rsid w:val="00BB4CEE"/>
    <w:pPr>
      <w:ind w:left="4252"/>
    </w:pPr>
  </w:style>
  <w:style w:type="character" w:customStyle="1" w:styleId="SignatureChar">
    <w:name w:val="Signature Char"/>
    <w:link w:val="Signature"/>
    <w:semiHidden/>
    <w:rsid w:val="00BB4CEE"/>
    <w:rPr>
      <w:rFonts w:ascii="Arial" w:hAnsi="Arial"/>
      <w:szCs w:val="24"/>
    </w:rPr>
  </w:style>
  <w:style w:type="character" w:styleId="Strong">
    <w:name w:val="Strong"/>
    <w:semiHidden/>
    <w:qFormat/>
    <w:locked/>
    <w:rsid w:val="00BB4CEE"/>
    <w:rPr>
      <w:b/>
      <w:bCs/>
    </w:rPr>
  </w:style>
  <w:style w:type="paragraph" w:styleId="Subtitle">
    <w:name w:val="Subtitle"/>
    <w:basedOn w:val="Normal"/>
    <w:next w:val="Normal"/>
    <w:link w:val="SubtitleChar"/>
    <w:semiHidden/>
    <w:qFormat/>
    <w:locked/>
    <w:rsid w:val="00BB4CEE"/>
    <w:pPr>
      <w:numPr>
        <w:ilvl w:val="1"/>
      </w:numPr>
    </w:pPr>
    <w:rPr>
      <w:rFonts w:ascii="Cambria" w:hAnsi="Cambria"/>
      <w:i/>
      <w:iCs/>
      <w:color w:val="4F81BD"/>
      <w:spacing w:val="15"/>
      <w:sz w:val="24"/>
    </w:rPr>
  </w:style>
  <w:style w:type="character" w:customStyle="1" w:styleId="SubtitleChar">
    <w:name w:val="Subtitle Char"/>
    <w:link w:val="Subtitle"/>
    <w:semiHidden/>
    <w:rsid w:val="00BB4CEE"/>
    <w:rPr>
      <w:rFonts w:ascii="Cambria" w:hAnsi="Cambria"/>
      <w:i/>
      <w:iCs/>
      <w:color w:val="4F81BD"/>
      <w:spacing w:val="15"/>
      <w:sz w:val="24"/>
      <w:szCs w:val="24"/>
    </w:rPr>
  </w:style>
  <w:style w:type="character" w:styleId="SubtleEmphasis">
    <w:name w:val="Subtle Emphasis"/>
    <w:uiPriority w:val="19"/>
    <w:semiHidden/>
    <w:qFormat/>
    <w:rsid w:val="00BB4CEE"/>
    <w:rPr>
      <w:i/>
      <w:iCs/>
      <w:color w:val="808080"/>
    </w:rPr>
  </w:style>
  <w:style w:type="character" w:styleId="SubtleReference">
    <w:name w:val="Subtle Reference"/>
    <w:uiPriority w:val="31"/>
    <w:semiHidden/>
    <w:qFormat/>
    <w:rsid w:val="00BB4CEE"/>
    <w:rPr>
      <w:smallCaps/>
      <w:color w:val="C0504D"/>
      <w:u w:val="single"/>
    </w:rPr>
  </w:style>
  <w:style w:type="table" w:styleId="Table3Deffects1">
    <w:name w:val="Table 3D effects 1"/>
    <w:basedOn w:val="TableNormal"/>
    <w:semiHidden/>
    <w:locked/>
    <w:rsid w:val="00BB4CE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BB4CE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BB4C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BB4CE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BB4C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BB4C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BB4C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BB4C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BB4CE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BB4C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BB4CE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BB4C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BB4C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BB4CE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BB4CE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BB4CE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BB4C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locked/>
    <w:rsid w:val="00BB4C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BB4C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BB4CE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BB4CE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BB4C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BB4C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BB4C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BB4C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BB4CE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BB4CE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BB4CE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BB4CE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BB4CE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BB4CE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BB4CE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BB4CE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locked/>
    <w:rsid w:val="00BB4CEE"/>
    <w:pPr>
      <w:ind w:left="200" w:hanging="200"/>
    </w:pPr>
  </w:style>
  <w:style w:type="paragraph" w:styleId="TableofFigures">
    <w:name w:val="table of figures"/>
    <w:basedOn w:val="Normal"/>
    <w:next w:val="Normal"/>
    <w:semiHidden/>
    <w:locked/>
    <w:rsid w:val="00BB4CEE"/>
  </w:style>
  <w:style w:type="table" w:styleId="TableProfessional">
    <w:name w:val="Table Professional"/>
    <w:basedOn w:val="TableNormal"/>
    <w:semiHidden/>
    <w:locked/>
    <w:rsid w:val="00BB4C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BB4CE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BB4C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BB4CE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BB4CE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BB4CE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BB4C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BB4CE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BB4CE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BB4C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locked/>
    <w:rsid w:val="00BB4CE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semiHidden/>
    <w:rsid w:val="00BB4CEE"/>
    <w:rPr>
      <w:rFonts w:ascii="Cambria" w:hAnsi="Cambria"/>
      <w:color w:val="17365D"/>
      <w:spacing w:val="5"/>
      <w:kern w:val="28"/>
      <w:sz w:val="52"/>
      <w:szCs w:val="52"/>
    </w:rPr>
  </w:style>
  <w:style w:type="paragraph" w:styleId="TOAHeading">
    <w:name w:val="toa heading"/>
    <w:basedOn w:val="Normal"/>
    <w:next w:val="Normal"/>
    <w:semiHidden/>
    <w:locked/>
    <w:rsid w:val="00BB4CEE"/>
    <w:pPr>
      <w:spacing w:before="120"/>
    </w:pPr>
    <w:rPr>
      <w:rFonts w:ascii="Cambria" w:hAnsi="Cambria"/>
      <w:b/>
      <w:bCs/>
      <w:sz w:val="24"/>
    </w:rPr>
  </w:style>
  <w:style w:type="paragraph" w:styleId="TOC1">
    <w:name w:val="toc 1"/>
    <w:basedOn w:val="Normal"/>
    <w:next w:val="Normal"/>
    <w:autoRedefine/>
    <w:uiPriority w:val="39"/>
    <w:locked/>
    <w:rsid w:val="00BB4CEE"/>
    <w:pPr>
      <w:spacing w:after="100"/>
    </w:pPr>
  </w:style>
  <w:style w:type="paragraph" w:styleId="TOC2">
    <w:name w:val="toc 2"/>
    <w:basedOn w:val="Normal"/>
    <w:next w:val="Normal"/>
    <w:autoRedefine/>
    <w:uiPriority w:val="39"/>
    <w:locked/>
    <w:rsid w:val="004F15FE"/>
    <w:pPr>
      <w:tabs>
        <w:tab w:val="left" w:pos="800"/>
        <w:tab w:val="right" w:leader="dot" w:pos="8296"/>
      </w:tabs>
      <w:spacing w:after="100"/>
      <w:ind w:left="200"/>
    </w:pPr>
  </w:style>
  <w:style w:type="paragraph" w:styleId="TOC3">
    <w:name w:val="toc 3"/>
    <w:basedOn w:val="Normal"/>
    <w:next w:val="Normal"/>
    <w:autoRedefine/>
    <w:uiPriority w:val="39"/>
    <w:locked/>
    <w:rsid w:val="00BB4CEE"/>
    <w:pPr>
      <w:spacing w:after="100"/>
      <w:ind w:left="400"/>
    </w:pPr>
  </w:style>
  <w:style w:type="paragraph" w:styleId="TOC4">
    <w:name w:val="toc 4"/>
    <w:basedOn w:val="Normal"/>
    <w:next w:val="Normal"/>
    <w:autoRedefine/>
    <w:uiPriority w:val="39"/>
    <w:locked/>
    <w:rsid w:val="00BB4CEE"/>
    <w:pPr>
      <w:spacing w:after="100"/>
      <w:ind w:left="600"/>
    </w:pPr>
  </w:style>
  <w:style w:type="paragraph" w:styleId="TOC5">
    <w:name w:val="toc 5"/>
    <w:basedOn w:val="Normal"/>
    <w:next w:val="Normal"/>
    <w:autoRedefine/>
    <w:uiPriority w:val="39"/>
    <w:locked/>
    <w:rsid w:val="00BB4CEE"/>
    <w:pPr>
      <w:spacing w:after="100"/>
      <w:ind w:left="800"/>
    </w:pPr>
  </w:style>
  <w:style w:type="paragraph" w:styleId="TOC6">
    <w:name w:val="toc 6"/>
    <w:basedOn w:val="Normal"/>
    <w:next w:val="Normal"/>
    <w:autoRedefine/>
    <w:uiPriority w:val="39"/>
    <w:locked/>
    <w:rsid w:val="00BB4CEE"/>
    <w:pPr>
      <w:spacing w:after="100"/>
      <w:ind w:left="1000"/>
    </w:pPr>
  </w:style>
  <w:style w:type="paragraph" w:styleId="TOC7">
    <w:name w:val="toc 7"/>
    <w:basedOn w:val="Normal"/>
    <w:next w:val="Normal"/>
    <w:autoRedefine/>
    <w:uiPriority w:val="39"/>
    <w:locked/>
    <w:rsid w:val="00BB4CEE"/>
    <w:pPr>
      <w:spacing w:after="100"/>
      <w:ind w:left="1200"/>
    </w:pPr>
  </w:style>
  <w:style w:type="paragraph" w:styleId="TOC8">
    <w:name w:val="toc 8"/>
    <w:basedOn w:val="Normal"/>
    <w:next w:val="Normal"/>
    <w:autoRedefine/>
    <w:uiPriority w:val="39"/>
    <w:locked/>
    <w:rsid w:val="00BB4CEE"/>
    <w:pPr>
      <w:spacing w:after="100"/>
      <w:ind w:left="1400"/>
    </w:pPr>
  </w:style>
  <w:style w:type="paragraph" w:styleId="TOC9">
    <w:name w:val="toc 9"/>
    <w:basedOn w:val="Normal"/>
    <w:next w:val="Normal"/>
    <w:autoRedefine/>
    <w:uiPriority w:val="39"/>
    <w:locked/>
    <w:rsid w:val="00BB4CEE"/>
    <w:pPr>
      <w:spacing w:after="100"/>
      <w:ind w:left="1600"/>
    </w:pPr>
  </w:style>
  <w:style w:type="paragraph" w:styleId="TOCHeading">
    <w:name w:val="TOC Heading"/>
    <w:basedOn w:val="Heading1"/>
    <w:next w:val="Normal"/>
    <w:uiPriority w:val="39"/>
    <w:unhideWhenUsed/>
    <w:qFormat/>
    <w:rsid w:val="00BB4CEE"/>
    <w:pPr>
      <w:keepLines/>
      <w:spacing w:before="480" w:after="0"/>
      <w:outlineLvl w:val="9"/>
    </w:pPr>
    <w:rPr>
      <w:rFonts w:ascii="Cambria" w:hAnsi="Cambria" w:cs="Times New Roman"/>
      <w:color w:val="365F91"/>
      <w:kern w:val="0"/>
      <w:sz w:val="28"/>
      <w:szCs w:val="28"/>
    </w:rPr>
  </w:style>
  <w:style w:type="table" w:customStyle="1" w:styleId="TableGrid10">
    <w:name w:val="Table Grid1"/>
    <w:basedOn w:val="TableGrid"/>
    <w:uiPriority w:val="99"/>
    <w:rsid w:val="00BB4CEE"/>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paragraph" w:customStyle="1" w:styleId="QPPTableTextITALIC">
    <w:name w:val="QPP Table Text ITALIC"/>
    <w:basedOn w:val="QPPTableTextBody"/>
    <w:link w:val="QPPTableTextITALICChar"/>
    <w:autoRedefine/>
    <w:qFormat/>
    <w:rsid w:val="00980BAF"/>
    <w:rPr>
      <w:i/>
    </w:rPr>
  </w:style>
  <w:style w:type="character" w:customStyle="1" w:styleId="QPPTableTextITALICChar">
    <w:name w:val="QPP Table Text ITALIC Char"/>
    <w:link w:val="QPPTableTextITALIC"/>
    <w:rsid w:val="00980BAF"/>
    <w:rPr>
      <w:rFonts w:asciiTheme="minorHAnsi" w:eastAsiaTheme="minorHAnsi" w:hAnsiTheme="minorHAnsi" w:cs="Arial"/>
      <w:i/>
      <w:color w:val="000000"/>
      <w:sz w:val="22"/>
      <w:lang w:eastAsia="en-US"/>
    </w:rPr>
  </w:style>
  <w:style w:type="character" w:customStyle="1" w:styleId="HyperlinkITALIC">
    <w:name w:val="Hyperlink ITALIC"/>
    <w:uiPriority w:val="1"/>
    <w:rsid w:val="00BB4CEE"/>
    <w:rPr>
      <w:i/>
      <w:color w:val="0000FF"/>
      <w:u w:val="single"/>
    </w:rPr>
  </w:style>
  <w:style w:type="table" w:customStyle="1" w:styleId="QPPTableGrid">
    <w:name w:val="QPP Table Grid"/>
    <w:basedOn w:val="TableNormal"/>
    <w:uiPriority w:val="99"/>
    <w:rsid w:val="00BB4CEE"/>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customStyle="1" w:styleId="AmendmentStyle">
    <w:name w:val="Amendment Style"/>
    <w:basedOn w:val="Normal"/>
    <w:rsid w:val="007A3628"/>
    <w:pPr>
      <w:autoSpaceDE w:val="0"/>
      <w:autoSpaceDN w:val="0"/>
      <w:adjustRightInd w:val="0"/>
      <w:spacing w:after="0"/>
      <w:ind w:left="567"/>
    </w:pPr>
    <w:rPr>
      <w:rFonts w:cs="Times New Roman"/>
      <w:i/>
      <w:color w:val="000000"/>
      <w:sz w:val="24"/>
      <w:szCs w:val="20"/>
    </w:rPr>
  </w:style>
  <w:style w:type="character" w:customStyle="1" w:styleId="FooterChar">
    <w:name w:val="Footer Char"/>
    <w:link w:val="Footer"/>
    <w:rsid w:val="00016201"/>
    <w:rPr>
      <w:rFonts w:ascii="Arial" w:hAnsi="Arial"/>
      <w:szCs w:val="24"/>
    </w:rPr>
  </w:style>
  <w:style w:type="character" w:customStyle="1" w:styleId="CommentTextChar">
    <w:name w:val="Comment Text Char"/>
    <w:link w:val="CommentText"/>
    <w:semiHidden/>
    <w:rsid w:val="00151614"/>
    <w:rPr>
      <w:rFonts w:ascii="Arial" w:hAnsi="Arial"/>
    </w:rPr>
  </w:style>
  <w:style w:type="character" w:customStyle="1" w:styleId="QPPTableTextBoldChar">
    <w:name w:val="QPP Table Text Bold Char"/>
    <w:link w:val="QPPTableTextBold"/>
    <w:rsid w:val="007A3628"/>
    <w:rPr>
      <w:rFonts w:ascii="Arial" w:eastAsiaTheme="minorHAnsi" w:hAnsi="Arial" w:cs="Arial"/>
      <w:b/>
      <w:color w:val="000000"/>
      <w:sz w:val="22"/>
      <w:lang w:eastAsia="en-US"/>
    </w:rPr>
  </w:style>
  <w:style w:type="character" w:customStyle="1" w:styleId="QPPBodyTextITALICChar">
    <w:name w:val="QPP Body Text ITALIC Char"/>
    <w:link w:val="QPPBodyTextITALIC"/>
    <w:rsid w:val="005361C1"/>
    <w:rPr>
      <w:rFonts w:ascii="Arial" w:hAnsi="Arial" w:cs="Arial"/>
      <w:i/>
      <w:color w:val="000000"/>
    </w:rPr>
  </w:style>
  <w:style w:type="character" w:customStyle="1" w:styleId="BalloonTextChar">
    <w:name w:val="Balloon Text Char"/>
    <w:link w:val="BalloonText"/>
    <w:semiHidden/>
    <w:locked/>
    <w:rsid w:val="005361C1"/>
    <w:rPr>
      <w:rFonts w:ascii="Tahoma" w:hAnsi="Tahoma" w:cs="Tahoma"/>
      <w:sz w:val="16"/>
      <w:szCs w:val="16"/>
    </w:rPr>
  </w:style>
  <w:style w:type="paragraph" w:customStyle="1" w:styleId="AmendmentPoint1">
    <w:name w:val="Amendment Point 1"/>
    <w:basedOn w:val="Normal"/>
    <w:next w:val="Normal"/>
    <w:autoRedefine/>
    <w:qFormat/>
    <w:rsid w:val="00AA75D2"/>
    <w:pPr>
      <w:numPr>
        <w:numId w:val="15"/>
      </w:numPr>
      <w:autoSpaceDE w:val="0"/>
      <w:autoSpaceDN w:val="0"/>
      <w:adjustRightInd w:val="0"/>
      <w:spacing w:before="80" w:after="0"/>
      <w:ind w:hanging="720"/>
      <w:outlineLvl w:val="2"/>
    </w:pPr>
    <w:rPr>
      <w:rFonts w:ascii="Arial" w:hAnsi="Arial" w:cs="Arial"/>
      <w:color w:val="000000"/>
      <w:sz w:val="24"/>
      <w:szCs w:val="20"/>
    </w:rPr>
  </w:style>
  <w:style w:type="paragraph" w:customStyle="1" w:styleId="AmendmentPart1">
    <w:name w:val="Amendment Part 1"/>
    <w:basedOn w:val="Normal"/>
    <w:next w:val="Normal"/>
    <w:qFormat/>
    <w:rsid w:val="007A3628"/>
    <w:pPr>
      <w:keepNext/>
      <w:numPr>
        <w:numId w:val="24"/>
      </w:numPr>
      <w:spacing w:before="100"/>
      <w:outlineLvl w:val="0"/>
    </w:pPr>
    <w:rPr>
      <w:rFonts w:cs="Arial"/>
      <w:b/>
      <w:bCs/>
      <w:kern w:val="32"/>
      <w:sz w:val="32"/>
      <w:szCs w:val="32"/>
    </w:rPr>
  </w:style>
  <w:style w:type="paragraph" w:customStyle="1" w:styleId="AmendmentPart2">
    <w:name w:val="Amendment Part 2"/>
    <w:basedOn w:val="Normal"/>
    <w:autoRedefine/>
    <w:qFormat/>
    <w:rsid w:val="000D3695"/>
    <w:pPr>
      <w:keepNext/>
      <w:spacing w:before="100"/>
      <w:ind w:left="426" w:hanging="426"/>
      <w:outlineLvl w:val="1"/>
    </w:pPr>
    <w:rPr>
      <w:rFonts w:ascii="Arial" w:eastAsia="Times New Roman" w:hAnsi="Arial" w:cs="Arial"/>
      <w:b/>
      <w:color w:val="000000"/>
      <w:sz w:val="24"/>
      <w:szCs w:val="20"/>
      <w:lang w:eastAsia="en-AU"/>
    </w:rPr>
  </w:style>
  <w:style w:type="paragraph" w:customStyle="1" w:styleId="PARAStyle">
    <w:name w:val="PARA Style"/>
    <w:basedOn w:val="Normal"/>
    <w:qFormat/>
    <w:rsid w:val="00210117"/>
    <w:pPr>
      <w:autoSpaceDE w:val="0"/>
      <w:autoSpaceDN w:val="0"/>
      <w:adjustRightInd w:val="0"/>
      <w:spacing w:before="60" w:after="240"/>
      <w:jc w:val="both"/>
    </w:pPr>
    <w:rPr>
      <w:rFonts w:ascii="Arial" w:hAnsi="Arial" w:cs="Arial"/>
      <w:color w:val="000000"/>
      <w:szCs w:val="20"/>
    </w:rPr>
  </w:style>
  <w:style w:type="table" w:customStyle="1" w:styleId="TableGrid20">
    <w:name w:val="Table Grid2"/>
    <w:basedOn w:val="TableNormal"/>
    <w:next w:val="TableGrid"/>
    <w:rsid w:val="007F77E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623A5"/>
    <w:rPr>
      <w:rFonts w:asciiTheme="minorHAnsi" w:eastAsiaTheme="minorHAnsi" w:hAnsiTheme="minorHAnsi" w:cstheme="minorBidi"/>
      <w:sz w:val="22"/>
      <w:szCs w:val="22"/>
      <w:lang w:eastAsia="en-US"/>
    </w:rPr>
  </w:style>
  <w:style w:type="character" w:customStyle="1" w:styleId="HGTableBullet2Char">
    <w:name w:val="HG Table Bullet 2 Char"/>
    <w:basedOn w:val="QPPTableTextBodyChar"/>
    <w:link w:val="HGTableBullet2"/>
    <w:rsid w:val="00755219"/>
    <w:rPr>
      <w:rFonts w:ascii="Arial" w:eastAsiaTheme="minorHAnsi" w:hAnsi="Arial" w:cs="Arial"/>
      <w:color w:val="000000"/>
      <w:sz w:val="22"/>
      <w:lang w:eastAsia="en-US"/>
    </w:rPr>
  </w:style>
  <w:style w:type="paragraph" w:customStyle="1" w:styleId="QPPBodyTextDotBullet">
    <w:name w:val="QPP Body Text Dot Bullet"/>
    <w:basedOn w:val="Normal"/>
    <w:locked/>
    <w:rsid w:val="00A904E8"/>
    <w:pPr>
      <w:numPr>
        <w:numId w:val="35"/>
      </w:numPr>
      <w:spacing w:after="0" w:line="240" w:lineRule="auto"/>
    </w:pPr>
    <w:rPr>
      <w:rFonts w:ascii="Arial" w:eastAsia="Times New Roman" w:hAnsi="Arial" w:cs="Times New Roman"/>
      <w:sz w:val="20"/>
      <w:szCs w:val="24"/>
      <w:lang w:eastAsia="en-AU"/>
    </w:rPr>
  </w:style>
  <w:style w:type="paragraph" w:styleId="Header">
    <w:name w:val="header"/>
    <w:basedOn w:val="Normal"/>
    <w:link w:val="HeaderChar"/>
    <w:locked/>
    <w:rsid w:val="00993C20"/>
    <w:pPr>
      <w:tabs>
        <w:tab w:val="center" w:pos="4513"/>
        <w:tab w:val="right" w:pos="9026"/>
      </w:tabs>
      <w:spacing w:after="0" w:line="240" w:lineRule="auto"/>
    </w:pPr>
  </w:style>
  <w:style w:type="character" w:customStyle="1" w:styleId="HeaderChar">
    <w:name w:val="Header Char"/>
    <w:basedOn w:val="DefaultParagraphFont"/>
    <w:link w:val="Header"/>
    <w:rsid w:val="00993C20"/>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rsid w:val="00110E43"/>
    <w:rPr>
      <w:rFonts w:asciiTheme="minorHAnsi" w:eastAsiaTheme="minorHAnsi" w:hAnsiTheme="minorHAnsi" w:cs="Arial"/>
      <w:b/>
      <w:bCs/>
      <w:kern w:val="32"/>
      <w:sz w:val="32"/>
      <w:szCs w:val="32"/>
      <w:lang w:eastAsia="en-US"/>
    </w:rPr>
  </w:style>
  <w:style w:type="paragraph" w:customStyle="1" w:styleId="NPBullet">
    <w:name w:val="NP Bullet"/>
    <w:basedOn w:val="Normal"/>
    <w:autoRedefine/>
    <w:qFormat/>
    <w:rsid w:val="007A3628"/>
    <w:pPr>
      <w:numPr>
        <w:numId w:val="58"/>
      </w:numPr>
      <w:autoSpaceDE w:val="0"/>
      <w:autoSpaceDN w:val="0"/>
      <w:adjustRightInd w:val="0"/>
      <w:spacing w:after="120" w:line="240" w:lineRule="auto"/>
      <w:contextualSpacing/>
    </w:pPr>
    <w:rPr>
      <w:rFonts w:ascii="Arial" w:eastAsia="Times New Roman" w:hAnsi="Arial" w:cs="Arial"/>
      <w:color w:val="000000"/>
      <w:sz w:val="20"/>
      <w:lang w:eastAsia="en-AU"/>
    </w:rPr>
  </w:style>
  <w:style w:type="paragraph" w:customStyle="1" w:styleId="NPBBody">
    <w:name w:val="NPB Body"/>
    <w:basedOn w:val="Normal"/>
    <w:autoRedefine/>
    <w:qFormat/>
    <w:rsid w:val="007A3628"/>
    <w:pPr>
      <w:spacing w:after="120" w:line="240" w:lineRule="auto"/>
      <w:jc w:val="both"/>
    </w:pPr>
    <w:rPr>
      <w:rFonts w:ascii="Arial" w:eastAsia="Times New Roman" w:hAnsi="Arial" w:cs="Arial"/>
      <w:lang w:eastAsia="en-AU"/>
    </w:rPr>
  </w:style>
  <w:style w:type="paragraph" w:customStyle="1" w:styleId="NPBHeading">
    <w:name w:val="NPB Heading"/>
    <w:basedOn w:val="Heading2"/>
    <w:autoRedefine/>
    <w:qFormat/>
    <w:rsid w:val="007A3628"/>
    <w:pPr>
      <w:keepNext w:val="0"/>
      <w:keepLines w:val="0"/>
      <w:spacing w:before="120" w:after="120" w:line="240" w:lineRule="auto"/>
    </w:pPr>
    <w:rPr>
      <w:rFonts w:ascii="Arial" w:eastAsia="Times New Roman" w:hAnsi="Arial" w:cs="Arial"/>
      <w:b/>
      <w:bCs/>
      <w:color w:val="1F4E79" w:themeColor="accent1" w:themeShade="80"/>
      <w:sz w:val="28"/>
      <w:szCs w:val="32"/>
      <w:lang w:eastAsia="en-AU"/>
    </w:rPr>
  </w:style>
  <w:style w:type="character" w:customStyle="1" w:styleId="Heading2Char">
    <w:name w:val="Heading 2 Char"/>
    <w:basedOn w:val="DefaultParagraphFont"/>
    <w:link w:val="Heading2"/>
    <w:uiPriority w:val="9"/>
    <w:semiHidden/>
    <w:rsid w:val="007A3628"/>
    <w:rPr>
      <w:rFonts w:asciiTheme="majorHAnsi" w:eastAsiaTheme="majorEastAsia" w:hAnsiTheme="majorHAnsi" w:cstheme="majorBidi"/>
      <w:color w:val="2E74B5" w:themeColor="accent1" w:themeShade="BF"/>
      <w:sz w:val="26"/>
      <w:szCs w:val="26"/>
      <w:lang w:eastAsia="en-US"/>
    </w:rPr>
  </w:style>
  <w:style w:type="paragraph" w:customStyle="1" w:styleId="NPBHeaderWhite">
    <w:name w:val="NPB Header White"/>
    <w:basedOn w:val="Normal"/>
    <w:autoRedefine/>
    <w:qFormat/>
    <w:rsid w:val="007A3628"/>
    <w:pPr>
      <w:spacing w:after="120" w:line="240" w:lineRule="auto"/>
      <w:contextualSpacing/>
    </w:pPr>
    <w:rPr>
      <w:rFonts w:ascii="Arial" w:eastAsia="Times New Roman" w:hAnsi="Arial" w:cs="Arial"/>
      <w:b/>
      <w:color w:val="FFFFFF"/>
      <w:sz w:val="24"/>
      <w:lang w:eastAsia="en-AU"/>
    </w:rPr>
  </w:style>
  <w:style w:type="paragraph" w:customStyle="1" w:styleId="HeaderPartA">
    <w:name w:val="Header Part A"/>
    <w:basedOn w:val="Normal"/>
    <w:autoRedefine/>
    <w:rsid w:val="00610E8B"/>
    <w:pPr>
      <w:spacing w:before="240" w:after="120" w:line="240" w:lineRule="auto"/>
      <w:outlineLvl w:val="1"/>
    </w:pPr>
    <w:rPr>
      <w:rFonts w:ascii="Arial" w:eastAsia="Times New Roman" w:hAnsi="Arial" w:cs="Arial"/>
      <w:b/>
      <w:bCs/>
      <w:sz w:val="24"/>
      <w:szCs w:val="20"/>
      <w:lang w:eastAsia="en-AU"/>
    </w:rPr>
  </w:style>
  <w:style w:type="paragraph" w:customStyle="1" w:styleId="HeaderPartA2">
    <w:name w:val="Header Part A 2"/>
    <w:basedOn w:val="HeaderPartA"/>
    <w:qFormat/>
    <w:rsid w:val="002D2264"/>
  </w:style>
  <w:style w:type="paragraph" w:customStyle="1" w:styleId="AmendmentHeader">
    <w:name w:val="Amendment Header"/>
    <w:basedOn w:val="AmendmentPart1"/>
    <w:rsid w:val="00CA6F1A"/>
    <w:pPr>
      <w:ind w:left="0" w:firstLine="0"/>
    </w:pPr>
    <w:rPr>
      <w:rFonts w:eastAsia="Times New Roman" w:cs="Times New Roman"/>
      <w:szCs w:val="20"/>
    </w:rPr>
  </w:style>
  <w:style w:type="paragraph" w:customStyle="1" w:styleId="PackageHeader">
    <w:name w:val="Package Header"/>
    <w:basedOn w:val="AmendmentPart1"/>
    <w:autoRedefine/>
    <w:qFormat/>
    <w:rsid w:val="00CA6F1A"/>
    <w:pPr>
      <w:numPr>
        <w:numId w:val="0"/>
      </w:numPr>
    </w:pPr>
    <w:rPr>
      <w:rFonts w:ascii="Arial" w:hAnsi="Arial"/>
    </w:rPr>
  </w:style>
  <w:style w:type="character" w:customStyle="1" w:styleId="QPPBulletPoint1Char">
    <w:name w:val="QPP Bullet Point 1 Char"/>
    <w:link w:val="QPPBulletPoint1"/>
    <w:rsid w:val="001204D0"/>
    <w:rPr>
      <w:rFonts w:asciiTheme="minorHAnsi" w:eastAsiaTheme="minorHAnsi" w:hAnsiTheme="minorHAnsi" w:cs="Arial"/>
      <w:color w:val="000000"/>
      <w:sz w:val="22"/>
      <w:lang w:eastAsia="en-US"/>
    </w:rPr>
  </w:style>
  <w:style w:type="character" w:customStyle="1" w:styleId="QPPBulletpoint2Char">
    <w:name w:val="QPP Bullet point 2 Char"/>
    <w:link w:val="QPPBulletpoint2"/>
    <w:locked/>
    <w:rsid w:val="001204D0"/>
    <w:rPr>
      <w:rFonts w:asciiTheme="minorHAnsi" w:eastAsiaTheme="minorHAnsi" w:hAnsiTheme="minorHAnsi"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15988">
      <w:bodyDiv w:val="1"/>
      <w:marLeft w:val="0"/>
      <w:marRight w:val="0"/>
      <w:marTop w:val="0"/>
      <w:marBottom w:val="0"/>
      <w:divBdr>
        <w:top w:val="none" w:sz="0" w:space="0" w:color="auto"/>
        <w:left w:val="none" w:sz="0" w:space="0" w:color="auto"/>
        <w:bottom w:val="none" w:sz="0" w:space="0" w:color="auto"/>
        <w:right w:val="none" w:sz="0" w:space="0" w:color="auto"/>
      </w:divBdr>
    </w:div>
    <w:div w:id="285742640">
      <w:bodyDiv w:val="1"/>
      <w:marLeft w:val="0"/>
      <w:marRight w:val="0"/>
      <w:marTop w:val="0"/>
      <w:marBottom w:val="0"/>
      <w:divBdr>
        <w:top w:val="none" w:sz="0" w:space="0" w:color="auto"/>
        <w:left w:val="none" w:sz="0" w:space="0" w:color="auto"/>
        <w:bottom w:val="none" w:sz="0" w:space="0" w:color="auto"/>
        <w:right w:val="none" w:sz="0" w:space="0" w:color="auto"/>
      </w:divBdr>
    </w:div>
    <w:div w:id="305357031">
      <w:bodyDiv w:val="1"/>
      <w:marLeft w:val="0"/>
      <w:marRight w:val="0"/>
      <w:marTop w:val="0"/>
      <w:marBottom w:val="0"/>
      <w:divBdr>
        <w:top w:val="none" w:sz="0" w:space="0" w:color="auto"/>
        <w:left w:val="none" w:sz="0" w:space="0" w:color="auto"/>
        <w:bottom w:val="none" w:sz="0" w:space="0" w:color="auto"/>
        <w:right w:val="none" w:sz="0" w:space="0" w:color="auto"/>
      </w:divBdr>
    </w:div>
    <w:div w:id="560018676">
      <w:bodyDiv w:val="1"/>
      <w:marLeft w:val="0"/>
      <w:marRight w:val="0"/>
      <w:marTop w:val="0"/>
      <w:marBottom w:val="0"/>
      <w:divBdr>
        <w:top w:val="none" w:sz="0" w:space="0" w:color="auto"/>
        <w:left w:val="none" w:sz="0" w:space="0" w:color="auto"/>
        <w:bottom w:val="none" w:sz="0" w:space="0" w:color="auto"/>
        <w:right w:val="none" w:sz="0" w:space="0" w:color="auto"/>
      </w:divBdr>
    </w:div>
    <w:div w:id="1607690315">
      <w:bodyDiv w:val="1"/>
      <w:marLeft w:val="0"/>
      <w:marRight w:val="0"/>
      <w:marTop w:val="0"/>
      <w:marBottom w:val="0"/>
      <w:divBdr>
        <w:top w:val="none" w:sz="0" w:space="0" w:color="auto"/>
        <w:left w:val="none" w:sz="0" w:space="0" w:color="auto"/>
        <w:bottom w:val="none" w:sz="0" w:space="0" w:color="auto"/>
        <w:right w:val="none" w:sz="0" w:space="0" w:color="auto"/>
      </w:divBdr>
    </w:div>
    <w:div w:id="1956060737">
      <w:bodyDiv w:val="1"/>
      <w:marLeft w:val="0"/>
      <w:marRight w:val="0"/>
      <w:marTop w:val="0"/>
      <w:marBottom w:val="0"/>
      <w:divBdr>
        <w:top w:val="none" w:sz="0" w:space="0" w:color="auto"/>
        <w:left w:val="none" w:sz="0" w:space="0" w:color="auto"/>
        <w:bottom w:val="none" w:sz="0" w:space="0" w:color="auto"/>
        <w:right w:val="none" w:sz="0" w:space="0" w:color="auto"/>
      </w:divBdr>
    </w:div>
    <w:div w:id="2029788204">
      <w:bodyDiv w:val="1"/>
      <w:marLeft w:val="0"/>
      <w:marRight w:val="0"/>
      <w:marTop w:val="0"/>
      <w:marBottom w:val="0"/>
      <w:divBdr>
        <w:top w:val="none" w:sz="0" w:space="0" w:color="auto"/>
        <w:left w:val="none" w:sz="0" w:space="0" w:color="auto"/>
        <w:bottom w:val="none" w:sz="0" w:space="0" w:color="auto"/>
        <w:right w:val="none" w:sz="0" w:space="0" w:color="auto"/>
      </w:divBdr>
      <w:divsChild>
        <w:div w:id="905919503">
          <w:marLeft w:val="0"/>
          <w:marRight w:val="0"/>
          <w:marTop w:val="0"/>
          <w:marBottom w:val="0"/>
          <w:divBdr>
            <w:top w:val="none" w:sz="0" w:space="0" w:color="auto"/>
            <w:left w:val="none" w:sz="0" w:space="0" w:color="auto"/>
            <w:bottom w:val="none" w:sz="0" w:space="0" w:color="auto"/>
            <w:right w:val="none" w:sz="0" w:space="0" w:color="auto"/>
          </w:divBdr>
        </w:div>
        <w:div w:id="498272760">
          <w:marLeft w:val="0"/>
          <w:marRight w:val="0"/>
          <w:marTop w:val="0"/>
          <w:marBottom w:val="0"/>
          <w:divBdr>
            <w:top w:val="none" w:sz="0" w:space="0" w:color="auto"/>
            <w:left w:val="none" w:sz="0" w:space="0" w:color="auto"/>
            <w:bottom w:val="none" w:sz="0" w:space="0" w:color="auto"/>
            <w:right w:val="none" w:sz="0" w:space="0" w:color="auto"/>
          </w:divBdr>
        </w:div>
        <w:div w:id="2031492583">
          <w:marLeft w:val="0"/>
          <w:marRight w:val="0"/>
          <w:marTop w:val="0"/>
          <w:marBottom w:val="0"/>
          <w:divBdr>
            <w:top w:val="none" w:sz="0" w:space="0" w:color="auto"/>
            <w:left w:val="none" w:sz="0" w:space="0" w:color="auto"/>
            <w:bottom w:val="none" w:sz="0" w:space="0" w:color="auto"/>
            <w:right w:val="none" w:sz="0" w:space="0" w:color="auto"/>
          </w:divBdr>
        </w:div>
      </w:divsChild>
    </w:div>
    <w:div w:id="2048793974">
      <w:bodyDiv w:val="1"/>
      <w:marLeft w:val="0"/>
      <w:marRight w:val="0"/>
      <w:marTop w:val="0"/>
      <w:marBottom w:val="0"/>
      <w:divBdr>
        <w:top w:val="none" w:sz="0" w:space="0" w:color="auto"/>
        <w:left w:val="none" w:sz="0" w:space="0" w:color="auto"/>
        <w:bottom w:val="none" w:sz="0" w:space="0" w:color="auto"/>
        <w:right w:val="none" w:sz="0" w:space="0" w:color="auto"/>
      </w:divBdr>
    </w:div>
    <w:div w:id="207631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personalp\personalp$\091964\Home\Desktop\BulimbaLP.docx" TargetMode="External"/><Relationship Id="rId18" Type="http://schemas.openxmlformats.org/officeDocument/2006/relationships/image" Target="media/image4.png"/><Relationship Id="rId26"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39"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21" Type="http://schemas.openxmlformats.org/officeDocument/2006/relationships/hyperlink" Target="http://eplan.brisbane.qld.gov.au/CP/Part5TablesOfAssessmentIntro" TargetMode="External"/><Relationship Id="rId34" Type="http://schemas.openxmlformats.org/officeDocument/2006/relationships/hyperlink" Target="http://eplan.brisbane.qld.gov.au/CP/Definitions" TargetMode="External"/><Relationship Id="rId42"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47"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50" Type="http://schemas.openxmlformats.org/officeDocument/2006/relationships/hyperlink" Target="file:///\\ad.bcc.qld.gov.au\personalp$\101286\eTRIM\TRIM71\Offline%20Records%20(C1)\CPaS%20-%20City%20Planning%20&amp;%20Economic%20~%20LAND%20USE%20&amp;%20PLANNING%20-%20Project%20Management%20-%20Operational(8)\LutwycheLP.docx"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personalp\personalp$\091964\Home\Desktop\SherwoodGracevilleLP.docx" TargetMode="External"/><Relationship Id="rId17" Type="http://schemas.openxmlformats.org/officeDocument/2006/relationships/footer" Target="footer2.xml"/><Relationship Id="rId25"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33" Type="http://schemas.openxmlformats.org/officeDocument/2006/relationships/hyperlink" Target="http://eplan.brisbane.qld.gov.au/CP/Definitions" TargetMode="External"/><Relationship Id="rId38"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46"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eplan.brisbane.qld.gov.au/CP/Part5TablesOfAssessmentIntro" TargetMode="External"/><Relationship Id="rId29" Type="http://schemas.openxmlformats.org/officeDocument/2006/relationships/hyperlink" Target="http://eplan.brisbane.qld.gov.au/CP/Definitions" TargetMode="External"/><Relationship Id="rId41"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54"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personalp\personalp$\091964\Home\Desktop\Definitions.docx" TargetMode="External"/><Relationship Id="rId24"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32" Type="http://schemas.openxmlformats.org/officeDocument/2006/relationships/hyperlink" Target="http://eplan.brisbane.qld.gov.au/CP/Definitions" TargetMode="External"/><Relationship Id="rId37"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40"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45"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53" Type="http://schemas.openxmlformats.org/officeDocument/2006/relationships/hyperlink" Target="https://www.google.com.au/search?safe=active&amp;biw=1177&amp;bih=743&amp;q=bauhinia+purpurea&amp;spell=1&amp;sa=X&amp;ved=0ahUKEwj6zZv3n_DRAhXEo5QKHX87B9gQBQgWKAA" TargetMode="External"/><Relationship Id="rId5" Type="http://schemas.openxmlformats.org/officeDocument/2006/relationships/webSettings" Target="webSettings.xml"/><Relationship Id="rId15"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23"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28"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36"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49" Type="http://schemas.openxmlformats.org/officeDocument/2006/relationships/hyperlink" Target="file:///\\ad.bcc.qld.gov.au\personalp$\101286\eTRIM\TRIM71\Offline%20Records%20(C1)\CPaS%20-%20City%20Planning%20&amp;%20Economic%20~%20LAND%20USE%20&amp;%20PLANNING%20-%20Project%20Management%20-%20Operational(8)\ManagementPSP.docx" TargetMode="External"/><Relationship Id="rId10" Type="http://schemas.openxmlformats.org/officeDocument/2006/relationships/image" Target="media/image2.jpg"/><Relationship Id="rId19" Type="http://schemas.openxmlformats.org/officeDocument/2006/relationships/hyperlink" Target="http://eplan.brisbane.qld.gov.au/CP/Part1" TargetMode="External"/><Relationship Id="rId31" Type="http://schemas.openxmlformats.org/officeDocument/2006/relationships/hyperlink" Target="http://eplan.brisbane.qld.gov.au/CP/Definitions" TargetMode="External"/><Relationship Id="rId44"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52"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plan.brisbane.qld.gov.au/CP/Definitions" TargetMode="External"/><Relationship Id="rId22"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27"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30" Type="http://schemas.openxmlformats.org/officeDocument/2006/relationships/hyperlink" Target="http://eplan.brisbane.qld.gov.au/CP/Definitions" TargetMode="External"/><Relationship Id="rId35" Type="http://schemas.openxmlformats.org/officeDocument/2006/relationships/hyperlink" Target="http://eplan.brisbane.qld.gov.au/CP/PlantingSpeciesPSP" TargetMode="External"/><Relationship Id="rId43" Type="http://schemas.openxmlformats.org/officeDocument/2006/relationships/hyperlink" Target="file:///\\ad.bcc.qld.gov.au\personalp$\101286\eTRIM\TRIM71\Offline%20Records%20(C1)\CPaS%20-%20City%20Planning%20&amp;%20Economic%20~%20LAND%20USE%20&amp;%20PLANNING%20-%20Project%20Management%20-%20Operational(8)\Definitions.docx" TargetMode="External"/><Relationship Id="rId48" Type="http://schemas.openxmlformats.org/officeDocument/2006/relationships/image" Target="media/image5.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file:///\\ad.bcc.qld.gov.au\personalp$\101286\eTRIM\TRIM71\Offline%20Records%20(C1)\CPaS%20-%20City%20Planning%20&amp;%20Economic%20~%20LAND%20USE%20&amp;%20PLANNING%20-%20Project%20Management%20-%20Operational(8)\Appendix1IndexGlossary.docx"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C79C8-4C52-4C5A-8F27-863F430C0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F0AFFFF</Template>
  <TotalTime>2</TotalTime>
  <Pages>67</Pages>
  <Words>13038</Words>
  <Characters>83948</Characters>
  <Application>Microsoft Office Word</Application>
  <DocSecurity>4</DocSecurity>
  <Lines>699</Lines>
  <Paragraphs>193</Paragraphs>
  <ScaleCrop>false</ScaleCrop>
  <HeadingPairs>
    <vt:vector size="2" baseType="variant">
      <vt:variant>
        <vt:lpstr>Title</vt:lpstr>
      </vt:variant>
      <vt:variant>
        <vt:i4>1</vt:i4>
      </vt:variant>
    </vt:vector>
  </HeadingPairs>
  <TitlesOfParts>
    <vt:vector size="1" baseType="lpstr">
      <vt:lpstr>LOCAL PLAN CODE CONTENT</vt:lpstr>
    </vt:vector>
  </TitlesOfParts>
  <Company>Brisbane City Council</Company>
  <LinksUpToDate>false</LinksUpToDate>
  <CharactersWithSpaces>96793</CharactersWithSpaces>
  <SharedDoc>false</SharedDoc>
  <HLinks>
    <vt:vector size="162" baseType="variant">
      <vt:variant>
        <vt:i4>1703999</vt:i4>
      </vt:variant>
      <vt:variant>
        <vt:i4>158</vt:i4>
      </vt:variant>
      <vt:variant>
        <vt:i4>0</vt:i4>
      </vt:variant>
      <vt:variant>
        <vt:i4>5</vt:i4>
      </vt:variant>
      <vt:variant>
        <vt:lpwstr/>
      </vt:variant>
      <vt:variant>
        <vt:lpwstr>_Toc486490418</vt:lpwstr>
      </vt:variant>
      <vt:variant>
        <vt:i4>1703999</vt:i4>
      </vt:variant>
      <vt:variant>
        <vt:i4>152</vt:i4>
      </vt:variant>
      <vt:variant>
        <vt:i4>0</vt:i4>
      </vt:variant>
      <vt:variant>
        <vt:i4>5</vt:i4>
      </vt:variant>
      <vt:variant>
        <vt:lpwstr/>
      </vt:variant>
      <vt:variant>
        <vt:lpwstr>_Toc486490417</vt:lpwstr>
      </vt:variant>
      <vt:variant>
        <vt:i4>1703999</vt:i4>
      </vt:variant>
      <vt:variant>
        <vt:i4>146</vt:i4>
      </vt:variant>
      <vt:variant>
        <vt:i4>0</vt:i4>
      </vt:variant>
      <vt:variant>
        <vt:i4>5</vt:i4>
      </vt:variant>
      <vt:variant>
        <vt:lpwstr/>
      </vt:variant>
      <vt:variant>
        <vt:lpwstr>_Toc486490416</vt:lpwstr>
      </vt:variant>
      <vt:variant>
        <vt:i4>1703999</vt:i4>
      </vt:variant>
      <vt:variant>
        <vt:i4>140</vt:i4>
      </vt:variant>
      <vt:variant>
        <vt:i4>0</vt:i4>
      </vt:variant>
      <vt:variant>
        <vt:i4>5</vt:i4>
      </vt:variant>
      <vt:variant>
        <vt:lpwstr/>
      </vt:variant>
      <vt:variant>
        <vt:lpwstr>_Toc486490415</vt:lpwstr>
      </vt:variant>
      <vt:variant>
        <vt:i4>1703999</vt:i4>
      </vt:variant>
      <vt:variant>
        <vt:i4>134</vt:i4>
      </vt:variant>
      <vt:variant>
        <vt:i4>0</vt:i4>
      </vt:variant>
      <vt:variant>
        <vt:i4>5</vt:i4>
      </vt:variant>
      <vt:variant>
        <vt:lpwstr/>
      </vt:variant>
      <vt:variant>
        <vt:lpwstr>_Toc486490414</vt:lpwstr>
      </vt:variant>
      <vt:variant>
        <vt:i4>1703999</vt:i4>
      </vt:variant>
      <vt:variant>
        <vt:i4>128</vt:i4>
      </vt:variant>
      <vt:variant>
        <vt:i4>0</vt:i4>
      </vt:variant>
      <vt:variant>
        <vt:i4>5</vt:i4>
      </vt:variant>
      <vt:variant>
        <vt:lpwstr/>
      </vt:variant>
      <vt:variant>
        <vt:lpwstr>_Toc486490413</vt:lpwstr>
      </vt:variant>
      <vt:variant>
        <vt:i4>1703999</vt:i4>
      </vt:variant>
      <vt:variant>
        <vt:i4>122</vt:i4>
      </vt:variant>
      <vt:variant>
        <vt:i4>0</vt:i4>
      </vt:variant>
      <vt:variant>
        <vt:i4>5</vt:i4>
      </vt:variant>
      <vt:variant>
        <vt:lpwstr/>
      </vt:variant>
      <vt:variant>
        <vt:lpwstr>_Toc486490412</vt:lpwstr>
      </vt:variant>
      <vt:variant>
        <vt:i4>1703999</vt:i4>
      </vt:variant>
      <vt:variant>
        <vt:i4>116</vt:i4>
      </vt:variant>
      <vt:variant>
        <vt:i4>0</vt:i4>
      </vt:variant>
      <vt:variant>
        <vt:i4>5</vt:i4>
      </vt:variant>
      <vt:variant>
        <vt:lpwstr/>
      </vt:variant>
      <vt:variant>
        <vt:lpwstr>_Toc486490411</vt:lpwstr>
      </vt:variant>
      <vt:variant>
        <vt:i4>1703999</vt:i4>
      </vt:variant>
      <vt:variant>
        <vt:i4>110</vt:i4>
      </vt:variant>
      <vt:variant>
        <vt:i4>0</vt:i4>
      </vt:variant>
      <vt:variant>
        <vt:i4>5</vt:i4>
      </vt:variant>
      <vt:variant>
        <vt:lpwstr/>
      </vt:variant>
      <vt:variant>
        <vt:lpwstr>_Toc486490410</vt:lpwstr>
      </vt:variant>
      <vt:variant>
        <vt:i4>1769535</vt:i4>
      </vt:variant>
      <vt:variant>
        <vt:i4>104</vt:i4>
      </vt:variant>
      <vt:variant>
        <vt:i4>0</vt:i4>
      </vt:variant>
      <vt:variant>
        <vt:i4>5</vt:i4>
      </vt:variant>
      <vt:variant>
        <vt:lpwstr/>
      </vt:variant>
      <vt:variant>
        <vt:lpwstr>_Toc486490409</vt:lpwstr>
      </vt:variant>
      <vt:variant>
        <vt:i4>1769535</vt:i4>
      </vt:variant>
      <vt:variant>
        <vt:i4>98</vt:i4>
      </vt:variant>
      <vt:variant>
        <vt:i4>0</vt:i4>
      </vt:variant>
      <vt:variant>
        <vt:i4>5</vt:i4>
      </vt:variant>
      <vt:variant>
        <vt:lpwstr/>
      </vt:variant>
      <vt:variant>
        <vt:lpwstr>_Toc486490408</vt:lpwstr>
      </vt:variant>
      <vt:variant>
        <vt:i4>1769535</vt:i4>
      </vt:variant>
      <vt:variant>
        <vt:i4>92</vt:i4>
      </vt:variant>
      <vt:variant>
        <vt:i4>0</vt:i4>
      </vt:variant>
      <vt:variant>
        <vt:i4>5</vt:i4>
      </vt:variant>
      <vt:variant>
        <vt:lpwstr/>
      </vt:variant>
      <vt:variant>
        <vt:lpwstr>_Toc486490407</vt:lpwstr>
      </vt:variant>
      <vt:variant>
        <vt:i4>1769535</vt:i4>
      </vt:variant>
      <vt:variant>
        <vt:i4>86</vt:i4>
      </vt:variant>
      <vt:variant>
        <vt:i4>0</vt:i4>
      </vt:variant>
      <vt:variant>
        <vt:i4>5</vt:i4>
      </vt:variant>
      <vt:variant>
        <vt:lpwstr/>
      </vt:variant>
      <vt:variant>
        <vt:lpwstr>_Toc486490406</vt:lpwstr>
      </vt:variant>
      <vt:variant>
        <vt:i4>1769535</vt:i4>
      </vt:variant>
      <vt:variant>
        <vt:i4>80</vt:i4>
      </vt:variant>
      <vt:variant>
        <vt:i4>0</vt:i4>
      </vt:variant>
      <vt:variant>
        <vt:i4>5</vt:i4>
      </vt:variant>
      <vt:variant>
        <vt:lpwstr/>
      </vt:variant>
      <vt:variant>
        <vt:lpwstr>_Toc486490405</vt:lpwstr>
      </vt:variant>
      <vt:variant>
        <vt:i4>1769535</vt:i4>
      </vt:variant>
      <vt:variant>
        <vt:i4>74</vt:i4>
      </vt:variant>
      <vt:variant>
        <vt:i4>0</vt:i4>
      </vt:variant>
      <vt:variant>
        <vt:i4>5</vt:i4>
      </vt:variant>
      <vt:variant>
        <vt:lpwstr/>
      </vt:variant>
      <vt:variant>
        <vt:lpwstr>_Toc486490404</vt:lpwstr>
      </vt:variant>
      <vt:variant>
        <vt:i4>1769535</vt:i4>
      </vt:variant>
      <vt:variant>
        <vt:i4>68</vt:i4>
      </vt:variant>
      <vt:variant>
        <vt:i4>0</vt:i4>
      </vt:variant>
      <vt:variant>
        <vt:i4>5</vt:i4>
      </vt:variant>
      <vt:variant>
        <vt:lpwstr/>
      </vt:variant>
      <vt:variant>
        <vt:lpwstr>_Toc486490403</vt:lpwstr>
      </vt:variant>
      <vt:variant>
        <vt:i4>1769535</vt:i4>
      </vt:variant>
      <vt:variant>
        <vt:i4>62</vt:i4>
      </vt:variant>
      <vt:variant>
        <vt:i4>0</vt:i4>
      </vt:variant>
      <vt:variant>
        <vt:i4>5</vt:i4>
      </vt:variant>
      <vt:variant>
        <vt:lpwstr/>
      </vt:variant>
      <vt:variant>
        <vt:lpwstr>_Toc486490402</vt:lpwstr>
      </vt:variant>
      <vt:variant>
        <vt:i4>1769535</vt:i4>
      </vt:variant>
      <vt:variant>
        <vt:i4>56</vt:i4>
      </vt:variant>
      <vt:variant>
        <vt:i4>0</vt:i4>
      </vt:variant>
      <vt:variant>
        <vt:i4>5</vt:i4>
      </vt:variant>
      <vt:variant>
        <vt:lpwstr/>
      </vt:variant>
      <vt:variant>
        <vt:lpwstr>_Toc486490401</vt:lpwstr>
      </vt:variant>
      <vt:variant>
        <vt:i4>1769535</vt:i4>
      </vt:variant>
      <vt:variant>
        <vt:i4>50</vt:i4>
      </vt:variant>
      <vt:variant>
        <vt:i4>0</vt:i4>
      </vt:variant>
      <vt:variant>
        <vt:i4>5</vt:i4>
      </vt:variant>
      <vt:variant>
        <vt:lpwstr/>
      </vt:variant>
      <vt:variant>
        <vt:lpwstr>_Toc486490400</vt:lpwstr>
      </vt:variant>
      <vt:variant>
        <vt:i4>1179704</vt:i4>
      </vt:variant>
      <vt:variant>
        <vt:i4>44</vt:i4>
      </vt:variant>
      <vt:variant>
        <vt:i4>0</vt:i4>
      </vt:variant>
      <vt:variant>
        <vt:i4>5</vt:i4>
      </vt:variant>
      <vt:variant>
        <vt:lpwstr/>
      </vt:variant>
      <vt:variant>
        <vt:lpwstr>_Toc486490399</vt:lpwstr>
      </vt:variant>
      <vt:variant>
        <vt:i4>1179704</vt:i4>
      </vt:variant>
      <vt:variant>
        <vt:i4>38</vt:i4>
      </vt:variant>
      <vt:variant>
        <vt:i4>0</vt:i4>
      </vt:variant>
      <vt:variant>
        <vt:i4>5</vt:i4>
      </vt:variant>
      <vt:variant>
        <vt:lpwstr/>
      </vt:variant>
      <vt:variant>
        <vt:lpwstr>_Toc486490398</vt:lpwstr>
      </vt:variant>
      <vt:variant>
        <vt:i4>1179704</vt:i4>
      </vt:variant>
      <vt:variant>
        <vt:i4>32</vt:i4>
      </vt:variant>
      <vt:variant>
        <vt:i4>0</vt:i4>
      </vt:variant>
      <vt:variant>
        <vt:i4>5</vt:i4>
      </vt:variant>
      <vt:variant>
        <vt:lpwstr/>
      </vt:variant>
      <vt:variant>
        <vt:lpwstr>_Toc486490397</vt:lpwstr>
      </vt:variant>
      <vt:variant>
        <vt:i4>1179704</vt:i4>
      </vt:variant>
      <vt:variant>
        <vt:i4>26</vt:i4>
      </vt:variant>
      <vt:variant>
        <vt:i4>0</vt:i4>
      </vt:variant>
      <vt:variant>
        <vt:i4>5</vt:i4>
      </vt:variant>
      <vt:variant>
        <vt:lpwstr/>
      </vt:variant>
      <vt:variant>
        <vt:lpwstr>_Toc486490396</vt:lpwstr>
      </vt:variant>
      <vt:variant>
        <vt:i4>1179704</vt:i4>
      </vt:variant>
      <vt:variant>
        <vt:i4>20</vt:i4>
      </vt:variant>
      <vt:variant>
        <vt:i4>0</vt:i4>
      </vt:variant>
      <vt:variant>
        <vt:i4>5</vt:i4>
      </vt:variant>
      <vt:variant>
        <vt:lpwstr/>
      </vt:variant>
      <vt:variant>
        <vt:lpwstr>_Toc486490395</vt:lpwstr>
      </vt:variant>
      <vt:variant>
        <vt:i4>1179704</vt:i4>
      </vt:variant>
      <vt:variant>
        <vt:i4>14</vt:i4>
      </vt:variant>
      <vt:variant>
        <vt:i4>0</vt:i4>
      </vt:variant>
      <vt:variant>
        <vt:i4>5</vt:i4>
      </vt:variant>
      <vt:variant>
        <vt:lpwstr/>
      </vt:variant>
      <vt:variant>
        <vt:lpwstr>_Toc486490394</vt:lpwstr>
      </vt:variant>
      <vt:variant>
        <vt:i4>1179704</vt:i4>
      </vt:variant>
      <vt:variant>
        <vt:i4>8</vt:i4>
      </vt:variant>
      <vt:variant>
        <vt:i4>0</vt:i4>
      </vt:variant>
      <vt:variant>
        <vt:i4>5</vt:i4>
      </vt:variant>
      <vt:variant>
        <vt:lpwstr/>
      </vt:variant>
      <vt:variant>
        <vt:lpwstr>_Toc486490393</vt:lpwstr>
      </vt:variant>
      <vt:variant>
        <vt:i4>1179704</vt:i4>
      </vt:variant>
      <vt:variant>
        <vt:i4>2</vt:i4>
      </vt:variant>
      <vt:variant>
        <vt:i4>0</vt:i4>
      </vt:variant>
      <vt:variant>
        <vt:i4>5</vt:i4>
      </vt:variant>
      <vt:variant>
        <vt:lpwstr/>
      </vt:variant>
      <vt:variant>
        <vt:lpwstr>_Toc486490392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PLAN CODE CONTENT</dc:title>
  <dc:subject/>
  <dc:creator>Elizabeth Butterworth</dc:creator>
  <cp:keywords/>
  <cp:lastModifiedBy>Larissa Godfrey</cp:lastModifiedBy>
  <cp:revision>2</cp:revision>
  <cp:lastPrinted>2019-04-18T02:27:00Z</cp:lastPrinted>
  <dcterms:created xsi:type="dcterms:W3CDTF">2019-05-27T06:52:00Z</dcterms:created>
  <dcterms:modified xsi:type="dcterms:W3CDTF">2019-05-27T06:52:00Z</dcterms:modified>
</cp:coreProperties>
</file>