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5373816"/>
    <w:p w14:paraId="2872FB3D" w14:textId="3AA3F634" w:rsidR="007408B9" w:rsidRPr="008265F2" w:rsidRDefault="002E269F" w:rsidP="007408B9">
      <w:pPr>
        <w:jc w:val="center"/>
        <w:rPr>
          <w:rFonts w:ascii="Arial" w:eastAsia="Times New Roman" w:hAnsi="Arial" w:cs="Arial"/>
          <w:b/>
          <w:color w:val="0067B1"/>
          <w:sz w:val="44"/>
          <w:szCs w:val="20"/>
          <w:lang w:val="en-US" w:eastAsia="en-AU"/>
        </w:rPr>
      </w:pPr>
      <w:r w:rsidRPr="008265F2">
        <w:rPr>
          <w:rFonts w:ascii="Arial" w:eastAsia="Times New Roman" w:hAnsi="Arial" w:cs="Arial"/>
          <w:b/>
          <w:noProof/>
          <w:color w:val="0067B1"/>
          <w:sz w:val="44"/>
          <w:szCs w:val="20"/>
          <w:lang w:val="en-US" w:eastAsia="en-AU"/>
        </w:rPr>
        <mc:AlternateContent>
          <mc:Choice Requires="wpi">
            <w:drawing>
              <wp:anchor distT="0" distB="0" distL="114300" distR="114300" simplePos="0" relativeHeight="251658240" behindDoc="0" locked="0" layoutInCell="1" allowOverlap="1" wp14:anchorId="3F290487" wp14:editId="3D287EFD">
                <wp:simplePos x="0" y="0"/>
                <wp:positionH relativeFrom="column">
                  <wp:posOffset>2773065</wp:posOffset>
                </wp:positionH>
                <wp:positionV relativeFrom="paragraph">
                  <wp:posOffset>-1095765</wp:posOffset>
                </wp:positionV>
                <wp:extent cx="9000" cy="38880"/>
                <wp:effectExtent l="38100" t="38100" r="48260" b="56515"/>
                <wp:wrapNone/>
                <wp:docPr id="24" name="Ink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1">
                      <w14:nvContentPartPr>
                        <w14:cNvContentPartPr/>
                      </w14:nvContentPartPr>
                      <w14:xfrm>
                        <a:off x="0" y="0"/>
                        <a:ext cx="9000" cy="38880"/>
                      </w14:xfrm>
                    </w14:contentPart>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w14:anchorId="52EF5ED7">
              <v:shapetype id="_x0000_t75" coordsize="21600,21600" filled="f" stroked="f" o:spt="75" o:preferrelative="t" path="m@4@5l@4@11@9@11@9@5xe" w14:anchorId="6D701608">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24" style="position:absolute;margin-left:217.6pt;margin-top:-87pt;width:2.15pt;height:4.45pt;z-index:251659264;visibility:visible;mso-wrap-style:square;mso-wrap-distance-left:9pt;mso-wrap-distance-top:0;mso-wrap-distance-right:9pt;mso-wrap-distance-bottom:0;mso-position-horizontal:absolute;mso-position-horizontal-relative:text;mso-position-vertical:absolute;mso-position-vertical-relative:text" alt="&quot;&quo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">
                <v:imagedata o:title="" r:id="rId12"/>
              </v:shape>
            </w:pict>
          </mc:Fallback>
        </mc:AlternateContent>
      </w:r>
      <w:r w:rsidR="00304DCB" w:rsidRPr="008265F2">
        <w:rPr>
          <w:rFonts w:ascii="Arial" w:eastAsia="Times New Roman" w:hAnsi="Arial" w:cs="Arial"/>
          <w:b/>
          <w:color w:val="0067B1"/>
          <w:sz w:val="44"/>
          <w:szCs w:val="20"/>
          <w:lang w:val="en-US" w:eastAsia="en-AU"/>
        </w:rPr>
        <w:t>Bridgeman Downs</w:t>
      </w:r>
      <w:r w:rsidR="007408B9" w:rsidRPr="008265F2">
        <w:rPr>
          <w:rFonts w:ascii="Arial" w:eastAsia="Times New Roman" w:hAnsi="Arial" w:cs="Arial"/>
          <w:b/>
          <w:color w:val="0067B1"/>
          <w:sz w:val="44"/>
          <w:szCs w:val="20"/>
          <w:lang w:val="en-US" w:eastAsia="en-AU"/>
        </w:rPr>
        <w:t xml:space="preserve"> </w:t>
      </w:r>
      <w:r w:rsidR="00113684" w:rsidRPr="008265F2">
        <w:rPr>
          <w:rFonts w:ascii="Arial" w:eastAsia="Times New Roman" w:hAnsi="Arial" w:cs="Arial"/>
          <w:b/>
          <w:color w:val="0067B1"/>
          <w:sz w:val="44"/>
          <w:szCs w:val="20"/>
          <w:lang w:val="en-US" w:eastAsia="en-AU"/>
        </w:rPr>
        <w:t>n</w:t>
      </w:r>
      <w:r w:rsidR="007408B9" w:rsidRPr="008265F2">
        <w:rPr>
          <w:rFonts w:ascii="Arial" w:eastAsia="Times New Roman" w:hAnsi="Arial" w:cs="Arial"/>
          <w:b/>
          <w:color w:val="0067B1"/>
          <w:sz w:val="44"/>
          <w:szCs w:val="20"/>
          <w:lang w:val="en-US" w:eastAsia="en-AU"/>
        </w:rPr>
        <w:t xml:space="preserve">eighbourhood </w:t>
      </w:r>
      <w:r w:rsidR="00113684" w:rsidRPr="008265F2">
        <w:rPr>
          <w:rFonts w:ascii="Arial" w:eastAsia="Times New Roman" w:hAnsi="Arial" w:cs="Arial"/>
          <w:b/>
          <w:color w:val="0067B1"/>
          <w:sz w:val="44"/>
          <w:szCs w:val="20"/>
          <w:lang w:val="en-US" w:eastAsia="en-AU"/>
        </w:rPr>
        <w:t>p</w:t>
      </w:r>
      <w:r w:rsidR="007408B9" w:rsidRPr="008265F2">
        <w:rPr>
          <w:rFonts w:ascii="Arial" w:eastAsia="Times New Roman" w:hAnsi="Arial" w:cs="Arial"/>
          <w:b/>
          <w:color w:val="0067B1"/>
          <w:sz w:val="44"/>
          <w:szCs w:val="20"/>
          <w:lang w:val="en-US" w:eastAsia="en-AU"/>
        </w:rPr>
        <w:t>lan</w:t>
      </w:r>
    </w:p>
    <w:p w14:paraId="5E1D1372" w14:textId="77777777" w:rsidR="007408B9" w:rsidRPr="008265F2" w:rsidRDefault="007408B9" w:rsidP="007408B9">
      <w:pPr>
        <w:jc w:val="center"/>
        <w:rPr>
          <w:rFonts w:ascii="Arial" w:eastAsia="Times New Roman" w:hAnsi="Arial" w:cs="Arial"/>
          <w:bCs/>
          <w:i/>
          <w:iCs/>
          <w:color w:val="0067B1"/>
          <w:sz w:val="36"/>
          <w:szCs w:val="36"/>
          <w:lang w:val="en-US" w:eastAsia="en-AU"/>
        </w:rPr>
      </w:pPr>
      <w:r w:rsidRPr="008265F2">
        <w:rPr>
          <w:rFonts w:ascii="Arial" w:eastAsia="Times New Roman" w:hAnsi="Arial" w:cs="Arial"/>
          <w:bCs/>
          <w:i/>
          <w:iCs/>
          <w:color w:val="0067B1"/>
          <w:sz w:val="36"/>
          <w:szCs w:val="36"/>
          <w:lang w:val="en-US" w:eastAsia="en-AU"/>
        </w:rPr>
        <w:t>Brisbane City Plan 2014</w:t>
      </w:r>
    </w:p>
    <w:p w14:paraId="1834AC7E" w14:textId="588978AB" w:rsidR="008B3A66" w:rsidRPr="008265F2" w:rsidRDefault="007408B9" w:rsidP="007408B9">
      <w:pPr>
        <w:jc w:val="center"/>
        <w:rPr>
          <w:rFonts w:ascii="Arial" w:hAnsi="Arial" w:cs="Arial"/>
          <w:bCs/>
          <w:sz w:val="36"/>
          <w:szCs w:val="36"/>
          <w:lang w:val="en-US" w:eastAsia="en-AU"/>
        </w:rPr>
      </w:pPr>
      <w:r w:rsidRPr="008265F2">
        <w:rPr>
          <w:rFonts w:ascii="Arial" w:eastAsia="Times New Roman" w:hAnsi="Arial" w:cs="Arial"/>
          <w:bCs/>
          <w:color w:val="0067B1"/>
          <w:sz w:val="36"/>
          <w:szCs w:val="36"/>
          <w:lang w:val="en-US" w:eastAsia="en-AU"/>
        </w:rPr>
        <w:t xml:space="preserve">Amendment Package – </w:t>
      </w:r>
      <w:r w:rsidR="00884234" w:rsidRPr="008265F2">
        <w:rPr>
          <w:rFonts w:ascii="Arial" w:eastAsia="Times New Roman" w:hAnsi="Arial" w:cs="Arial"/>
          <w:bCs/>
          <w:color w:val="0067B1"/>
          <w:sz w:val="36"/>
          <w:szCs w:val="36"/>
          <w:lang w:val="en-US" w:eastAsia="en-AU"/>
        </w:rPr>
        <w:t>Adoption</w:t>
      </w:r>
    </w:p>
    <w:p w14:paraId="495F6DB7" w14:textId="77777777" w:rsidR="00C47F7A" w:rsidRPr="008265F2" w:rsidRDefault="00C47F7A" w:rsidP="00314024">
      <w:pPr>
        <w:rPr>
          <w:rFonts w:ascii="Arial" w:hAnsi="Arial" w:cs="Arial"/>
        </w:rPr>
      </w:pPr>
    </w:p>
    <w:p w14:paraId="57D01B92" w14:textId="6D00D80D" w:rsidR="007A53EF" w:rsidRPr="008265F2" w:rsidRDefault="00070FDB" w:rsidP="00314024">
      <w:pPr>
        <w:rPr>
          <w:rFonts w:ascii="Arial" w:hAnsi="Arial" w:cs="Arial"/>
        </w:rPr>
        <w:sectPr w:rsidR="007A53EF" w:rsidRPr="008265F2" w:rsidSect="007A53EF">
          <w:footerReference w:type="even" r:id="rId13"/>
          <w:footerReference w:type="default" r:id="rId14"/>
          <w:headerReference w:type="first" r:id="rId15"/>
          <w:footerReference w:type="first" r:id="rId16"/>
          <w:type w:val="continuous"/>
          <w:pgSz w:w="11906" w:h="16838"/>
          <w:pgMar w:top="1440" w:right="1800" w:bottom="1440" w:left="1800" w:header="720" w:footer="720" w:gutter="0"/>
          <w:cols w:space="720"/>
          <w:titlePg/>
          <w:docGrid w:linePitch="360"/>
        </w:sectPr>
      </w:pPr>
      <w:r w:rsidRPr="008265F2">
        <w:rPr>
          <w:rFonts w:ascii="Arial" w:hAnsi="Arial" w:cs="Arial"/>
          <w:noProof/>
        </w:rPr>
        <w:drawing>
          <wp:inline distT="0" distB="0" distL="0" distR="0" wp14:anchorId="7F79E6E1" wp14:editId="328CF194">
            <wp:extent cx="5341226" cy="3560603"/>
            <wp:effectExtent l="19050" t="19050" r="12065" b="20955"/>
            <wp:docPr id="11" name="Picture 11" descr="Image showing a bicycle path through a park. A person is riding a bicycle with child in child seat behind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mage showing a bicycle path through a park. A person is riding a bicycle with child in child seat behind the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43756" cy="3562290"/>
                    </a:xfrm>
                    <a:prstGeom prst="rect">
                      <a:avLst/>
                    </a:prstGeom>
                    <a:noFill/>
                    <a:ln>
                      <a:solidFill>
                        <a:schemeClr val="tx1"/>
                      </a:solidFill>
                    </a:ln>
                  </pic:spPr>
                </pic:pic>
              </a:graphicData>
            </a:graphic>
          </wp:inline>
        </w:drawing>
      </w:r>
    </w:p>
    <w:p w14:paraId="36A8056D" w14:textId="25E86361" w:rsidR="004073D9" w:rsidRPr="00791CC4" w:rsidRDefault="004073D9" w:rsidP="006B3CAB">
      <w:pPr>
        <w:rPr>
          <w:rFonts w:ascii="Arial" w:hAnsi="Arial" w:cs="Arial"/>
          <w:b/>
          <w:bCs/>
          <w:sz w:val="28"/>
          <w:szCs w:val="28"/>
        </w:rPr>
      </w:pPr>
      <w:bookmarkStart w:id="1" w:name="_Toc54173018"/>
      <w:r w:rsidRPr="00791CC4">
        <w:rPr>
          <w:rFonts w:ascii="Arial" w:hAnsi="Arial" w:cs="Arial"/>
          <w:b/>
          <w:bCs/>
          <w:sz w:val="28"/>
          <w:szCs w:val="28"/>
        </w:rPr>
        <w:lastRenderedPageBreak/>
        <w:t>Table of Contents</w:t>
      </w:r>
      <w:bookmarkEnd w:id="1"/>
      <w:r w:rsidRPr="00791CC4">
        <w:rPr>
          <w:rFonts w:ascii="Arial" w:hAnsi="Arial" w:cs="Arial"/>
          <w:b/>
          <w:bCs/>
          <w:sz w:val="28"/>
          <w:szCs w:val="28"/>
        </w:rPr>
        <w:t xml:space="preserve"> </w:t>
      </w:r>
    </w:p>
    <w:sdt>
      <w:sdtPr>
        <w:id w:val="-184669007"/>
        <w:docPartObj>
          <w:docPartGallery w:val="Table of Contents"/>
          <w:docPartUnique/>
        </w:docPartObj>
      </w:sdtPr>
      <w:sdtEndPr>
        <w:rPr>
          <w:b/>
          <w:bCs/>
          <w:noProof/>
        </w:rPr>
      </w:sdtEndPr>
      <w:sdtContent>
        <w:p w14:paraId="1E4B2DF5" w14:textId="707366CE" w:rsidR="00791CC4" w:rsidRPr="00791CC4" w:rsidRDefault="007A3036" w:rsidP="00413D7F">
          <w:pPr>
            <w:pStyle w:val="TOC1"/>
            <w:rPr>
              <w:rFonts w:eastAsiaTheme="minorEastAsia"/>
              <w:noProof/>
              <w:lang w:eastAsia="en-AU"/>
            </w:rPr>
          </w:pPr>
          <w:r w:rsidRPr="00791CC4">
            <w:fldChar w:fldCharType="begin"/>
          </w:r>
          <w:r w:rsidRPr="00791CC4">
            <w:instrText xml:space="preserve"> TOC \o "1-3" \h \z \u </w:instrText>
          </w:r>
          <w:r w:rsidRPr="00791CC4">
            <w:fldChar w:fldCharType="separate"/>
          </w:r>
          <w:hyperlink w:anchor="_Toc135216240" w:history="1">
            <w:r w:rsidR="00791CC4" w:rsidRPr="00791CC4">
              <w:rPr>
                <w:rStyle w:val="Hyperlink"/>
                <w:rFonts w:ascii="Arial" w:hAnsi="Arial" w:cs="Arial"/>
                <w:noProof/>
              </w:rPr>
              <w:t>Part A: Explanatory Notes</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_Toc135216240 \h </w:instrText>
            </w:r>
            <w:r w:rsidR="00791CC4" w:rsidRPr="00791CC4">
              <w:rPr>
                <w:noProof/>
                <w:webHidden/>
              </w:rPr>
            </w:r>
            <w:r w:rsidR="00791CC4" w:rsidRPr="00791CC4">
              <w:rPr>
                <w:noProof/>
                <w:webHidden/>
              </w:rPr>
              <w:fldChar w:fldCharType="separate"/>
            </w:r>
            <w:r w:rsidR="00413D7F">
              <w:rPr>
                <w:noProof/>
                <w:webHidden/>
              </w:rPr>
              <w:t>3</w:t>
            </w:r>
            <w:r w:rsidR="00791CC4" w:rsidRPr="00791CC4">
              <w:rPr>
                <w:noProof/>
                <w:webHidden/>
              </w:rPr>
              <w:fldChar w:fldCharType="end"/>
            </w:r>
          </w:hyperlink>
        </w:p>
        <w:p w14:paraId="452ED038" w14:textId="11E7E27E" w:rsidR="00791CC4" w:rsidRPr="00791CC4" w:rsidRDefault="000B124B" w:rsidP="00413D7F">
          <w:pPr>
            <w:pStyle w:val="TOC2"/>
            <w:rPr>
              <w:rFonts w:eastAsiaTheme="minorEastAsia"/>
              <w:noProof/>
              <w:lang w:eastAsia="en-AU"/>
            </w:rPr>
          </w:pPr>
          <w:hyperlink w:anchor="_Toc135216241" w:history="1">
            <w:r w:rsidR="00791CC4" w:rsidRPr="00791CC4">
              <w:rPr>
                <w:rStyle w:val="Hyperlink"/>
                <w:rFonts w:ascii="Arial" w:hAnsi="Arial" w:cs="Arial"/>
                <w:noProof/>
              </w:rPr>
              <w:t>Purpose</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_Toc135216241 \h </w:instrText>
            </w:r>
            <w:r w:rsidR="00791CC4" w:rsidRPr="00791CC4">
              <w:rPr>
                <w:noProof/>
                <w:webHidden/>
              </w:rPr>
            </w:r>
            <w:r w:rsidR="00791CC4" w:rsidRPr="00791CC4">
              <w:rPr>
                <w:noProof/>
                <w:webHidden/>
              </w:rPr>
              <w:fldChar w:fldCharType="separate"/>
            </w:r>
            <w:r w:rsidR="00413D7F">
              <w:rPr>
                <w:noProof/>
                <w:webHidden/>
              </w:rPr>
              <w:t>4</w:t>
            </w:r>
            <w:r w:rsidR="00791CC4" w:rsidRPr="00791CC4">
              <w:rPr>
                <w:noProof/>
                <w:webHidden/>
              </w:rPr>
              <w:fldChar w:fldCharType="end"/>
            </w:r>
          </w:hyperlink>
        </w:p>
        <w:p w14:paraId="2FF6C15F" w14:textId="050816E2" w:rsidR="00791CC4" w:rsidRPr="00791CC4" w:rsidRDefault="000B124B" w:rsidP="00413D7F">
          <w:pPr>
            <w:pStyle w:val="TOC2"/>
            <w:rPr>
              <w:rFonts w:eastAsiaTheme="minorEastAsia"/>
              <w:noProof/>
              <w:lang w:eastAsia="en-AU"/>
            </w:rPr>
          </w:pPr>
          <w:hyperlink w:anchor="_Toc135216242" w:history="1">
            <w:r w:rsidR="00791CC4" w:rsidRPr="00791CC4">
              <w:rPr>
                <w:rStyle w:val="Hyperlink"/>
                <w:rFonts w:ascii="Arial" w:hAnsi="Arial" w:cs="Arial"/>
                <w:noProof/>
              </w:rPr>
              <w:t>Introduction</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_Toc135216242 \h </w:instrText>
            </w:r>
            <w:r w:rsidR="00791CC4" w:rsidRPr="00791CC4">
              <w:rPr>
                <w:noProof/>
                <w:webHidden/>
              </w:rPr>
            </w:r>
            <w:r w:rsidR="00791CC4" w:rsidRPr="00791CC4">
              <w:rPr>
                <w:noProof/>
                <w:webHidden/>
              </w:rPr>
              <w:fldChar w:fldCharType="separate"/>
            </w:r>
            <w:r w:rsidR="00413D7F">
              <w:rPr>
                <w:noProof/>
                <w:webHidden/>
              </w:rPr>
              <w:t>4</w:t>
            </w:r>
            <w:r w:rsidR="00791CC4" w:rsidRPr="00791CC4">
              <w:rPr>
                <w:noProof/>
                <w:webHidden/>
              </w:rPr>
              <w:fldChar w:fldCharType="end"/>
            </w:r>
          </w:hyperlink>
        </w:p>
        <w:p w14:paraId="286528DD" w14:textId="3902DFC2" w:rsidR="00791CC4" w:rsidRPr="00791CC4" w:rsidRDefault="000B124B" w:rsidP="00413D7F">
          <w:pPr>
            <w:pStyle w:val="TOC2"/>
            <w:rPr>
              <w:rFonts w:eastAsiaTheme="minorEastAsia"/>
              <w:noProof/>
              <w:lang w:eastAsia="en-AU"/>
            </w:rPr>
          </w:pPr>
          <w:hyperlink w:anchor="_Toc135216243" w:history="1">
            <w:r w:rsidR="00791CC4" w:rsidRPr="00791CC4">
              <w:rPr>
                <w:rStyle w:val="Hyperlink"/>
                <w:rFonts w:ascii="Arial" w:hAnsi="Arial" w:cs="Arial"/>
                <w:noProof/>
              </w:rPr>
              <w:t>Background</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_Toc135216243 \h </w:instrText>
            </w:r>
            <w:r w:rsidR="00791CC4" w:rsidRPr="00791CC4">
              <w:rPr>
                <w:noProof/>
                <w:webHidden/>
              </w:rPr>
            </w:r>
            <w:r w:rsidR="00791CC4" w:rsidRPr="00791CC4">
              <w:rPr>
                <w:noProof/>
                <w:webHidden/>
              </w:rPr>
              <w:fldChar w:fldCharType="separate"/>
            </w:r>
            <w:r w:rsidR="00413D7F">
              <w:rPr>
                <w:noProof/>
                <w:webHidden/>
              </w:rPr>
              <w:t>4</w:t>
            </w:r>
            <w:r w:rsidR="00791CC4" w:rsidRPr="00791CC4">
              <w:rPr>
                <w:noProof/>
                <w:webHidden/>
              </w:rPr>
              <w:fldChar w:fldCharType="end"/>
            </w:r>
          </w:hyperlink>
        </w:p>
        <w:p w14:paraId="4BDD6779" w14:textId="758D649A" w:rsidR="00791CC4" w:rsidRPr="00791CC4" w:rsidRDefault="000B124B" w:rsidP="00413D7F">
          <w:pPr>
            <w:pStyle w:val="TOC2"/>
            <w:rPr>
              <w:rFonts w:eastAsiaTheme="minorEastAsia"/>
              <w:noProof/>
              <w:lang w:eastAsia="en-AU"/>
            </w:rPr>
          </w:pPr>
          <w:hyperlink w:anchor="_Toc135216244" w:history="1">
            <w:r w:rsidR="00791CC4" w:rsidRPr="00791CC4">
              <w:rPr>
                <w:rStyle w:val="Hyperlink"/>
                <w:rFonts w:ascii="Arial" w:hAnsi="Arial" w:cs="Arial"/>
                <w:noProof/>
              </w:rPr>
              <w:t>Community engagement</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_Toc135216244 \h </w:instrText>
            </w:r>
            <w:r w:rsidR="00791CC4" w:rsidRPr="00791CC4">
              <w:rPr>
                <w:noProof/>
                <w:webHidden/>
              </w:rPr>
            </w:r>
            <w:r w:rsidR="00791CC4" w:rsidRPr="00791CC4">
              <w:rPr>
                <w:noProof/>
                <w:webHidden/>
              </w:rPr>
              <w:fldChar w:fldCharType="separate"/>
            </w:r>
            <w:r w:rsidR="00413D7F">
              <w:rPr>
                <w:noProof/>
                <w:webHidden/>
              </w:rPr>
              <w:t>5</w:t>
            </w:r>
            <w:r w:rsidR="00791CC4" w:rsidRPr="00791CC4">
              <w:rPr>
                <w:noProof/>
                <w:webHidden/>
              </w:rPr>
              <w:fldChar w:fldCharType="end"/>
            </w:r>
          </w:hyperlink>
        </w:p>
        <w:p w14:paraId="07D767D9" w14:textId="1D7EA5A9" w:rsidR="00791CC4" w:rsidRPr="00791CC4" w:rsidRDefault="000B124B" w:rsidP="00413D7F">
          <w:pPr>
            <w:pStyle w:val="TOC2"/>
            <w:rPr>
              <w:rFonts w:eastAsiaTheme="minorEastAsia"/>
              <w:noProof/>
              <w:lang w:eastAsia="en-AU"/>
            </w:rPr>
          </w:pPr>
          <w:hyperlink w:anchor="_Toc135216245" w:history="1">
            <w:r w:rsidR="00791CC4" w:rsidRPr="00791CC4">
              <w:rPr>
                <w:rStyle w:val="Hyperlink"/>
                <w:rFonts w:ascii="Arial" w:hAnsi="Arial" w:cs="Arial"/>
                <w:noProof/>
              </w:rPr>
              <w:t>The neighbourhood plan boundary</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_Toc135216245 \h </w:instrText>
            </w:r>
            <w:r w:rsidR="00791CC4" w:rsidRPr="00791CC4">
              <w:rPr>
                <w:noProof/>
                <w:webHidden/>
              </w:rPr>
            </w:r>
            <w:r w:rsidR="00791CC4" w:rsidRPr="00791CC4">
              <w:rPr>
                <w:noProof/>
                <w:webHidden/>
              </w:rPr>
              <w:fldChar w:fldCharType="separate"/>
            </w:r>
            <w:r w:rsidR="00413D7F">
              <w:rPr>
                <w:noProof/>
                <w:webHidden/>
              </w:rPr>
              <w:t>6</w:t>
            </w:r>
            <w:r w:rsidR="00791CC4" w:rsidRPr="00791CC4">
              <w:rPr>
                <w:noProof/>
                <w:webHidden/>
              </w:rPr>
              <w:fldChar w:fldCharType="end"/>
            </w:r>
          </w:hyperlink>
        </w:p>
        <w:p w14:paraId="6DB7AFF8" w14:textId="61060D77" w:rsidR="00791CC4" w:rsidRPr="00791CC4" w:rsidRDefault="000B124B" w:rsidP="00413D7F">
          <w:pPr>
            <w:pStyle w:val="TOC2"/>
            <w:rPr>
              <w:rFonts w:eastAsiaTheme="minorEastAsia"/>
              <w:noProof/>
              <w:lang w:eastAsia="en-AU"/>
            </w:rPr>
          </w:pPr>
          <w:hyperlink w:anchor="_Toc135216246" w:history="1">
            <w:r w:rsidR="00791CC4" w:rsidRPr="00791CC4">
              <w:rPr>
                <w:rStyle w:val="Hyperlink"/>
                <w:rFonts w:ascii="Arial" w:hAnsi="Arial" w:cs="Arial"/>
                <w:noProof/>
              </w:rPr>
              <w:t>Precincts</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_Toc135216246 \h </w:instrText>
            </w:r>
            <w:r w:rsidR="00791CC4" w:rsidRPr="00791CC4">
              <w:rPr>
                <w:noProof/>
                <w:webHidden/>
              </w:rPr>
            </w:r>
            <w:r w:rsidR="00791CC4" w:rsidRPr="00791CC4">
              <w:rPr>
                <w:noProof/>
                <w:webHidden/>
              </w:rPr>
              <w:fldChar w:fldCharType="separate"/>
            </w:r>
            <w:r w:rsidR="00413D7F">
              <w:rPr>
                <w:noProof/>
                <w:webHidden/>
              </w:rPr>
              <w:t>7</w:t>
            </w:r>
            <w:r w:rsidR="00791CC4" w:rsidRPr="00791CC4">
              <w:rPr>
                <w:noProof/>
                <w:webHidden/>
              </w:rPr>
              <w:fldChar w:fldCharType="end"/>
            </w:r>
          </w:hyperlink>
        </w:p>
        <w:p w14:paraId="3AE6A984" w14:textId="5E6B0AF9" w:rsidR="00791CC4" w:rsidRPr="00791CC4" w:rsidRDefault="000B124B" w:rsidP="00413D7F">
          <w:pPr>
            <w:pStyle w:val="TOC2"/>
            <w:rPr>
              <w:rFonts w:eastAsiaTheme="minorEastAsia"/>
              <w:noProof/>
              <w:lang w:eastAsia="en-AU"/>
            </w:rPr>
          </w:pPr>
          <w:hyperlink w:anchor="_Toc135216247" w:history="1">
            <w:r w:rsidR="00791CC4" w:rsidRPr="00791CC4">
              <w:rPr>
                <w:rStyle w:val="Hyperlink"/>
                <w:rFonts w:ascii="Arial" w:hAnsi="Arial" w:cs="Arial"/>
                <w:noProof/>
              </w:rPr>
              <w:t>Key planning outcomes</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_Toc135216247 \h </w:instrText>
            </w:r>
            <w:r w:rsidR="00791CC4" w:rsidRPr="00791CC4">
              <w:rPr>
                <w:noProof/>
                <w:webHidden/>
              </w:rPr>
            </w:r>
            <w:r w:rsidR="00791CC4" w:rsidRPr="00791CC4">
              <w:rPr>
                <w:noProof/>
                <w:webHidden/>
              </w:rPr>
              <w:fldChar w:fldCharType="separate"/>
            </w:r>
            <w:r w:rsidR="00413D7F">
              <w:rPr>
                <w:noProof/>
                <w:webHidden/>
              </w:rPr>
              <w:t>7</w:t>
            </w:r>
            <w:r w:rsidR="00791CC4" w:rsidRPr="00791CC4">
              <w:rPr>
                <w:noProof/>
                <w:webHidden/>
              </w:rPr>
              <w:fldChar w:fldCharType="end"/>
            </w:r>
          </w:hyperlink>
        </w:p>
        <w:p w14:paraId="3E020080" w14:textId="0F2AD811" w:rsidR="00791CC4" w:rsidRPr="00791CC4" w:rsidRDefault="000B124B" w:rsidP="00413D7F">
          <w:pPr>
            <w:pStyle w:val="TOC2"/>
            <w:rPr>
              <w:rFonts w:eastAsiaTheme="minorEastAsia"/>
              <w:noProof/>
              <w:lang w:eastAsia="en-AU"/>
            </w:rPr>
          </w:pPr>
          <w:hyperlink w:anchor="_Toc135216248" w:history="1">
            <w:r w:rsidR="00791CC4" w:rsidRPr="00791CC4">
              <w:rPr>
                <w:rStyle w:val="Hyperlink"/>
                <w:rFonts w:ascii="Arial" w:hAnsi="Arial" w:cs="Arial"/>
                <w:noProof/>
              </w:rPr>
              <w:t>Amendment summary</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_Toc135216248 \h </w:instrText>
            </w:r>
            <w:r w:rsidR="00791CC4" w:rsidRPr="00791CC4">
              <w:rPr>
                <w:noProof/>
                <w:webHidden/>
              </w:rPr>
            </w:r>
            <w:r w:rsidR="00791CC4" w:rsidRPr="00791CC4">
              <w:rPr>
                <w:noProof/>
                <w:webHidden/>
              </w:rPr>
              <w:fldChar w:fldCharType="separate"/>
            </w:r>
            <w:r w:rsidR="00413D7F">
              <w:rPr>
                <w:noProof/>
                <w:webHidden/>
              </w:rPr>
              <w:t>8</w:t>
            </w:r>
            <w:r w:rsidR="00791CC4" w:rsidRPr="00791CC4">
              <w:rPr>
                <w:noProof/>
                <w:webHidden/>
              </w:rPr>
              <w:fldChar w:fldCharType="end"/>
            </w:r>
          </w:hyperlink>
        </w:p>
        <w:p w14:paraId="6DD9F647" w14:textId="6561B09F" w:rsidR="00791CC4" w:rsidRPr="00791CC4" w:rsidRDefault="000B124B" w:rsidP="00413D7F">
          <w:pPr>
            <w:pStyle w:val="TOC2"/>
            <w:rPr>
              <w:rFonts w:eastAsiaTheme="minorEastAsia"/>
              <w:noProof/>
              <w:lang w:eastAsia="en-AU"/>
            </w:rPr>
          </w:pPr>
          <w:hyperlink w:anchor="_Toc135216249" w:history="1">
            <w:r w:rsidR="00791CC4" w:rsidRPr="00791CC4">
              <w:rPr>
                <w:rStyle w:val="Hyperlink"/>
                <w:rFonts w:ascii="Arial" w:hAnsi="Arial" w:cs="Arial"/>
                <w:noProof/>
              </w:rPr>
              <w:t>Conclusion</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_Toc135216249 \h </w:instrText>
            </w:r>
            <w:r w:rsidR="00791CC4" w:rsidRPr="00791CC4">
              <w:rPr>
                <w:noProof/>
                <w:webHidden/>
              </w:rPr>
            </w:r>
            <w:r w:rsidR="00791CC4" w:rsidRPr="00791CC4">
              <w:rPr>
                <w:noProof/>
                <w:webHidden/>
              </w:rPr>
              <w:fldChar w:fldCharType="separate"/>
            </w:r>
            <w:r w:rsidR="00413D7F">
              <w:rPr>
                <w:noProof/>
                <w:webHidden/>
              </w:rPr>
              <w:t>12</w:t>
            </w:r>
            <w:r w:rsidR="00791CC4" w:rsidRPr="00791CC4">
              <w:rPr>
                <w:noProof/>
                <w:webHidden/>
              </w:rPr>
              <w:fldChar w:fldCharType="end"/>
            </w:r>
          </w:hyperlink>
        </w:p>
        <w:p w14:paraId="5DCA0271" w14:textId="7600BDFD" w:rsidR="00791CC4" w:rsidRPr="00791CC4" w:rsidRDefault="000B124B" w:rsidP="00413D7F">
          <w:pPr>
            <w:pStyle w:val="TOC1"/>
            <w:rPr>
              <w:rFonts w:eastAsiaTheme="minorEastAsia"/>
              <w:noProof/>
              <w:lang w:eastAsia="en-AU"/>
            </w:rPr>
          </w:pPr>
          <w:hyperlink w:anchor="_Toc135216250" w:history="1">
            <w:r w:rsidR="00791CC4" w:rsidRPr="00791CC4">
              <w:rPr>
                <w:rStyle w:val="Hyperlink"/>
                <w:rFonts w:ascii="Arial" w:hAnsi="Arial" w:cs="Arial"/>
                <w:noProof/>
              </w:rPr>
              <w:t>Part B: Major amendment v28.00/2023</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_Toc135216250 \h </w:instrText>
            </w:r>
            <w:r w:rsidR="00791CC4" w:rsidRPr="00791CC4">
              <w:rPr>
                <w:noProof/>
                <w:webHidden/>
              </w:rPr>
            </w:r>
            <w:r w:rsidR="00791CC4" w:rsidRPr="00791CC4">
              <w:rPr>
                <w:noProof/>
                <w:webHidden/>
              </w:rPr>
              <w:fldChar w:fldCharType="separate"/>
            </w:r>
            <w:r w:rsidR="00413D7F">
              <w:rPr>
                <w:noProof/>
                <w:webHidden/>
              </w:rPr>
              <w:t>13</w:t>
            </w:r>
            <w:r w:rsidR="00791CC4" w:rsidRPr="00791CC4">
              <w:rPr>
                <w:noProof/>
                <w:webHidden/>
              </w:rPr>
              <w:fldChar w:fldCharType="end"/>
            </w:r>
          </w:hyperlink>
        </w:p>
        <w:p w14:paraId="29CCA49C" w14:textId="3E1F2BAA" w:rsidR="00791CC4" w:rsidRPr="00791CC4" w:rsidRDefault="000B124B" w:rsidP="00413D7F">
          <w:pPr>
            <w:pStyle w:val="TOC1"/>
            <w:rPr>
              <w:rFonts w:eastAsiaTheme="minorEastAsia"/>
              <w:noProof/>
              <w:lang w:eastAsia="en-AU"/>
            </w:rPr>
          </w:pPr>
          <w:hyperlink w:anchor="_Toc135216251" w:history="1">
            <w:r w:rsidR="00791CC4" w:rsidRPr="00791CC4">
              <w:rPr>
                <w:rStyle w:val="Hyperlink"/>
                <w:rFonts w:ascii="Arial" w:hAnsi="Arial" w:cs="Arial"/>
                <w:noProof/>
              </w:rPr>
              <w:t>Part 1</w:t>
            </w:r>
            <w:r w:rsidR="00791CC4" w:rsidRPr="00791CC4">
              <w:rPr>
                <w:rFonts w:eastAsiaTheme="minorEastAsia"/>
                <w:noProof/>
                <w:lang w:eastAsia="en-AU"/>
              </w:rPr>
              <w:tab/>
            </w:r>
            <w:r w:rsidR="00791CC4" w:rsidRPr="00791CC4">
              <w:rPr>
                <w:rStyle w:val="Hyperlink"/>
                <w:rFonts w:ascii="Arial" w:hAnsi="Arial" w:cs="Arial"/>
                <w:noProof/>
              </w:rPr>
              <w:t>Amendment of Part 1 (About the planning scheme)</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_Toc135216251 \h </w:instrText>
            </w:r>
            <w:r w:rsidR="00791CC4" w:rsidRPr="00791CC4">
              <w:rPr>
                <w:noProof/>
                <w:webHidden/>
              </w:rPr>
            </w:r>
            <w:r w:rsidR="00791CC4" w:rsidRPr="00791CC4">
              <w:rPr>
                <w:noProof/>
                <w:webHidden/>
              </w:rPr>
              <w:fldChar w:fldCharType="separate"/>
            </w:r>
            <w:r w:rsidR="00413D7F">
              <w:rPr>
                <w:noProof/>
                <w:webHidden/>
              </w:rPr>
              <w:t>15</w:t>
            </w:r>
            <w:r w:rsidR="00791CC4" w:rsidRPr="00791CC4">
              <w:rPr>
                <w:noProof/>
                <w:webHidden/>
              </w:rPr>
              <w:fldChar w:fldCharType="end"/>
            </w:r>
          </w:hyperlink>
        </w:p>
        <w:p w14:paraId="2AD3BC4E" w14:textId="071543B2" w:rsidR="00791CC4" w:rsidRPr="00791CC4" w:rsidRDefault="000B124B" w:rsidP="00413D7F">
          <w:pPr>
            <w:pStyle w:val="TOC2"/>
            <w:rPr>
              <w:rFonts w:eastAsiaTheme="minorEastAsia"/>
              <w:noProof/>
              <w:lang w:eastAsia="en-AU"/>
            </w:rPr>
          </w:pPr>
          <w:hyperlink w:anchor="_Toc135216252" w:history="1">
            <w:r w:rsidR="00791CC4" w:rsidRPr="00791CC4">
              <w:rPr>
                <w:rStyle w:val="Hyperlink"/>
                <w:rFonts w:ascii="Arial" w:hAnsi="Arial" w:cs="Arial"/>
                <w:noProof/>
              </w:rPr>
              <w:t>1.1</w:t>
            </w:r>
            <w:r w:rsidR="00791CC4" w:rsidRPr="00791CC4">
              <w:rPr>
                <w:rFonts w:eastAsiaTheme="minorEastAsia"/>
                <w:noProof/>
                <w:lang w:eastAsia="en-AU"/>
              </w:rPr>
              <w:tab/>
            </w:r>
            <w:r w:rsidR="00791CC4" w:rsidRPr="00791CC4">
              <w:rPr>
                <w:rStyle w:val="Hyperlink"/>
                <w:rFonts w:ascii="Arial" w:hAnsi="Arial" w:cs="Arial"/>
                <w:noProof/>
              </w:rPr>
              <w:t>Amendment of section 1.2 (Planning scheme components)</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_Toc135216252 \h </w:instrText>
            </w:r>
            <w:r w:rsidR="00791CC4" w:rsidRPr="00791CC4">
              <w:rPr>
                <w:noProof/>
                <w:webHidden/>
              </w:rPr>
            </w:r>
            <w:r w:rsidR="00791CC4" w:rsidRPr="00791CC4">
              <w:rPr>
                <w:noProof/>
                <w:webHidden/>
              </w:rPr>
              <w:fldChar w:fldCharType="separate"/>
            </w:r>
            <w:r w:rsidR="00413D7F">
              <w:rPr>
                <w:noProof/>
                <w:webHidden/>
              </w:rPr>
              <w:t>15</w:t>
            </w:r>
            <w:r w:rsidR="00791CC4" w:rsidRPr="00791CC4">
              <w:rPr>
                <w:noProof/>
                <w:webHidden/>
              </w:rPr>
              <w:fldChar w:fldCharType="end"/>
            </w:r>
          </w:hyperlink>
        </w:p>
        <w:p w14:paraId="17EBC8B1" w14:textId="11E7F94F" w:rsidR="00791CC4" w:rsidRPr="00791CC4" w:rsidRDefault="000B124B" w:rsidP="00413D7F">
          <w:pPr>
            <w:pStyle w:val="TOC1"/>
            <w:rPr>
              <w:rFonts w:eastAsiaTheme="minorEastAsia"/>
              <w:noProof/>
              <w:lang w:eastAsia="en-AU"/>
            </w:rPr>
          </w:pPr>
          <w:hyperlink w:anchor="_Toc135216253" w:history="1">
            <w:r w:rsidR="00791CC4" w:rsidRPr="00791CC4">
              <w:rPr>
                <w:rStyle w:val="Hyperlink"/>
                <w:rFonts w:ascii="Arial" w:hAnsi="Arial" w:cs="Arial"/>
                <w:noProof/>
              </w:rPr>
              <w:t>Part 2</w:t>
            </w:r>
            <w:r w:rsidR="00791CC4" w:rsidRPr="00791CC4">
              <w:rPr>
                <w:rFonts w:eastAsiaTheme="minorEastAsia"/>
                <w:noProof/>
                <w:lang w:eastAsia="en-AU"/>
              </w:rPr>
              <w:tab/>
            </w:r>
            <w:r w:rsidR="00791CC4" w:rsidRPr="00791CC4">
              <w:rPr>
                <w:rStyle w:val="Hyperlink"/>
                <w:rFonts w:ascii="Arial" w:hAnsi="Arial" w:cs="Arial"/>
                <w:noProof/>
              </w:rPr>
              <w:t>Amendment of Part 5 (Tables of assessment)</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_Toc135216253 \h </w:instrText>
            </w:r>
            <w:r w:rsidR="00791CC4" w:rsidRPr="00791CC4">
              <w:rPr>
                <w:noProof/>
                <w:webHidden/>
              </w:rPr>
            </w:r>
            <w:r w:rsidR="00791CC4" w:rsidRPr="00791CC4">
              <w:rPr>
                <w:noProof/>
                <w:webHidden/>
              </w:rPr>
              <w:fldChar w:fldCharType="separate"/>
            </w:r>
            <w:r w:rsidR="00413D7F">
              <w:rPr>
                <w:noProof/>
                <w:webHidden/>
              </w:rPr>
              <w:t>17</w:t>
            </w:r>
            <w:r w:rsidR="00791CC4" w:rsidRPr="00791CC4">
              <w:rPr>
                <w:noProof/>
                <w:webHidden/>
              </w:rPr>
              <w:fldChar w:fldCharType="end"/>
            </w:r>
          </w:hyperlink>
        </w:p>
        <w:p w14:paraId="4B7EE54C" w14:textId="346225A1" w:rsidR="00791CC4" w:rsidRPr="00791CC4" w:rsidRDefault="000B124B" w:rsidP="00413D7F">
          <w:pPr>
            <w:pStyle w:val="TOC2"/>
            <w:rPr>
              <w:rFonts w:eastAsiaTheme="minorEastAsia"/>
              <w:noProof/>
              <w:lang w:eastAsia="en-AU"/>
            </w:rPr>
          </w:pPr>
          <w:hyperlink w:anchor="_Toc135216254" w:history="1">
            <w:r w:rsidR="00791CC4" w:rsidRPr="00791CC4">
              <w:rPr>
                <w:rStyle w:val="Hyperlink"/>
                <w:rFonts w:ascii="Arial" w:hAnsi="Arial" w:cs="Arial"/>
                <w:noProof/>
              </w:rPr>
              <w:t>2.1</w:t>
            </w:r>
            <w:r w:rsidR="00791CC4" w:rsidRPr="00791CC4">
              <w:rPr>
                <w:rFonts w:eastAsiaTheme="minorEastAsia"/>
                <w:noProof/>
                <w:lang w:eastAsia="en-AU"/>
              </w:rPr>
              <w:tab/>
            </w:r>
            <w:r w:rsidR="00791CC4" w:rsidRPr="00791CC4">
              <w:rPr>
                <w:rStyle w:val="Hyperlink"/>
                <w:rFonts w:ascii="Arial" w:hAnsi="Arial" w:cs="Arial"/>
                <w:noProof/>
              </w:rPr>
              <w:t>Amendment of section 5.9 (Categories of development and assessment—Neighbourhood plans)</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_Toc135216254 \h </w:instrText>
            </w:r>
            <w:r w:rsidR="00791CC4" w:rsidRPr="00791CC4">
              <w:rPr>
                <w:noProof/>
                <w:webHidden/>
              </w:rPr>
            </w:r>
            <w:r w:rsidR="00791CC4" w:rsidRPr="00791CC4">
              <w:rPr>
                <w:noProof/>
                <w:webHidden/>
              </w:rPr>
              <w:fldChar w:fldCharType="separate"/>
            </w:r>
            <w:r w:rsidR="00413D7F">
              <w:rPr>
                <w:noProof/>
                <w:webHidden/>
              </w:rPr>
              <w:t>17</w:t>
            </w:r>
            <w:r w:rsidR="00791CC4" w:rsidRPr="00791CC4">
              <w:rPr>
                <w:noProof/>
                <w:webHidden/>
              </w:rPr>
              <w:fldChar w:fldCharType="end"/>
            </w:r>
          </w:hyperlink>
        </w:p>
        <w:p w14:paraId="5E2F7AE3" w14:textId="21E556A7" w:rsidR="00791CC4" w:rsidRPr="00791CC4" w:rsidRDefault="000B124B" w:rsidP="00413D7F">
          <w:pPr>
            <w:pStyle w:val="TOC1"/>
            <w:rPr>
              <w:rFonts w:eastAsiaTheme="minorEastAsia"/>
              <w:noProof/>
              <w:lang w:eastAsia="en-AU"/>
            </w:rPr>
          </w:pPr>
          <w:hyperlink w:anchor="_Toc135216255" w:history="1">
            <w:r w:rsidR="00791CC4" w:rsidRPr="00791CC4">
              <w:rPr>
                <w:rStyle w:val="Hyperlink"/>
                <w:rFonts w:ascii="Arial" w:hAnsi="Arial" w:cs="Arial"/>
                <w:noProof/>
              </w:rPr>
              <w:t>Part 3</w:t>
            </w:r>
            <w:r w:rsidR="00791CC4" w:rsidRPr="00791CC4">
              <w:rPr>
                <w:rFonts w:eastAsiaTheme="minorEastAsia"/>
                <w:noProof/>
                <w:lang w:eastAsia="en-AU"/>
              </w:rPr>
              <w:tab/>
            </w:r>
            <w:r w:rsidR="00791CC4" w:rsidRPr="00791CC4">
              <w:rPr>
                <w:rStyle w:val="Hyperlink"/>
                <w:rFonts w:ascii="Arial" w:hAnsi="Arial" w:cs="Arial"/>
                <w:noProof/>
              </w:rPr>
              <w:t>Amendment of Part 7 (Neighbourhood plans)</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_Toc135216255 \h </w:instrText>
            </w:r>
            <w:r w:rsidR="00791CC4" w:rsidRPr="00791CC4">
              <w:rPr>
                <w:noProof/>
                <w:webHidden/>
              </w:rPr>
            </w:r>
            <w:r w:rsidR="00791CC4" w:rsidRPr="00791CC4">
              <w:rPr>
                <w:noProof/>
                <w:webHidden/>
              </w:rPr>
              <w:fldChar w:fldCharType="separate"/>
            </w:r>
            <w:r w:rsidR="00413D7F">
              <w:rPr>
                <w:noProof/>
                <w:webHidden/>
              </w:rPr>
              <w:t>22</w:t>
            </w:r>
            <w:r w:rsidR="00791CC4" w:rsidRPr="00791CC4">
              <w:rPr>
                <w:noProof/>
                <w:webHidden/>
              </w:rPr>
              <w:fldChar w:fldCharType="end"/>
            </w:r>
          </w:hyperlink>
        </w:p>
        <w:p w14:paraId="5E8A2DFB" w14:textId="2B4FF9D4" w:rsidR="00791CC4" w:rsidRPr="00791CC4" w:rsidRDefault="000B124B" w:rsidP="00413D7F">
          <w:pPr>
            <w:pStyle w:val="TOC2"/>
            <w:rPr>
              <w:rFonts w:eastAsiaTheme="minorEastAsia"/>
              <w:noProof/>
              <w:lang w:eastAsia="en-AU"/>
            </w:rPr>
          </w:pPr>
          <w:hyperlink w:anchor="_Toc135216256" w:history="1">
            <w:r w:rsidR="00791CC4" w:rsidRPr="00791CC4">
              <w:rPr>
                <w:rStyle w:val="Hyperlink"/>
                <w:rFonts w:ascii="Arial" w:hAnsi="Arial" w:cs="Arial"/>
                <w:noProof/>
              </w:rPr>
              <w:t>3.1</w:t>
            </w:r>
            <w:r w:rsidR="00791CC4" w:rsidRPr="00791CC4">
              <w:rPr>
                <w:rFonts w:eastAsiaTheme="minorEastAsia"/>
                <w:noProof/>
                <w:lang w:eastAsia="en-AU"/>
              </w:rPr>
              <w:tab/>
            </w:r>
            <w:r w:rsidR="00791CC4" w:rsidRPr="00791CC4">
              <w:rPr>
                <w:rStyle w:val="Hyperlink"/>
                <w:rFonts w:ascii="Arial" w:hAnsi="Arial" w:cs="Arial"/>
                <w:noProof/>
              </w:rPr>
              <w:t>Amendment of section 7.1 (Preliminary)</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_Toc135216256 \h </w:instrText>
            </w:r>
            <w:r w:rsidR="00791CC4" w:rsidRPr="00791CC4">
              <w:rPr>
                <w:noProof/>
                <w:webHidden/>
              </w:rPr>
            </w:r>
            <w:r w:rsidR="00791CC4" w:rsidRPr="00791CC4">
              <w:rPr>
                <w:noProof/>
                <w:webHidden/>
              </w:rPr>
              <w:fldChar w:fldCharType="separate"/>
            </w:r>
            <w:r w:rsidR="00413D7F">
              <w:rPr>
                <w:noProof/>
                <w:webHidden/>
              </w:rPr>
              <w:t>22</w:t>
            </w:r>
            <w:r w:rsidR="00791CC4" w:rsidRPr="00791CC4">
              <w:rPr>
                <w:noProof/>
                <w:webHidden/>
              </w:rPr>
              <w:fldChar w:fldCharType="end"/>
            </w:r>
          </w:hyperlink>
        </w:p>
        <w:p w14:paraId="7612D604" w14:textId="6993F6FA" w:rsidR="00791CC4" w:rsidRPr="00791CC4" w:rsidRDefault="000B124B" w:rsidP="00413D7F">
          <w:pPr>
            <w:pStyle w:val="TOC2"/>
            <w:rPr>
              <w:rFonts w:eastAsiaTheme="minorEastAsia"/>
              <w:noProof/>
              <w:lang w:eastAsia="en-AU"/>
            </w:rPr>
          </w:pPr>
          <w:hyperlink w:anchor="_Toc135216257" w:history="1">
            <w:r w:rsidR="00791CC4" w:rsidRPr="00791CC4">
              <w:rPr>
                <w:rStyle w:val="Hyperlink"/>
                <w:rFonts w:ascii="Arial" w:hAnsi="Arial" w:cs="Arial"/>
                <w:noProof/>
              </w:rPr>
              <w:t>3.2</w:t>
            </w:r>
            <w:r w:rsidR="00791CC4" w:rsidRPr="00791CC4">
              <w:rPr>
                <w:rFonts w:eastAsiaTheme="minorEastAsia"/>
                <w:noProof/>
                <w:lang w:eastAsia="en-AU"/>
              </w:rPr>
              <w:tab/>
            </w:r>
            <w:r w:rsidR="00791CC4" w:rsidRPr="00791CC4">
              <w:rPr>
                <w:rStyle w:val="Hyperlink"/>
                <w:rFonts w:ascii="Arial" w:hAnsi="Arial" w:cs="Arial"/>
                <w:noProof/>
              </w:rPr>
              <w:t>Amendment of section 7.2 (Neighbourhood plan codes)</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_Toc135216257 \h </w:instrText>
            </w:r>
            <w:r w:rsidR="00791CC4" w:rsidRPr="00791CC4">
              <w:rPr>
                <w:noProof/>
                <w:webHidden/>
              </w:rPr>
            </w:r>
            <w:r w:rsidR="00791CC4" w:rsidRPr="00791CC4">
              <w:rPr>
                <w:noProof/>
                <w:webHidden/>
              </w:rPr>
              <w:fldChar w:fldCharType="separate"/>
            </w:r>
            <w:r w:rsidR="00413D7F">
              <w:rPr>
                <w:noProof/>
                <w:webHidden/>
              </w:rPr>
              <w:t>22</w:t>
            </w:r>
            <w:r w:rsidR="00791CC4" w:rsidRPr="00791CC4">
              <w:rPr>
                <w:noProof/>
                <w:webHidden/>
              </w:rPr>
              <w:fldChar w:fldCharType="end"/>
            </w:r>
          </w:hyperlink>
        </w:p>
        <w:p w14:paraId="4BA93D81" w14:textId="20FD50B9" w:rsidR="00791CC4" w:rsidRPr="00791CC4" w:rsidRDefault="000B124B" w:rsidP="00413D7F">
          <w:pPr>
            <w:pStyle w:val="TOC2"/>
            <w:rPr>
              <w:rFonts w:eastAsiaTheme="minorEastAsia"/>
              <w:noProof/>
              <w:lang w:eastAsia="en-AU"/>
            </w:rPr>
          </w:pPr>
          <w:hyperlink w:anchor="_Toc135216258" w:history="1">
            <w:r w:rsidR="00791CC4" w:rsidRPr="00791CC4">
              <w:rPr>
                <w:rStyle w:val="Hyperlink"/>
                <w:rFonts w:ascii="Arial" w:hAnsi="Arial" w:cs="Arial"/>
                <w:noProof/>
              </w:rPr>
              <w:t>7.2.2.3 Bracken Ridge and district neighbourhood plan code</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_Toc135216258 \h </w:instrText>
            </w:r>
            <w:r w:rsidR="00791CC4" w:rsidRPr="00791CC4">
              <w:rPr>
                <w:noProof/>
                <w:webHidden/>
              </w:rPr>
            </w:r>
            <w:r w:rsidR="00791CC4" w:rsidRPr="00791CC4">
              <w:rPr>
                <w:noProof/>
                <w:webHidden/>
              </w:rPr>
              <w:fldChar w:fldCharType="separate"/>
            </w:r>
            <w:r w:rsidR="00413D7F">
              <w:rPr>
                <w:noProof/>
                <w:webHidden/>
              </w:rPr>
              <w:t>22</w:t>
            </w:r>
            <w:r w:rsidR="00791CC4" w:rsidRPr="00791CC4">
              <w:rPr>
                <w:noProof/>
                <w:webHidden/>
              </w:rPr>
              <w:fldChar w:fldCharType="end"/>
            </w:r>
          </w:hyperlink>
        </w:p>
        <w:p w14:paraId="36A966FD" w14:textId="161C7CDE" w:rsidR="00791CC4" w:rsidRPr="00791CC4" w:rsidRDefault="000B124B" w:rsidP="00413D7F">
          <w:pPr>
            <w:pStyle w:val="TOC2"/>
            <w:rPr>
              <w:rFonts w:eastAsiaTheme="minorEastAsia"/>
              <w:noProof/>
              <w:lang w:eastAsia="en-AU"/>
            </w:rPr>
          </w:pPr>
          <w:hyperlink w:anchor="_Toc135216259" w:history="1">
            <w:r w:rsidR="00791CC4" w:rsidRPr="00791CC4">
              <w:rPr>
                <w:rStyle w:val="Hyperlink"/>
                <w:rFonts w:ascii="Arial" w:hAnsi="Arial" w:cs="Arial"/>
                <w:noProof/>
              </w:rPr>
              <w:t>7.2.2.5 Bridgeman Downs neighbourhood plan code</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_Toc135216259 \h </w:instrText>
            </w:r>
            <w:r w:rsidR="00791CC4" w:rsidRPr="00791CC4">
              <w:rPr>
                <w:noProof/>
                <w:webHidden/>
              </w:rPr>
            </w:r>
            <w:r w:rsidR="00791CC4" w:rsidRPr="00791CC4">
              <w:rPr>
                <w:noProof/>
                <w:webHidden/>
              </w:rPr>
              <w:fldChar w:fldCharType="separate"/>
            </w:r>
            <w:r w:rsidR="00413D7F">
              <w:rPr>
                <w:noProof/>
                <w:webHidden/>
              </w:rPr>
              <w:t>40</w:t>
            </w:r>
            <w:r w:rsidR="00791CC4" w:rsidRPr="00791CC4">
              <w:rPr>
                <w:noProof/>
                <w:webHidden/>
              </w:rPr>
              <w:fldChar w:fldCharType="end"/>
            </w:r>
          </w:hyperlink>
        </w:p>
        <w:p w14:paraId="1BE0CBAF" w14:textId="35EB4C62" w:rsidR="00791CC4" w:rsidRPr="00791CC4" w:rsidRDefault="000B124B" w:rsidP="00413D7F">
          <w:pPr>
            <w:pStyle w:val="TOC2"/>
            <w:rPr>
              <w:rFonts w:eastAsiaTheme="minorEastAsia"/>
              <w:noProof/>
              <w:lang w:eastAsia="en-AU"/>
            </w:rPr>
          </w:pPr>
          <w:hyperlink w:anchor="_Toc135216260" w:history="1">
            <w:r w:rsidR="00791CC4" w:rsidRPr="00791CC4">
              <w:rPr>
                <w:rStyle w:val="Hyperlink"/>
                <w:rFonts w:ascii="Arial" w:hAnsi="Arial" w:cs="Arial"/>
                <w:noProof/>
              </w:rPr>
              <w:t>7.2.13.1 McDowall neighbourhood plan code</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_Toc135216260 \h </w:instrText>
            </w:r>
            <w:r w:rsidR="00791CC4" w:rsidRPr="00791CC4">
              <w:rPr>
                <w:noProof/>
                <w:webHidden/>
              </w:rPr>
            </w:r>
            <w:r w:rsidR="00791CC4" w:rsidRPr="00791CC4">
              <w:rPr>
                <w:noProof/>
                <w:webHidden/>
              </w:rPr>
              <w:fldChar w:fldCharType="separate"/>
            </w:r>
            <w:r w:rsidR="00413D7F">
              <w:rPr>
                <w:noProof/>
                <w:webHidden/>
              </w:rPr>
              <w:t>54</w:t>
            </w:r>
            <w:r w:rsidR="00791CC4" w:rsidRPr="00791CC4">
              <w:rPr>
                <w:noProof/>
                <w:webHidden/>
              </w:rPr>
              <w:fldChar w:fldCharType="end"/>
            </w:r>
          </w:hyperlink>
        </w:p>
        <w:p w14:paraId="19F2AEE6" w14:textId="4AC537EE" w:rsidR="00791CC4" w:rsidRPr="00791CC4" w:rsidRDefault="000B124B" w:rsidP="00413D7F">
          <w:pPr>
            <w:pStyle w:val="TOC1"/>
            <w:rPr>
              <w:rFonts w:eastAsiaTheme="minorEastAsia"/>
              <w:noProof/>
              <w:lang w:eastAsia="en-AU"/>
            </w:rPr>
          </w:pPr>
          <w:hyperlink w:anchor="_Toc135216261" w:history="1">
            <w:r w:rsidR="00791CC4" w:rsidRPr="00791CC4">
              <w:rPr>
                <w:rStyle w:val="Hyperlink"/>
                <w:rFonts w:ascii="Arial" w:hAnsi="Arial" w:cs="Arial"/>
                <w:noProof/>
              </w:rPr>
              <w:t>Part 4</w:t>
            </w:r>
            <w:r w:rsidR="00791CC4" w:rsidRPr="00791CC4">
              <w:rPr>
                <w:rFonts w:eastAsiaTheme="minorEastAsia"/>
                <w:noProof/>
                <w:lang w:eastAsia="en-AU"/>
              </w:rPr>
              <w:tab/>
            </w:r>
            <w:r w:rsidR="00791CC4" w:rsidRPr="00791CC4">
              <w:rPr>
                <w:rStyle w:val="Hyperlink"/>
                <w:rFonts w:ascii="Arial" w:hAnsi="Arial" w:cs="Arial"/>
                <w:noProof/>
              </w:rPr>
              <w:t>Amendment of Part 8 (Overlays)</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_Toc135216261 \h </w:instrText>
            </w:r>
            <w:r w:rsidR="00791CC4" w:rsidRPr="00791CC4">
              <w:rPr>
                <w:noProof/>
                <w:webHidden/>
              </w:rPr>
            </w:r>
            <w:r w:rsidR="00791CC4" w:rsidRPr="00791CC4">
              <w:rPr>
                <w:noProof/>
                <w:webHidden/>
              </w:rPr>
              <w:fldChar w:fldCharType="separate"/>
            </w:r>
            <w:r w:rsidR="00413D7F">
              <w:rPr>
                <w:noProof/>
                <w:webHidden/>
              </w:rPr>
              <w:t>57</w:t>
            </w:r>
            <w:r w:rsidR="00791CC4" w:rsidRPr="00791CC4">
              <w:rPr>
                <w:noProof/>
                <w:webHidden/>
              </w:rPr>
              <w:fldChar w:fldCharType="end"/>
            </w:r>
          </w:hyperlink>
        </w:p>
        <w:p w14:paraId="0E2C7B7C" w14:textId="07983514" w:rsidR="00791CC4" w:rsidRPr="00791CC4" w:rsidRDefault="000B124B" w:rsidP="00413D7F">
          <w:pPr>
            <w:pStyle w:val="TOC2"/>
            <w:rPr>
              <w:rFonts w:eastAsiaTheme="minorEastAsia"/>
              <w:noProof/>
              <w:lang w:eastAsia="en-AU"/>
            </w:rPr>
          </w:pPr>
          <w:hyperlink w:anchor="_Toc135216262" w:history="1">
            <w:r w:rsidR="00791CC4" w:rsidRPr="00791CC4">
              <w:rPr>
                <w:rStyle w:val="Hyperlink"/>
                <w:rFonts w:ascii="Arial" w:hAnsi="Arial" w:cs="Arial"/>
                <w:noProof/>
              </w:rPr>
              <w:t>4.1</w:t>
            </w:r>
            <w:r w:rsidR="00791CC4" w:rsidRPr="00791CC4">
              <w:rPr>
                <w:rFonts w:eastAsiaTheme="minorEastAsia"/>
                <w:noProof/>
                <w:lang w:eastAsia="en-AU"/>
              </w:rPr>
              <w:tab/>
            </w:r>
            <w:r w:rsidR="00791CC4" w:rsidRPr="00791CC4">
              <w:rPr>
                <w:rStyle w:val="Hyperlink"/>
                <w:rFonts w:ascii="Arial" w:hAnsi="Arial" w:cs="Arial"/>
                <w:noProof/>
              </w:rPr>
              <w:t>Amendment to section 8.2.19 (Significant landscape tree overlay code)</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_Toc135216262 \h </w:instrText>
            </w:r>
            <w:r w:rsidR="00791CC4" w:rsidRPr="00791CC4">
              <w:rPr>
                <w:noProof/>
                <w:webHidden/>
              </w:rPr>
            </w:r>
            <w:r w:rsidR="00791CC4" w:rsidRPr="00791CC4">
              <w:rPr>
                <w:noProof/>
                <w:webHidden/>
              </w:rPr>
              <w:fldChar w:fldCharType="separate"/>
            </w:r>
            <w:r w:rsidR="00413D7F">
              <w:rPr>
                <w:noProof/>
                <w:webHidden/>
              </w:rPr>
              <w:t>57</w:t>
            </w:r>
            <w:r w:rsidR="00791CC4" w:rsidRPr="00791CC4">
              <w:rPr>
                <w:noProof/>
                <w:webHidden/>
              </w:rPr>
              <w:fldChar w:fldCharType="end"/>
            </w:r>
          </w:hyperlink>
        </w:p>
        <w:p w14:paraId="5B89F3ED" w14:textId="25250F1C" w:rsidR="00791CC4" w:rsidRPr="00791CC4" w:rsidRDefault="000B124B" w:rsidP="00413D7F">
          <w:pPr>
            <w:pStyle w:val="TOC1"/>
            <w:rPr>
              <w:rFonts w:eastAsiaTheme="minorEastAsia"/>
              <w:noProof/>
              <w:lang w:eastAsia="en-AU"/>
            </w:rPr>
          </w:pPr>
          <w:hyperlink w:anchor="_Toc135216263" w:history="1">
            <w:r w:rsidR="00791CC4" w:rsidRPr="00791CC4">
              <w:rPr>
                <w:rStyle w:val="Hyperlink"/>
                <w:rFonts w:ascii="Arial" w:hAnsi="Arial" w:cs="Arial"/>
                <w:noProof/>
              </w:rPr>
              <w:t>Part 5</w:t>
            </w:r>
            <w:r w:rsidR="00791CC4" w:rsidRPr="00791CC4">
              <w:rPr>
                <w:rFonts w:eastAsiaTheme="minorEastAsia"/>
                <w:noProof/>
                <w:lang w:eastAsia="en-AU"/>
              </w:rPr>
              <w:tab/>
            </w:r>
            <w:r w:rsidR="00791CC4" w:rsidRPr="00791CC4">
              <w:rPr>
                <w:rStyle w:val="Hyperlink"/>
                <w:rFonts w:ascii="Arial" w:hAnsi="Arial" w:cs="Arial"/>
                <w:noProof/>
              </w:rPr>
              <w:t>Amendment of Schedule 2 (Mapping)</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_Toc135216263 \h </w:instrText>
            </w:r>
            <w:r w:rsidR="00791CC4" w:rsidRPr="00791CC4">
              <w:rPr>
                <w:noProof/>
                <w:webHidden/>
              </w:rPr>
            </w:r>
            <w:r w:rsidR="00791CC4" w:rsidRPr="00791CC4">
              <w:rPr>
                <w:noProof/>
                <w:webHidden/>
              </w:rPr>
              <w:fldChar w:fldCharType="separate"/>
            </w:r>
            <w:r w:rsidR="00413D7F">
              <w:rPr>
                <w:noProof/>
                <w:webHidden/>
              </w:rPr>
              <w:t>60</w:t>
            </w:r>
            <w:r w:rsidR="00791CC4" w:rsidRPr="00791CC4">
              <w:rPr>
                <w:noProof/>
                <w:webHidden/>
              </w:rPr>
              <w:fldChar w:fldCharType="end"/>
            </w:r>
          </w:hyperlink>
        </w:p>
        <w:p w14:paraId="565FA78F" w14:textId="2E4C721C" w:rsidR="00791CC4" w:rsidRPr="00791CC4" w:rsidRDefault="000B124B" w:rsidP="00413D7F">
          <w:pPr>
            <w:pStyle w:val="TOC2"/>
            <w:rPr>
              <w:rFonts w:eastAsiaTheme="minorEastAsia"/>
              <w:noProof/>
              <w:lang w:eastAsia="en-AU"/>
            </w:rPr>
          </w:pPr>
          <w:hyperlink w:anchor="_Toc135216264" w:history="1">
            <w:r w:rsidR="00791CC4" w:rsidRPr="00791CC4">
              <w:rPr>
                <w:rStyle w:val="Hyperlink"/>
                <w:rFonts w:ascii="Arial" w:hAnsi="Arial" w:cs="Arial"/>
                <w:noProof/>
              </w:rPr>
              <w:t>5.1</w:t>
            </w:r>
            <w:r w:rsidR="00791CC4" w:rsidRPr="00791CC4">
              <w:rPr>
                <w:rFonts w:eastAsiaTheme="minorEastAsia"/>
                <w:noProof/>
                <w:lang w:eastAsia="en-AU"/>
              </w:rPr>
              <w:tab/>
            </w:r>
            <w:r w:rsidR="00791CC4" w:rsidRPr="00791CC4">
              <w:rPr>
                <w:rStyle w:val="Hyperlink"/>
                <w:rFonts w:ascii="Arial" w:hAnsi="Arial" w:cs="Arial"/>
                <w:noProof/>
              </w:rPr>
              <w:t>Amendment to SC2.2 (Zone maps)</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_Toc135216264 \h </w:instrText>
            </w:r>
            <w:r w:rsidR="00791CC4" w:rsidRPr="00791CC4">
              <w:rPr>
                <w:noProof/>
                <w:webHidden/>
              </w:rPr>
            </w:r>
            <w:r w:rsidR="00791CC4" w:rsidRPr="00791CC4">
              <w:rPr>
                <w:noProof/>
                <w:webHidden/>
              </w:rPr>
              <w:fldChar w:fldCharType="separate"/>
            </w:r>
            <w:r w:rsidR="00413D7F">
              <w:rPr>
                <w:noProof/>
                <w:webHidden/>
              </w:rPr>
              <w:t>60</w:t>
            </w:r>
            <w:r w:rsidR="00791CC4" w:rsidRPr="00791CC4">
              <w:rPr>
                <w:noProof/>
                <w:webHidden/>
              </w:rPr>
              <w:fldChar w:fldCharType="end"/>
            </w:r>
          </w:hyperlink>
        </w:p>
        <w:p w14:paraId="2EABF856" w14:textId="4DCEFE70" w:rsidR="00791CC4" w:rsidRPr="00791CC4" w:rsidRDefault="000B124B" w:rsidP="00413D7F">
          <w:pPr>
            <w:pStyle w:val="TOC2"/>
            <w:rPr>
              <w:rFonts w:eastAsiaTheme="minorEastAsia"/>
              <w:noProof/>
              <w:lang w:eastAsia="en-AU"/>
            </w:rPr>
          </w:pPr>
          <w:hyperlink w:anchor="_Toc135216265" w:history="1">
            <w:r w:rsidR="00791CC4" w:rsidRPr="00791CC4">
              <w:rPr>
                <w:rStyle w:val="Hyperlink"/>
                <w:rFonts w:ascii="Arial" w:hAnsi="Arial" w:cs="Arial"/>
                <w:noProof/>
              </w:rPr>
              <w:t>5.2</w:t>
            </w:r>
            <w:r w:rsidR="00791CC4" w:rsidRPr="00791CC4">
              <w:rPr>
                <w:rFonts w:eastAsiaTheme="minorEastAsia"/>
                <w:noProof/>
                <w:lang w:eastAsia="en-AU"/>
              </w:rPr>
              <w:tab/>
            </w:r>
            <w:r w:rsidR="00791CC4" w:rsidRPr="00791CC4">
              <w:rPr>
                <w:rStyle w:val="Hyperlink"/>
                <w:rFonts w:ascii="Arial" w:hAnsi="Arial" w:cs="Arial"/>
                <w:noProof/>
                <w:lang w:eastAsia="en-AU"/>
              </w:rPr>
              <w:t>Amendment to SC2.2 - Table SC2.2.1 (Zone maps)</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_Toc135216265 \h </w:instrText>
            </w:r>
            <w:r w:rsidR="00791CC4" w:rsidRPr="00791CC4">
              <w:rPr>
                <w:noProof/>
                <w:webHidden/>
              </w:rPr>
            </w:r>
            <w:r w:rsidR="00791CC4" w:rsidRPr="00791CC4">
              <w:rPr>
                <w:noProof/>
                <w:webHidden/>
              </w:rPr>
              <w:fldChar w:fldCharType="separate"/>
            </w:r>
            <w:r w:rsidR="00413D7F">
              <w:rPr>
                <w:noProof/>
                <w:webHidden/>
              </w:rPr>
              <w:t>60</w:t>
            </w:r>
            <w:r w:rsidR="00791CC4" w:rsidRPr="00791CC4">
              <w:rPr>
                <w:noProof/>
                <w:webHidden/>
              </w:rPr>
              <w:fldChar w:fldCharType="end"/>
            </w:r>
          </w:hyperlink>
        </w:p>
        <w:p w14:paraId="1662B77D" w14:textId="45D9D644" w:rsidR="00791CC4" w:rsidRPr="00791CC4" w:rsidRDefault="000B124B" w:rsidP="00413D7F">
          <w:pPr>
            <w:pStyle w:val="TOC2"/>
            <w:rPr>
              <w:rFonts w:eastAsiaTheme="minorEastAsia"/>
              <w:noProof/>
              <w:lang w:eastAsia="en-AU"/>
            </w:rPr>
          </w:pPr>
          <w:hyperlink w:anchor="_Toc135216266" w:history="1">
            <w:r w:rsidR="00791CC4" w:rsidRPr="00791CC4">
              <w:rPr>
                <w:rStyle w:val="Hyperlink"/>
                <w:rFonts w:ascii="Arial" w:hAnsi="Arial" w:cs="Arial"/>
                <w:noProof/>
              </w:rPr>
              <w:t>5.3</w:t>
            </w:r>
            <w:r w:rsidR="00791CC4" w:rsidRPr="00791CC4">
              <w:rPr>
                <w:rFonts w:eastAsiaTheme="minorEastAsia"/>
                <w:noProof/>
                <w:lang w:eastAsia="en-AU"/>
              </w:rPr>
              <w:tab/>
            </w:r>
            <w:r w:rsidR="00791CC4" w:rsidRPr="00791CC4">
              <w:rPr>
                <w:rStyle w:val="Hyperlink"/>
                <w:rFonts w:ascii="Arial" w:hAnsi="Arial" w:cs="Arial"/>
                <w:noProof/>
              </w:rPr>
              <w:t>Amendment to SC2.3 (Neighbourhood plan maps)</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_Toc135216266 \h </w:instrText>
            </w:r>
            <w:r w:rsidR="00791CC4" w:rsidRPr="00791CC4">
              <w:rPr>
                <w:noProof/>
                <w:webHidden/>
              </w:rPr>
            </w:r>
            <w:r w:rsidR="00791CC4" w:rsidRPr="00791CC4">
              <w:rPr>
                <w:noProof/>
                <w:webHidden/>
              </w:rPr>
              <w:fldChar w:fldCharType="separate"/>
            </w:r>
            <w:r w:rsidR="00413D7F">
              <w:rPr>
                <w:noProof/>
                <w:webHidden/>
              </w:rPr>
              <w:t>60</w:t>
            </w:r>
            <w:r w:rsidR="00791CC4" w:rsidRPr="00791CC4">
              <w:rPr>
                <w:noProof/>
                <w:webHidden/>
              </w:rPr>
              <w:fldChar w:fldCharType="end"/>
            </w:r>
          </w:hyperlink>
        </w:p>
        <w:p w14:paraId="6425EB62" w14:textId="349B7BCE" w:rsidR="00791CC4" w:rsidRPr="00791CC4" w:rsidRDefault="000B124B" w:rsidP="00413D7F">
          <w:pPr>
            <w:pStyle w:val="TOC2"/>
            <w:rPr>
              <w:rFonts w:eastAsiaTheme="minorEastAsia"/>
              <w:noProof/>
              <w:lang w:eastAsia="en-AU"/>
            </w:rPr>
          </w:pPr>
          <w:hyperlink w:anchor="_Toc135216267" w:history="1">
            <w:r w:rsidR="00791CC4" w:rsidRPr="00791CC4">
              <w:rPr>
                <w:rStyle w:val="Hyperlink"/>
                <w:rFonts w:ascii="Arial" w:hAnsi="Arial" w:cs="Arial"/>
                <w:noProof/>
              </w:rPr>
              <w:t>5.4</w:t>
            </w:r>
            <w:r w:rsidR="00791CC4" w:rsidRPr="00791CC4">
              <w:rPr>
                <w:rFonts w:eastAsiaTheme="minorEastAsia"/>
                <w:noProof/>
                <w:lang w:eastAsia="en-AU"/>
              </w:rPr>
              <w:tab/>
            </w:r>
            <w:r w:rsidR="00791CC4" w:rsidRPr="00791CC4">
              <w:rPr>
                <w:rStyle w:val="Hyperlink"/>
                <w:rFonts w:ascii="Arial" w:hAnsi="Arial" w:cs="Arial"/>
                <w:noProof/>
              </w:rPr>
              <w:t>Amendment to SC2.3 - Table SC2.3.1 (Neighbourhood plan maps)</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_Toc135216267 \h </w:instrText>
            </w:r>
            <w:r w:rsidR="00791CC4" w:rsidRPr="00791CC4">
              <w:rPr>
                <w:noProof/>
                <w:webHidden/>
              </w:rPr>
            </w:r>
            <w:r w:rsidR="00791CC4" w:rsidRPr="00791CC4">
              <w:rPr>
                <w:noProof/>
                <w:webHidden/>
              </w:rPr>
              <w:fldChar w:fldCharType="separate"/>
            </w:r>
            <w:r w:rsidR="00413D7F">
              <w:rPr>
                <w:noProof/>
                <w:webHidden/>
              </w:rPr>
              <w:t>60</w:t>
            </w:r>
            <w:r w:rsidR="00791CC4" w:rsidRPr="00791CC4">
              <w:rPr>
                <w:noProof/>
                <w:webHidden/>
              </w:rPr>
              <w:fldChar w:fldCharType="end"/>
            </w:r>
          </w:hyperlink>
        </w:p>
        <w:p w14:paraId="1DC3F88D" w14:textId="52B43B1B" w:rsidR="00791CC4" w:rsidRPr="00791CC4" w:rsidRDefault="000B124B" w:rsidP="00413D7F">
          <w:pPr>
            <w:pStyle w:val="TOC2"/>
            <w:rPr>
              <w:rFonts w:eastAsiaTheme="minorEastAsia"/>
              <w:noProof/>
              <w:lang w:eastAsia="en-AU"/>
            </w:rPr>
          </w:pPr>
          <w:hyperlink w:anchor="_Toc135216268" w:history="1">
            <w:r w:rsidR="00791CC4" w:rsidRPr="00791CC4">
              <w:rPr>
                <w:rStyle w:val="Hyperlink"/>
                <w:rFonts w:ascii="Arial" w:hAnsi="Arial" w:cs="Arial"/>
                <w:noProof/>
              </w:rPr>
              <w:t>5.5</w:t>
            </w:r>
            <w:r w:rsidR="00791CC4" w:rsidRPr="00791CC4">
              <w:rPr>
                <w:rFonts w:eastAsiaTheme="minorEastAsia"/>
                <w:noProof/>
                <w:lang w:eastAsia="en-AU"/>
              </w:rPr>
              <w:tab/>
            </w:r>
            <w:r w:rsidR="00791CC4" w:rsidRPr="00791CC4">
              <w:rPr>
                <w:rStyle w:val="Hyperlink"/>
                <w:rFonts w:ascii="Arial" w:hAnsi="Arial" w:cs="Arial"/>
                <w:noProof/>
              </w:rPr>
              <w:t>Amendment of Schedule 2.4 (Overlay maps)</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_Toc135216268 \h </w:instrText>
            </w:r>
            <w:r w:rsidR="00791CC4" w:rsidRPr="00791CC4">
              <w:rPr>
                <w:noProof/>
                <w:webHidden/>
              </w:rPr>
            </w:r>
            <w:r w:rsidR="00791CC4" w:rsidRPr="00791CC4">
              <w:rPr>
                <w:noProof/>
                <w:webHidden/>
              </w:rPr>
              <w:fldChar w:fldCharType="separate"/>
            </w:r>
            <w:r w:rsidR="00413D7F">
              <w:rPr>
                <w:noProof/>
                <w:webHidden/>
              </w:rPr>
              <w:t>62</w:t>
            </w:r>
            <w:r w:rsidR="00791CC4" w:rsidRPr="00791CC4">
              <w:rPr>
                <w:noProof/>
                <w:webHidden/>
              </w:rPr>
              <w:fldChar w:fldCharType="end"/>
            </w:r>
          </w:hyperlink>
        </w:p>
        <w:p w14:paraId="02230CEC" w14:textId="79C7CE66" w:rsidR="00791CC4" w:rsidRPr="00791CC4" w:rsidRDefault="000B124B" w:rsidP="00413D7F">
          <w:pPr>
            <w:pStyle w:val="TOC2"/>
            <w:rPr>
              <w:rFonts w:eastAsiaTheme="minorEastAsia"/>
              <w:noProof/>
              <w:lang w:eastAsia="en-AU"/>
            </w:rPr>
          </w:pPr>
          <w:hyperlink w:anchor="_Toc135216269" w:history="1">
            <w:r w:rsidR="00791CC4" w:rsidRPr="00791CC4">
              <w:rPr>
                <w:rStyle w:val="Hyperlink"/>
                <w:rFonts w:ascii="Arial" w:hAnsi="Arial" w:cs="Arial"/>
                <w:noProof/>
              </w:rPr>
              <w:t>5.6</w:t>
            </w:r>
            <w:r w:rsidR="00791CC4" w:rsidRPr="00791CC4">
              <w:rPr>
                <w:rFonts w:eastAsiaTheme="minorEastAsia"/>
                <w:noProof/>
                <w:lang w:eastAsia="en-AU"/>
              </w:rPr>
              <w:tab/>
            </w:r>
            <w:r w:rsidR="00791CC4" w:rsidRPr="00791CC4">
              <w:rPr>
                <w:rStyle w:val="Hyperlink"/>
                <w:rFonts w:ascii="Arial" w:hAnsi="Arial" w:cs="Arial"/>
                <w:noProof/>
              </w:rPr>
              <w:t>Amendment of SC2.4 - Table SC2.4.1 (Overlay maps)</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_Toc135216269 \h </w:instrText>
            </w:r>
            <w:r w:rsidR="00791CC4" w:rsidRPr="00791CC4">
              <w:rPr>
                <w:noProof/>
                <w:webHidden/>
              </w:rPr>
            </w:r>
            <w:r w:rsidR="00791CC4" w:rsidRPr="00791CC4">
              <w:rPr>
                <w:noProof/>
                <w:webHidden/>
              </w:rPr>
              <w:fldChar w:fldCharType="separate"/>
            </w:r>
            <w:r w:rsidR="00413D7F">
              <w:rPr>
                <w:noProof/>
                <w:webHidden/>
              </w:rPr>
              <w:t>63</w:t>
            </w:r>
            <w:r w:rsidR="00791CC4" w:rsidRPr="00791CC4">
              <w:rPr>
                <w:noProof/>
                <w:webHidden/>
              </w:rPr>
              <w:fldChar w:fldCharType="end"/>
            </w:r>
          </w:hyperlink>
        </w:p>
        <w:p w14:paraId="15B36918" w14:textId="7AD670F6" w:rsidR="00791CC4" w:rsidRPr="00791CC4" w:rsidRDefault="000B124B" w:rsidP="00413D7F">
          <w:pPr>
            <w:pStyle w:val="TOC1"/>
            <w:rPr>
              <w:rFonts w:eastAsiaTheme="minorEastAsia"/>
              <w:noProof/>
              <w:lang w:eastAsia="en-AU"/>
            </w:rPr>
          </w:pPr>
          <w:hyperlink w:anchor="_Toc135216270" w:history="1">
            <w:r w:rsidR="00791CC4" w:rsidRPr="00791CC4">
              <w:rPr>
                <w:rStyle w:val="Hyperlink"/>
                <w:rFonts w:ascii="Arial" w:hAnsi="Arial" w:cs="Arial"/>
                <w:noProof/>
              </w:rPr>
              <w:t>Part 6</w:t>
            </w:r>
            <w:r w:rsidR="00791CC4" w:rsidRPr="00791CC4">
              <w:rPr>
                <w:rFonts w:eastAsiaTheme="minorEastAsia"/>
                <w:noProof/>
                <w:lang w:eastAsia="en-AU"/>
              </w:rPr>
              <w:tab/>
            </w:r>
            <w:r w:rsidR="00791CC4" w:rsidRPr="00791CC4">
              <w:rPr>
                <w:rStyle w:val="Hyperlink"/>
                <w:rFonts w:ascii="Arial" w:hAnsi="Arial" w:cs="Arial"/>
                <w:noProof/>
              </w:rPr>
              <w:t>Amendment of Schedule 6 (Planning scheme policies)</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_Toc135216270 \h </w:instrText>
            </w:r>
            <w:r w:rsidR="00791CC4" w:rsidRPr="00791CC4">
              <w:rPr>
                <w:noProof/>
                <w:webHidden/>
              </w:rPr>
            </w:r>
            <w:r w:rsidR="00791CC4" w:rsidRPr="00791CC4">
              <w:rPr>
                <w:noProof/>
                <w:webHidden/>
              </w:rPr>
              <w:fldChar w:fldCharType="separate"/>
            </w:r>
            <w:r w:rsidR="00413D7F">
              <w:rPr>
                <w:noProof/>
                <w:webHidden/>
              </w:rPr>
              <w:t>64</w:t>
            </w:r>
            <w:r w:rsidR="00791CC4" w:rsidRPr="00791CC4">
              <w:rPr>
                <w:noProof/>
                <w:webHidden/>
              </w:rPr>
              <w:fldChar w:fldCharType="end"/>
            </w:r>
          </w:hyperlink>
        </w:p>
        <w:p w14:paraId="1ED36968" w14:textId="3486A97C" w:rsidR="00791CC4" w:rsidRPr="00791CC4" w:rsidRDefault="000B124B" w:rsidP="00413D7F">
          <w:pPr>
            <w:pStyle w:val="TOC2"/>
            <w:rPr>
              <w:rFonts w:eastAsiaTheme="minorEastAsia"/>
              <w:noProof/>
              <w:lang w:eastAsia="en-AU"/>
            </w:rPr>
          </w:pPr>
          <w:hyperlink w:anchor="_Toc135216271" w:history="1">
            <w:r w:rsidR="00791CC4" w:rsidRPr="00791CC4">
              <w:rPr>
                <w:rStyle w:val="Hyperlink"/>
                <w:rFonts w:ascii="Arial" w:hAnsi="Arial" w:cs="Arial"/>
                <w:noProof/>
              </w:rPr>
              <w:t xml:space="preserve">6.1 </w:t>
            </w:r>
            <w:r w:rsidR="00791CC4" w:rsidRPr="00791CC4">
              <w:rPr>
                <w:rFonts w:eastAsiaTheme="minorEastAsia"/>
                <w:noProof/>
                <w:lang w:eastAsia="en-AU"/>
              </w:rPr>
              <w:tab/>
            </w:r>
            <w:r w:rsidR="00791CC4" w:rsidRPr="00791CC4">
              <w:rPr>
                <w:rStyle w:val="Hyperlink"/>
                <w:rFonts w:ascii="Arial" w:hAnsi="Arial" w:cs="Arial"/>
                <w:noProof/>
              </w:rPr>
              <w:t>Amendment to Schedule 6.29 Structure planning planning scheme policy</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_Toc135216271 \h </w:instrText>
            </w:r>
            <w:r w:rsidR="00791CC4" w:rsidRPr="00791CC4">
              <w:rPr>
                <w:noProof/>
                <w:webHidden/>
              </w:rPr>
            </w:r>
            <w:r w:rsidR="00791CC4" w:rsidRPr="00791CC4">
              <w:rPr>
                <w:noProof/>
                <w:webHidden/>
              </w:rPr>
              <w:fldChar w:fldCharType="separate"/>
            </w:r>
            <w:r w:rsidR="00413D7F">
              <w:rPr>
                <w:noProof/>
                <w:webHidden/>
              </w:rPr>
              <w:t>64</w:t>
            </w:r>
            <w:r w:rsidR="00791CC4" w:rsidRPr="00791CC4">
              <w:rPr>
                <w:noProof/>
                <w:webHidden/>
              </w:rPr>
              <w:fldChar w:fldCharType="end"/>
            </w:r>
          </w:hyperlink>
        </w:p>
        <w:p w14:paraId="2F7F814A" w14:textId="600B9606" w:rsidR="00791CC4" w:rsidRPr="00791CC4" w:rsidRDefault="000B124B" w:rsidP="00413D7F">
          <w:pPr>
            <w:pStyle w:val="TOC1"/>
            <w:rPr>
              <w:rFonts w:eastAsiaTheme="minorEastAsia"/>
              <w:noProof/>
              <w:lang w:eastAsia="en-AU"/>
            </w:rPr>
          </w:pPr>
          <w:hyperlink w:anchor="_Toc135216272" w:history="1">
            <w:r w:rsidR="00791CC4" w:rsidRPr="00791CC4">
              <w:rPr>
                <w:rStyle w:val="Hyperlink"/>
                <w:rFonts w:ascii="Arial" w:hAnsi="Arial" w:cs="Arial"/>
                <w:noProof/>
              </w:rPr>
              <w:t>Part 7</w:t>
            </w:r>
            <w:r w:rsidR="00791CC4" w:rsidRPr="00791CC4">
              <w:rPr>
                <w:rFonts w:eastAsiaTheme="minorEastAsia"/>
                <w:noProof/>
                <w:lang w:eastAsia="en-AU"/>
              </w:rPr>
              <w:tab/>
            </w:r>
            <w:r w:rsidR="00791CC4" w:rsidRPr="00791CC4">
              <w:rPr>
                <w:rStyle w:val="Hyperlink"/>
                <w:rFonts w:ascii="Arial" w:hAnsi="Arial" w:cs="Arial"/>
                <w:noProof/>
              </w:rPr>
              <w:t>Amendment of Appendix 2 (Table of amendments)</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_Toc135216272 \h </w:instrText>
            </w:r>
            <w:r w:rsidR="00791CC4" w:rsidRPr="00791CC4">
              <w:rPr>
                <w:noProof/>
                <w:webHidden/>
              </w:rPr>
            </w:r>
            <w:r w:rsidR="00791CC4" w:rsidRPr="00791CC4">
              <w:rPr>
                <w:noProof/>
                <w:webHidden/>
              </w:rPr>
              <w:fldChar w:fldCharType="separate"/>
            </w:r>
            <w:r w:rsidR="00413D7F">
              <w:rPr>
                <w:noProof/>
                <w:webHidden/>
              </w:rPr>
              <w:t>66</w:t>
            </w:r>
            <w:r w:rsidR="00791CC4" w:rsidRPr="00791CC4">
              <w:rPr>
                <w:noProof/>
                <w:webHidden/>
              </w:rPr>
              <w:fldChar w:fldCharType="end"/>
            </w:r>
          </w:hyperlink>
        </w:p>
        <w:p w14:paraId="498FCACD" w14:textId="5AD8F22F" w:rsidR="00791CC4" w:rsidRPr="00791CC4" w:rsidRDefault="000B124B" w:rsidP="00413D7F">
          <w:pPr>
            <w:pStyle w:val="TOC2"/>
            <w:rPr>
              <w:rFonts w:eastAsiaTheme="minorEastAsia"/>
              <w:noProof/>
              <w:lang w:eastAsia="en-AU"/>
            </w:rPr>
          </w:pPr>
          <w:hyperlink w:anchor="_Toc135216273" w:history="1">
            <w:r w:rsidR="00791CC4" w:rsidRPr="00791CC4">
              <w:rPr>
                <w:rStyle w:val="Hyperlink"/>
                <w:rFonts w:ascii="Arial" w:hAnsi="Arial" w:cs="Arial"/>
                <w:noProof/>
              </w:rPr>
              <w:t>7.1</w:t>
            </w:r>
            <w:r w:rsidR="00791CC4" w:rsidRPr="00791CC4">
              <w:rPr>
                <w:rFonts w:eastAsiaTheme="minorEastAsia"/>
                <w:noProof/>
                <w:lang w:eastAsia="en-AU"/>
              </w:rPr>
              <w:tab/>
            </w:r>
            <w:r w:rsidR="00791CC4" w:rsidRPr="00791CC4">
              <w:rPr>
                <w:rStyle w:val="Hyperlink"/>
                <w:rFonts w:ascii="Arial" w:hAnsi="Arial" w:cs="Arial"/>
                <w:noProof/>
              </w:rPr>
              <w:t>Amendment to Appendix 2 (Table of amendments)</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_Toc135216273 \h </w:instrText>
            </w:r>
            <w:r w:rsidR="00791CC4" w:rsidRPr="00791CC4">
              <w:rPr>
                <w:noProof/>
                <w:webHidden/>
              </w:rPr>
            </w:r>
            <w:r w:rsidR="00791CC4" w:rsidRPr="00791CC4">
              <w:rPr>
                <w:noProof/>
                <w:webHidden/>
              </w:rPr>
              <w:fldChar w:fldCharType="separate"/>
            </w:r>
            <w:r w:rsidR="00413D7F">
              <w:rPr>
                <w:noProof/>
                <w:webHidden/>
              </w:rPr>
              <w:t>66</w:t>
            </w:r>
            <w:r w:rsidR="00791CC4" w:rsidRPr="00791CC4">
              <w:rPr>
                <w:noProof/>
                <w:webHidden/>
              </w:rPr>
              <w:fldChar w:fldCharType="end"/>
            </w:r>
          </w:hyperlink>
        </w:p>
        <w:p w14:paraId="66EA7793" w14:textId="759D3202" w:rsidR="004073D9" w:rsidRPr="000F466C" w:rsidRDefault="000B124B" w:rsidP="00413D7F">
          <w:pPr>
            <w:pStyle w:val="TOC1"/>
          </w:pPr>
          <w:hyperlink w:anchor="_Toc135216274" w:history="1">
            <w:r w:rsidR="00791CC4" w:rsidRPr="00791CC4">
              <w:rPr>
                <w:rStyle w:val="Hyperlink"/>
                <w:rFonts w:ascii="Arial" w:hAnsi="Arial" w:cs="Arial"/>
                <w:noProof/>
              </w:rPr>
              <w:t>Supplement 1—A3 Map Tiles</w:t>
            </w:r>
            <w:r w:rsidR="00791CC4" w:rsidRPr="00791CC4">
              <w:rPr>
                <w:noProof/>
                <w:webHidden/>
              </w:rPr>
              <w:tab/>
            </w:r>
            <w:r w:rsidR="00791CC4" w:rsidRPr="00791CC4">
              <w:rPr>
                <w:noProof/>
                <w:webHidden/>
              </w:rPr>
              <w:fldChar w:fldCharType="begin"/>
            </w:r>
            <w:r w:rsidR="00791CC4" w:rsidRPr="00791CC4">
              <w:rPr>
                <w:noProof/>
                <w:webHidden/>
              </w:rPr>
              <w:instrText xml:space="preserve"> PAGEREF _Toc135216274 \h </w:instrText>
            </w:r>
            <w:r w:rsidR="00791CC4" w:rsidRPr="00791CC4">
              <w:rPr>
                <w:noProof/>
                <w:webHidden/>
              </w:rPr>
            </w:r>
            <w:r w:rsidR="00791CC4" w:rsidRPr="00791CC4">
              <w:rPr>
                <w:noProof/>
                <w:webHidden/>
              </w:rPr>
              <w:fldChar w:fldCharType="separate"/>
            </w:r>
            <w:r w:rsidR="00413D7F">
              <w:rPr>
                <w:noProof/>
                <w:webHidden/>
              </w:rPr>
              <w:t>67</w:t>
            </w:r>
            <w:r w:rsidR="00791CC4" w:rsidRPr="00791CC4">
              <w:rPr>
                <w:noProof/>
                <w:webHidden/>
              </w:rPr>
              <w:fldChar w:fldCharType="end"/>
            </w:r>
          </w:hyperlink>
          <w:r w:rsidR="007A3036" w:rsidRPr="00791CC4">
            <w:rPr>
              <w:b/>
              <w:bCs/>
              <w:noProof/>
            </w:rPr>
            <w:fldChar w:fldCharType="end"/>
          </w:r>
        </w:p>
      </w:sdtContent>
    </w:sdt>
    <w:p w14:paraId="5B948851" w14:textId="73E6A1B3" w:rsidR="00235E4C" w:rsidRPr="008265F2" w:rsidRDefault="00235E4C" w:rsidP="008265F2">
      <w:pPr>
        <w:pStyle w:val="QPPHeading1"/>
        <w:ind w:left="0" w:firstLine="0"/>
      </w:pPr>
      <w:bookmarkStart w:id="2" w:name="_Toc135216240"/>
      <w:r w:rsidRPr="008265F2">
        <w:lastRenderedPageBreak/>
        <w:t>Part A: Explanatory Notes</w:t>
      </w:r>
      <w:bookmarkEnd w:id="2"/>
    </w:p>
    <w:p w14:paraId="2B8F591A" w14:textId="77777777" w:rsidR="000F466C" w:rsidRDefault="000F466C">
      <w:pPr>
        <w:spacing w:after="0" w:line="240" w:lineRule="auto"/>
        <w:rPr>
          <w:rFonts w:ascii="Arial" w:hAnsi="Arial" w:cs="Arial"/>
          <w:b/>
          <w:bCs/>
          <w:iCs/>
          <w:sz w:val="28"/>
          <w:szCs w:val="28"/>
        </w:rPr>
      </w:pPr>
      <w:bookmarkStart w:id="3" w:name="_Toc496697108"/>
      <w:bookmarkStart w:id="4" w:name="_Toc135216241"/>
      <w:bookmarkStart w:id="5" w:name="_Toc402962089"/>
      <w:bookmarkStart w:id="6" w:name="_Toc471917065"/>
      <w:r>
        <w:rPr>
          <w:rFonts w:ascii="Arial" w:hAnsi="Arial"/>
        </w:rPr>
        <w:br w:type="page"/>
      </w:r>
    </w:p>
    <w:p w14:paraId="523A5716" w14:textId="34BF5792" w:rsidR="00EA35BC" w:rsidRPr="008265F2" w:rsidRDefault="00EA35BC" w:rsidP="00CB3B94">
      <w:pPr>
        <w:pStyle w:val="AmendmentPart2"/>
        <w:spacing w:before="0" w:after="0" w:line="240" w:lineRule="auto"/>
        <w:jc w:val="both"/>
        <w:rPr>
          <w:rFonts w:ascii="Arial" w:hAnsi="Arial"/>
        </w:rPr>
      </w:pPr>
      <w:r w:rsidRPr="008265F2">
        <w:rPr>
          <w:rFonts w:ascii="Arial" w:hAnsi="Arial"/>
        </w:rPr>
        <w:lastRenderedPageBreak/>
        <w:t>Purpose</w:t>
      </w:r>
      <w:bookmarkEnd w:id="3"/>
      <w:bookmarkEnd w:id="4"/>
    </w:p>
    <w:p w14:paraId="21E033D7" w14:textId="77777777" w:rsidR="00167581" w:rsidRPr="008265F2" w:rsidRDefault="00167581" w:rsidP="00CB3B94">
      <w:pPr>
        <w:pStyle w:val="PARAStyle"/>
        <w:spacing w:before="0" w:after="0"/>
        <w:rPr>
          <w:rFonts w:ascii="Arial" w:hAnsi="Arial"/>
        </w:rPr>
      </w:pPr>
    </w:p>
    <w:p w14:paraId="232BB55F" w14:textId="476BE2CC" w:rsidR="00EA35BC" w:rsidRPr="008265F2" w:rsidRDefault="00EA35BC" w:rsidP="00E6749B">
      <w:pPr>
        <w:spacing w:after="0" w:line="240" w:lineRule="auto"/>
        <w:jc w:val="both"/>
        <w:rPr>
          <w:rFonts w:ascii="Arial" w:eastAsia="Times New Roman" w:hAnsi="Arial" w:cs="Arial"/>
          <w:color w:val="000000"/>
          <w:sz w:val="20"/>
          <w:szCs w:val="20"/>
          <w:lang w:eastAsia="en-AU"/>
        </w:rPr>
      </w:pPr>
      <w:r w:rsidRPr="008265F2">
        <w:rPr>
          <w:rFonts w:ascii="Arial" w:eastAsia="Times New Roman" w:hAnsi="Arial" w:cs="Arial"/>
          <w:color w:val="000000"/>
          <w:sz w:val="20"/>
          <w:szCs w:val="20"/>
          <w:lang w:eastAsia="en-AU"/>
        </w:rPr>
        <w:t xml:space="preserve">The purpose of these explanatory notes is to provide context to the </w:t>
      </w:r>
      <w:r w:rsidR="00304DCB" w:rsidRPr="008265F2">
        <w:rPr>
          <w:rFonts w:ascii="Arial" w:eastAsia="Times New Roman" w:hAnsi="Arial" w:cs="Arial"/>
          <w:color w:val="000000"/>
          <w:sz w:val="20"/>
          <w:szCs w:val="20"/>
          <w:lang w:eastAsia="en-AU"/>
        </w:rPr>
        <w:t>Bridgeman Downs</w:t>
      </w:r>
      <w:r w:rsidR="00067F77" w:rsidRPr="008265F2">
        <w:rPr>
          <w:rFonts w:ascii="Arial" w:eastAsia="Times New Roman" w:hAnsi="Arial" w:cs="Arial"/>
          <w:color w:val="000000"/>
          <w:sz w:val="20"/>
          <w:szCs w:val="20"/>
          <w:lang w:eastAsia="en-AU"/>
        </w:rPr>
        <w:t xml:space="preserve"> </w:t>
      </w:r>
      <w:r w:rsidRPr="008265F2">
        <w:rPr>
          <w:rFonts w:ascii="Arial" w:eastAsia="Times New Roman" w:hAnsi="Arial" w:cs="Arial"/>
          <w:color w:val="000000"/>
          <w:sz w:val="20"/>
          <w:szCs w:val="20"/>
          <w:lang w:eastAsia="en-AU"/>
        </w:rPr>
        <w:t>neighbourhood plan amendment package</w:t>
      </w:r>
      <w:r w:rsidR="00535160" w:rsidRPr="008265F2">
        <w:rPr>
          <w:rFonts w:ascii="Arial" w:eastAsia="Times New Roman" w:hAnsi="Arial" w:cs="Arial"/>
          <w:color w:val="000000"/>
          <w:sz w:val="20"/>
          <w:szCs w:val="20"/>
          <w:lang w:eastAsia="en-AU"/>
        </w:rPr>
        <w:t xml:space="preserve"> detailed in Part B</w:t>
      </w:r>
      <w:r w:rsidRPr="008265F2">
        <w:rPr>
          <w:rFonts w:ascii="Arial" w:eastAsia="Times New Roman" w:hAnsi="Arial" w:cs="Arial"/>
          <w:color w:val="000000"/>
          <w:sz w:val="20"/>
          <w:szCs w:val="20"/>
          <w:lang w:eastAsia="en-AU"/>
        </w:rPr>
        <w:t xml:space="preserve"> (the amendment package)</w:t>
      </w:r>
      <w:r w:rsidR="004F2C0E" w:rsidRPr="008265F2">
        <w:rPr>
          <w:rFonts w:ascii="Arial" w:eastAsia="Times New Roman" w:hAnsi="Arial" w:cs="Arial"/>
          <w:color w:val="000000"/>
          <w:sz w:val="20"/>
          <w:szCs w:val="20"/>
          <w:lang w:eastAsia="en-AU"/>
        </w:rPr>
        <w:t>,</w:t>
      </w:r>
      <w:r w:rsidRPr="008265F2">
        <w:rPr>
          <w:rFonts w:ascii="Arial" w:eastAsia="Times New Roman" w:hAnsi="Arial" w:cs="Arial"/>
          <w:color w:val="000000"/>
          <w:sz w:val="20"/>
          <w:szCs w:val="20"/>
          <w:lang w:eastAsia="en-AU"/>
        </w:rPr>
        <w:t xml:space="preserve"> including the key outcomes </w:t>
      </w:r>
      <w:r w:rsidR="004F2C0E" w:rsidRPr="008265F2">
        <w:rPr>
          <w:rFonts w:ascii="Arial" w:eastAsia="Times New Roman" w:hAnsi="Arial" w:cs="Arial"/>
          <w:color w:val="000000"/>
          <w:sz w:val="20"/>
          <w:szCs w:val="20"/>
          <w:lang w:eastAsia="en-AU"/>
        </w:rPr>
        <w:t>sought</w:t>
      </w:r>
      <w:r w:rsidRPr="008265F2">
        <w:rPr>
          <w:rFonts w:ascii="Arial" w:eastAsia="Times New Roman" w:hAnsi="Arial" w:cs="Arial"/>
          <w:color w:val="000000"/>
          <w:sz w:val="20"/>
          <w:szCs w:val="20"/>
          <w:lang w:eastAsia="en-AU"/>
        </w:rPr>
        <w:t xml:space="preserve"> and the process undertaken to develop the neighbourhood plan. The explanatory notes are for information only and do not form part of the amendment package. </w:t>
      </w:r>
    </w:p>
    <w:p w14:paraId="52D17B1C" w14:textId="77777777" w:rsidR="00167581" w:rsidRPr="008265F2" w:rsidRDefault="00167581" w:rsidP="00CB3B94">
      <w:pPr>
        <w:pStyle w:val="PARAStyle"/>
        <w:spacing w:before="0" w:after="0"/>
        <w:rPr>
          <w:rFonts w:ascii="Arial" w:hAnsi="Arial"/>
        </w:rPr>
      </w:pPr>
    </w:p>
    <w:p w14:paraId="5ED9B0D6" w14:textId="77777777" w:rsidR="00EA35BC" w:rsidRPr="008265F2" w:rsidRDefault="00EA35BC" w:rsidP="00CB3B94">
      <w:pPr>
        <w:pStyle w:val="AmendmentPart2"/>
        <w:spacing w:before="0" w:after="0" w:line="240" w:lineRule="auto"/>
        <w:jc w:val="both"/>
        <w:rPr>
          <w:rFonts w:ascii="Arial" w:hAnsi="Arial"/>
        </w:rPr>
      </w:pPr>
      <w:bookmarkStart w:id="7" w:name="_Toc496697109"/>
      <w:bookmarkStart w:id="8" w:name="_Toc135216242"/>
      <w:bookmarkEnd w:id="5"/>
      <w:bookmarkEnd w:id="6"/>
      <w:r w:rsidRPr="008265F2">
        <w:rPr>
          <w:rFonts w:ascii="Arial" w:hAnsi="Arial"/>
        </w:rPr>
        <w:t>Introduction</w:t>
      </w:r>
      <w:bookmarkEnd w:id="7"/>
      <w:bookmarkEnd w:id="8"/>
    </w:p>
    <w:p w14:paraId="78844E01" w14:textId="77777777" w:rsidR="006C269F" w:rsidRPr="008265F2" w:rsidRDefault="006C269F" w:rsidP="00CB3B94">
      <w:pPr>
        <w:spacing w:after="0" w:line="240" w:lineRule="auto"/>
        <w:jc w:val="both"/>
        <w:rPr>
          <w:rFonts w:ascii="Arial" w:eastAsia="Times New Roman" w:hAnsi="Arial" w:cs="Arial"/>
          <w:color w:val="000000"/>
          <w:sz w:val="20"/>
          <w:szCs w:val="20"/>
          <w:lang w:eastAsia="en-AU"/>
        </w:rPr>
      </w:pPr>
    </w:p>
    <w:p w14:paraId="485EC59E" w14:textId="627E829D" w:rsidR="00490CE8" w:rsidRPr="008265F2" w:rsidRDefault="008F162A" w:rsidP="00CB3B94">
      <w:pPr>
        <w:spacing w:after="0" w:line="240" w:lineRule="auto"/>
        <w:jc w:val="both"/>
        <w:rPr>
          <w:rFonts w:ascii="Arial" w:eastAsia="Times New Roman" w:hAnsi="Arial" w:cs="Arial"/>
          <w:color w:val="000000"/>
          <w:sz w:val="20"/>
          <w:szCs w:val="20"/>
          <w:lang w:eastAsia="en-AU"/>
        </w:rPr>
      </w:pPr>
      <w:r w:rsidRPr="008265F2">
        <w:rPr>
          <w:rFonts w:ascii="Arial" w:eastAsia="Times New Roman" w:hAnsi="Arial" w:cs="Arial"/>
          <w:color w:val="000000"/>
          <w:sz w:val="20"/>
          <w:szCs w:val="20"/>
          <w:lang w:eastAsia="en-AU"/>
        </w:rPr>
        <w:t xml:space="preserve">The amendment package sets out the statutory amendments required to amend </w:t>
      </w:r>
      <w:r w:rsidRPr="008265F2">
        <w:rPr>
          <w:rFonts w:ascii="Arial" w:eastAsia="Times New Roman" w:hAnsi="Arial" w:cs="Arial"/>
          <w:i/>
          <w:iCs/>
          <w:color w:val="000000"/>
          <w:sz w:val="20"/>
          <w:szCs w:val="20"/>
          <w:lang w:eastAsia="en-AU"/>
        </w:rPr>
        <w:t xml:space="preserve">Brisbane City Plan 2014 </w:t>
      </w:r>
      <w:r w:rsidRPr="008265F2">
        <w:rPr>
          <w:rFonts w:ascii="Arial" w:eastAsia="Times New Roman" w:hAnsi="Arial" w:cs="Arial"/>
          <w:color w:val="000000"/>
          <w:sz w:val="20"/>
          <w:szCs w:val="20"/>
          <w:lang w:eastAsia="en-AU"/>
        </w:rPr>
        <w:t xml:space="preserve">(the </w:t>
      </w:r>
      <w:r w:rsidR="00490CE8" w:rsidRPr="008265F2">
        <w:rPr>
          <w:rFonts w:ascii="Arial" w:eastAsia="Times New Roman" w:hAnsi="Arial" w:cs="Arial"/>
          <w:color w:val="000000"/>
          <w:sz w:val="20"/>
          <w:szCs w:val="20"/>
          <w:lang w:eastAsia="en-AU"/>
        </w:rPr>
        <w:t xml:space="preserve">planning scheme) to incorporate the Bridgeman Downs neighbourhood plan and </w:t>
      </w:r>
      <w:r w:rsidR="000D1C58" w:rsidRPr="008265F2">
        <w:rPr>
          <w:rFonts w:ascii="Arial" w:eastAsia="Times New Roman" w:hAnsi="Arial" w:cs="Arial"/>
          <w:color w:val="000000"/>
          <w:sz w:val="20"/>
          <w:szCs w:val="20"/>
          <w:lang w:eastAsia="en-AU"/>
        </w:rPr>
        <w:t xml:space="preserve">undertake </w:t>
      </w:r>
      <w:r w:rsidR="003B38AE" w:rsidRPr="008265F2">
        <w:rPr>
          <w:rFonts w:ascii="Arial" w:eastAsia="Times New Roman" w:hAnsi="Arial" w:cs="Arial"/>
          <w:color w:val="000000"/>
          <w:sz w:val="20"/>
          <w:szCs w:val="20"/>
          <w:lang w:eastAsia="en-AU"/>
        </w:rPr>
        <w:t>consequential amendments</w:t>
      </w:r>
      <w:r w:rsidR="00490CE8" w:rsidRPr="008265F2">
        <w:rPr>
          <w:rFonts w:ascii="Arial" w:eastAsia="Times New Roman" w:hAnsi="Arial" w:cs="Arial"/>
          <w:color w:val="000000"/>
          <w:sz w:val="20"/>
          <w:szCs w:val="20"/>
          <w:lang w:eastAsia="en-AU"/>
        </w:rPr>
        <w:t xml:space="preserve"> to the Bracken Ridge and district and McDowall-Bridgeman Downs neighbourhood plan</w:t>
      </w:r>
      <w:r w:rsidR="000D1C58" w:rsidRPr="008265F2">
        <w:rPr>
          <w:rFonts w:ascii="Arial" w:eastAsia="Times New Roman" w:hAnsi="Arial" w:cs="Arial"/>
          <w:color w:val="000000"/>
          <w:sz w:val="20"/>
          <w:szCs w:val="20"/>
          <w:lang w:eastAsia="en-AU"/>
        </w:rPr>
        <w:t>s</w:t>
      </w:r>
      <w:r w:rsidR="00490CE8" w:rsidRPr="008265F2">
        <w:rPr>
          <w:rFonts w:ascii="Arial" w:eastAsia="Times New Roman" w:hAnsi="Arial" w:cs="Arial"/>
          <w:color w:val="000000"/>
          <w:sz w:val="20"/>
          <w:szCs w:val="20"/>
          <w:lang w:eastAsia="en-AU"/>
        </w:rPr>
        <w:t>. The amendment package contains two parts: this explanatory statement (for information only) (Part A), and the proposed statutory changes to the planning scheme (Part B).</w:t>
      </w:r>
    </w:p>
    <w:p w14:paraId="52F86E02" w14:textId="77777777" w:rsidR="006C269F" w:rsidRPr="008265F2" w:rsidRDefault="006C269F" w:rsidP="00CB3B94">
      <w:pPr>
        <w:pStyle w:val="PARAStyle"/>
        <w:spacing w:before="0" w:after="0"/>
        <w:rPr>
          <w:rFonts w:ascii="Arial" w:hAnsi="Arial"/>
        </w:rPr>
      </w:pPr>
    </w:p>
    <w:p w14:paraId="27A178BD" w14:textId="5BEB989C" w:rsidR="00EA35BC" w:rsidRPr="008265F2" w:rsidRDefault="00EA35BC" w:rsidP="00CB3B94">
      <w:pPr>
        <w:pStyle w:val="AmendmentPart2"/>
        <w:spacing w:before="0" w:after="0" w:line="240" w:lineRule="auto"/>
        <w:jc w:val="both"/>
        <w:rPr>
          <w:rFonts w:ascii="Arial" w:hAnsi="Arial"/>
        </w:rPr>
      </w:pPr>
      <w:bookmarkStart w:id="9" w:name="_Toc496697110"/>
      <w:bookmarkStart w:id="10" w:name="_Toc135216243"/>
      <w:bookmarkStart w:id="11" w:name="_Toc471917066"/>
      <w:r w:rsidRPr="008265F2">
        <w:rPr>
          <w:rFonts w:ascii="Arial" w:hAnsi="Arial"/>
        </w:rPr>
        <w:t>Background</w:t>
      </w:r>
      <w:bookmarkEnd w:id="9"/>
      <w:bookmarkEnd w:id="10"/>
    </w:p>
    <w:bookmarkEnd w:id="11"/>
    <w:p w14:paraId="4012786F" w14:textId="77777777" w:rsidR="00167581" w:rsidRPr="008265F2" w:rsidRDefault="00167581" w:rsidP="00CB3B94">
      <w:pPr>
        <w:pStyle w:val="PARAStyle"/>
        <w:spacing w:before="0" w:after="0"/>
        <w:rPr>
          <w:rFonts w:ascii="Arial" w:hAnsi="Arial"/>
        </w:rPr>
      </w:pPr>
    </w:p>
    <w:p w14:paraId="66EDD9D4" w14:textId="0F3543EB" w:rsidR="00490CE8" w:rsidRPr="008265F2" w:rsidRDefault="00490CE8" w:rsidP="00490CE8">
      <w:pPr>
        <w:spacing w:after="0" w:line="240" w:lineRule="auto"/>
        <w:jc w:val="both"/>
        <w:rPr>
          <w:rFonts w:ascii="Arial" w:eastAsia="Times New Roman" w:hAnsi="Arial" w:cs="Arial"/>
          <w:color w:val="000000"/>
          <w:sz w:val="20"/>
          <w:szCs w:val="20"/>
          <w:lang w:eastAsia="en-AU"/>
        </w:rPr>
      </w:pPr>
      <w:r w:rsidRPr="008265F2">
        <w:rPr>
          <w:rFonts w:ascii="Arial" w:eastAsia="Times New Roman" w:hAnsi="Arial" w:cs="Arial"/>
          <w:color w:val="000000"/>
          <w:sz w:val="20"/>
          <w:szCs w:val="20"/>
          <w:lang w:eastAsia="en-AU"/>
        </w:rPr>
        <w:t>Brisbane City Council (Council) has prepared the Bridgeman Downs neighbourhood plan to guide future development and coordinate land use and infrastructure over a 10-year period and beyond. This neighbourhood plan consequentially amends those parts of the Bracken Ridge and district neighbourhood plan and McDowall-Bridgeman Downs neighbourhood plan that reference parts of Bridgeman Downs. Once adopted, the neighbourhood plan will become part of the planning scheme.</w:t>
      </w:r>
    </w:p>
    <w:p w14:paraId="4DCA8011" w14:textId="77777777" w:rsidR="00490CE8" w:rsidRPr="008265F2" w:rsidRDefault="00490CE8" w:rsidP="00490CE8">
      <w:pPr>
        <w:spacing w:after="0" w:line="240" w:lineRule="auto"/>
        <w:jc w:val="both"/>
        <w:rPr>
          <w:rFonts w:ascii="Arial" w:eastAsia="Times New Roman" w:hAnsi="Arial" w:cs="Arial"/>
          <w:color w:val="000000"/>
          <w:sz w:val="20"/>
          <w:szCs w:val="20"/>
          <w:lang w:eastAsia="en-AU"/>
        </w:rPr>
      </w:pPr>
    </w:p>
    <w:p w14:paraId="6C9FF526" w14:textId="4E3B4BAD" w:rsidR="00490CE8" w:rsidRPr="008265F2" w:rsidRDefault="00490CE8" w:rsidP="00490CE8">
      <w:pPr>
        <w:pStyle w:val="PARAStyle"/>
        <w:spacing w:before="0" w:after="0"/>
        <w:rPr>
          <w:rFonts w:ascii="Arial" w:hAnsi="Arial"/>
        </w:rPr>
      </w:pPr>
      <w:r w:rsidRPr="008265F2">
        <w:rPr>
          <w:rFonts w:ascii="Arial" w:hAnsi="Arial"/>
        </w:rPr>
        <w:t>Council has developed the amendment package to amend the planning scheme</w:t>
      </w:r>
      <w:r w:rsidR="000D1C58" w:rsidRPr="008265F2">
        <w:rPr>
          <w:rFonts w:ascii="Arial" w:hAnsi="Arial"/>
        </w:rPr>
        <w:t>, including planning scheme policies</w:t>
      </w:r>
      <w:r w:rsidRPr="008265F2">
        <w:rPr>
          <w:rFonts w:ascii="Arial" w:hAnsi="Arial"/>
        </w:rPr>
        <w:t xml:space="preserve">. The amendment forms a major amendment to the planning scheme as defined in the </w:t>
      </w:r>
      <w:r w:rsidRPr="008265F2">
        <w:rPr>
          <w:rFonts w:ascii="Arial" w:hAnsi="Arial"/>
          <w:i/>
          <w:iCs/>
        </w:rPr>
        <w:t>Planning Act 2016</w:t>
      </w:r>
      <w:r w:rsidRPr="008265F2">
        <w:rPr>
          <w:rFonts w:ascii="Arial" w:hAnsi="Arial"/>
        </w:rPr>
        <w:t xml:space="preserve"> (the Act) and has been prepared in accordance with the </w:t>
      </w:r>
      <w:r w:rsidRPr="008265F2">
        <w:rPr>
          <w:rFonts w:ascii="Arial" w:hAnsi="Arial"/>
          <w:i/>
          <w:iCs/>
        </w:rPr>
        <w:t xml:space="preserve">Minister’s Guidelines and Rules </w:t>
      </w:r>
      <w:r w:rsidRPr="008265F2">
        <w:rPr>
          <w:rFonts w:ascii="Arial" w:hAnsi="Arial"/>
        </w:rPr>
        <w:t xml:space="preserve">(the Guidelines). </w:t>
      </w:r>
    </w:p>
    <w:p w14:paraId="4F8C9F00" w14:textId="77777777" w:rsidR="00490CE8" w:rsidRPr="008265F2" w:rsidRDefault="00490CE8" w:rsidP="00490CE8">
      <w:pPr>
        <w:pStyle w:val="PARAStyle"/>
        <w:spacing w:before="0" w:after="0"/>
        <w:rPr>
          <w:rFonts w:ascii="Arial" w:hAnsi="Arial"/>
        </w:rPr>
      </w:pPr>
    </w:p>
    <w:p w14:paraId="437B34C9" w14:textId="4E53EA78" w:rsidR="008C38CE" w:rsidRPr="008265F2" w:rsidRDefault="00EA35BC" w:rsidP="00CB3B94">
      <w:pPr>
        <w:pStyle w:val="PARAStyle"/>
        <w:spacing w:before="0" w:after="0"/>
        <w:rPr>
          <w:rFonts w:ascii="Arial" w:hAnsi="Arial"/>
        </w:rPr>
      </w:pPr>
      <w:r w:rsidRPr="008265F2">
        <w:rPr>
          <w:rFonts w:ascii="Arial" w:hAnsi="Arial"/>
        </w:rPr>
        <w:t xml:space="preserve">Council commenced the neighbourhood planning process in </w:t>
      </w:r>
      <w:r w:rsidR="00793E11" w:rsidRPr="008265F2">
        <w:rPr>
          <w:rFonts w:ascii="Arial" w:hAnsi="Arial"/>
        </w:rPr>
        <w:t>September 2019</w:t>
      </w:r>
      <w:r w:rsidR="004F2C0E" w:rsidRPr="008265F2">
        <w:rPr>
          <w:rFonts w:ascii="Arial" w:hAnsi="Arial"/>
        </w:rPr>
        <w:t xml:space="preserve"> and released a draft strategy for consultation </w:t>
      </w:r>
      <w:r w:rsidRPr="008265F2">
        <w:rPr>
          <w:rFonts w:ascii="Arial" w:hAnsi="Arial"/>
        </w:rPr>
        <w:t>in October 20</w:t>
      </w:r>
      <w:r w:rsidR="00304DCB" w:rsidRPr="008265F2">
        <w:rPr>
          <w:rFonts w:ascii="Arial" w:hAnsi="Arial"/>
        </w:rPr>
        <w:t>20</w:t>
      </w:r>
      <w:r w:rsidR="00A848FF" w:rsidRPr="008265F2">
        <w:rPr>
          <w:rFonts w:ascii="Arial" w:hAnsi="Arial"/>
        </w:rPr>
        <w:t xml:space="preserve">.  </w:t>
      </w:r>
      <w:r w:rsidR="004F2C0E" w:rsidRPr="008265F2">
        <w:rPr>
          <w:rFonts w:ascii="Arial" w:hAnsi="Arial"/>
        </w:rPr>
        <w:t>The draft strategy was available for community feedback from</w:t>
      </w:r>
      <w:r w:rsidRPr="008265F2">
        <w:rPr>
          <w:rFonts w:ascii="Arial" w:hAnsi="Arial"/>
        </w:rPr>
        <w:t xml:space="preserve"> </w:t>
      </w:r>
      <w:r w:rsidR="00793E11" w:rsidRPr="008265F2">
        <w:rPr>
          <w:rFonts w:ascii="Arial" w:hAnsi="Arial"/>
        </w:rPr>
        <w:t>19</w:t>
      </w:r>
      <w:r w:rsidR="00304DCB" w:rsidRPr="008265F2">
        <w:rPr>
          <w:rFonts w:ascii="Arial" w:hAnsi="Arial"/>
        </w:rPr>
        <w:t xml:space="preserve"> </w:t>
      </w:r>
      <w:r w:rsidRPr="008265F2">
        <w:rPr>
          <w:rFonts w:ascii="Arial" w:hAnsi="Arial"/>
        </w:rPr>
        <w:t xml:space="preserve">October </w:t>
      </w:r>
      <w:r w:rsidR="00A54647" w:rsidRPr="008265F2">
        <w:rPr>
          <w:rFonts w:ascii="Arial" w:hAnsi="Arial"/>
        </w:rPr>
        <w:t>20</w:t>
      </w:r>
      <w:r w:rsidR="00304DCB" w:rsidRPr="008265F2">
        <w:rPr>
          <w:rFonts w:ascii="Arial" w:hAnsi="Arial"/>
        </w:rPr>
        <w:t>20</w:t>
      </w:r>
      <w:r w:rsidR="00A54647" w:rsidRPr="008265F2">
        <w:rPr>
          <w:rFonts w:ascii="Arial" w:hAnsi="Arial"/>
        </w:rPr>
        <w:t xml:space="preserve"> </w:t>
      </w:r>
      <w:r w:rsidRPr="008265F2">
        <w:rPr>
          <w:rFonts w:ascii="Arial" w:hAnsi="Arial"/>
        </w:rPr>
        <w:t xml:space="preserve">to </w:t>
      </w:r>
      <w:r w:rsidR="001A26F4" w:rsidRPr="008265F2">
        <w:rPr>
          <w:rFonts w:ascii="Arial" w:hAnsi="Arial"/>
        </w:rPr>
        <w:t>1</w:t>
      </w:r>
      <w:r w:rsidR="00793E11" w:rsidRPr="008265F2">
        <w:rPr>
          <w:rFonts w:ascii="Arial" w:hAnsi="Arial"/>
        </w:rPr>
        <w:t>6</w:t>
      </w:r>
      <w:r w:rsidRPr="008265F2">
        <w:rPr>
          <w:rFonts w:ascii="Arial" w:hAnsi="Arial"/>
        </w:rPr>
        <w:t xml:space="preserve"> November 20</w:t>
      </w:r>
      <w:r w:rsidR="00304DCB" w:rsidRPr="008265F2">
        <w:rPr>
          <w:rFonts w:ascii="Arial" w:hAnsi="Arial"/>
        </w:rPr>
        <w:t>20</w:t>
      </w:r>
      <w:r w:rsidRPr="008265F2">
        <w:rPr>
          <w:rFonts w:ascii="Arial" w:hAnsi="Arial"/>
        </w:rPr>
        <w:t xml:space="preserve">. </w:t>
      </w:r>
      <w:r w:rsidR="004F2C0E" w:rsidRPr="008265F2">
        <w:rPr>
          <w:rFonts w:ascii="Arial" w:hAnsi="Arial"/>
        </w:rPr>
        <w:t xml:space="preserve">Feedback </w:t>
      </w:r>
      <w:r w:rsidR="008C38CE" w:rsidRPr="008265F2">
        <w:rPr>
          <w:rFonts w:ascii="Arial" w:hAnsi="Arial"/>
        </w:rPr>
        <w:t xml:space="preserve">from the community, including Community Planning </w:t>
      </w:r>
      <w:proofErr w:type="gramStart"/>
      <w:r w:rsidR="008C38CE" w:rsidRPr="008265F2">
        <w:rPr>
          <w:rFonts w:ascii="Arial" w:hAnsi="Arial"/>
        </w:rPr>
        <w:t>Team  meetings</w:t>
      </w:r>
      <w:proofErr w:type="gramEnd"/>
      <w:r w:rsidR="008C38CE" w:rsidRPr="008265F2">
        <w:rPr>
          <w:rFonts w:ascii="Arial" w:hAnsi="Arial"/>
        </w:rPr>
        <w:t>, online survey and strategy responses</w:t>
      </w:r>
      <w:r w:rsidR="004F2C0E" w:rsidRPr="008265F2">
        <w:rPr>
          <w:rFonts w:ascii="Arial" w:hAnsi="Arial"/>
        </w:rPr>
        <w:t xml:space="preserve">, technical investigations and engagement with internal and external stakeholders was used </w:t>
      </w:r>
      <w:r w:rsidR="008C38CE" w:rsidRPr="008265F2">
        <w:rPr>
          <w:rFonts w:ascii="Arial" w:hAnsi="Arial"/>
        </w:rPr>
        <w:t>in the preparation of</w:t>
      </w:r>
      <w:r w:rsidR="004F2C0E" w:rsidRPr="008265F2">
        <w:rPr>
          <w:rFonts w:ascii="Arial" w:hAnsi="Arial"/>
        </w:rPr>
        <w:t xml:space="preserve"> the </w:t>
      </w:r>
      <w:r w:rsidR="00072E2D" w:rsidRPr="008265F2">
        <w:rPr>
          <w:rFonts w:ascii="Arial" w:hAnsi="Arial"/>
        </w:rPr>
        <w:t xml:space="preserve">draft </w:t>
      </w:r>
      <w:r w:rsidR="004F2C0E" w:rsidRPr="008265F2">
        <w:rPr>
          <w:rFonts w:ascii="Arial" w:hAnsi="Arial"/>
        </w:rPr>
        <w:t>neighbourhood plan</w:t>
      </w:r>
      <w:r w:rsidR="008C38CE" w:rsidRPr="008265F2">
        <w:rPr>
          <w:rFonts w:ascii="Arial" w:hAnsi="Arial"/>
        </w:rPr>
        <w:t>.</w:t>
      </w:r>
    </w:p>
    <w:p w14:paraId="18748D31" w14:textId="77777777" w:rsidR="008C38CE" w:rsidRPr="008265F2" w:rsidRDefault="008C38CE" w:rsidP="00CB3B94">
      <w:pPr>
        <w:pStyle w:val="PARAStyle"/>
        <w:spacing w:before="0" w:after="0"/>
        <w:rPr>
          <w:rFonts w:ascii="Arial" w:hAnsi="Arial"/>
        </w:rPr>
      </w:pPr>
    </w:p>
    <w:p w14:paraId="27C0935A" w14:textId="64892B29" w:rsidR="008C38CE" w:rsidRPr="008265F2" w:rsidRDefault="008C38CE" w:rsidP="00CB3B94">
      <w:pPr>
        <w:pStyle w:val="PARAStyle"/>
        <w:spacing w:before="0" w:after="0"/>
        <w:rPr>
          <w:rFonts w:ascii="Arial" w:hAnsi="Arial"/>
        </w:rPr>
      </w:pPr>
      <w:r w:rsidRPr="008265F2">
        <w:rPr>
          <w:rFonts w:ascii="Arial" w:hAnsi="Arial"/>
        </w:rPr>
        <w:t xml:space="preserve">Council endorsed the draft </w:t>
      </w:r>
      <w:r w:rsidR="00A848FF" w:rsidRPr="008265F2">
        <w:rPr>
          <w:rFonts w:ascii="Arial" w:hAnsi="Arial"/>
        </w:rPr>
        <w:t>neighbourhood plan</w:t>
      </w:r>
      <w:r w:rsidRPr="008265F2">
        <w:rPr>
          <w:rFonts w:ascii="Arial" w:hAnsi="Arial"/>
        </w:rPr>
        <w:t xml:space="preserve"> on </w:t>
      </w:r>
      <w:r w:rsidR="00981E84" w:rsidRPr="008265F2">
        <w:rPr>
          <w:rFonts w:ascii="Arial" w:hAnsi="Arial"/>
        </w:rPr>
        <w:t>1 June</w:t>
      </w:r>
      <w:r w:rsidRPr="008265F2">
        <w:rPr>
          <w:rFonts w:ascii="Arial" w:hAnsi="Arial"/>
        </w:rPr>
        <w:t xml:space="preserve"> 2021 and submitted the amendment to the Deputy Premier and Minister for </w:t>
      </w:r>
      <w:r w:rsidR="00506B85" w:rsidRPr="008265F2">
        <w:rPr>
          <w:rFonts w:ascii="Arial" w:hAnsi="Arial"/>
        </w:rPr>
        <w:t>State</w:t>
      </w:r>
      <w:r w:rsidRPr="008265F2">
        <w:rPr>
          <w:rFonts w:ascii="Arial" w:hAnsi="Arial"/>
        </w:rPr>
        <w:t xml:space="preserve"> Development, Infrastructure, Local Government and Planning (the Minister) for </w:t>
      </w:r>
      <w:r w:rsidR="00506B85" w:rsidRPr="008265F2">
        <w:rPr>
          <w:rFonts w:ascii="Arial" w:hAnsi="Arial"/>
        </w:rPr>
        <w:t>State</w:t>
      </w:r>
      <w:r w:rsidRPr="008265F2">
        <w:rPr>
          <w:rFonts w:ascii="Arial" w:hAnsi="Arial"/>
        </w:rPr>
        <w:t xml:space="preserve"> Interest Review. Prior to public consultation the neighbourhood plan was also amended to address condition</w:t>
      </w:r>
      <w:r w:rsidR="00C95DC1" w:rsidRPr="008265F2">
        <w:rPr>
          <w:rFonts w:ascii="Arial" w:hAnsi="Arial"/>
        </w:rPr>
        <w:t>s</w:t>
      </w:r>
      <w:r w:rsidRPr="008265F2">
        <w:rPr>
          <w:rFonts w:ascii="Arial" w:hAnsi="Arial"/>
        </w:rPr>
        <w:t xml:space="preserve"> received from the Minister dated </w:t>
      </w:r>
      <w:r w:rsidR="00981E84" w:rsidRPr="008265F2">
        <w:rPr>
          <w:rFonts w:ascii="Arial" w:hAnsi="Arial"/>
        </w:rPr>
        <w:t>21 October 2021</w:t>
      </w:r>
      <w:r w:rsidRPr="008265F2">
        <w:rPr>
          <w:rFonts w:ascii="Arial" w:hAnsi="Arial"/>
        </w:rPr>
        <w:t>.</w:t>
      </w:r>
    </w:p>
    <w:p w14:paraId="69AD1F68" w14:textId="77777777" w:rsidR="008C38CE" w:rsidRPr="008265F2" w:rsidRDefault="008C38CE" w:rsidP="00CB3B94">
      <w:pPr>
        <w:pStyle w:val="PARAStyle"/>
        <w:spacing w:before="0" w:after="0"/>
        <w:rPr>
          <w:rFonts w:ascii="Arial" w:hAnsi="Arial"/>
        </w:rPr>
      </w:pPr>
    </w:p>
    <w:p w14:paraId="5D25B1C9" w14:textId="7A4C006C" w:rsidR="0022471A" w:rsidRPr="008265F2" w:rsidRDefault="008C38CE" w:rsidP="00CB3B94">
      <w:pPr>
        <w:pStyle w:val="PARAStyle"/>
        <w:spacing w:before="0" w:after="0"/>
        <w:rPr>
          <w:rFonts w:ascii="Arial" w:hAnsi="Arial"/>
        </w:rPr>
      </w:pPr>
      <w:r w:rsidRPr="008265F2">
        <w:rPr>
          <w:rFonts w:ascii="Arial" w:hAnsi="Arial"/>
        </w:rPr>
        <w:t xml:space="preserve">The amendment package was released for public consultation from </w:t>
      </w:r>
      <w:r w:rsidR="00981E84" w:rsidRPr="008265F2">
        <w:rPr>
          <w:rFonts w:ascii="Arial" w:hAnsi="Arial"/>
        </w:rPr>
        <w:t>14 February</w:t>
      </w:r>
      <w:r w:rsidRPr="008265F2">
        <w:rPr>
          <w:rFonts w:ascii="Arial" w:hAnsi="Arial"/>
        </w:rPr>
        <w:t xml:space="preserve"> 2022 to </w:t>
      </w:r>
      <w:r w:rsidR="00981E84" w:rsidRPr="008265F2">
        <w:rPr>
          <w:rFonts w:ascii="Arial" w:hAnsi="Arial"/>
        </w:rPr>
        <w:t>28 March</w:t>
      </w:r>
      <w:r w:rsidRPr="008265F2">
        <w:rPr>
          <w:rFonts w:ascii="Arial" w:hAnsi="Arial"/>
        </w:rPr>
        <w:t xml:space="preserve"> 2022. Following a review and analysis of the submissions received, updates were made to the amendment package, and it was submitted to the Queensland Government on </w:t>
      </w:r>
      <w:r w:rsidR="00C95DC1" w:rsidRPr="008265F2">
        <w:rPr>
          <w:rFonts w:ascii="Arial" w:hAnsi="Arial"/>
        </w:rPr>
        <w:t>9</w:t>
      </w:r>
      <w:r w:rsidRPr="008265F2">
        <w:rPr>
          <w:rFonts w:ascii="Arial" w:hAnsi="Arial"/>
        </w:rPr>
        <w:t xml:space="preserve"> September 2022 for consideration. The</w:t>
      </w:r>
      <w:r w:rsidR="00A41BA6" w:rsidRPr="008265F2">
        <w:rPr>
          <w:rFonts w:ascii="Arial" w:hAnsi="Arial"/>
        </w:rPr>
        <w:t xml:space="preserve"> Deputy Premier, Minister for State Development, Infrastructure, Local Government and Planning and Minister Assisting the Premier on Olympics Infrastructure (the </w:t>
      </w:r>
      <w:r w:rsidRPr="008265F2">
        <w:rPr>
          <w:rFonts w:ascii="Arial" w:hAnsi="Arial"/>
        </w:rPr>
        <w:t>Minister</w:t>
      </w:r>
      <w:r w:rsidR="00A41BA6" w:rsidRPr="008265F2">
        <w:rPr>
          <w:rFonts w:ascii="Arial" w:hAnsi="Arial"/>
        </w:rPr>
        <w:t>)</w:t>
      </w:r>
      <w:r w:rsidRPr="008265F2">
        <w:rPr>
          <w:rFonts w:ascii="Arial" w:hAnsi="Arial"/>
        </w:rPr>
        <w:t xml:space="preserve"> advised on </w:t>
      </w:r>
      <w:r w:rsidR="00506B85" w:rsidRPr="008265F2">
        <w:rPr>
          <w:rFonts w:ascii="Arial" w:hAnsi="Arial"/>
        </w:rPr>
        <w:t>15</w:t>
      </w:r>
      <w:r w:rsidRPr="008265F2">
        <w:rPr>
          <w:rFonts w:ascii="Arial" w:hAnsi="Arial"/>
        </w:rPr>
        <w:t xml:space="preserve"> November 2022 that, subject to a condition</w:t>
      </w:r>
      <w:r w:rsidR="0022471A" w:rsidRPr="008265F2">
        <w:rPr>
          <w:rFonts w:ascii="Arial" w:hAnsi="Arial"/>
        </w:rPr>
        <w:t xml:space="preserve"> (as shown in Table 1 below)</w:t>
      </w:r>
      <w:r w:rsidRPr="008265F2">
        <w:rPr>
          <w:rFonts w:ascii="Arial" w:hAnsi="Arial"/>
        </w:rPr>
        <w:t>, the amendment was approved for adoption in the planning scheme</w:t>
      </w:r>
      <w:r w:rsidR="00072E2D" w:rsidRPr="008265F2">
        <w:rPr>
          <w:rFonts w:ascii="Arial" w:hAnsi="Arial"/>
        </w:rPr>
        <w:t xml:space="preserve">. </w:t>
      </w:r>
    </w:p>
    <w:p w14:paraId="6F772557" w14:textId="46276545" w:rsidR="0022471A" w:rsidRPr="008265F2" w:rsidRDefault="0022471A" w:rsidP="0022471A">
      <w:pPr>
        <w:spacing w:before="240" w:after="60"/>
        <w:outlineLvl w:val="6"/>
        <w:rPr>
          <w:rFonts w:ascii="Arial" w:hAnsi="Arial" w:cs="Arial"/>
          <w:b/>
          <w:bCs/>
          <w:sz w:val="20"/>
          <w:szCs w:val="20"/>
        </w:rPr>
      </w:pPr>
      <w:r w:rsidRPr="008265F2">
        <w:rPr>
          <w:rFonts w:ascii="Arial" w:hAnsi="Arial" w:cs="Arial"/>
          <w:b/>
          <w:bCs/>
          <w:sz w:val="20"/>
          <w:szCs w:val="20"/>
        </w:rPr>
        <w:t>Table 1: Minister’s condition</w:t>
      </w:r>
    </w:p>
    <w:p w14:paraId="48E07B55" w14:textId="77777777" w:rsidR="0022471A" w:rsidRPr="008265F2" w:rsidRDefault="0022471A" w:rsidP="0022471A">
      <w:pPr>
        <w:pStyle w:val="PARAStyle"/>
        <w:spacing w:before="0" w:after="0"/>
        <w:rPr>
          <w:rFonts w:ascii="Arial" w:hAnsi="Arial"/>
        </w:rPr>
      </w:pPr>
    </w:p>
    <w:tbl>
      <w:tblPr>
        <w:tblStyle w:val="TableGrid"/>
        <w:tblW w:w="0" w:type="auto"/>
        <w:tblLook w:val="04A0" w:firstRow="1" w:lastRow="0" w:firstColumn="1" w:lastColumn="0" w:noHBand="0" w:noVBand="1"/>
        <w:tblCaption w:val="Table 1: Ministers condition"/>
        <w:tblDescription w:val="This table details the change to the amendment package required by the Queensland Government."/>
      </w:tblPr>
      <w:tblGrid>
        <w:gridCol w:w="9016"/>
      </w:tblGrid>
      <w:tr w:rsidR="002243D7" w:rsidRPr="008265F2" w14:paraId="4CEF979D" w14:textId="77777777" w:rsidTr="00B0529C">
        <w:trPr>
          <w:cantSplit/>
        </w:trPr>
        <w:tc>
          <w:tcPr>
            <w:tcW w:w="9062" w:type="dxa"/>
          </w:tcPr>
          <w:p w14:paraId="66E8481D" w14:textId="1DCA2852" w:rsidR="0022471A" w:rsidRPr="008265F2" w:rsidRDefault="00A848FF" w:rsidP="00384350">
            <w:pPr>
              <w:pStyle w:val="PARAStyle"/>
              <w:spacing w:before="0" w:after="0"/>
              <w:rPr>
                <w:rFonts w:ascii="Arial" w:hAnsi="Arial"/>
              </w:rPr>
            </w:pPr>
            <w:r w:rsidRPr="008265F2">
              <w:rPr>
                <w:rFonts w:ascii="Arial" w:hAnsi="Arial"/>
                <w:b/>
                <w:bCs/>
              </w:rPr>
              <w:t>Overall outcome 3(b)</w:t>
            </w:r>
            <w:r w:rsidR="0022471A" w:rsidRPr="008265F2">
              <w:rPr>
                <w:rFonts w:ascii="Arial" w:hAnsi="Arial"/>
              </w:rPr>
              <w:t xml:space="preserve">: Council </w:t>
            </w:r>
            <w:r w:rsidRPr="008265F2">
              <w:rPr>
                <w:rFonts w:ascii="Arial" w:hAnsi="Arial"/>
              </w:rPr>
              <w:t xml:space="preserve">version </w:t>
            </w:r>
            <w:r w:rsidR="0022471A" w:rsidRPr="008265F2">
              <w:rPr>
                <w:rFonts w:ascii="Arial" w:hAnsi="Arial"/>
              </w:rPr>
              <w:t>6 September 2022</w:t>
            </w:r>
          </w:p>
        </w:tc>
      </w:tr>
      <w:tr w:rsidR="002243D7" w:rsidRPr="008265F2" w14:paraId="3E025BFB" w14:textId="77777777" w:rsidTr="00B0529C">
        <w:trPr>
          <w:cantSplit/>
        </w:trPr>
        <w:tc>
          <w:tcPr>
            <w:tcW w:w="9062" w:type="dxa"/>
          </w:tcPr>
          <w:p w14:paraId="02C15ED9" w14:textId="77777777" w:rsidR="0022471A" w:rsidRPr="008265F2" w:rsidRDefault="0022471A" w:rsidP="00384350">
            <w:pPr>
              <w:pStyle w:val="PARAStyle"/>
              <w:spacing w:before="0" w:after="0"/>
              <w:rPr>
                <w:rFonts w:ascii="Arial" w:hAnsi="Arial"/>
                <w:i/>
                <w:iCs/>
              </w:rPr>
            </w:pPr>
            <w:r w:rsidRPr="008265F2">
              <w:rPr>
                <w:rFonts w:ascii="Arial" w:hAnsi="Arial"/>
                <w:i/>
                <w:iCs/>
              </w:rPr>
              <w:t xml:space="preserve">Multiple dwellings are not accommodated in the </w:t>
            </w:r>
            <w:proofErr w:type="gramStart"/>
            <w:r w:rsidRPr="008265F2">
              <w:rPr>
                <w:rFonts w:ascii="Arial" w:hAnsi="Arial"/>
                <w:i/>
                <w:iCs/>
              </w:rPr>
              <w:t>Low density</w:t>
            </w:r>
            <w:proofErr w:type="gramEnd"/>
            <w:r w:rsidRPr="008265F2">
              <w:rPr>
                <w:rFonts w:ascii="Arial" w:hAnsi="Arial"/>
                <w:i/>
                <w:iCs/>
              </w:rPr>
              <w:t xml:space="preserve"> residential zone, </w:t>
            </w:r>
            <w:r w:rsidRPr="008265F2">
              <w:rPr>
                <w:rFonts w:ascii="Arial" w:hAnsi="Arial"/>
                <w:i/>
                <w:iCs/>
                <w:u w:val="single"/>
              </w:rPr>
              <w:t>or Emerging community zone,</w:t>
            </w:r>
            <w:r w:rsidRPr="008265F2">
              <w:rPr>
                <w:rFonts w:ascii="Arial" w:hAnsi="Arial"/>
                <w:i/>
                <w:iCs/>
              </w:rPr>
              <w:t xml:space="preserve"> including where in a precinct or a potential development area.</w:t>
            </w:r>
          </w:p>
          <w:p w14:paraId="4F605EC2" w14:textId="77777777" w:rsidR="0022471A" w:rsidRPr="008265F2" w:rsidRDefault="0022471A" w:rsidP="00384350">
            <w:pPr>
              <w:pStyle w:val="PARAStyle"/>
              <w:spacing w:before="0" w:after="0"/>
              <w:rPr>
                <w:rFonts w:ascii="Arial" w:hAnsi="Arial"/>
                <w:i/>
                <w:iCs/>
              </w:rPr>
            </w:pPr>
          </w:p>
        </w:tc>
      </w:tr>
      <w:tr w:rsidR="002243D7" w:rsidRPr="008265F2" w14:paraId="4CE45C8A" w14:textId="77777777" w:rsidTr="00B0529C">
        <w:trPr>
          <w:cantSplit/>
        </w:trPr>
        <w:tc>
          <w:tcPr>
            <w:tcW w:w="9062" w:type="dxa"/>
          </w:tcPr>
          <w:p w14:paraId="4BB67E3F" w14:textId="65F09D83" w:rsidR="0022471A" w:rsidRPr="008265F2" w:rsidRDefault="00A848FF" w:rsidP="00384350">
            <w:pPr>
              <w:pStyle w:val="PARAStyle"/>
              <w:spacing w:before="0" w:after="0"/>
              <w:rPr>
                <w:rFonts w:ascii="Arial" w:hAnsi="Arial"/>
              </w:rPr>
            </w:pPr>
            <w:r w:rsidRPr="008265F2">
              <w:rPr>
                <w:rFonts w:ascii="Arial" w:hAnsi="Arial"/>
                <w:b/>
                <w:bCs/>
              </w:rPr>
              <w:t>Overall outcome 3(b)</w:t>
            </w:r>
            <w:r w:rsidR="0022471A" w:rsidRPr="008265F2">
              <w:rPr>
                <w:rFonts w:ascii="Arial" w:hAnsi="Arial"/>
              </w:rPr>
              <w:t>: Minister’s conditi</w:t>
            </w:r>
            <w:r w:rsidRPr="008265F2">
              <w:rPr>
                <w:rFonts w:ascii="Arial" w:hAnsi="Arial"/>
              </w:rPr>
              <w:t>on</w:t>
            </w:r>
            <w:r w:rsidR="0022471A" w:rsidRPr="008265F2">
              <w:rPr>
                <w:rFonts w:ascii="Arial" w:hAnsi="Arial"/>
              </w:rPr>
              <w:t xml:space="preserve"> 15 November 2022</w:t>
            </w:r>
          </w:p>
        </w:tc>
      </w:tr>
      <w:tr w:rsidR="002243D7" w:rsidRPr="008265F2" w14:paraId="0D1DD810" w14:textId="77777777" w:rsidTr="00B0529C">
        <w:trPr>
          <w:cantSplit/>
        </w:trPr>
        <w:tc>
          <w:tcPr>
            <w:tcW w:w="9062" w:type="dxa"/>
          </w:tcPr>
          <w:p w14:paraId="73891ED7" w14:textId="77777777" w:rsidR="0022471A" w:rsidRPr="008265F2" w:rsidRDefault="0022471A" w:rsidP="00384350">
            <w:pPr>
              <w:pStyle w:val="PARAStyle"/>
              <w:spacing w:before="0" w:after="0"/>
              <w:rPr>
                <w:rFonts w:ascii="Arial" w:hAnsi="Arial"/>
                <w:i/>
                <w:iCs/>
              </w:rPr>
            </w:pPr>
            <w:r w:rsidRPr="008265F2">
              <w:rPr>
                <w:rFonts w:ascii="Arial" w:hAnsi="Arial"/>
                <w:i/>
                <w:iCs/>
              </w:rPr>
              <w:t xml:space="preserve">Multiple dwellings are not accommodated in the </w:t>
            </w:r>
            <w:proofErr w:type="gramStart"/>
            <w:r w:rsidRPr="008265F2">
              <w:rPr>
                <w:rFonts w:ascii="Arial" w:hAnsi="Arial"/>
                <w:i/>
                <w:iCs/>
              </w:rPr>
              <w:t>Low density</w:t>
            </w:r>
            <w:proofErr w:type="gramEnd"/>
            <w:r w:rsidRPr="008265F2">
              <w:rPr>
                <w:rFonts w:ascii="Arial" w:hAnsi="Arial"/>
                <w:i/>
                <w:iCs/>
              </w:rPr>
              <w:t xml:space="preserve"> residential zone, including where in a precinct or potential development area.</w:t>
            </w:r>
          </w:p>
        </w:tc>
      </w:tr>
    </w:tbl>
    <w:p w14:paraId="0146353F" w14:textId="77777777" w:rsidR="0022471A" w:rsidRPr="008265F2" w:rsidRDefault="0022471A" w:rsidP="0022471A">
      <w:pPr>
        <w:pStyle w:val="PARAStyle"/>
        <w:spacing w:before="0" w:after="0"/>
        <w:rPr>
          <w:rFonts w:ascii="Arial" w:hAnsi="Arial"/>
        </w:rPr>
      </w:pPr>
    </w:p>
    <w:p w14:paraId="2B13B514" w14:textId="7BE662A0" w:rsidR="00EA35BC" w:rsidRPr="008265F2" w:rsidRDefault="00EA35BC" w:rsidP="00CB3B94">
      <w:pPr>
        <w:pStyle w:val="AmendmentPart2"/>
        <w:spacing w:before="0" w:after="0" w:line="240" w:lineRule="auto"/>
        <w:jc w:val="both"/>
        <w:rPr>
          <w:rFonts w:ascii="Arial" w:hAnsi="Arial"/>
        </w:rPr>
      </w:pPr>
      <w:bookmarkStart w:id="12" w:name="_Toc135216244"/>
      <w:r w:rsidRPr="008265F2">
        <w:rPr>
          <w:rFonts w:ascii="Arial" w:hAnsi="Arial"/>
        </w:rPr>
        <w:lastRenderedPageBreak/>
        <w:t>Community engagement</w:t>
      </w:r>
      <w:bookmarkEnd w:id="12"/>
      <w:r w:rsidRPr="008265F2">
        <w:rPr>
          <w:rFonts w:ascii="Arial" w:hAnsi="Arial"/>
        </w:rPr>
        <w:t xml:space="preserve"> </w:t>
      </w:r>
    </w:p>
    <w:p w14:paraId="298F385E" w14:textId="77777777" w:rsidR="00167581" w:rsidRPr="008265F2" w:rsidRDefault="00167581" w:rsidP="00CB3B94">
      <w:pPr>
        <w:pStyle w:val="PARAStyle"/>
        <w:spacing w:before="0" w:after="0"/>
        <w:rPr>
          <w:rFonts w:ascii="Arial" w:hAnsi="Arial"/>
        </w:rPr>
      </w:pPr>
    </w:p>
    <w:p w14:paraId="27A490D4" w14:textId="4CEA0732" w:rsidR="00A41BA6" w:rsidRPr="008265F2" w:rsidRDefault="00EA35BC" w:rsidP="002243D7">
      <w:pPr>
        <w:pStyle w:val="PARAStyle"/>
        <w:spacing w:before="0" w:after="0"/>
        <w:rPr>
          <w:rFonts w:ascii="Arial" w:hAnsi="Arial"/>
        </w:rPr>
      </w:pPr>
      <w:r w:rsidRPr="008265F2">
        <w:rPr>
          <w:rFonts w:ascii="Arial" w:hAnsi="Arial"/>
        </w:rPr>
        <w:t xml:space="preserve">The neighbourhood planning process involved a series of community engagement stages. </w:t>
      </w:r>
      <w:r w:rsidR="002243D7" w:rsidRPr="008265F2">
        <w:rPr>
          <w:rFonts w:ascii="Arial" w:hAnsi="Arial"/>
        </w:rPr>
        <w:t>A summary of the community engagement process is detailed in the following table.</w:t>
      </w:r>
    </w:p>
    <w:p w14:paraId="4922F2F6" w14:textId="1A4A5462" w:rsidR="00A41BA6" w:rsidRPr="008265F2" w:rsidRDefault="00A41BA6" w:rsidP="002243D7">
      <w:pPr>
        <w:pStyle w:val="PARAStyle"/>
        <w:spacing w:before="0" w:after="0"/>
        <w:rPr>
          <w:rFonts w:ascii="Arial" w:hAnsi="Arial"/>
        </w:rPr>
      </w:pPr>
    </w:p>
    <w:p w14:paraId="776E4592" w14:textId="7064D5C4" w:rsidR="00A41BA6" w:rsidRPr="008265F2" w:rsidRDefault="00A41BA6" w:rsidP="002243D7">
      <w:pPr>
        <w:pStyle w:val="PARAStyle"/>
        <w:spacing w:before="0" w:after="0"/>
        <w:rPr>
          <w:rFonts w:ascii="Arial" w:hAnsi="Arial"/>
          <w:b/>
          <w:bCs/>
        </w:rPr>
      </w:pPr>
      <w:bookmarkStart w:id="13" w:name="_Hlk121302133"/>
      <w:r w:rsidRPr="008265F2">
        <w:rPr>
          <w:rFonts w:ascii="Arial" w:hAnsi="Arial"/>
          <w:b/>
          <w:bCs/>
        </w:rPr>
        <w:t>Table 2: Key community engagement summary</w:t>
      </w:r>
      <w:bookmarkEnd w:id="13"/>
    </w:p>
    <w:p w14:paraId="61F03E40" w14:textId="77777777" w:rsidR="00E6749B" w:rsidRPr="008265F2" w:rsidRDefault="00E6749B" w:rsidP="002243D7">
      <w:pPr>
        <w:pStyle w:val="PARAStyle"/>
        <w:spacing w:before="0" w:after="0"/>
        <w:rPr>
          <w:rFonts w:ascii="Arial" w:hAnsi="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Key community engagement summary"/>
        <w:tblDescription w:val="Table 2 summarises how Brisbane City Council engaged community members in the Bridgeman Downs neighbourhood planning process. Between 2019 and 2023, Council communicated with people in the plan area via newsletters, online survey, interactive mapping, community planning team, email updates, information kiosks, a draft strategy for feedback, and a draft plan for public consultation."/>
      </w:tblPr>
      <w:tblGrid>
        <w:gridCol w:w="1762"/>
        <w:gridCol w:w="4445"/>
        <w:gridCol w:w="2809"/>
      </w:tblGrid>
      <w:tr w:rsidR="00EA35BC" w:rsidRPr="008265F2" w14:paraId="3C641711" w14:textId="77777777" w:rsidTr="00B0529C">
        <w:trPr>
          <w:tblHeader/>
        </w:trPr>
        <w:tc>
          <w:tcPr>
            <w:tcW w:w="977" w:type="pct"/>
            <w:shd w:val="clear" w:color="auto" w:fill="auto"/>
          </w:tcPr>
          <w:p w14:paraId="01706AEF" w14:textId="771F6929" w:rsidR="00EA35BC" w:rsidRPr="008265F2" w:rsidRDefault="00EA35BC" w:rsidP="00AA3045">
            <w:pPr>
              <w:pStyle w:val="QPPTableTextBold"/>
              <w:rPr>
                <w:rFonts w:ascii="Arial" w:hAnsi="Arial"/>
              </w:rPr>
            </w:pPr>
            <w:bookmarkStart w:id="14" w:name="_Hlk109390794"/>
            <w:r w:rsidRPr="008265F2">
              <w:rPr>
                <w:rFonts w:ascii="Arial" w:hAnsi="Arial"/>
              </w:rPr>
              <w:t>Event type</w:t>
            </w:r>
          </w:p>
        </w:tc>
        <w:tc>
          <w:tcPr>
            <w:tcW w:w="2465" w:type="pct"/>
            <w:shd w:val="clear" w:color="auto" w:fill="auto"/>
          </w:tcPr>
          <w:p w14:paraId="50C2F0DF" w14:textId="77777777" w:rsidR="00EA35BC" w:rsidRPr="008265F2" w:rsidRDefault="00EA35BC" w:rsidP="00AA3045">
            <w:pPr>
              <w:pStyle w:val="QPPTableTextBold"/>
              <w:rPr>
                <w:rFonts w:ascii="Arial" w:hAnsi="Arial"/>
              </w:rPr>
            </w:pPr>
            <w:r w:rsidRPr="008265F2">
              <w:rPr>
                <w:rFonts w:ascii="Arial" w:hAnsi="Arial"/>
              </w:rPr>
              <w:t xml:space="preserve">Date and location </w:t>
            </w:r>
          </w:p>
        </w:tc>
        <w:tc>
          <w:tcPr>
            <w:tcW w:w="1559" w:type="pct"/>
            <w:shd w:val="clear" w:color="auto" w:fill="auto"/>
          </w:tcPr>
          <w:p w14:paraId="619F6EA2" w14:textId="6C9BE570" w:rsidR="00EA35BC" w:rsidRPr="008265F2" w:rsidRDefault="00EA35BC" w:rsidP="00AA3045">
            <w:pPr>
              <w:pStyle w:val="QPPTableTextBold"/>
              <w:rPr>
                <w:rFonts w:ascii="Arial" w:hAnsi="Arial"/>
              </w:rPr>
            </w:pPr>
            <w:r w:rsidRPr="008265F2">
              <w:rPr>
                <w:rFonts w:ascii="Arial" w:hAnsi="Arial"/>
              </w:rPr>
              <w:t xml:space="preserve">Number of </w:t>
            </w:r>
            <w:r w:rsidR="00A243E5" w:rsidRPr="008265F2">
              <w:rPr>
                <w:rFonts w:ascii="Arial" w:hAnsi="Arial"/>
              </w:rPr>
              <w:t>attendees / responses</w:t>
            </w:r>
          </w:p>
        </w:tc>
      </w:tr>
      <w:tr w:rsidR="00274454" w:rsidRPr="008265F2" w14:paraId="50167A2B" w14:textId="77777777" w:rsidTr="00B0529C">
        <w:trPr>
          <w:tblHeader/>
        </w:trPr>
        <w:tc>
          <w:tcPr>
            <w:tcW w:w="977" w:type="pct"/>
            <w:shd w:val="clear" w:color="auto" w:fill="auto"/>
          </w:tcPr>
          <w:p w14:paraId="065FBE5A" w14:textId="77777777" w:rsidR="00274454" w:rsidRPr="008265F2" w:rsidRDefault="00274454" w:rsidP="00A41BA6">
            <w:pPr>
              <w:rPr>
                <w:rFonts w:ascii="Arial" w:hAnsi="Arial" w:cs="Arial"/>
                <w:sz w:val="20"/>
                <w:szCs w:val="20"/>
              </w:rPr>
            </w:pPr>
            <w:r w:rsidRPr="008265F2">
              <w:rPr>
                <w:rFonts w:ascii="Arial" w:hAnsi="Arial" w:cs="Arial"/>
                <w:sz w:val="20"/>
                <w:szCs w:val="20"/>
              </w:rPr>
              <w:t>Newsletter</w:t>
            </w:r>
          </w:p>
        </w:tc>
        <w:tc>
          <w:tcPr>
            <w:tcW w:w="2465" w:type="pct"/>
            <w:shd w:val="clear" w:color="auto" w:fill="auto"/>
          </w:tcPr>
          <w:p w14:paraId="2216302E" w14:textId="77777777" w:rsidR="00274454" w:rsidRPr="008265F2" w:rsidRDefault="00274454" w:rsidP="00A41BA6">
            <w:pPr>
              <w:rPr>
                <w:rFonts w:ascii="Arial" w:hAnsi="Arial" w:cs="Arial"/>
                <w:sz w:val="20"/>
                <w:szCs w:val="20"/>
              </w:rPr>
            </w:pPr>
            <w:r w:rsidRPr="008265F2">
              <w:rPr>
                <w:rFonts w:ascii="Arial" w:hAnsi="Arial" w:cs="Arial"/>
                <w:sz w:val="20"/>
                <w:szCs w:val="20"/>
              </w:rPr>
              <w:t>9 August 2019</w:t>
            </w:r>
          </w:p>
        </w:tc>
        <w:tc>
          <w:tcPr>
            <w:tcW w:w="1559" w:type="pct"/>
            <w:shd w:val="clear" w:color="auto" w:fill="auto"/>
          </w:tcPr>
          <w:p w14:paraId="48431201" w14:textId="77777777" w:rsidR="00274454" w:rsidRPr="008265F2" w:rsidRDefault="00274454" w:rsidP="00A41BA6">
            <w:pPr>
              <w:rPr>
                <w:rFonts w:ascii="Arial" w:hAnsi="Arial" w:cs="Arial"/>
                <w:sz w:val="20"/>
                <w:szCs w:val="20"/>
              </w:rPr>
            </w:pPr>
            <w:r w:rsidRPr="008265F2">
              <w:rPr>
                <w:rFonts w:ascii="Arial" w:hAnsi="Arial" w:cs="Arial"/>
                <w:sz w:val="20"/>
                <w:szCs w:val="20"/>
              </w:rPr>
              <w:t>Bridgeman Downs residents and absentee owners</w:t>
            </w:r>
          </w:p>
        </w:tc>
      </w:tr>
      <w:bookmarkEnd w:id="14"/>
      <w:tr w:rsidR="00EA35BC" w:rsidRPr="008265F2" w14:paraId="1AF0410D" w14:textId="77777777" w:rsidTr="00B0529C">
        <w:trPr>
          <w:tblHeader/>
        </w:trPr>
        <w:tc>
          <w:tcPr>
            <w:tcW w:w="977" w:type="pct"/>
            <w:shd w:val="clear" w:color="auto" w:fill="auto"/>
          </w:tcPr>
          <w:p w14:paraId="66D5B553" w14:textId="77777777" w:rsidR="00EA35BC" w:rsidRPr="008265F2" w:rsidRDefault="00EA35BC" w:rsidP="00A41BA6">
            <w:pPr>
              <w:rPr>
                <w:rFonts w:ascii="Arial" w:hAnsi="Arial" w:cs="Arial"/>
                <w:sz w:val="20"/>
                <w:szCs w:val="20"/>
              </w:rPr>
            </w:pPr>
            <w:r w:rsidRPr="008265F2">
              <w:rPr>
                <w:rFonts w:ascii="Arial" w:hAnsi="Arial" w:cs="Arial"/>
                <w:sz w:val="20"/>
                <w:szCs w:val="20"/>
              </w:rPr>
              <w:t>Online issues survey</w:t>
            </w:r>
          </w:p>
        </w:tc>
        <w:tc>
          <w:tcPr>
            <w:tcW w:w="2465" w:type="pct"/>
            <w:shd w:val="clear" w:color="auto" w:fill="auto"/>
          </w:tcPr>
          <w:p w14:paraId="2F9A1C4D" w14:textId="6FEB784E" w:rsidR="00EA35BC" w:rsidRPr="008265F2" w:rsidRDefault="00E030B4" w:rsidP="00A41BA6">
            <w:pPr>
              <w:rPr>
                <w:rFonts w:ascii="Arial" w:hAnsi="Arial" w:cs="Arial"/>
                <w:sz w:val="20"/>
                <w:szCs w:val="20"/>
              </w:rPr>
            </w:pPr>
            <w:r w:rsidRPr="008265F2">
              <w:rPr>
                <w:rFonts w:ascii="Arial" w:hAnsi="Arial" w:cs="Arial"/>
                <w:sz w:val="20"/>
                <w:szCs w:val="20"/>
              </w:rPr>
              <w:t xml:space="preserve">9 September </w:t>
            </w:r>
            <w:r w:rsidR="003319B6" w:rsidRPr="008265F2">
              <w:rPr>
                <w:rFonts w:ascii="Arial" w:hAnsi="Arial" w:cs="Arial"/>
                <w:sz w:val="20"/>
                <w:szCs w:val="20"/>
              </w:rPr>
              <w:t xml:space="preserve">2019 </w:t>
            </w:r>
            <w:r w:rsidRPr="008265F2">
              <w:rPr>
                <w:rFonts w:ascii="Arial" w:hAnsi="Arial" w:cs="Arial"/>
                <w:sz w:val="20"/>
                <w:szCs w:val="20"/>
              </w:rPr>
              <w:t>to 21 October 2019</w:t>
            </w:r>
          </w:p>
        </w:tc>
        <w:tc>
          <w:tcPr>
            <w:tcW w:w="1559" w:type="pct"/>
            <w:shd w:val="clear" w:color="auto" w:fill="auto"/>
          </w:tcPr>
          <w:p w14:paraId="463C8612" w14:textId="5CE2D25D" w:rsidR="00EA35BC" w:rsidRPr="008265F2" w:rsidRDefault="00A82517" w:rsidP="00A41BA6">
            <w:pPr>
              <w:rPr>
                <w:rFonts w:ascii="Arial" w:hAnsi="Arial" w:cs="Arial"/>
                <w:sz w:val="20"/>
                <w:szCs w:val="20"/>
              </w:rPr>
            </w:pPr>
            <w:r w:rsidRPr="008265F2">
              <w:rPr>
                <w:rFonts w:ascii="Arial" w:hAnsi="Arial" w:cs="Arial"/>
                <w:sz w:val="20"/>
                <w:szCs w:val="20"/>
              </w:rPr>
              <w:t>182</w:t>
            </w:r>
            <w:r w:rsidR="004474B1" w:rsidRPr="008265F2">
              <w:rPr>
                <w:rFonts w:ascii="Arial" w:hAnsi="Arial" w:cs="Arial"/>
                <w:sz w:val="20"/>
                <w:szCs w:val="20"/>
              </w:rPr>
              <w:t xml:space="preserve"> Responses</w:t>
            </w:r>
          </w:p>
        </w:tc>
      </w:tr>
      <w:tr w:rsidR="00EA35BC" w:rsidRPr="008265F2" w14:paraId="287BDEBB" w14:textId="77777777" w:rsidTr="00B0529C">
        <w:trPr>
          <w:tblHeader/>
        </w:trPr>
        <w:tc>
          <w:tcPr>
            <w:tcW w:w="977" w:type="pct"/>
            <w:shd w:val="clear" w:color="auto" w:fill="auto"/>
          </w:tcPr>
          <w:p w14:paraId="0DFC4167" w14:textId="77777777" w:rsidR="00EA35BC" w:rsidRPr="008265F2" w:rsidRDefault="00EA35BC" w:rsidP="00A41BA6">
            <w:pPr>
              <w:rPr>
                <w:rFonts w:ascii="Arial" w:hAnsi="Arial" w:cs="Arial"/>
                <w:sz w:val="20"/>
                <w:szCs w:val="20"/>
              </w:rPr>
            </w:pPr>
            <w:r w:rsidRPr="008265F2">
              <w:rPr>
                <w:rFonts w:ascii="Arial" w:hAnsi="Arial" w:cs="Arial"/>
                <w:sz w:val="20"/>
                <w:szCs w:val="20"/>
              </w:rPr>
              <w:t>Interactive mapping</w:t>
            </w:r>
          </w:p>
        </w:tc>
        <w:tc>
          <w:tcPr>
            <w:tcW w:w="2465" w:type="pct"/>
            <w:shd w:val="clear" w:color="auto" w:fill="auto"/>
          </w:tcPr>
          <w:p w14:paraId="2165D04E" w14:textId="6D895954" w:rsidR="00EA35BC" w:rsidRPr="008265F2" w:rsidRDefault="00A82517" w:rsidP="00A41BA6">
            <w:pPr>
              <w:rPr>
                <w:rFonts w:ascii="Arial" w:hAnsi="Arial" w:cs="Arial"/>
                <w:sz w:val="20"/>
                <w:szCs w:val="20"/>
              </w:rPr>
            </w:pPr>
            <w:r w:rsidRPr="008265F2">
              <w:rPr>
                <w:rFonts w:ascii="Arial" w:hAnsi="Arial" w:cs="Arial"/>
                <w:sz w:val="20"/>
                <w:szCs w:val="20"/>
              </w:rPr>
              <w:t xml:space="preserve">9 September </w:t>
            </w:r>
            <w:r w:rsidR="003319B6" w:rsidRPr="008265F2">
              <w:rPr>
                <w:rFonts w:ascii="Arial" w:hAnsi="Arial" w:cs="Arial"/>
                <w:sz w:val="20"/>
                <w:szCs w:val="20"/>
              </w:rPr>
              <w:t xml:space="preserve">2019 </w:t>
            </w:r>
            <w:r w:rsidRPr="008265F2">
              <w:rPr>
                <w:rFonts w:ascii="Arial" w:hAnsi="Arial" w:cs="Arial"/>
                <w:sz w:val="20"/>
                <w:szCs w:val="20"/>
              </w:rPr>
              <w:t>to 21 October 2019</w:t>
            </w:r>
          </w:p>
        </w:tc>
        <w:tc>
          <w:tcPr>
            <w:tcW w:w="1559" w:type="pct"/>
            <w:shd w:val="clear" w:color="auto" w:fill="auto"/>
          </w:tcPr>
          <w:p w14:paraId="59F5098A" w14:textId="15733471" w:rsidR="00EA35BC" w:rsidRPr="008265F2" w:rsidRDefault="00A82517" w:rsidP="00A41BA6">
            <w:pPr>
              <w:rPr>
                <w:rFonts w:ascii="Arial" w:hAnsi="Arial" w:cs="Arial"/>
                <w:sz w:val="20"/>
                <w:szCs w:val="20"/>
              </w:rPr>
            </w:pPr>
            <w:r w:rsidRPr="008265F2">
              <w:rPr>
                <w:rFonts w:ascii="Arial" w:hAnsi="Arial" w:cs="Arial"/>
                <w:sz w:val="20"/>
                <w:szCs w:val="20"/>
              </w:rPr>
              <w:t>165</w:t>
            </w:r>
            <w:r w:rsidR="004474B1" w:rsidRPr="008265F2">
              <w:rPr>
                <w:rFonts w:ascii="Arial" w:hAnsi="Arial" w:cs="Arial"/>
                <w:sz w:val="20"/>
                <w:szCs w:val="20"/>
              </w:rPr>
              <w:t xml:space="preserve"> Responses</w:t>
            </w:r>
          </w:p>
        </w:tc>
      </w:tr>
      <w:tr w:rsidR="00EA35BC" w:rsidRPr="008265F2" w14:paraId="13663770" w14:textId="77777777" w:rsidTr="00B0529C">
        <w:trPr>
          <w:tblHeader/>
        </w:trPr>
        <w:tc>
          <w:tcPr>
            <w:tcW w:w="977" w:type="pct"/>
            <w:vMerge w:val="restart"/>
            <w:shd w:val="clear" w:color="auto" w:fill="auto"/>
          </w:tcPr>
          <w:p w14:paraId="331C7F7B" w14:textId="79180837" w:rsidR="00EA35BC" w:rsidRPr="008265F2" w:rsidRDefault="00EC25FC" w:rsidP="00A41BA6">
            <w:pPr>
              <w:rPr>
                <w:rFonts w:ascii="Arial" w:hAnsi="Arial" w:cs="Arial"/>
                <w:sz w:val="20"/>
                <w:szCs w:val="20"/>
              </w:rPr>
            </w:pPr>
            <w:r w:rsidRPr="008265F2">
              <w:rPr>
                <w:rFonts w:ascii="Arial" w:hAnsi="Arial" w:cs="Arial"/>
                <w:sz w:val="20"/>
                <w:szCs w:val="20"/>
              </w:rPr>
              <w:t xml:space="preserve">Community Planning Team </w:t>
            </w:r>
          </w:p>
        </w:tc>
        <w:tc>
          <w:tcPr>
            <w:tcW w:w="2465" w:type="pct"/>
            <w:shd w:val="clear" w:color="auto" w:fill="auto"/>
          </w:tcPr>
          <w:p w14:paraId="67535976" w14:textId="1139067B" w:rsidR="00EA35BC" w:rsidRPr="008265F2" w:rsidRDefault="00E030B4" w:rsidP="00A41BA6">
            <w:pPr>
              <w:rPr>
                <w:rFonts w:ascii="Arial" w:hAnsi="Arial" w:cs="Arial"/>
                <w:sz w:val="20"/>
                <w:szCs w:val="20"/>
              </w:rPr>
            </w:pPr>
            <w:r w:rsidRPr="008265F2">
              <w:rPr>
                <w:rFonts w:ascii="Arial" w:hAnsi="Arial" w:cs="Arial"/>
                <w:sz w:val="20"/>
                <w:szCs w:val="20"/>
              </w:rPr>
              <w:t>Meeting 1</w:t>
            </w:r>
            <w:r w:rsidR="00A82517" w:rsidRPr="008265F2">
              <w:rPr>
                <w:rFonts w:ascii="Arial" w:hAnsi="Arial" w:cs="Arial"/>
                <w:sz w:val="20"/>
                <w:szCs w:val="20"/>
              </w:rPr>
              <w:t xml:space="preserve"> – 30 October 2019</w:t>
            </w:r>
          </w:p>
        </w:tc>
        <w:tc>
          <w:tcPr>
            <w:tcW w:w="1559" w:type="pct"/>
            <w:shd w:val="clear" w:color="auto" w:fill="auto"/>
          </w:tcPr>
          <w:p w14:paraId="039C0486" w14:textId="62D5F1D8" w:rsidR="00EA35BC" w:rsidRPr="008265F2" w:rsidRDefault="00A82517" w:rsidP="00A41BA6">
            <w:pPr>
              <w:rPr>
                <w:rFonts w:ascii="Arial" w:hAnsi="Arial" w:cs="Arial"/>
                <w:sz w:val="20"/>
                <w:szCs w:val="20"/>
              </w:rPr>
            </w:pPr>
            <w:r w:rsidRPr="008265F2">
              <w:rPr>
                <w:rFonts w:ascii="Arial" w:hAnsi="Arial" w:cs="Arial"/>
                <w:sz w:val="20"/>
                <w:szCs w:val="20"/>
              </w:rPr>
              <w:t>27</w:t>
            </w:r>
            <w:r w:rsidR="004474B1" w:rsidRPr="008265F2">
              <w:rPr>
                <w:rFonts w:ascii="Arial" w:hAnsi="Arial" w:cs="Arial"/>
                <w:sz w:val="20"/>
                <w:szCs w:val="20"/>
              </w:rPr>
              <w:t xml:space="preserve"> Attendees</w:t>
            </w:r>
          </w:p>
        </w:tc>
      </w:tr>
      <w:tr w:rsidR="00EA35BC" w:rsidRPr="008265F2" w14:paraId="506A831B" w14:textId="77777777" w:rsidTr="00B0529C">
        <w:trPr>
          <w:tblHeader/>
        </w:trPr>
        <w:tc>
          <w:tcPr>
            <w:tcW w:w="977" w:type="pct"/>
            <w:vMerge/>
          </w:tcPr>
          <w:p w14:paraId="5369845A" w14:textId="77777777" w:rsidR="00EA35BC" w:rsidRPr="008265F2" w:rsidRDefault="00EA35BC" w:rsidP="00A41BA6">
            <w:pPr>
              <w:rPr>
                <w:rFonts w:ascii="Arial" w:hAnsi="Arial" w:cs="Arial"/>
                <w:sz w:val="20"/>
                <w:szCs w:val="20"/>
              </w:rPr>
            </w:pPr>
          </w:p>
        </w:tc>
        <w:tc>
          <w:tcPr>
            <w:tcW w:w="2465" w:type="pct"/>
            <w:shd w:val="clear" w:color="auto" w:fill="auto"/>
          </w:tcPr>
          <w:p w14:paraId="1207412C" w14:textId="53BA5747" w:rsidR="00EA35BC" w:rsidRPr="008265F2" w:rsidRDefault="00E030B4" w:rsidP="00A41BA6">
            <w:pPr>
              <w:rPr>
                <w:rFonts w:ascii="Arial" w:hAnsi="Arial" w:cs="Arial"/>
                <w:sz w:val="20"/>
                <w:szCs w:val="20"/>
              </w:rPr>
            </w:pPr>
            <w:r w:rsidRPr="008265F2">
              <w:rPr>
                <w:rFonts w:ascii="Arial" w:hAnsi="Arial" w:cs="Arial"/>
                <w:sz w:val="20"/>
                <w:szCs w:val="20"/>
              </w:rPr>
              <w:t>Meeting 2</w:t>
            </w:r>
            <w:r w:rsidR="00A82517" w:rsidRPr="008265F2">
              <w:rPr>
                <w:rFonts w:ascii="Arial" w:hAnsi="Arial" w:cs="Arial"/>
                <w:sz w:val="20"/>
                <w:szCs w:val="20"/>
              </w:rPr>
              <w:t xml:space="preserve"> – 27 November 2019</w:t>
            </w:r>
          </w:p>
        </w:tc>
        <w:tc>
          <w:tcPr>
            <w:tcW w:w="1559" w:type="pct"/>
            <w:shd w:val="clear" w:color="auto" w:fill="auto"/>
          </w:tcPr>
          <w:p w14:paraId="3B5BEB9C" w14:textId="1D586F40" w:rsidR="00EA35BC" w:rsidRPr="008265F2" w:rsidRDefault="00A82517" w:rsidP="00A41BA6">
            <w:pPr>
              <w:rPr>
                <w:rFonts w:ascii="Arial" w:hAnsi="Arial" w:cs="Arial"/>
                <w:sz w:val="20"/>
                <w:szCs w:val="20"/>
              </w:rPr>
            </w:pPr>
            <w:r w:rsidRPr="008265F2">
              <w:rPr>
                <w:rFonts w:ascii="Arial" w:hAnsi="Arial" w:cs="Arial"/>
                <w:sz w:val="20"/>
                <w:szCs w:val="20"/>
              </w:rPr>
              <w:t>18</w:t>
            </w:r>
            <w:r w:rsidR="004474B1" w:rsidRPr="008265F2">
              <w:rPr>
                <w:rFonts w:ascii="Arial" w:hAnsi="Arial" w:cs="Arial"/>
                <w:sz w:val="20"/>
                <w:szCs w:val="20"/>
              </w:rPr>
              <w:t xml:space="preserve"> Attendees</w:t>
            </w:r>
          </w:p>
        </w:tc>
      </w:tr>
      <w:tr w:rsidR="00EA35BC" w:rsidRPr="008265F2" w14:paraId="2723CC65" w14:textId="77777777" w:rsidTr="00B0529C">
        <w:trPr>
          <w:tblHeader/>
        </w:trPr>
        <w:tc>
          <w:tcPr>
            <w:tcW w:w="977" w:type="pct"/>
            <w:vMerge/>
          </w:tcPr>
          <w:p w14:paraId="21348EEF" w14:textId="77777777" w:rsidR="00EA35BC" w:rsidRPr="008265F2" w:rsidRDefault="00EA35BC" w:rsidP="00A41BA6">
            <w:pPr>
              <w:rPr>
                <w:rFonts w:ascii="Arial" w:hAnsi="Arial" w:cs="Arial"/>
                <w:sz w:val="20"/>
                <w:szCs w:val="20"/>
              </w:rPr>
            </w:pPr>
          </w:p>
        </w:tc>
        <w:tc>
          <w:tcPr>
            <w:tcW w:w="2465" w:type="pct"/>
            <w:shd w:val="clear" w:color="auto" w:fill="auto"/>
          </w:tcPr>
          <w:p w14:paraId="785C1E6B" w14:textId="2EB31A48" w:rsidR="00EA35BC" w:rsidRPr="008265F2" w:rsidRDefault="00E030B4" w:rsidP="00A41BA6">
            <w:pPr>
              <w:rPr>
                <w:rFonts w:ascii="Arial" w:hAnsi="Arial" w:cs="Arial"/>
                <w:sz w:val="20"/>
                <w:szCs w:val="20"/>
              </w:rPr>
            </w:pPr>
            <w:r w:rsidRPr="008265F2">
              <w:rPr>
                <w:rFonts w:ascii="Arial" w:hAnsi="Arial" w:cs="Arial"/>
                <w:sz w:val="20"/>
                <w:szCs w:val="20"/>
              </w:rPr>
              <w:t>Meeting 3</w:t>
            </w:r>
            <w:r w:rsidR="00A82517" w:rsidRPr="008265F2">
              <w:rPr>
                <w:rFonts w:ascii="Arial" w:hAnsi="Arial" w:cs="Arial"/>
                <w:sz w:val="20"/>
                <w:szCs w:val="20"/>
              </w:rPr>
              <w:t xml:space="preserve"> – 12 February 2020</w:t>
            </w:r>
          </w:p>
        </w:tc>
        <w:tc>
          <w:tcPr>
            <w:tcW w:w="1559" w:type="pct"/>
            <w:shd w:val="clear" w:color="auto" w:fill="auto"/>
          </w:tcPr>
          <w:p w14:paraId="0107E689" w14:textId="1DB332AC" w:rsidR="00EA35BC" w:rsidRPr="008265F2" w:rsidRDefault="00A82517" w:rsidP="00A41BA6">
            <w:pPr>
              <w:rPr>
                <w:rFonts w:ascii="Arial" w:hAnsi="Arial" w:cs="Arial"/>
                <w:sz w:val="20"/>
                <w:szCs w:val="20"/>
              </w:rPr>
            </w:pPr>
            <w:r w:rsidRPr="008265F2">
              <w:rPr>
                <w:rFonts w:ascii="Arial" w:hAnsi="Arial" w:cs="Arial"/>
                <w:sz w:val="20"/>
                <w:szCs w:val="20"/>
              </w:rPr>
              <w:t>16</w:t>
            </w:r>
            <w:r w:rsidR="004474B1" w:rsidRPr="008265F2">
              <w:rPr>
                <w:rFonts w:ascii="Arial" w:hAnsi="Arial" w:cs="Arial"/>
                <w:sz w:val="20"/>
                <w:szCs w:val="20"/>
              </w:rPr>
              <w:t xml:space="preserve"> Attendees</w:t>
            </w:r>
          </w:p>
        </w:tc>
      </w:tr>
      <w:tr w:rsidR="00EA35BC" w:rsidRPr="008265F2" w14:paraId="5D292B67" w14:textId="77777777" w:rsidTr="00B0529C">
        <w:trPr>
          <w:tblHeader/>
        </w:trPr>
        <w:tc>
          <w:tcPr>
            <w:tcW w:w="977" w:type="pct"/>
            <w:shd w:val="clear" w:color="auto" w:fill="auto"/>
          </w:tcPr>
          <w:p w14:paraId="1BFE106F" w14:textId="77777777" w:rsidR="00EA35BC" w:rsidRPr="008265F2" w:rsidRDefault="00EA35BC" w:rsidP="00A41BA6">
            <w:pPr>
              <w:rPr>
                <w:rFonts w:ascii="Arial" w:hAnsi="Arial" w:cs="Arial"/>
                <w:sz w:val="20"/>
                <w:szCs w:val="20"/>
              </w:rPr>
            </w:pPr>
            <w:r w:rsidRPr="008265F2">
              <w:rPr>
                <w:rFonts w:ascii="Arial" w:hAnsi="Arial" w:cs="Arial"/>
                <w:sz w:val="20"/>
                <w:szCs w:val="20"/>
              </w:rPr>
              <w:t>E-bursts (email updates)</w:t>
            </w:r>
          </w:p>
        </w:tc>
        <w:tc>
          <w:tcPr>
            <w:tcW w:w="2465" w:type="pct"/>
            <w:shd w:val="clear" w:color="auto" w:fill="auto"/>
          </w:tcPr>
          <w:p w14:paraId="1698DB2A" w14:textId="77777777" w:rsidR="00EA35BC" w:rsidRPr="008265F2" w:rsidRDefault="00221B98" w:rsidP="00A41BA6">
            <w:pPr>
              <w:rPr>
                <w:rFonts w:ascii="Arial" w:hAnsi="Arial" w:cs="Arial"/>
                <w:sz w:val="20"/>
                <w:szCs w:val="20"/>
              </w:rPr>
            </w:pPr>
            <w:r w:rsidRPr="008265F2">
              <w:rPr>
                <w:rFonts w:ascii="Arial" w:hAnsi="Arial" w:cs="Arial"/>
                <w:sz w:val="20"/>
                <w:szCs w:val="20"/>
              </w:rPr>
              <w:t>Launch – September 2019</w:t>
            </w:r>
          </w:p>
          <w:p w14:paraId="1B0718E7" w14:textId="77777777" w:rsidR="00221B98" w:rsidRPr="008265F2" w:rsidRDefault="00221B98" w:rsidP="00A41BA6">
            <w:pPr>
              <w:rPr>
                <w:rFonts w:ascii="Arial" w:hAnsi="Arial" w:cs="Arial"/>
                <w:sz w:val="20"/>
                <w:szCs w:val="20"/>
              </w:rPr>
            </w:pPr>
            <w:r w:rsidRPr="008265F2">
              <w:rPr>
                <w:rFonts w:ascii="Arial" w:hAnsi="Arial" w:cs="Arial"/>
                <w:sz w:val="20"/>
                <w:szCs w:val="20"/>
              </w:rPr>
              <w:t>Update – February 2020</w:t>
            </w:r>
          </w:p>
          <w:p w14:paraId="6AB2A3AE" w14:textId="7F118FA5" w:rsidR="00221B98" w:rsidRPr="008265F2" w:rsidRDefault="00221B98" w:rsidP="00A41BA6">
            <w:pPr>
              <w:rPr>
                <w:rFonts w:ascii="Arial" w:hAnsi="Arial" w:cs="Arial"/>
                <w:sz w:val="20"/>
                <w:szCs w:val="20"/>
              </w:rPr>
            </w:pPr>
            <w:r w:rsidRPr="008265F2">
              <w:rPr>
                <w:rFonts w:ascii="Arial" w:hAnsi="Arial" w:cs="Arial"/>
                <w:sz w:val="20"/>
                <w:szCs w:val="20"/>
              </w:rPr>
              <w:t>Draft strategy release – October 2020</w:t>
            </w:r>
          </w:p>
          <w:p w14:paraId="4B741E61" w14:textId="3E0623C7" w:rsidR="00221B98" w:rsidRPr="008265F2" w:rsidRDefault="00221B98" w:rsidP="00A41BA6">
            <w:pPr>
              <w:rPr>
                <w:rFonts w:ascii="Arial" w:hAnsi="Arial" w:cs="Arial"/>
                <w:sz w:val="20"/>
                <w:szCs w:val="20"/>
              </w:rPr>
            </w:pPr>
            <w:r w:rsidRPr="008265F2">
              <w:rPr>
                <w:rFonts w:ascii="Arial" w:hAnsi="Arial" w:cs="Arial"/>
                <w:sz w:val="20"/>
                <w:szCs w:val="20"/>
              </w:rPr>
              <w:t>Draft strategy reminder – October 2020</w:t>
            </w:r>
          </w:p>
        </w:tc>
        <w:tc>
          <w:tcPr>
            <w:tcW w:w="1559" w:type="pct"/>
            <w:shd w:val="clear" w:color="auto" w:fill="auto"/>
          </w:tcPr>
          <w:p w14:paraId="40BE3CA4" w14:textId="5F541371" w:rsidR="00EA35BC" w:rsidRPr="008265F2" w:rsidRDefault="00EA40C4" w:rsidP="00A41BA6">
            <w:pPr>
              <w:rPr>
                <w:rFonts w:ascii="Arial" w:hAnsi="Arial" w:cs="Arial"/>
                <w:sz w:val="20"/>
                <w:szCs w:val="20"/>
              </w:rPr>
            </w:pPr>
            <w:r w:rsidRPr="008265F2">
              <w:rPr>
                <w:rFonts w:ascii="Arial" w:hAnsi="Arial" w:cs="Arial"/>
                <w:sz w:val="20"/>
                <w:szCs w:val="20"/>
              </w:rPr>
              <w:t>Bridgeman Downs residents and absentee owners</w:t>
            </w:r>
          </w:p>
        </w:tc>
      </w:tr>
      <w:tr w:rsidR="00A243E5" w:rsidRPr="008265F2" w14:paraId="303A10E9" w14:textId="77777777" w:rsidTr="00B0529C">
        <w:trPr>
          <w:tblHeader/>
        </w:trPr>
        <w:tc>
          <w:tcPr>
            <w:tcW w:w="977" w:type="pct"/>
            <w:vMerge w:val="restart"/>
            <w:shd w:val="clear" w:color="auto" w:fill="auto"/>
          </w:tcPr>
          <w:p w14:paraId="281D99B1" w14:textId="77777777" w:rsidR="00A243E5" w:rsidRPr="008265F2" w:rsidRDefault="00A243E5" w:rsidP="00A41BA6">
            <w:pPr>
              <w:rPr>
                <w:rFonts w:ascii="Arial" w:hAnsi="Arial" w:cs="Arial"/>
                <w:sz w:val="20"/>
                <w:szCs w:val="20"/>
              </w:rPr>
            </w:pPr>
            <w:r w:rsidRPr="008265F2">
              <w:rPr>
                <w:rFonts w:ascii="Arial" w:hAnsi="Arial" w:cs="Arial"/>
                <w:sz w:val="20"/>
                <w:szCs w:val="20"/>
              </w:rPr>
              <w:t>Information kiosks</w:t>
            </w:r>
          </w:p>
        </w:tc>
        <w:tc>
          <w:tcPr>
            <w:tcW w:w="2465" w:type="pct"/>
            <w:shd w:val="clear" w:color="auto" w:fill="auto"/>
          </w:tcPr>
          <w:p w14:paraId="7441D924" w14:textId="77777777" w:rsidR="00A243E5" w:rsidRPr="008265F2" w:rsidRDefault="00A243E5" w:rsidP="00A41BA6">
            <w:pPr>
              <w:rPr>
                <w:rFonts w:ascii="Arial" w:hAnsi="Arial" w:cs="Arial"/>
                <w:sz w:val="20"/>
                <w:szCs w:val="20"/>
              </w:rPr>
            </w:pPr>
            <w:r w:rsidRPr="008265F2">
              <w:rPr>
                <w:rFonts w:ascii="Arial" w:hAnsi="Arial" w:cs="Arial"/>
                <w:sz w:val="20"/>
                <w:szCs w:val="20"/>
              </w:rPr>
              <w:t>24 October 2020</w:t>
            </w:r>
          </w:p>
          <w:p w14:paraId="129DDD51" w14:textId="53138109" w:rsidR="00A243E5" w:rsidRPr="008265F2" w:rsidRDefault="00A243E5" w:rsidP="00A41BA6">
            <w:pPr>
              <w:rPr>
                <w:rFonts w:ascii="Arial" w:hAnsi="Arial" w:cs="Arial"/>
                <w:sz w:val="20"/>
                <w:szCs w:val="20"/>
              </w:rPr>
            </w:pPr>
            <w:r w:rsidRPr="008265F2">
              <w:rPr>
                <w:rFonts w:ascii="Arial" w:hAnsi="Arial" w:cs="Arial"/>
                <w:sz w:val="20"/>
                <w:szCs w:val="20"/>
              </w:rPr>
              <w:t>59 Albany Creek Road, Aspley – Aspley Hypermarket</w:t>
            </w:r>
          </w:p>
        </w:tc>
        <w:tc>
          <w:tcPr>
            <w:tcW w:w="1559" w:type="pct"/>
            <w:shd w:val="clear" w:color="auto" w:fill="auto"/>
          </w:tcPr>
          <w:p w14:paraId="4D4020E0" w14:textId="0E4F96D8" w:rsidR="00A243E5" w:rsidRPr="008265F2" w:rsidRDefault="00A243E5" w:rsidP="00A41BA6">
            <w:pPr>
              <w:rPr>
                <w:rFonts w:ascii="Arial" w:hAnsi="Arial" w:cs="Arial"/>
                <w:sz w:val="20"/>
                <w:szCs w:val="20"/>
              </w:rPr>
            </w:pPr>
            <w:r w:rsidRPr="008265F2">
              <w:rPr>
                <w:rFonts w:ascii="Arial" w:hAnsi="Arial" w:cs="Arial"/>
                <w:sz w:val="20"/>
                <w:szCs w:val="20"/>
              </w:rPr>
              <w:t>72 Attendees</w:t>
            </w:r>
          </w:p>
        </w:tc>
      </w:tr>
      <w:tr w:rsidR="00A243E5" w:rsidRPr="008265F2" w14:paraId="7C5A87A4" w14:textId="77777777" w:rsidTr="00B0529C">
        <w:trPr>
          <w:tblHeader/>
        </w:trPr>
        <w:tc>
          <w:tcPr>
            <w:tcW w:w="977" w:type="pct"/>
            <w:vMerge/>
          </w:tcPr>
          <w:p w14:paraId="3EA784D3" w14:textId="77777777" w:rsidR="00A243E5" w:rsidRPr="008265F2" w:rsidRDefault="00A243E5" w:rsidP="00A41BA6">
            <w:pPr>
              <w:rPr>
                <w:rFonts w:ascii="Arial" w:hAnsi="Arial" w:cs="Arial"/>
                <w:sz w:val="20"/>
                <w:szCs w:val="20"/>
              </w:rPr>
            </w:pPr>
          </w:p>
        </w:tc>
        <w:tc>
          <w:tcPr>
            <w:tcW w:w="2465" w:type="pct"/>
            <w:shd w:val="clear" w:color="auto" w:fill="auto"/>
          </w:tcPr>
          <w:p w14:paraId="429ECA3C" w14:textId="77777777" w:rsidR="00A243E5" w:rsidRPr="008265F2" w:rsidRDefault="00A243E5" w:rsidP="00A41BA6">
            <w:pPr>
              <w:rPr>
                <w:rFonts w:ascii="Arial" w:hAnsi="Arial" w:cs="Arial"/>
                <w:sz w:val="20"/>
                <w:szCs w:val="20"/>
              </w:rPr>
            </w:pPr>
            <w:r w:rsidRPr="008265F2">
              <w:rPr>
                <w:rFonts w:ascii="Arial" w:hAnsi="Arial" w:cs="Arial"/>
                <w:sz w:val="20"/>
                <w:szCs w:val="20"/>
              </w:rPr>
              <w:t xml:space="preserve">4 November 2020 </w:t>
            </w:r>
          </w:p>
          <w:p w14:paraId="3B9F65C0" w14:textId="63C85F2E" w:rsidR="00A243E5" w:rsidRPr="008265F2" w:rsidRDefault="00A243E5" w:rsidP="00A41BA6">
            <w:pPr>
              <w:rPr>
                <w:rFonts w:ascii="Arial" w:hAnsi="Arial" w:cs="Arial"/>
                <w:sz w:val="20"/>
                <w:szCs w:val="20"/>
              </w:rPr>
            </w:pPr>
            <w:r w:rsidRPr="008265F2">
              <w:rPr>
                <w:rFonts w:ascii="Arial" w:hAnsi="Arial" w:cs="Arial"/>
                <w:sz w:val="20"/>
                <w:szCs w:val="20"/>
              </w:rPr>
              <w:t>30 Ridley Road, Bridgeman Downs – Anglican Church Hall</w:t>
            </w:r>
          </w:p>
        </w:tc>
        <w:tc>
          <w:tcPr>
            <w:tcW w:w="1559" w:type="pct"/>
            <w:shd w:val="clear" w:color="auto" w:fill="auto"/>
          </w:tcPr>
          <w:p w14:paraId="6D0F3B15" w14:textId="2540005A" w:rsidR="00A243E5" w:rsidRPr="008265F2" w:rsidRDefault="00A243E5" w:rsidP="00A41BA6">
            <w:pPr>
              <w:rPr>
                <w:rFonts w:ascii="Arial" w:hAnsi="Arial" w:cs="Arial"/>
                <w:sz w:val="20"/>
                <w:szCs w:val="20"/>
              </w:rPr>
            </w:pPr>
            <w:r w:rsidRPr="008265F2">
              <w:rPr>
                <w:rFonts w:ascii="Arial" w:hAnsi="Arial" w:cs="Arial"/>
                <w:sz w:val="20"/>
                <w:szCs w:val="20"/>
              </w:rPr>
              <w:t>56 Attendees</w:t>
            </w:r>
          </w:p>
        </w:tc>
      </w:tr>
      <w:tr w:rsidR="00A243E5" w:rsidRPr="008265F2" w14:paraId="06B0BF93" w14:textId="77777777" w:rsidTr="00B0529C">
        <w:trPr>
          <w:tblHeader/>
        </w:trPr>
        <w:tc>
          <w:tcPr>
            <w:tcW w:w="977" w:type="pct"/>
            <w:vMerge/>
          </w:tcPr>
          <w:p w14:paraId="64A2C6FC" w14:textId="77777777" w:rsidR="00A243E5" w:rsidRPr="008265F2" w:rsidRDefault="00A243E5" w:rsidP="00A41BA6">
            <w:pPr>
              <w:rPr>
                <w:rFonts w:ascii="Arial" w:hAnsi="Arial" w:cs="Arial"/>
                <w:sz w:val="20"/>
                <w:szCs w:val="20"/>
              </w:rPr>
            </w:pPr>
          </w:p>
        </w:tc>
        <w:tc>
          <w:tcPr>
            <w:tcW w:w="2465" w:type="pct"/>
            <w:shd w:val="clear" w:color="auto" w:fill="auto"/>
          </w:tcPr>
          <w:p w14:paraId="53B8A622" w14:textId="4D28B88D" w:rsidR="00A243E5" w:rsidRPr="008265F2" w:rsidRDefault="00A243E5" w:rsidP="00A41BA6">
            <w:pPr>
              <w:rPr>
                <w:rFonts w:ascii="Arial" w:hAnsi="Arial" w:cs="Arial"/>
                <w:sz w:val="20"/>
                <w:szCs w:val="20"/>
              </w:rPr>
            </w:pPr>
            <w:r w:rsidRPr="008265F2">
              <w:rPr>
                <w:rFonts w:ascii="Arial" w:hAnsi="Arial" w:cs="Arial"/>
                <w:sz w:val="20"/>
                <w:szCs w:val="20"/>
              </w:rPr>
              <w:t>Virtual information kiosks appointments (held between 21 October 2020 and 6 November 2020)</w:t>
            </w:r>
          </w:p>
        </w:tc>
        <w:tc>
          <w:tcPr>
            <w:tcW w:w="1559" w:type="pct"/>
            <w:shd w:val="clear" w:color="auto" w:fill="auto"/>
          </w:tcPr>
          <w:p w14:paraId="6DCA5877" w14:textId="431DBFEF" w:rsidR="00A243E5" w:rsidRPr="008265F2" w:rsidRDefault="00A243E5" w:rsidP="00A41BA6">
            <w:pPr>
              <w:rPr>
                <w:rFonts w:ascii="Arial" w:hAnsi="Arial" w:cs="Arial"/>
                <w:sz w:val="20"/>
                <w:szCs w:val="20"/>
              </w:rPr>
            </w:pPr>
            <w:r w:rsidRPr="008265F2">
              <w:rPr>
                <w:rFonts w:ascii="Arial" w:hAnsi="Arial" w:cs="Arial"/>
                <w:sz w:val="20"/>
                <w:szCs w:val="20"/>
              </w:rPr>
              <w:t>6 Attendees</w:t>
            </w:r>
          </w:p>
        </w:tc>
      </w:tr>
      <w:tr w:rsidR="00E030B4" w:rsidRPr="008265F2" w14:paraId="1E5B6B2A" w14:textId="77777777" w:rsidTr="00B0529C">
        <w:trPr>
          <w:tblHeader/>
        </w:trPr>
        <w:tc>
          <w:tcPr>
            <w:tcW w:w="977" w:type="pct"/>
            <w:shd w:val="clear" w:color="auto" w:fill="auto"/>
          </w:tcPr>
          <w:p w14:paraId="013A17C1" w14:textId="03D6EA8A" w:rsidR="00E030B4" w:rsidRPr="008265F2" w:rsidRDefault="00E030B4" w:rsidP="00A41BA6">
            <w:pPr>
              <w:rPr>
                <w:rFonts w:ascii="Arial" w:hAnsi="Arial" w:cs="Arial"/>
                <w:sz w:val="20"/>
                <w:szCs w:val="20"/>
              </w:rPr>
            </w:pPr>
            <w:r w:rsidRPr="008265F2">
              <w:rPr>
                <w:rFonts w:ascii="Arial" w:hAnsi="Arial" w:cs="Arial"/>
                <w:sz w:val="20"/>
                <w:szCs w:val="20"/>
              </w:rPr>
              <w:t>Draft strategy</w:t>
            </w:r>
          </w:p>
        </w:tc>
        <w:tc>
          <w:tcPr>
            <w:tcW w:w="2465" w:type="pct"/>
            <w:shd w:val="clear" w:color="auto" w:fill="auto"/>
          </w:tcPr>
          <w:p w14:paraId="2CAE08D4" w14:textId="42F6628B" w:rsidR="00E030B4" w:rsidRPr="008265F2" w:rsidRDefault="001A26F4" w:rsidP="00A41BA6">
            <w:pPr>
              <w:rPr>
                <w:rFonts w:ascii="Arial" w:hAnsi="Arial" w:cs="Arial"/>
                <w:sz w:val="20"/>
                <w:szCs w:val="20"/>
              </w:rPr>
            </w:pPr>
            <w:r w:rsidRPr="008265F2">
              <w:rPr>
                <w:rFonts w:ascii="Arial" w:hAnsi="Arial" w:cs="Arial"/>
                <w:sz w:val="20"/>
                <w:szCs w:val="20"/>
              </w:rPr>
              <w:t>1</w:t>
            </w:r>
            <w:r w:rsidR="00E030B4" w:rsidRPr="008265F2">
              <w:rPr>
                <w:rFonts w:ascii="Arial" w:hAnsi="Arial" w:cs="Arial"/>
                <w:sz w:val="20"/>
                <w:szCs w:val="20"/>
              </w:rPr>
              <w:t xml:space="preserve">9 October </w:t>
            </w:r>
            <w:r w:rsidR="00B52D74" w:rsidRPr="008265F2">
              <w:rPr>
                <w:rFonts w:ascii="Arial" w:hAnsi="Arial" w:cs="Arial"/>
                <w:sz w:val="20"/>
                <w:szCs w:val="20"/>
              </w:rPr>
              <w:t xml:space="preserve">2020 </w:t>
            </w:r>
            <w:r w:rsidR="00E030B4" w:rsidRPr="008265F2">
              <w:rPr>
                <w:rFonts w:ascii="Arial" w:hAnsi="Arial" w:cs="Arial"/>
                <w:sz w:val="20"/>
                <w:szCs w:val="20"/>
              </w:rPr>
              <w:t>to 16 November 2020</w:t>
            </w:r>
          </w:p>
        </w:tc>
        <w:tc>
          <w:tcPr>
            <w:tcW w:w="1559" w:type="pct"/>
            <w:shd w:val="clear" w:color="auto" w:fill="auto"/>
          </w:tcPr>
          <w:p w14:paraId="2B956BF5" w14:textId="0D5567ED" w:rsidR="00E030B4" w:rsidRPr="008265F2" w:rsidRDefault="00E030B4" w:rsidP="00A41BA6">
            <w:pPr>
              <w:rPr>
                <w:rFonts w:ascii="Arial" w:hAnsi="Arial" w:cs="Arial"/>
                <w:sz w:val="20"/>
                <w:szCs w:val="20"/>
              </w:rPr>
            </w:pPr>
            <w:r w:rsidRPr="008265F2">
              <w:rPr>
                <w:rFonts w:ascii="Arial" w:hAnsi="Arial" w:cs="Arial"/>
                <w:sz w:val="20"/>
                <w:szCs w:val="20"/>
              </w:rPr>
              <w:t>215</w:t>
            </w:r>
            <w:r w:rsidR="004474B1" w:rsidRPr="008265F2">
              <w:rPr>
                <w:rFonts w:ascii="Arial" w:hAnsi="Arial" w:cs="Arial"/>
                <w:sz w:val="20"/>
                <w:szCs w:val="20"/>
              </w:rPr>
              <w:t xml:space="preserve"> Responses</w:t>
            </w:r>
          </w:p>
        </w:tc>
      </w:tr>
      <w:tr w:rsidR="004474B1" w:rsidRPr="008265F2" w14:paraId="03F797E2" w14:textId="77777777" w:rsidTr="00B0529C">
        <w:trPr>
          <w:tblHeader/>
        </w:trPr>
        <w:tc>
          <w:tcPr>
            <w:tcW w:w="977" w:type="pct"/>
            <w:shd w:val="clear" w:color="auto" w:fill="auto"/>
          </w:tcPr>
          <w:p w14:paraId="7DCE971A" w14:textId="1C318FE1" w:rsidR="004474B1" w:rsidRPr="008265F2" w:rsidRDefault="004474B1" w:rsidP="00A41BA6">
            <w:pPr>
              <w:rPr>
                <w:rFonts w:ascii="Arial" w:hAnsi="Arial" w:cs="Arial"/>
                <w:sz w:val="20"/>
                <w:szCs w:val="20"/>
              </w:rPr>
            </w:pPr>
            <w:r w:rsidRPr="008265F2">
              <w:rPr>
                <w:rFonts w:ascii="Arial" w:hAnsi="Arial" w:cs="Arial"/>
                <w:sz w:val="20"/>
                <w:szCs w:val="20"/>
              </w:rPr>
              <w:t xml:space="preserve">Draft Plan </w:t>
            </w:r>
            <w:r w:rsidR="00605D36" w:rsidRPr="008265F2">
              <w:rPr>
                <w:rFonts w:ascii="Arial" w:hAnsi="Arial" w:cs="Arial"/>
                <w:sz w:val="20"/>
                <w:szCs w:val="20"/>
              </w:rPr>
              <w:t>–</w:t>
            </w:r>
            <w:r w:rsidRPr="008265F2">
              <w:rPr>
                <w:rFonts w:ascii="Arial" w:hAnsi="Arial" w:cs="Arial"/>
                <w:sz w:val="20"/>
                <w:szCs w:val="20"/>
              </w:rPr>
              <w:t xml:space="preserve"> Public </w:t>
            </w:r>
            <w:r w:rsidR="00E6749B" w:rsidRPr="008265F2">
              <w:rPr>
                <w:rFonts w:ascii="Arial" w:hAnsi="Arial" w:cs="Arial"/>
                <w:sz w:val="20"/>
                <w:szCs w:val="20"/>
              </w:rPr>
              <w:t>consultation</w:t>
            </w:r>
          </w:p>
        </w:tc>
        <w:tc>
          <w:tcPr>
            <w:tcW w:w="2465" w:type="pct"/>
            <w:shd w:val="clear" w:color="auto" w:fill="auto"/>
          </w:tcPr>
          <w:p w14:paraId="0F220696" w14:textId="77777777" w:rsidR="004474B1" w:rsidRPr="008265F2" w:rsidRDefault="004474B1" w:rsidP="00A41BA6">
            <w:pPr>
              <w:rPr>
                <w:rFonts w:ascii="Arial" w:hAnsi="Arial" w:cs="Arial"/>
                <w:sz w:val="20"/>
                <w:szCs w:val="20"/>
              </w:rPr>
            </w:pPr>
            <w:r w:rsidRPr="008265F2">
              <w:rPr>
                <w:rFonts w:ascii="Arial" w:hAnsi="Arial" w:cs="Arial"/>
                <w:sz w:val="20"/>
                <w:szCs w:val="20"/>
              </w:rPr>
              <w:t>14 February 2022 to 28 March 2022</w:t>
            </w:r>
          </w:p>
          <w:p w14:paraId="6089C937" w14:textId="77777777" w:rsidR="00E6749B" w:rsidRPr="008265F2" w:rsidRDefault="00E6749B" w:rsidP="00A41BA6">
            <w:pPr>
              <w:rPr>
                <w:rFonts w:ascii="Arial" w:hAnsi="Arial" w:cs="Arial"/>
                <w:sz w:val="20"/>
                <w:szCs w:val="20"/>
              </w:rPr>
            </w:pPr>
          </w:p>
          <w:p w14:paraId="281A5A3E" w14:textId="0C98E4AF" w:rsidR="004474B1" w:rsidRPr="008265F2" w:rsidRDefault="004474B1" w:rsidP="00A41BA6">
            <w:pPr>
              <w:rPr>
                <w:rFonts w:ascii="Arial" w:hAnsi="Arial" w:cs="Arial"/>
                <w:sz w:val="20"/>
                <w:szCs w:val="20"/>
              </w:rPr>
            </w:pPr>
            <w:r w:rsidRPr="008265F2">
              <w:rPr>
                <w:rFonts w:ascii="Arial" w:hAnsi="Arial" w:cs="Arial"/>
                <w:sz w:val="20"/>
                <w:szCs w:val="20"/>
              </w:rPr>
              <w:t>16 March 2022</w:t>
            </w:r>
            <w:r w:rsidR="00A41BA6" w:rsidRPr="008265F2">
              <w:rPr>
                <w:rFonts w:ascii="Arial" w:hAnsi="Arial" w:cs="Arial"/>
                <w:sz w:val="20"/>
                <w:szCs w:val="20"/>
              </w:rPr>
              <w:t xml:space="preserve"> - </w:t>
            </w:r>
            <w:r w:rsidRPr="008265F2">
              <w:rPr>
                <w:rFonts w:ascii="Arial" w:hAnsi="Arial" w:cs="Arial"/>
                <w:sz w:val="20"/>
                <w:szCs w:val="20"/>
              </w:rPr>
              <w:t>1910 Gympie Road, Bridgeman Downs – C3 Church function room</w:t>
            </w:r>
            <w:r w:rsidR="008D1933" w:rsidRPr="008265F2">
              <w:rPr>
                <w:rFonts w:ascii="Arial" w:hAnsi="Arial" w:cs="Arial"/>
                <w:sz w:val="20"/>
                <w:szCs w:val="20"/>
              </w:rPr>
              <w:t xml:space="preserve"> (two sessions)</w:t>
            </w:r>
          </w:p>
          <w:p w14:paraId="7987CC7C" w14:textId="3E18E881" w:rsidR="004474B1" w:rsidRPr="008265F2" w:rsidRDefault="004474B1" w:rsidP="00A41BA6">
            <w:pPr>
              <w:rPr>
                <w:rFonts w:ascii="Arial" w:hAnsi="Arial" w:cs="Arial"/>
                <w:sz w:val="20"/>
                <w:szCs w:val="20"/>
              </w:rPr>
            </w:pPr>
            <w:r w:rsidRPr="008265F2">
              <w:rPr>
                <w:rFonts w:ascii="Arial" w:hAnsi="Arial" w:cs="Arial"/>
                <w:sz w:val="20"/>
                <w:szCs w:val="20"/>
              </w:rPr>
              <w:t>19 March 2022</w:t>
            </w:r>
            <w:r w:rsidR="00A41BA6" w:rsidRPr="008265F2">
              <w:rPr>
                <w:rFonts w:ascii="Arial" w:hAnsi="Arial" w:cs="Arial"/>
                <w:sz w:val="20"/>
                <w:szCs w:val="20"/>
              </w:rPr>
              <w:t xml:space="preserve"> - </w:t>
            </w:r>
            <w:r w:rsidRPr="008265F2">
              <w:rPr>
                <w:rFonts w:ascii="Arial" w:hAnsi="Arial" w:cs="Arial"/>
                <w:sz w:val="20"/>
                <w:szCs w:val="20"/>
              </w:rPr>
              <w:t>59 Albany Creek Road, Aspley – Aspley Hypermarket</w:t>
            </w:r>
          </w:p>
        </w:tc>
        <w:tc>
          <w:tcPr>
            <w:tcW w:w="1559" w:type="pct"/>
            <w:shd w:val="clear" w:color="auto" w:fill="auto"/>
          </w:tcPr>
          <w:p w14:paraId="7AA38BDF" w14:textId="5E85FCE4" w:rsidR="004474B1" w:rsidRPr="008265F2" w:rsidRDefault="00A41BA6" w:rsidP="00A41BA6">
            <w:pPr>
              <w:rPr>
                <w:rFonts w:ascii="Arial" w:hAnsi="Arial" w:cs="Arial"/>
                <w:sz w:val="20"/>
                <w:szCs w:val="20"/>
              </w:rPr>
            </w:pPr>
            <w:r w:rsidRPr="008265F2">
              <w:rPr>
                <w:rFonts w:ascii="Arial" w:hAnsi="Arial" w:cs="Arial"/>
                <w:sz w:val="20"/>
                <w:szCs w:val="20"/>
              </w:rPr>
              <w:t xml:space="preserve">76 </w:t>
            </w:r>
            <w:r w:rsidR="00C95DC1" w:rsidRPr="008265F2">
              <w:rPr>
                <w:rFonts w:ascii="Arial" w:hAnsi="Arial" w:cs="Arial"/>
                <w:sz w:val="20"/>
                <w:szCs w:val="20"/>
              </w:rPr>
              <w:t xml:space="preserve">properly made </w:t>
            </w:r>
            <w:r w:rsidRPr="008265F2">
              <w:rPr>
                <w:rFonts w:ascii="Arial" w:hAnsi="Arial" w:cs="Arial"/>
                <w:sz w:val="20"/>
                <w:szCs w:val="20"/>
              </w:rPr>
              <w:t xml:space="preserve">submissions </w:t>
            </w:r>
          </w:p>
          <w:p w14:paraId="1331CF2B" w14:textId="77777777" w:rsidR="00E6749B" w:rsidRPr="008265F2" w:rsidRDefault="00E6749B" w:rsidP="00A41BA6">
            <w:pPr>
              <w:rPr>
                <w:rFonts w:ascii="Arial" w:hAnsi="Arial" w:cs="Arial"/>
                <w:sz w:val="20"/>
                <w:szCs w:val="20"/>
              </w:rPr>
            </w:pPr>
          </w:p>
          <w:p w14:paraId="6BC40F2D" w14:textId="20F9334D" w:rsidR="004474B1" w:rsidRPr="008265F2" w:rsidRDefault="00775496" w:rsidP="00A41BA6">
            <w:pPr>
              <w:rPr>
                <w:rFonts w:ascii="Arial" w:hAnsi="Arial" w:cs="Arial"/>
                <w:sz w:val="20"/>
                <w:szCs w:val="20"/>
              </w:rPr>
            </w:pPr>
            <w:r w:rsidRPr="008265F2">
              <w:rPr>
                <w:rFonts w:ascii="Arial" w:hAnsi="Arial" w:cs="Arial"/>
                <w:sz w:val="20"/>
                <w:szCs w:val="20"/>
              </w:rPr>
              <w:t>39</w:t>
            </w:r>
            <w:r w:rsidR="004474B1" w:rsidRPr="008265F2">
              <w:rPr>
                <w:rFonts w:ascii="Arial" w:hAnsi="Arial" w:cs="Arial"/>
                <w:sz w:val="20"/>
                <w:szCs w:val="20"/>
              </w:rPr>
              <w:t xml:space="preserve"> Attendees</w:t>
            </w:r>
          </w:p>
          <w:p w14:paraId="6CDDDC08" w14:textId="77777777" w:rsidR="004474B1" w:rsidRPr="008265F2" w:rsidRDefault="004474B1" w:rsidP="00A41BA6">
            <w:pPr>
              <w:rPr>
                <w:rFonts w:ascii="Arial" w:hAnsi="Arial" w:cs="Arial"/>
                <w:sz w:val="20"/>
                <w:szCs w:val="20"/>
              </w:rPr>
            </w:pPr>
          </w:p>
          <w:p w14:paraId="69BC9D9E" w14:textId="20E0A3AD" w:rsidR="004474B1" w:rsidRPr="008265F2" w:rsidRDefault="00775496" w:rsidP="00A41BA6">
            <w:pPr>
              <w:rPr>
                <w:rFonts w:ascii="Arial" w:hAnsi="Arial" w:cs="Arial"/>
                <w:sz w:val="20"/>
                <w:szCs w:val="20"/>
              </w:rPr>
            </w:pPr>
            <w:r w:rsidRPr="008265F2">
              <w:rPr>
                <w:rFonts w:ascii="Arial" w:hAnsi="Arial" w:cs="Arial"/>
                <w:sz w:val="20"/>
                <w:szCs w:val="20"/>
              </w:rPr>
              <w:t>108</w:t>
            </w:r>
            <w:r w:rsidR="004474B1" w:rsidRPr="008265F2">
              <w:rPr>
                <w:rFonts w:ascii="Arial" w:hAnsi="Arial" w:cs="Arial"/>
                <w:sz w:val="20"/>
                <w:szCs w:val="20"/>
              </w:rPr>
              <w:t xml:space="preserve"> Attendees</w:t>
            </w:r>
          </w:p>
        </w:tc>
      </w:tr>
    </w:tbl>
    <w:p w14:paraId="20121B19" w14:textId="77777777" w:rsidR="00A41BA6" w:rsidRPr="008265F2" w:rsidRDefault="00A41BA6" w:rsidP="00167581">
      <w:pPr>
        <w:pStyle w:val="AmendmentPart2"/>
        <w:spacing w:before="0" w:after="0" w:line="240" w:lineRule="auto"/>
        <w:rPr>
          <w:rFonts w:ascii="Arial" w:hAnsi="Arial"/>
        </w:rPr>
      </w:pPr>
    </w:p>
    <w:p w14:paraId="09439E27" w14:textId="5A00DAFF" w:rsidR="00EA35BC" w:rsidRPr="008265F2" w:rsidRDefault="00EA35BC" w:rsidP="00EA35BC">
      <w:pPr>
        <w:rPr>
          <w:rFonts w:ascii="Arial" w:hAnsi="Arial" w:cs="Arial"/>
        </w:rPr>
      </w:pPr>
      <w:bookmarkStart w:id="15" w:name="_Hlk110953490"/>
    </w:p>
    <w:p w14:paraId="4657EC12" w14:textId="5F49B753" w:rsidR="00EA35BC" w:rsidRPr="008265F2" w:rsidRDefault="00EA35BC" w:rsidP="00167581">
      <w:pPr>
        <w:pStyle w:val="AmendmentPart2"/>
        <w:spacing w:before="0" w:after="0" w:line="240" w:lineRule="auto"/>
        <w:rPr>
          <w:rFonts w:ascii="Arial" w:hAnsi="Arial"/>
        </w:rPr>
      </w:pPr>
      <w:bookmarkStart w:id="16" w:name="_Toc471917067"/>
      <w:bookmarkStart w:id="17" w:name="_Toc135216245"/>
      <w:bookmarkEnd w:id="15"/>
      <w:r w:rsidRPr="008265F2">
        <w:rPr>
          <w:rFonts w:ascii="Arial" w:hAnsi="Arial"/>
        </w:rPr>
        <w:lastRenderedPageBreak/>
        <w:t>The neighbourhood plan boundary</w:t>
      </w:r>
      <w:bookmarkEnd w:id="16"/>
      <w:bookmarkEnd w:id="17"/>
    </w:p>
    <w:p w14:paraId="7EEFE75B" w14:textId="77777777" w:rsidR="00167581" w:rsidRPr="008265F2" w:rsidRDefault="00167581" w:rsidP="00167581">
      <w:pPr>
        <w:pStyle w:val="PARAStyle"/>
        <w:spacing w:before="0" w:after="0"/>
        <w:rPr>
          <w:rFonts w:ascii="Arial" w:hAnsi="Arial"/>
        </w:rPr>
      </w:pPr>
    </w:p>
    <w:p w14:paraId="360837D2" w14:textId="04FB05B7" w:rsidR="00EA35BC" w:rsidRPr="008265F2" w:rsidRDefault="00EA35BC" w:rsidP="00167581">
      <w:pPr>
        <w:pStyle w:val="PARAStyle"/>
        <w:spacing w:before="0" w:after="0"/>
        <w:rPr>
          <w:rFonts w:ascii="Arial" w:hAnsi="Arial"/>
        </w:rPr>
      </w:pPr>
      <w:r w:rsidRPr="008265F2">
        <w:rPr>
          <w:rFonts w:ascii="Arial" w:hAnsi="Arial"/>
        </w:rPr>
        <w:t xml:space="preserve">The neighbourhood plan </w:t>
      </w:r>
      <w:r w:rsidR="00067F77" w:rsidRPr="008265F2">
        <w:rPr>
          <w:rFonts w:ascii="Arial" w:hAnsi="Arial"/>
        </w:rPr>
        <w:t xml:space="preserve">area </w:t>
      </w:r>
      <w:r w:rsidRPr="008265F2">
        <w:rPr>
          <w:rFonts w:ascii="Arial" w:hAnsi="Arial"/>
        </w:rPr>
        <w:t xml:space="preserve">comprises the suburb of </w:t>
      </w:r>
      <w:r w:rsidR="00304DCB" w:rsidRPr="008265F2">
        <w:rPr>
          <w:rFonts w:ascii="Arial" w:hAnsi="Arial"/>
        </w:rPr>
        <w:t>Bridgeman Downs</w:t>
      </w:r>
      <w:r w:rsidRPr="008265F2">
        <w:rPr>
          <w:rFonts w:ascii="Arial" w:hAnsi="Arial"/>
        </w:rPr>
        <w:t xml:space="preserve">. </w:t>
      </w:r>
      <w:r w:rsidR="00304DCB" w:rsidRPr="008265F2">
        <w:rPr>
          <w:rFonts w:ascii="Arial" w:hAnsi="Arial"/>
        </w:rPr>
        <w:t xml:space="preserve">The amendment </w:t>
      </w:r>
      <w:r w:rsidR="00513470" w:rsidRPr="008265F2">
        <w:rPr>
          <w:rFonts w:ascii="Arial" w:hAnsi="Arial"/>
        </w:rPr>
        <w:t xml:space="preserve">package </w:t>
      </w:r>
      <w:r w:rsidR="00304DCB" w:rsidRPr="008265F2">
        <w:rPr>
          <w:rFonts w:ascii="Arial" w:hAnsi="Arial"/>
        </w:rPr>
        <w:t xml:space="preserve">boundary overlaps with the existing Bracken Ridge and district neighbourhood plan and McDowall-Bridgeman Downs neighbourhood plan and consequential amendments </w:t>
      </w:r>
      <w:r w:rsidR="00DF08BB" w:rsidRPr="008265F2">
        <w:rPr>
          <w:rFonts w:ascii="Arial" w:hAnsi="Arial"/>
        </w:rPr>
        <w:t xml:space="preserve">to those existing neighbourhood plans </w:t>
      </w:r>
      <w:r w:rsidR="00304DCB" w:rsidRPr="008265F2">
        <w:rPr>
          <w:rFonts w:ascii="Arial" w:hAnsi="Arial"/>
        </w:rPr>
        <w:t>are detailed in the amendment package</w:t>
      </w:r>
      <w:r w:rsidR="009D7A82" w:rsidRPr="008265F2">
        <w:rPr>
          <w:rFonts w:ascii="Arial" w:hAnsi="Arial"/>
        </w:rPr>
        <w:t>.</w:t>
      </w:r>
    </w:p>
    <w:p w14:paraId="0961AC24" w14:textId="77777777" w:rsidR="00167581" w:rsidRPr="008265F2" w:rsidRDefault="00167581" w:rsidP="00167581">
      <w:pPr>
        <w:pStyle w:val="PARAStyle"/>
        <w:spacing w:before="0" w:after="0"/>
        <w:rPr>
          <w:rFonts w:ascii="Arial" w:hAnsi="Arial"/>
        </w:rPr>
      </w:pPr>
    </w:p>
    <w:p w14:paraId="6F412E20" w14:textId="08028A8E" w:rsidR="00167581" w:rsidRDefault="00EA35BC" w:rsidP="00B0529C">
      <w:pPr>
        <w:pStyle w:val="PARAStyle"/>
        <w:spacing w:before="0" w:after="200"/>
        <w:rPr>
          <w:rFonts w:ascii="Arial" w:hAnsi="Arial"/>
        </w:rPr>
      </w:pPr>
      <w:r w:rsidRPr="008265F2">
        <w:rPr>
          <w:rFonts w:ascii="Arial" w:hAnsi="Arial"/>
        </w:rPr>
        <w:t xml:space="preserve">The neighbourhood plan boundary and precincts are outlined in </w:t>
      </w:r>
      <w:r w:rsidRPr="008265F2">
        <w:rPr>
          <w:rFonts w:ascii="Arial" w:hAnsi="Arial"/>
          <w:b/>
          <w:bCs/>
        </w:rPr>
        <w:t>Figure 1</w:t>
      </w:r>
      <w:r w:rsidRPr="008265F2">
        <w:rPr>
          <w:rFonts w:ascii="Arial" w:hAnsi="Arial"/>
        </w:rPr>
        <w:t>.</w:t>
      </w:r>
    </w:p>
    <w:p w14:paraId="2BAFB73D" w14:textId="77777777" w:rsidR="006C269F" w:rsidRPr="008265F2" w:rsidRDefault="000461EA" w:rsidP="00B0529C">
      <w:pPr>
        <w:pStyle w:val="PARAStyle"/>
        <w:keepNext/>
        <w:spacing w:before="0" w:after="0"/>
        <w:jc w:val="left"/>
        <w:rPr>
          <w:rFonts w:ascii="Arial" w:hAnsi="Arial"/>
        </w:rPr>
      </w:pPr>
      <w:r w:rsidRPr="00D9247A">
        <w:rPr>
          <w:rFonts w:ascii="Arial" w:hAnsi="Arial"/>
          <w:noProof/>
        </w:rPr>
        <w:drawing>
          <wp:inline distT="0" distB="0" distL="0" distR="0" wp14:anchorId="4DE05301" wp14:editId="09903627">
            <wp:extent cx="4500748" cy="7110865"/>
            <wp:effectExtent l="0" t="0" r="0" b="0"/>
            <wp:docPr id="1" name="Picture 1" descr="This is a Brisbane City Plan 2014 map of the proposed boundaries of the Bridgeman Downs neighbourhood plan and its precincts. This map is of a technical nature and as such is not accessible. For details of the proposed boundaries to this neighbourhood plan please contact the project team on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s a Brisbane City Plan 2014 map of the proposed boundaries of the Bridgeman Downs neighbourhood plan and its precincts. This map is of a technical nature and as such is not accessible. For details of the proposed boundaries to this neighbourhood plan please contact the project team on 3403 8888."/>
                    <pic:cNvPicPr/>
                  </pic:nvPicPr>
                  <pic:blipFill rotWithShape="1">
                    <a:blip r:embed="rId18"/>
                    <a:srcRect l="6148" t="913" r="3114" b="529"/>
                    <a:stretch/>
                  </pic:blipFill>
                  <pic:spPr bwMode="auto">
                    <a:xfrm>
                      <a:off x="0" y="0"/>
                      <a:ext cx="4515956" cy="7134892"/>
                    </a:xfrm>
                    <a:prstGeom prst="rect">
                      <a:avLst/>
                    </a:prstGeom>
                    <a:ln>
                      <a:noFill/>
                    </a:ln>
                    <a:extLst>
                      <a:ext uri="{53640926-AAD7-44D8-BBD7-CCE9431645EC}">
                        <a14:shadowObscured xmlns:a14="http://schemas.microsoft.com/office/drawing/2010/main"/>
                      </a:ext>
                    </a:extLst>
                  </pic:spPr>
                </pic:pic>
              </a:graphicData>
            </a:graphic>
          </wp:inline>
        </w:drawing>
      </w:r>
    </w:p>
    <w:p w14:paraId="5546757B" w14:textId="77777777" w:rsidR="00A41BA6" w:rsidRPr="008265F2" w:rsidRDefault="006C269F" w:rsidP="00B0529C">
      <w:pPr>
        <w:pStyle w:val="Caption"/>
        <w:spacing w:before="200"/>
        <w:rPr>
          <w:rFonts w:ascii="Arial" w:hAnsi="Arial" w:cs="Arial"/>
        </w:rPr>
      </w:pPr>
      <w:r w:rsidRPr="008265F2">
        <w:rPr>
          <w:rFonts w:ascii="Arial" w:hAnsi="Arial" w:cs="Arial"/>
        </w:rPr>
        <w:t xml:space="preserve">Figure </w:t>
      </w:r>
      <w:r w:rsidR="00B57793" w:rsidRPr="008265F2">
        <w:rPr>
          <w:rFonts w:ascii="Arial" w:hAnsi="Arial" w:cs="Arial"/>
        </w:rPr>
        <w:fldChar w:fldCharType="begin"/>
      </w:r>
      <w:r w:rsidR="00B57793" w:rsidRPr="008265F2">
        <w:rPr>
          <w:rFonts w:ascii="Arial" w:hAnsi="Arial" w:cs="Arial"/>
        </w:rPr>
        <w:instrText xml:space="preserve"> SEQ Figure \* ARABIC </w:instrText>
      </w:r>
      <w:r w:rsidR="00B57793" w:rsidRPr="008265F2">
        <w:rPr>
          <w:rFonts w:ascii="Arial" w:hAnsi="Arial" w:cs="Arial"/>
        </w:rPr>
        <w:fldChar w:fldCharType="separate"/>
      </w:r>
      <w:r w:rsidR="00A32ED2" w:rsidRPr="008265F2">
        <w:rPr>
          <w:rFonts w:ascii="Arial" w:hAnsi="Arial" w:cs="Arial"/>
          <w:noProof/>
        </w:rPr>
        <w:t>1</w:t>
      </w:r>
      <w:r w:rsidR="00B57793" w:rsidRPr="008265F2">
        <w:rPr>
          <w:rFonts w:ascii="Arial" w:hAnsi="Arial" w:cs="Arial"/>
          <w:noProof/>
        </w:rPr>
        <w:fldChar w:fldCharType="end"/>
      </w:r>
      <w:r w:rsidRPr="008265F2">
        <w:rPr>
          <w:rFonts w:ascii="Arial" w:hAnsi="Arial" w:cs="Arial"/>
        </w:rPr>
        <w:t>: Bridgeman Downs neighbourhood plan boundary and precincts</w:t>
      </w:r>
      <w:r w:rsidR="00637F85" w:rsidRPr="008265F2">
        <w:rPr>
          <w:rFonts w:ascii="Arial" w:hAnsi="Arial" w:cs="Arial"/>
        </w:rPr>
        <w:t>.</w:t>
      </w:r>
      <w:bookmarkStart w:id="18" w:name="_Toc471917068"/>
    </w:p>
    <w:p w14:paraId="2BFD20CE" w14:textId="76E8EE5C" w:rsidR="00EA35BC" w:rsidRPr="008265F2" w:rsidRDefault="00EA35BC" w:rsidP="00A41BA6">
      <w:pPr>
        <w:pStyle w:val="AmendmentPart2"/>
        <w:rPr>
          <w:rFonts w:ascii="Arial" w:hAnsi="Arial"/>
        </w:rPr>
      </w:pPr>
      <w:bookmarkStart w:id="19" w:name="_Toc135216246"/>
      <w:r w:rsidRPr="008265F2">
        <w:rPr>
          <w:rFonts w:ascii="Arial" w:hAnsi="Arial"/>
        </w:rPr>
        <w:t>Precincts</w:t>
      </w:r>
      <w:bookmarkEnd w:id="18"/>
      <w:bookmarkEnd w:id="19"/>
    </w:p>
    <w:p w14:paraId="44E85D78" w14:textId="648A19EA" w:rsidR="000B5D01" w:rsidRPr="008265F2" w:rsidRDefault="000B5D01" w:rsidP="00513470">
      <w:pPr>
        <w:spacing w:after="0" w:line="240" w:lineRule="auto"/>
        <w:jc w:val="both"/>
        <w:rPr>
          <w:rStyle w:val="HighlightingYellow"/>
          <w:rFonts w:ascii="Arial" w:eastAsia="Times New Roman" w:hAnsi="Arial" w:cs="Arial"/>
          <w:color w:val="000000"/>
          <w:sz w:val="20"/>
          <w:shd w:val="clear" w:color="auto" w:fill="FFFFFF" w:themeFill="background1"/>
          <w:lang w:eastAsia="en-AU"/>
        </w:rPr>
      </w:pPr>
      <w:bookmarkStart w:id="20" w:name="_Toc471917069"/>
      <w:r w:rsidRPr="008265F2">
        <w:rPr>
          <w:rStyle w:val="HighlightingYellow"/>
          <w:rFonts w:ascii="Arial" w:eastAsia="Times New Roman" w:hAnsi="Arial" w:cs="Arial"/>
          <w:color w:val="000000"/>
          <w:sz w:val="20"/>
          <w:shd w:val="clear" w:color="auto" w:fill="FFFFFF" w:themeFill="background1"/>
          <w:lang w:eastAsia="en-AU"/>
        </w:rPr>
        <w:t>Neighbourhood plans include precincts and may also include sub-precincts. Precincts have been identified to address or provide for particular land uses, character, infrastructure or other site characteristics (</w:t>
      </w:r>
      <w:proofErr w:type="gramStart"/>
      <w:r w:rsidRPr="008265F2">
        <w:rPr>
          <w:rStyle w:val="HighlightingYellow"/>
          <w:rFonts w:ascii="Arial" w:eastAsia="Times New Roman" w:hAnsi="Arial" w:cs="Arial"/>
          <w:color w:val="000000"/>
          <w:sz w:val="20"/>
          <w:shd w:val="clear" w:color="auto" w:fill="FFFFFF" w:themeFill="background1"/>
          <w:lang w:eastAsia="en-AU"/>
        </w:rPr>
        <w:t>e.g.</w:t>
      </w:r>
      <w:proofErr w:type="gramEnd"/>
      <w:r w:rsidRPr="008265F2">
        <w:rPr>
          <w:rStyle w:val="HighlightingYellow"/>
          <w:rFonts w:ascii="Arial" w:eastAsia="Times New Roman" w:hAnsi="Arial" w:cs="Arial"/>
          <w:color w:val="000000"/>
          <w:sz w:val="20"/>
          <w:shd w:val="clear" w:color="auto" w:fill="FFFFFF" w:themeFill="background1"/>
          <w:lang w:eastAsia="en-AU"/>
        </w:rPr>
        <w:t xml:space="preserve"> environmental values),</w:t>
      </w:r>
      <w:r w:rsidR="00D60F76" w:rsidRPr="008265F2">
        <w:rPr>
          <w:rStyle w:val="HighlightingYellow"/>
          <w:rFonts w:ascii="Arial" w:eastAsia="Times New Roman" w:hAnsi="Arial" w:cs="Arial"/>
          <w:color w:val="000000"/>
          <w:sz w:val="20"/>
          <w:shd w:val="clear" w:color="auto" w:fill="FFFFFF" w:themeFill="background1"/>
          <w:lang w:eastAsia="en-AU"/>
        </w:rPr>
        <w:t xml:space="preserve"> </w:t>
      </w:r>
      <w:r w:rsidRPr="008265F2">
        <w:rPr>
          <w:rStyle w:val="HighlightingYellow"/>
          <w:rFonts w:ascii="Arial" w:eastAsia="Times New Roman" w:hAnsi="Arial" w:cs="Arial"/>
          <w:color w:val="000000"/>
          <w:sz w:val="20"/>
          <w:shd w:val="clear" w:color="auto" w:fill="FFFFFF" w:themeFill="background1"/>
          <w:lang w:eastAsia="en-AU"/>
        </w:rPr>
        <w:t xml:space="preserve">and have a specific set of provisions to achieve those outcomes. Located within a precinct, sub-precincts are smaller portions of the overall precinct, and have more detailed provisions to achieve the intended land use outcomes. </w:t>
      </w:r>
    </w:p>
    <w:p w14:paraId="21568DE0" w14:textId="77777777" w:rsidR="000B5D01" w:rsidRPr="008265F2" w:rsidRDefault="000B5D01" w:rsidP="00513470">
      <w:pPr>
        <w:spacing w:after="0" w:line="240" w:lineRule="auto"/>
        <w:jc w:val="both"/>
        <w:rPr>
          <w:rStyle w:val="HighlightingYellow"/>
          <w:rFonts w:ascii="Arial" w:eastAsia="Times New Roman" w:hAnsi="Arial" w:cs="Arial"/>
          <w:color w:val="000000"/>
          <w:sz w:val="20"/>
          <w:shd w:val="clear" w:color="auto" w:fill="FFFFFF" w:themeFill="background1"/>
          <w:lang w:eastAsia="en-AU"/>
        </w:rPr>
      </w:pPr>
    </w:p>
    <w:p w14:paraId="48FF12FC" w14:textId="47631AF6" w:rsidR="000B5D01" w:rsidRPr="008265F2" w:rsidRDefault="000B5D01" w:rsidP="00513470">
      <w:pPr>
        <w:spacing w:after="0" w:line="240" w:lineRule="auto"/>
        <w:jc w:val="both"/>
        <w:rPr>
          <w:rStyle w:val="HighlightingYellow"/>
          <w:rFonts w:ascii="Arial" w:eastAsia="Times New Roman" w:hAnsi="Arial" w:cs="Arial"/>
          <w:color w:val="000000"/>
          <w:sz w:val="20"/>
          <w:shd w:val="clear" w:color="auto" w:fill="FFFFFF" w:themeFill="background1"/>
          <w:lang w:eastAsia="en-AU"/>
        </w:rPr>
      </w:pPr>
      <w:r w:rsidRPr="008265F2">
        <w:rPr>
          <w:rStyle w:val="HighlightingYellow"/>
          <w:rFonts w:ascii="Arial" w:eastAsia="Times New Roman" w:hAnsi="Arial" w:cs="Arial"/>
          <w:color w:val="000000"/>
          <w:sz w:val="20"/>
          <w:shd w:val="clear" w:color="auto" w:fill="FFFFFF" w:themeFill="background1"/>
          <w:lang w:eastAsia="en-AU"/>
        </w:rPr>
        <w:t xml:space="preserve">The draft plan proposes four precincts within the draft neighbourhood plan area. One of these precincts has sub-precincts. The proposed precincts are outlined in </w:t>
      </w:r>
      <w:r w:rsidRPr="008265F2">
        <w:rPr>
          <w:rStyle w:val="HighlightingYellow"/>
          <w:rFonts w:ascii="Arial" w:eastAsia="Times New Roman" w:hAnsi="Arial" w:cs="Arial"/>
          <w:b/>
          <w:bCs/>
          <w:color w:val="000000"/>
          <w:sz w:val="20"/>
          <w:shd w:val="clear" w:color="auto" w:fill="FFFFFF" w:themeFill="background1"/>
          <w:lang w:eastAsia="en-AU"/>
        </w:rPr>
        <w:t>Figure 1</w:t>
      </w:r>
      <w:r w:rsidRPr="008265F2">
        <w:rPr>
          <w:rStyle w:val="HighlightingYellow"/>
          <w:rFonts w:ascii="Arial" w:eastAsia="Times New Roman" w:hAnsi="Arial" w:cs="Arial"/>
          <w:color w:val="000000"/>
          <w:sz w:val="20"/>
          <w:shd w:val="clear" w:color="auto" w:fill="FFFFFF" w:themeFill="background1"/>
          <w:lang w:eastAsia="en-AU"/>
        </w:rPr>
        <w:t xml:space="preserve"> </w:t>
      </w:r>
      <w:proofErr w:type="gramStart"/>
      <w:r w:rsidRPr="008265F2">
        <w:rPr>
          <w:rStyle w:val="HighlightingYellow"/>
          <w:rFonts w:ascii="Arial" w:eastAsia="Times New Roman" w:hAnsi="Arial" w:cs="Arial"/>
          <w:color w:val="000000"/>
          <w:sz w:val="20"/>
          <w:shd w:val="clear" w:color="auto" w:fill="FFFFFF" w:themeFill="background1"/>
          <w:lang w:eastAsia="en-AU"/>
        </w:rPr>
        <w:t>and also</w:t>
      </w:r>
      <w:proofErr w:type="gramEnd"/>
      <w:r w:rsidRPr="008265F2">
        <w:rPr>
          <w:rStyle w:val="HighlightingYellow"/>
          <w:rFonts w:ascii="Arial" w:eastAsia="Times New Roman" w:hAnsi="Arial" w:cs="Arial"/>
          <w:color w:val="000000"/>
          <w:sz w:val="20"/>
          <w:shd w:val="clear" w:color="auto" w:fill="FFFFFF" w:themeFill="background1"/>
          <w:lang w:eastAsia="en-AU"/>
        </w:rPr>
        <w:t xml:space="preserve"> detailed in Part B of amendment package.</w:t>
      </w:r>
      <w:r w:rsidR="0070040E" w:rsidRPr="008265F2">
        <w:rPr>
          <w:rStyle w:val="HighlightingYellow"/>
          <w:rFonts w:ascii="Arial" w:eastAsia="Times New Roman" w:hAnsi="Arial" w:cs="Arial"/>
          <w:color w:val="000000"/>
          <w:sz w:val="20"/>
          <w:shd w:val="clear" w:color="auto" w:fill="FFFFFF" w:themeFill="background1"/>
          <w:lang w:eastAsia="en-AU"/>
        </w:rPr>
        <w:t xml:space="preserve"> </w:t>
      </w:r>
      <w:r w:rsidRPr="008265F2">
        <w:rPr>
          <w:rStyle w:val="HighlightingYellow"/>
          <w:rFonts w:ascii="Arial" w:eastAsia="Times New Roman" w:hAnsi="Arial" w:cs="Arial"/>
          <w:color w:val="000000"/>
          <w:sz w:val="20"/>
          <w:shd w:val="clear" w:color="auto" w:fill="FFFFFF" w:themeFill="background1"/>
          <w:lang w:eastAsia="en-AU"/>
        </w:rPr>
        <w:t xml:space="preserve">These precincts provide specific guidance on the types of uses and development outcomes supported in these locations and include: </w:t>
      </w:r>
    </w:p>
    <w:p w14:paraId="35ACCA31" w14:textId="6E2CFA58" w:rsidR="00761BEF" w:rsidRPr="008265F2" w:rsidRDefault="00761BEF" w:rsidP="00513470">
      <w:pPr>
        <w:pStyle w:val="ListParagraph"/>
        <w:numPr>
          <w:ilvl w:val="0"/>
          <w:numId w:val="68"/>
        </w:numPr>
        <w:spacing w:after="0" w:line="240" w:lineRule="auto"/>
        <w:jc w:val="both"/>
        <w:rPr>
          <w:rStyle w:val="HighlightingYellow"/>
          <w:rFonts w:ascii="Arial" w:eastAsia="Times New Roman" w:hAnsi="Arial" w:cs="Arial"/>
          <w:color w:val="000000"/>
          <w:sz w:val="20"/>
          <w:shd w:val="clear" w:color="auto" w:fill="FFFFFF" w:themeFill="background1"/>
          <w:lang w:eastAsia="en-AU"/>
        </w:rPr>
      </w:pPr>
      <w:r w:rsidRPr="008265F2">
        <w:rPr>
          <w:rStyle w:val="HighlightingYellow"/>
          <w:rFonts w:ascii="Arial" w:eastAsia="Times New Roman" w:hAnsi="Arial" w:cs="Arial"/>
          <w:color w:val="000000"/>
          <w:sz w:val="20"/>
          <w:shd w:val="clear" w:color="auto" w:fill="FFFFFF" w:themeFill="background1"/>
          <w:lang w:eastAsia="en-AU"/>
        </w:rPr>
        <w:t xml:space="preserve">NPP-001: Bridgeman Downs residential </w:t>
      </w:r>
      <w:proofErr w:type="gramStart"/>
      <w:r w:rsidRPr="008265F2">
        <w:rPr>
          <w:rStyle w:val="HighlightingYellow"/>
          <w:rFonts w:ascii="Arial" w:eastAsia="Times New Roman" w:hAnsi="Arial" w:cs="Arial"/>
          <w:color w:val="000000"/>
          <w:sz w:val="20"/>
          <w:shd w:val="clear" w:color="auto" w:fill="FFFFFF" w:themeFill="background1"/>
          <w:lang w:eastAsia="en-AU"/>
        </w:rPr>
        <w:t>precinct</w:t>
      </w:r>
      <w:r w:rsidR="003B7E45" w:rsidRPr="008265F2">
        <w:rPr>
          <w:rStyle w:val="HighlightingYellow"/>
          <w:rFonts w:ascii="Arial" w:eastAsia="Times New Roman" w:hAnsi="Arial" w:cs="Arial"/>
          <w:color w:val="000000"/>
          <w:sz w:val="20"/>
          <w:shd w:val="clear" w:color="auto" w:fill="FFFFFF" w:themeFill="background1"/>
          <w:lang w:eastAsia="en-AU"/>
        </w:rPr>
        <w:t>;</w:t>
      </w:r>
      <w:proofErr w:type="gramEnd"/>
      <w:r w:rsidRPr="008265F2">
        <w:rPr>
          <w:rStyle w:val="HighlightingYellow"/>
          <w:rFonts w:ascii="Arial" w:eastAsia="Times New Roman" w:hAnsi="Arial" w:cs="Arial"/>
          <w:color w:val="000000"/>
          <w:sz w:val="20"/>
          <w:shd w:val="clear" w:color="auto" w:fill="FFFFFF" w:themeFill="background1"/>
          <w:lang w:eastAsia="en-AU"/>
        </w:rPr>
        <w:t xml:space="preserve"> </w:t>
      </w:r>
    </w:p>
    <w:p w14:paraId="40D589E6" w14:textId="00C31E8E" w:rsidR="00761BEF" w:rsidRPr="008265F2" w:rsidRDefault="00761BEF" w:rsidP="00513470">
      <w:pPr>
        <w:pStyle w:val="ListParagraph"/>
        <w:numPr>
          <w:ilvl w:val="0"/>
          <w:numId w:val="68"/>
        </w:numPr>
        <w:spacing w:after="0" w:line="240" w:lineRule="auto"/>
        <w:jc w:val="both"/>
        <w:rPr>
          <w:rStyle w:val="HighlightingYellow"/>
          <w:rFonts w:ascii="Arial" w:eastAsia="Times New Roman" w:hAnsi="Arial" w:cs="Arial"/>
          <w:color w:val="000000"/>
          <w:sz w:val="20"/>
          <w:shd w:val="clear" w:color="auto" w:fill="FFFFFF" w:themeFill="background1"/>
          <w:lang w:eastAsia="en-AU"/>
        </w:rPr>
      </w:pPr>
      <w:r w:rsidRPr="008265F2">
        <w:rPr>
          <w:rStyle w:val="HighlightingYellow"/>
          <w:rFonts w:ascii="Arial" w:eastAsia="Times New Roman" w:hAnsi="Arial" w:cs="Arial"/>
          <w:color w:val="000000"/>
          <w:sz w:val="20"/>
          <w:shd w:val="clear" w:color="auto" w:fill="FFFFFF" w:themeFill="background1"/>
          <w:lang w:eastAsia="en-AU"/>
        </w:rPr>
        <w:t xml:space="preserve">NPP-002: </w:t>
      </w:r>
      <w:proofErr w:type="spellStart"/>
      <w:r w:rsidRPr="008265F2">
        <w:rPr>
          <w:rStyle w:val="HighlightingYellow"/>
          <w:rFonts w:ascii="Arial" w:eastAsia="Times New Roman" w:hAnsi="Arial" w:cs="Arial"/>
          <w:color w:val="000000"/>
          <w:sz w:val="20"/>
          <w:shd w:val="clear" w:color="auto" w:fill="FFFFFF" w:themeFill="background1"/>
          <w:lang w:eastAsia="en-AU"/>
        </w:rPr>
        <w:t>Roghan</w:t>
      </w:r>
      <w:proofErr w:type="spellEnd"/>
      <w:r w:rsidRPr="008265F2">
        <w:rPr>
          <w:rStyle w:val="HighlightingYellow"/>
          <w:rFonts w:ascii="Arial" w:eastAsia="Times New Roman" w:hAnsi="Arial" w:cs="Arial"/>
          <w:color w:val="000000"/>
          <w:sz w:val="20"/>
          <w:shd w:val="clear" w:color="auto" w:fill="FFFFFF" w:themeFill="background1"/>
          <w:lang w:eastAsia="en-AU"/>
        </w:rPr>
        <w:t xml:space="preserve"> Road south </w:t>
      </w:r>
      <w:proofErr w:type="gramStart"/>
      <w:r w:rsidRPr="008265F2">
        <w:rPr>
          <w:rStyle w:val="HighlightingYellow"/>
          <w:rFonts w:ascii="Arial" w:eastAsia="Times New Roman" w:hAnsi="Arial" w:cs="Arial"/>
          <w:color w:val="000000"/>
          <w:sz w:val="20"/>
          <w:shd w:val="clear" w:color="auto" w:fill="FFFFFF" w:themeFill="background1"/>
          <w:lang w:eastAsia="en-AU"/>
        </w:rPr>
        <w:t>precinct</w:t>
      </w:r>
      <w:r w:rsidR="003B7E45" w:rsidRPr="008265F2">
        <w:rPr>
          <w:rStyle w:val="HighlightingYellow"/>
          <w:rFonts w:ascii="Arial" w:eastAsia="Times New Roman" w:hAnsi="Arial" w:cs="Arial"/>
          <w:color w:val="000000"/>
          <w:sz w:val="20"/>
          <w:shd w:val="clear" w:color="auto" w:fill="FFFFFF" w:themeFill="background1"/>
          <w:lang w:eastAsia="en-AU"/>
        </w:rPr>
        <w:t>;</w:t>
      </w:r>
      <w:proofErr w:type="gramEnd"/>
      <w:r w:rsidRPr="008265F2">
        <w:rPr>
          <w:rStyle w:val="HighlightingYellow"/>
          <w:rFonts w:ascii="Arial" w:eastAsia="Times New Roman" w:hAnsi="Arial" w:cs="Arial"/>
          <w:color w:val="000000"/>
          <w:sz w:val="20"/>
          <w:shd w:val="clear" w:color="auto" w:fill="FFFFFF" w:themeFill="background1"/>
          <w:lang w:eastAsia="en-AU"/>
        </w:rPr>
        <w:t xml:space="preserve"> </w:t>
      </w:r>
    </w:p>
    <w:p w14:paraId="5B181D10" w14:textId="73E612A6" w:rsidR="00761BEF" w:rsidRPr="008265F2" w:rsidRDefault="00761BEF" w:rsidP="00513470">
      <w:pPr>
        <w:pStyle w:val="ListParagraph"/>
        <w:numPr>
          <w:ilvl w:val="0"/>
          <w:numId w:val="68"/>
        </w:numPr>
        <w:spacing w:after="0" w:line="240" w:lineRule="auto"/>
        <w:jc w:val="both"/>
        <w:rPr>
          <w:rStyle w:val="HighlightingYellow"/>
          <w:rFonts w:ascii="Arial" w:eastAsia="Times New Roman" w:hAnsi="Arial" w:cs="Arial"/>
          <w:color w:val="000000"/>
          <w:sz w:val="20"/>
          <w:shd w:val="clear" w:color="auto" w:fill="FFFFFF" w:themeFill="background1"/>
          <w:lang w:eastAsia="en-AU"/>
        </w:rPr>
      </w:pPr>
      <w:r w:rsidRPr="008265F2">
        <w:rPr>
          <w:rStyle w:val="HighlightingYellow"/>
          <w:rFonts w:ascii="Arial" w:eastAsia="Times New Roman" w:hAnsi="Arial" w:cs="Arial"/>
          <w:color w:val="000000"/>
          <w:sz w:val="20"/>
          <w:shd w:val="clear" w:color="auto" w:fill="FFFFFF" w:themeFill="background1"/>
          <w:lang w:eastAsia="en-AU"/>
        </w:rPr>
        <w:t xml:space="preserve">NPP-003: Beckett Road </w:t>
      </w:r>
      <w:proofErr w:type="gramStart"/>
      <w:r w:rsidRPr="008265F2">
        <w:rPr>
          <w:rStyle w:val="HighlightingYellow"/>
          <w:rFonts w:ascii="Arial" w:eastAsia="Times New Roman" w:hAnsi="Arial" w:cs="Arial"/>
          <w:color w:val="000000"/>
          <w:sz w:val="20"/>
          <w:shd w:val="clear" w:color="auto" w:fill="FFFFFF" w:themeFill="background1"/>
          <w:lang w:eastAsia="en-AU"/>
        </w:rPr>
        <w:t>precinct</w:t>
      </w:r>
      <w:r w:rsidR="003B7E45" w:rsidRPr="008265F2">
        <w:rPr>
          <w:rStyle w:val="HighlightingYellow"/>
          <w:rFonts w:ascii="Arial" w:eastAsia="Times New Roman" w:hAnsi="Arial" w:cs="Arial"/>
          <w:color w:val="000000"/>
          <w:sz w:val="20"/>
          <w:shd w:val="clear" w:color="auto" w:fill="FFFFFF" w:themeFill="background1"/>
          <w:lang w:eastAsia="en-AU"/>
        </w:rPr>
        <w:t>;</w:t>
      </w:r>
      <w:proofErr w:type="gramEnd"/>
      <w:r w:rsidRPr="008265F2">
        <w:rPr>
          <w:rStyle w:val="HighlightingYellow"/>
          <w:rFonts w:ascii="Arial" w:eastAsia="Times New Roman" w:hAnsi="Arial" w:cs="Arial"/>
          <w:color w:val="000000"/>
          <w:sz w:val="20"/>
          <w:shd w:val="clear" w:color="auto" w:fill="FFFFFF" w:themeFill="background1"/>
          <w:lang w:eastAsia="en-AU"/>
        </w:rPr>
        <w:t xml:space="preserve"> </w:t>
      </w:r>
    </w:p>
    <w:p w14:paraId="471FC6DA" w14:textId="79A4A422" w:rsidR="00761BEF" w:rsidRPr="008265F2" w:rsidRDefault="00761BEF" w:rsidP="00513470">
      <w:pPr>
        <w:pStyle w:val="ListParagraph"/>
        <w:numPr>
          <w:ilvl w:val="1"/>
          <w:numId w:val="68"/>
        </w:numPr>
        <w:spacing w:after="0" w:line="240" w:lineRule="auto"/>
        <w:jc w:val="both"/>
        <w:rPr>
          <w:rStyle w:val="HighlightingYellow"/>
          <w:rFonts w:ascii="Arial" w:eastAsia="Times New Roman" w:hAnsi="Arial" w:cs="Arial"/>
          <w:color w:val="000000"/>
          <w:sz w:val="20"/>
          <w:shd w:val="clear" w:color="auto" w:fill="FFFFFF" w:themeFill="background1"/>
          <w:lang w:eastAsia="en-AU"/>
        </w:rPr>
      </w:pPr>
      <w:r w:rsidRPr="008265F2">
        <w:rPr>
          <w:rStyle w:val="HighlightingYellow"/>
          <w:rFonts w:ascii="Arial" w:eastAsia="Times New Roman" w:hAnsi="Arial" w:cs="Arial"/>
          <w:color w:val="000000"/>
          <w:sz w:val="20"/>
          <w:shd w:val="clear" w:color="auto" w:fill="FFFFFF" w:themeFill="background1"/>
          <w:lang w:eastAsia="en-AU"/>
        </w:rPr>
        <w:t>NPP-003a: Residential living sub-</w:t>
      </w:r>
      <w:proofErr w:type="gramStart"/>
      <w:r w:rsidRPr="008265F2">
        <w:rPr>
          <w:rStyle w:val="HighlightingYellow"/>
          <w:rFonts w:ascii="Arial" w:eastAsia="Times New Roman" w:hAnsi="Arial" w:cs="Arial"/>
          <w:color w:val="000000"/>
          <w:sz w:val="20"/>
          <w:shd w:val="clear" w:color="auto" w:fill="FFFFFF" w:themeFill="background1"/>
          <w:lang w:eastAsia="en-AU"/>
        </w:rPr>
        <w:t>precinct;</w:t>
      </w:r>
      <w:proofErr w:type="gramEnd"/>
      <w:r w:rsidRPr="008265F2">
        <w:rPr>
          <w:rStyle w:val="HighlightingYellow"/>
          <w:rFonts w:ascii="Arial" w:eastAsia="Times New Roman" w:hAnsi="Arial" w:cs="Arial"/>
          <w:color w:val="000000"/>
          <w:sz w:val="20"/>
          <w:shd w:val="clear" w:color="auto" w:fill="FFFFFF" w:themeFill="background1"/>
          <w:lang w:eastAsia="en-AU"/>
        </w:rPr>
        <w:t xml:space="preserve">  </w:t>
      </w:r>
    </w:p>
    <w:p w14:paraId="291C8372" w14:textId="7D117234" w:rsidR="00761BEF" w:rsidRPr="008265F2" w:rsidRDefault="00761BEF" w:rsidP="00513470">
      <w:pPr>
        <w:pStyle w:val="ListParagraph"/>
        <w:numPr>
          <w:ilvl w:val="1"/>
          <w:numId w:val="68"/>
        </w:numPr>
        <w:spacing w:after="0" w:line="240" w:lineRule="auto"/>
        <w:jc w:val="both"/>
        <w:rPr>
          <w:rStyle w:val="HighlightingYellow"/>
          <w:rFonts w:ascii="Arial" w:eastAsia="Times New Roman" w:hAnsi="Arial" w:cs="Arial"/>
          <w:color w:val="000000"/>
          <w:sz w:val="20"/>
          <w:shd w:val="clear" w:color="auto" w:fill="FFFFFF" w:themeFill="background1"/>
          <w:lang w:eastAsia="en-AU"/>
        </w:rPr>
      </w:pPr>
      <w:r w:rsidRPr="008265F2">
        <w:rPr>
          <w:rStyle w:val="HighlightingYellow"/>
          <w:rFonts w:ascii="Arial" w:eastAsia="Times New Roman" w:hAnsi="Arial" w:cs="Arial"/>
          <w:color w:val="000000"/>
          <w:sz w:val="20"/>
          <w:shd w:val="clear" w:color="auto" w:fill="FFFFFF" w:themeFill="background1"/>
          <w:lang w:eastAsia="en-AU"/>
        </w:rPr>
        <w:t>NPP-003b: Environment</w:t>
      </w:r>
      <w:r w:rsidR="00432680" w:rsidRPr="008265F2">
        <w:rPr>
          <w:rStyle w:val="HighlightingYellow"/>
          <w:rFonts w:ascii="Arial" w:eastAsia="Times New Roman" w:hAnsi="Arial" w:cs="Arial"/>
          <w:color w:val="000000"/>
          <w:sz w:val="20"/>
          <w:shd w:val="clear" w:color="auto" w:fill="FFFFFF" w:themeFill="background1"/>
          <w:lang w:eastAsia="en-AU"/>
        </w:rPr>
        <w:t>al</w:t>
      </w:r>
      <w:r w:rsidRPr="008265F2">
        <w:rPr>
          <w:rStyle w:val="HighlightingYellow"/>
          <w:rFonts w:ascii="Arial" w:eastAsia="Times New Roman" w:hAnsi="Arial" w:cs="Arial"/>
          <w:color w:val="000000"/>
          <w:sz w:val="20"/>
          <w:shd w:val="clear" w:color="auto" w:fill="FFFFFF" w:themeFill="background1"/>
          <w:lang w:eastAsia="en-AU"/>
        </w:rPr>
        <w:t xml:space="preserve"> living sub-precinct;</w:t>
      </w:r>
      <w:r w:rsidR="003B7E45" w:rsidRPr="008265F2">
        <w:rPr>
          <w:rStyle w:val="HighlightingYellow"/>
          <w:rFonts w:ascii="Arial" w:eastAsia="Times New Roman" w:hAnsi="Arial" w:cs="Arial"/>
          <w:color w:val="000000"/>
          <w:sz w:val="20"/>
          <w:shd w:val="clear" w:color="auto" w:fill="FFFFFF" w:themeFill="background1"/>
          <w:lang w:eastAsia="en-AU"/>
        </w:rPr>
        <w:t xml:space="preserve"> and</w:t>
      </w:r>
    </w:p>
    <w:p w14:paraId="4DD77EB9" w14:textId="59D38BF9" w:rsidR="000B5D01" w:rsidRPr="008265F2" w:rsidRDefault="00761BEF" w:rsidP="00513470">
      <w:pPr>
        <w:pStyle w:val="ListParagraph"/>
        <w:numPr>
          <w:ilvl w:val="0"/>
          <w:numId w:val="68"/>
        </w:numPr>
        <w:spacing w:after="0" w:line="240" w:lineRule="auto"/>
        <w:jc w:val="both"/>
        <w:rPr>
          <w:rStyle w:val="HighlightingYellow"/>
          <w:rFonts w:ascii="Arial" w:eastAsia="Times New Roman" w:hAnsi="Arial" w:cs="Arial"/>
          <w:color w:val="000000"/>
          <w:sz w:val="20"/>
          <w:shd w:val="clear" w:color="auto" w:fill="FFFFFF" w:themeFill="background1"/>
          <w:lang w:eastAsia="en-AU"/>
        </w:rPr>
      </w:pPr>
      <w:r w:rsidRPr="008265F2">
        <w:rPr>
          <w:rStyle w:val="HighlightingYellow"/>
          <w:rFonts w:ascii="Arial" w:eastAsia="Times New Roman" w:hAnsi="Arial" w:cs="Arial"/>
          <w:color w:val="000000"/>
          <w:sz w:val="20"/>
          <w:shd w:val="clear" w:color="auto" w:fill="FFFFFF" w:themeFill="background1"/>
          <w:lang w:eastAsia="en-AU"/>
        </w:rPr>
        <w:t>NPP-004: Albany Creek precinct.</w:t>
      </w:r>
    </w:p>
    <w:p w14:paraId="68C0AA15" w14:textId="77777777" w:rsidR="000B5D01" w:rsidRPr="008265F2" w:rsidRDefault="000B5D01" w:rsidP="00513470">
      <w:pPr>
        <w:spacing w:after="0" w:line="240" w:lineRule="auto"/>
        <w:jc w:val="both"/>
        <w:rPr>
          <w:rStyle w:val="HighlightingYellow"/>
          <w:rFonts w:ascii="Arial" w:eastAsia="Times New Roman" w:hAnsi="Arial" w:cs="Arial"/>
          <w:color w:val="000000"/>
          <w:sz w:val="20"/>
          <w:lang w:eastAsia="en-AU"/>
        </w:rPr>
      </w:pPr>
    </w:p>
    <w:p w14:paraId="40FBDEED" w14:textId="5E6929DA" w:rsidR="00EA35BC" w:rsidRPr="008265F2" w:rsidRDefault="00EA35BC" w:rsidP="00513470">
      <w:pPr>
        <w:pStyle w:val="AmendmentPart2"/>
        <w:spacing w:before="0" w:after="0" w:line="240" w:lineRule="auto"/>
        <w:rPr>
          <w:rFonts w:ascii="Arial" w:hAnsi="Arial"/>
        </w:rPr>
      </w:pPr>
      <w:bookmarkStart w:id="21" w:name="_Toc135216247"/>
      <w:r w:rsidRPr="008265F2">
        <w:rPr>
          <w:rFonts w:ascii="Arial" w:hAnsi="Arial"/>
        </w:rPr>
        <w:t>Key planning outcomes</w:t>
      </w:r>
      <w:bookmarkEnd w:id="20"/>
      <w:bookmarkEnd w:id="21"/>
    </w:p>
    <w:p w14:paraId="73A7A016" w14:textId="16B552D8" w:rsidR="00167581" w:rsidRPr="008265F2" w:rsidRDefault="00167581" w:rsidP="00513470">
      <w:pPr>
        <w:pStyle w:val="PARAStyle"/>
        <w:spacing w:before="0" w:after="0"/>
        <w:rPr>
          <w:rFonts w:ascii="Arial" w:hAnsi="Arial"/>
        </w:rPr>
      </w:pPr>
    </w:p>
    <w:p w14:paraId="393EA588" w14:textId="5BB9A9E8" w:rsidR="001950AC" w:rsidRPr="008265F2" w:rsidRDefault="001950AC" w:rsidP="00513470">
      <w:pPr>
        <w:pStyle w:val="PARAStyle"/>
        <w:spacing w:before="0" w:after="0"/>
        <w:rPr>
          <w:rFonts w:ascii="Arial" w:hAnsi="Arial"/>
        </w:rPr>
      </w:pPr>
      <w:bookmarkStart w:id="22" w:name="_Toc471917071"/>
      <w:r w:rsidRPr="008265F2">
        <w:rPr>
          <w:rFonts w:ascii="Arial" w:hAnsi="Arial"/>
        </w:rPr>
        <w:t>The amendment package seeks to</w:t>
      </w:r>
      <w:r w:rsidR="003B7E45" w:rsidRPr="008265F2">
        <w:rPr>
          <w:rFonts w:ascii="Arial" w:hAnsi="Arial"/>
        </w:rPr>
        <w:t>:</w:t>
      </w:r>
    </w:p>
    <w:p w14:paraId="6D2293F8" w14:textId="0BF0B71E" w:rsidR="00CD32AA" w:rsidRPr="008265F2" w:rsidRDefault="00367EAB" w:rsidP="00513470">
      <w:pPr>
        <w:pStyle w:val="PARAStyle"/>
        <w:numPr>
          <w:ilvl w:val="0"/>
          <w:numId w:val="33"/>
        </w:numPr>
        <w:spacing w:before="0" w:after="0"/>
        <w:rPr>
          <w:rFonts w:ascii="Arial" w:hAnsi="Arial"/>
        </w:rPr>
      </w:pPr>
      <w:r w:rsidRPr="008265F2">
        <w:rPr>
          <w:rFonts w:ascii="Arial" w:hAnsi="Arial"/>
        </w:rPr>
        <w:t>c</w:t>
      </w:r>
      <w:r w:rsidR="00CD32AA" w:rsidRPr="008265F2">
        <w:rPr>
          <w:rFonts w:ascii="Arial" w:hAnsi="Arial"/>
        </w:rPr>
        <w:t xml:space="preserve">onfirm future development potential for residential and </w:t>
      </w:r>
      <w:r w:rsidR="002258E6" w:rsidRPr="008265F2">
        <w:rPr>
          <w:rFonts w:ascii="Arial" w:hAnsi="Arial"/>
        </w:rPr>
        <w:t xml:space="preserve">local </w:t>
      </w:r>
      <w:r w:rsidR="00B629FB" w:rsidRPr="008265F2">
        <w:rPr>
          <w:rFonts w:ascii="Arial" w:hAnsi="Arial"/>
        </w:rPr>
        <w:t xml:space="preserve">centres </w:t>
      </w:r>
      <w:r w:rsidR="00CD32AA" w:rsidRPr="008265F2">
        <w:rPr>
          <w:rFonts w:ascii="Arial" w:hAnsi="Arial"/>
        </w:rPr>
        <w:t xml:space="preserve">that support the </w:t>
      </w:r>
      <w:r w:rsidR="00B15BFF" w:rsidRPr="008265F2">
        <w:rPr>
          <w:rFonts w:ascii="Arial" w:hAnsi="Arial"/>
        </w:rPr>
        <w:t>S</w:t>
      </w:r>
      <w:r w:rsidR="00CD32AA" w:rsidRPr="008265F2">
        <w:rPr>
          <w:rFonts w:ascii="Arial" w:hAnsi="Arial"/>
        </w:rPr>
        <w:t xml:space="preserve">uburban living area function as outlined in the </w:t>
      </w:r>
      <w:r w:rsidR="00D46D22" w:rsidRPr="008265F2">
        <w:rPr>
          <w:rFonts w:ascii="Arial" w:hAnsi="Arial"/>
        </w:rPr>
        <w:t>S</w:t>
      </w:r>
      <w:r w:rsidR="00CD32AA" w:rsidRPr="008265F2">
        <w:rPr>
          <w:rFonts w:ascii="Arial" w:hAnsi="Arial"/>
        </w:rPr>
        <w:t xml:space="preserve">trategic </w:t>
      </w:r>
      <w:r w:rsidR="00B629FB" w:rsidRPr="008265F2">
        <w:rPr>
          <w:rFonts w:ascii="Arial" w:hAnsi="Arial"/>
        </w:rPr>
        <w:t xml:space="preserve">framework </w:t>
      </w:r>
      <w:r w:rsidR="00CD32AA" w:rsidRPr="008265F2">
        <w:rPr>
          <w:rFonts w:ascii="Arial" w:hAnsi="Arial"/>
        </w:rPr>
        <w:t xml:space="preserve">of the planning </w:t>
      </w:r>
      <w:proofErr w:type="gramStart"/>
      <w:r w:rsidR="00CD32AA" w:rsidRPr="008265F2">
        <w:rPr>
          <w:rFonts w:ascii="Arial" w:hAnsi="Arial"/>
        </w:rPr>
        <w:t>scheme</w:t>
      </w:r>
      <w:r w:rsidR="00B629FB" w:rsidRPr="008265F2">
        <w:rPr>
          <w:rFonts w:ascii="Arial" w:hAnsi="Arial"/>
        </w:rPr>
        <w:t>;</w:t>
      </w:r>
      <w:proofErr w:type="gramEnd"/>
      <w:r w:rsidR="00CD32AA" w:rsidRPr="008265F2">
        <w:rPr>
          <w:rFonts w:ascii="Arial" w:hAnsi="Arial"/>
        </w:rPr>
        <w:t xml:space="preserve"> </w:t>
      </w:r>
    </w:p>
    <w:p w14:paraId="2EB9F667" w14:textId="3E8DAD58" w:rsidR="00B629FB" w:rsidRPr="008265F2" w:rsidRDefault="00367EAB" w:rsidP="00513470">
      <w:pPr>
        <w:pStyle w:val="PARAStyle"/>
        <w:numPr>
          <w:ilvl w:val="0"/>
          <w:numId w:val="33"/>
        </w:numPr>
        <w:spacing w:before="0" w:after="0"/>
        <w:rPr>
          <w:rFonts w:ascii="Arial" w:hAnsi="Arial"/>
        </w:rPr>
      </w:pPr>
      <w:r w:rsidRPr="008265F2">
        <w:rPr>
          <w:rFonts w:ascii="Arial" w:hAnsi="Arial"/>
        </w:rPr>
        <w:t>p</w:t>
      </w:r>
      <w:r w:rsidR="00B629FB" w:rsidRPr="008265F2">
        <w:rPr>
          <w:rFonts w:ascii="Arial" w:hAnsi="Arial"/>
        </w:rPr>
        <w:t xml:space="preserve">rovide for acreage and suburban lots that </w:t>
      </w:r>
      <w:r w:rsidR="009A0ED4" w:rsidRPr="008265F2">
        <w:rPr>
          <w:rFonts w:ascii="Arial" w:hAnsi="Arial"/>
        </w:rPr>
        <w:t xml:space="preserve">protect ecological values and </w:t>
      </w:r>
      <w:r w:rsidR="00B629FB" w:rsidRPr="008265F2">
        <w:rPr>
          <w:rFonts w:ascii="Arial" w:hAnsi="Arial"/>
        </w:rPr>
        <w:t xml:space="preserve">contribute to the neighbourhood character of well separated houses in a bushland </w:t>
      </w:r>
      <w:proofErr w:type="gramStart"/>
      <w:r w:rsidR="00B629FB" w:rsidRPr="008265F2">
        <w:rPr>
          <w:rFonts w:ascii="Arial" w:hAnsi="Arial"/>
        </w:rPr>
        <w:t>setting;</w:t>
      </w:r>
      <w:proofErr w:type="gramEnd"/>
    </w:p>
    <w:p w14:paraId="43CE8E71" w14:textId="7E9B9622" w:rsidR="00B629FB" w:rsidRPr="008265F2" w:rsidRDefault="00367EAB" w:rsidP="00513470">
      <w:pPr>
        <w:pStyle w:val="PARAStyle"/>
        <w:numPr>
          <w:ilvl w:val="0"/>
          <w:numId w:val="33"/>
        </w:numPr>
        <w:spacing w:before="0" w:after="0"/>
        <w:rPr>
          <w:rFonts w:ascii="Arial" w:hAnsi="Arial"/>
        </w:rPr>
      </w:pPr>
      <w:r w:rsidRPr="008265F2">
        <w:rPr>
          <w:rFonts w:ascii="Arial" w:hAnsi="Arial"/>
        </w:rPr>
        <w:t>e</w:t>
      </w:r>
      <w:r w:rsidR="00B629FB" w:rsidRPr="008265F2">
        <w:rPr>
          <w:rFonts w:ascii="Arial" w:hAnsi="Arial"/>
        </w:rPr>
        <w:t xml:space="preserve">nsure that multiple dwellings are not accommodated in the Low density residential </w:t>
      </w:r>
      <w:proofErr w:type="gramStart"/>
      <w:r w:rsidR="00B629FB" w:rsidRPr="008265F2">
        <w:rPr>
          <w:rFonts w:ascii="Arial" w:hAnsi="Arial"/>
        </w:rPr>
        <w:t>zone;</w:t>
      </w:r>
      <w:proofErr w:type="gramEnd"/>
    </w:p>
    <w:p w14:paraId="09F3B924" w14:textId="0E530E61" w:rsidR="00B629FB" w:rsidRPr="008265F2" w:rsidRDefault="00367EAB" w:rsidP="00513470">
      <w:pPr>
        <w:pStyle w:val="PARAStyle"/>
        <w:numPr>
          <w:ilvl w:val="0"/>
          <w:numId w:val="33"/>
        </w:numPr>
        <w:spacing w:before="0" w:after="0"/>
        <w:rPr>
          <w:rFonts w:ascii="Arial" w:hAnsi="Arial"/>
        </w:rPr>
      </w:pPr>
      <w:r w:rsidRPr="008265F2">
        <w:rPr>
          <w:rFonts w:ascii="Arial" w:hAnsi="Arial"/>
        </w:rPr>
        <w:t>p</w:t>
      </w:r>
      <w:r w:rsidR="00B629FB" w:rsidRPr="008265F2">
        <w:rPr>
          <w:rFonts w:ascii="Arial" w:hAnsi="Arial"/>
        </w:rPr>
        <w:t xml:space="preserve">rovide for buildings that create a distinctive subtropical character by ensuring that building design, spacing and orientation is responsive to the city’s </w:t>
      </w:r>
      <w:proofErr w:type="gramStart"/>
      <w:r w:rsidR="00B629FB" w:rsidRPr="008265F2">
        <w:rPr>
          <w:rFonts w:ascii="Arial" w:hAnsi="Arial"/>
        </w:rPr>
        <w:t>climate;</w:t>
      </w:r>
      <w:proofErr w:type="gramEnd"/>
    </w:p>
    <w:p w14:paraId="6293951E" w14:textId="723D6E56" w:rsidR="00CD32AA" w:rsidRPr="008265F2" w:rsidRDefault="00367EAB" w:rsidP="00513470">
      <w:pPr>
        <w:pStyle w:val="PARAStyle"/>
        <w:numPr>
          <w:ilvl w:val="0"/>
          <w:numId w:val="33"/>
        </w:numPr>
        <w:spacing w:before="0" w:after="0"/>
        <w:rPr>
          <w:rFonts w:ascii="Arial" w:hAnsi="Arial"/>
        </w:rPr>
      </w:pPr>
      <w:r w:rsidRPr="008265F2">
        <w:rPr>
          <w:rFonts w:ascii="Arial" w:hAnsi="Arial"/>
        </w:rPr>
        <w:t>p</w:t>
      </w:r>
      <w:r w:rsidR="00CD32AA" w:rsidRPr="008265F2">
        <w:rPr>
          <w:rFonts w:ascii="Arial" w:hAnsi="Arial"/>
        </w:rPr>
        <w:t>rovide services and facilities to meet the needs of the existing and future community</w:t>
      </w:r>
      <w:r w:rsidR="009A0ED4" w:rsidRPr="008265F2">
        <w:rPr>
          <w:rFonts w:ascii="Arial" w:hAnsi="Arial"/>
        </w:rPr>
        <w:t xml:space="preserve">, such as parks, stormwater, sewer and other </w:t>
      </w:r>
      <w:proofErr w:type="gramStart"/>
      <w:r w:rsidR="009A0ED4" w:rsidRPr="008265F2">
        <w:rPr>
          <w:rFonts w:ascii="Arial" w:hAnsi="Arial"/>
        </w:rPr>
        <w:t>utilities;</w:t>
      </w:r>
      <w:proofErr w:type="gramEnd"/>
    </w:p>
    <w:p w14:paraId="52CC7BD6" w14:textId="4A87F835" w:rsidR="00CD32AA" w:rsidRPr="008265F2" w:rsidRDefault="00367EAB" w:rsidP="00513470">
      <w:pPr>
        <w:pStyle w:val="PARAStyle"/>
        <w:numPr>
          <w:ilvl w:val="0"/>
          <w:numId w:val="33"/>
        </w:numPr>
        <w:spacing w:before="0" w:after="0"/>
        <w:rPr>
          <w:rFonts w:ascii="Arial" w:hAnsi="Arial"/>
        </w:rPr>
      </w:pPr>
      <w:r w:rsidRPr="008265F2">
        <w:rPr>
          <w:rFonts w:ascii="Arial" w:hAnsi="Arial"/>
        </w:rPr>
        <w:t>p</w:t>
      </w:r>
      <w:r w:rsidR="00CD32AA" w:rsidRPr="008265F2">
        <w:rPr>
          <w:rFonts w:ascii="Arial" w:hAnsi="Arial"/>
        </w:rPr>
        <w:t xml:space="preserve">rotect and enhance environmental and biodiversity values </w:t>
      </w:r>
      <w:r w:rsidR="00B629FB" w:rsidRPr="008265F2">
        <w:rPr>
          <w:rFonts w:ascii="Arial" w:hAnsi="Arial"/>
        </w:rPr>
        <w:t xml:space="preserve">along Albany Creek, Cabbage Tree Creek, South Pine River and tributaries and east-west ecological </w:t>
      </w:r>
      <w:proofErr w:type="gramStart"/>
      <w:r w:rsidR="00B629FB" w:rsidRPr="008265F2">
        <w:rPr>
          <w:rFonts w:ascii="Arial" w:hAnsi="Arial"/>
        </w:rPr>
        <w:t>corridors;</w:t>
      </w:r>
      <w:proofErr w:type="gramEnd"/>
    </w:p>
    <w:p w14:paraId="60A08851" w14:textId="19C71A1D" w:rsidR="00B629FB" w:rsidRPr="008265F2" w:rsidRDefault="00367EAB" w:rsidP="00513470">
      <w:pPr>
        <w:pStyle w:val="PARAStyle"/>
        <w:numPr>
          <w:ilvl w:val="0"/>
          <w:numId w:val="33"/>
        </w:numPr>
        <w:spacing w:before="0" w:after="0"/>
        <w:rPr>
          <w:rFonts w:ascii="Arial" w:hAnsi="Arial"/>
        </w:rPr>
      </w:pPr>
      <w:r w:rsidRPr="008265F2">
        <w:rPr>
          <w:rFonts w:ascii="Arial" w:hAnsi="Arial"/>
        </w:rPr>
        <w:t>e</w:t>
      </w:r>
      <w:r w:rsidR="00B629FB" w:rsidRPr="008265F2">
        <w:rPr>
          <w:rFonts w:ascii="Arial" w:hAnsi="Arial"/>
        </w:rPr>
        <w:t xml:space="preserve">nsure that development protects existing hydrology, creek geomorphology and provides stormwater quantity and quality management to protect and enhance waterway </w:t>
      </w:r>
      <w:proofErr w:type="gramStart"/>
      <w:r w:rsidR="00B629FB" w:rsidRPr="008265F2">
        <w:rPr>
          <w:rFonts w:ascii="Arial" w:hAnsi="Arial"/>
        </w:rPr>
        <w:t>health;</w:t>
      </w:r>
      <w:proofErr w:type="gramEnd"/>
    </w:p>
    <w:p w14:paraId="09B795B7" w14:textId="1661B269" w:rsidR="00CD32AA" w:rsidRPr="008265F2" w:rsidRDefault="00367EAB" w:rsidP="00513470">
      <w:pPr>
        <w:pStyle w:val="PARAStyle"/>
        <w:numPr>
          <w:ilvl w:val="0"/>
          <w:numId w:val="33"/>
        </w:numPr>
        <w:spacing w:before="0" w:after="0"/>
        <w:rPr>
          <w:rFonts w:ascii="Arial" w:hAnsi="Arial"/>
        </w:rPr>
      </w:pPr>
      <w:r w:rsidRPr="008265F2">
        <w:rPr>
          <w:rFonts w:ascii="Arial" w:hAnsi="Arial"/>
        </w:rPr>
        <w:t>m</w:t>
      </w:r>
      <w:r w:rsidR="00B629FB" w:rsidRPr="008265F2">
        <w:rPr>
          <w:rFonts w:ascii="Arial" w:hAnsi="Arial"/>
        </w:rPr>
        <w:t>itigate potential impacts arising from industrial (adjoining local government area), crematorium and high voltage power lines;</w:t>
      </w:r>
      <w:r w:rsidR="009A0ED4" w:rsidRPr="008265F2">
        <w:rPr>
          <w:rFonts w:ascii="Arial" w:hAnsi="Arial"/>
        </w:rPr>
        <w:t xml:space="preserve"> and</w:t>
      </w:r>
      <w:r w:rsidR="00B629FB" w:rsidRPr="008265F2">
        <w:rPr>
          <w:rFonts w:ascii="Arial" w:hAnsi="Arial"/>
        </w:rPr>
        <w:t xml:space="preserve"> </w:t>
      </w:r>
    </w:p>
    <w:p w14:paraId="5E88E8D7" w14:textId="1053C522" w:rsidR="00545369" w:rsidRPr="008265F2" w:rsidRDefault="00367EAB" w:rsidP="00513470">
      <w:pPr>
        <w:pStyle w:val="PARAStyle"/>
        <w:numPr>
          <w:ilvl w:val="0"/>
          <w:numId w:val="33"/>
        </w:numPr>
        <w:spacing w:before="0" w:after="0"/>
        <w:rPr>
          <w:rFonts w:ascii="Arial" w:hAnsi="Arial"/>
        </w:rPr>
      </w:pPr>
      <w:r w:rsidRPr="008265F2">
        <w:rPr>
          <w:rFonts w:ascii="Arial" w:hAnsi="Arial"/>
        </w:rPr>
        <w:t>e</w:t>
      </w:r>
      <w:r w:rsidR="00A1011C" w:rsidRPr="008265F2">
        <w:rPr>
          <w:rFonts w:ascii="Arial" w:hAnsi="Arial"/>
        </w:rPr>
        <w:t>nsure that d</w:t>
      </w:r>
      <w:r w:rsidR="003B7E45" w:rsidRPr="008265F2">
        <w:rPr>
          <w:rFonts w:ascii="Arial" w:hAnsi="Arial"/>
        </w:rPr>
        <w:t>evelopment provides for road, pedestrian and cycle networks that achieve integrated safe and legible connections</w:t>
      </w:r>
      <w:r w:rsidR="009A0ED4" w:rsidRPr="008265F2">
        <w:rPr>
          <w:rFonts w:ascii="Arial" w:hAnsi="Arial"/>
        </w:rPr>
        <w:t>.</w:t>
      </w:r>
      <w:r w:rsidR="003B7E45" w:rsidRPr="008265F2">
        <w:rPr>
          <w:rFonts w:ascii="Arial" w:hAnsi="Arial"/>
        </w:rPr>
        <w:t xml:space="preserve"> </w:t>
      </w:r>
    </w:p>
    <w:p w14:paraId="08E2BAC7" w14:textId="379BBFB4" w:rsidR="000D0816" w:rsidRPr="008265F2" w:rsidRDefault="000D0816" w:rsidP="00432680">
      <w:pPr>
        <w:pStyle w:val="PARAStyle"/>
        <w:spacing w:after="0"/>
        <w:rPr>
          <w:rFonts w:ascii="Arial" w:hAnsi="Arial"/>
        </w:rPr>
      </w:pPr>
    </w:p>
    <w:p w14:paraId="605CA3BD" w14:textId="77777777" w:rsidR="00A1011C" w:rsidRPr="008265F2" w:rsidRDefault="00A1011C" w:rsidP="00432680">
      <w:pPr>
        <w:pStyle w:val="PARAStyle"/>
        <w:spacing w:after="0"/>
        <w:rPr>
          <w:rFonts w:ascii="Arial" w:hAnsi="Arial"/>
        </w:rPr>
      </w:pPr>
    </w:p>
    <w:p w14:paraId="27701F37" w14:textId="71F6CEED" w:rsidR="00CD32AA" w:rsidRPr="008265F2" w:rsidRDefault="00CD32AA" w:rsidP="00CD32AA">
      <w:pPr>
        <w:pStyle w:val="PARAStyle"/>
        <w:spacing w:before="0" w:after="0"/>
        <w:rPr>
          <w:rFonts w:ascii="Arial" w:hAnsi="Arial"/>
        </w:rPr>
        <w:sectPr w:rsidR="00CD32AA" w:rsidRPr="008265F2" w:rsidSect="00432680">
          <w:pgSz w:w="11906" w:h="16838"/>
          <w:pgMar w:top="1440" w:right="1440" w:bottom="1440" w:left="1440" w:header="720" w:footer="287" w:gutter="0"/>
          <w:cols w:space="720"/>
          <w:docGrid w:linePitch="360"/>
        </w:sectPr>
      </w:pPr>
    </w:p>
    <w:p w14:paraId="494D6CB2" w14:textId="4BC3C0D8" w:rsidR="00EA35BC" w:rsidRPr="008265F2" w:rsidRDefault="00EA35BC" w:rsidP="00C4156D">
      <w:pPr>
        <w:pStyle w:val="AmendmentPart2"/>
        <w:spacing w:before="0" w:after="0" w:line="240" w:lineRule="auto"/>
        <w:rPr>
          <w:rFonts w:ascii="Arial" w:hAnsi="Arial"/>
        </w:rPr>
      </w:pPr>
      <w:bookmarkStart w:id="23" w:name="_Toc485733193"/>
      <w:bookmarkStart w:id="24" w:name="_Toc135216248"/>
      <w:bookmarkEnd w:id="22"/>
      <w:r w:rsidRPr="008265F2">
        <w:rPr>
          <w:rFonts w:ascii="Arial" w:hAnsi="Arial"/>
        </w:rPr>
        <w:t xml:space="preserve">Amendment </w:t>
      </w:r>
      <w:r w:rsidR="00B15BFF" w:rsidRPr="008265F2">
        <w:rPr>
          <w:rFonts w:ascii="Arial" w:hAnsi="Arial"/>
        </w:rPr>
        <w:t>s</w:t>
      </w:r>
      <w:r w:rsidRPr="008265F2">
        <w:rPr>
          <w:rFonts w:ascii="Arial" w:hAnsi="Arial"/>
        </w:rPr>
        <w:t>ummary</w:t>
      </w:r>
      <w:bookmarkEnd w:id="23"/>
      <w:bookmarkEnd w:id="24"/>
    </w:p>
    <w:p w14:paraId="56013C87" w14:textId="77777777" w:rsidR="000D0816" w:rsidRPr="008265F2" w:rsidRDefault="000D0816" w:rsidP="00C4156D">
      <w:pPr>
        <w:pStyle w:val="AmendmentPart2"/>
        <w:spacing w:before="0" w:after="0" w:line="240" w:lineRule="auto"/>
        <w:rPr>
          <w:rFonts w:ascii="Arial" w:hAnsi="Arial"/>
        </w:rPr>
      </w:pPr>
    </w:p>
    <w:p w14:paraId="3A1EB05E" w14:textId="5FEE6808" w:rsidR="00A97C15" w:rsidRPr="008265F2" w:rsidRDefault="00A97C15" w:rsidP="00A97C15">
      <w:pPr>
        <w:pStyle w:val="PARAStyle"/>
        <w:spacing w:before="0" w:after="0"/>
        <w:rPr>
          <w:rFonts w:ascii="Arial" w:hAnsi="Arial"/>
        </w:rPr>
      </w:pPr>
      <w:r w:rsidRPr="008265F2">
        <w:rPr>
          <w:rFonts w:ascii="Arial" w:hAnsi="Arial"/>
        </w:rPr>
        <w:t>The proposed amendments can be viewed in Part B</w:t>
      </w:r>
      <w:r w:rsidR="002243D7" w:rsidRPr="008265F2">
        <w:rPr>
          <w:rFonts w:ascii="Arial" w:hAnsi="Arial"/>
        </w:rPr>
        <w:t xml:space="preserve"> of this amendment package</w:t>
      </w:r>
      <w:r w:rsidRPr="008265F2">
        <w:rPr>
          <w:rFonts w:ascii="Arial" w:hAnsi="Arial"/>
        </w:rPr>
        <w:t xml:space="preserve">. </w:t>
      </w:r>
      <w:r w:rsidR="002243D7" w:rsidRPr="008265F2">
        <w:rPr>
          <w:rFonts w:ascii="Arial" w:hAnsi="Arial"/>
        </w:rPr>
        <w:t>For a summary of these amendments r</w:t>
      </w:r>
      <w:r w:rsidRPr="008265F2">
        <w:rPr>
          <w:rFonts w:ascii="Arial" w:hAnsi="Arial"/>
        </w:rPr>
        <w:t xml:space="preserve">efer </w:t>
      </w:r>
      <w:r w:rsidR="002243D7" w:rsidRPr="008265F2">
        <w:rPr>
          <w:rFonts w:ascii="Arial" w:hAnsi="Arial"/>
        </w:rPr>
        <w:t>to the table below.</w:t>
      </w:r>
    </w:p>
    <w:p w14:paraId="0DA3E6D5" w14:textId="77777777" w:rsidR="00CE77B4" w:rsidRPr="008265F2" w:rsidRDefault="00CE77B4" w:rsidP="00C4156D">
      <w:pPr>
        <w:spacing w:after="0" w:line="240" w:lineRule="auto"/>
        <w:rPr>
          <w:rFonts w:ascii="Arial" w:hAnsi="Arial" w:cs="Arial"/>
          <w:b/>
        </w:rPr>
      </w:pPr>
    </w:p>
    <w:p w14:paraId="064DDDAD" w14:textId="5B5B31BE" w:rsidR="00791CC4" w:rsidRPr="00791CC4" w:rsidRDefault="006C269F" w:rsidP="00791CC4">
      <w:pPr>
        <w:pStyle w:val="Caption"/>
        <w:keepNext/>
        <w:spacing w:after="120" w:line="240" w:lineRule="auto"/>
        <w:rPr>
          <w:rFonts w:ascii="Arial" w:hAnsi="Arial" w:cs="Arial"/>
        </w:rPr>
      </w:pPr>
      <w:r w:rsidRPr="008265F2">
        <w:rPr>
          <w:rFonts w:ascii="Arial" w:hAnsi="Arial" w:cs="Arial"/>
        </w:rPr>
        <w:t xml:space="preserve">Table </w:t>
      </w:r>
      <w:r w:rsidR="0022471A" w:rsidRPr="008265F2">
        <w:rPr>
          <w:rFonts w:ascii="Arial" w:hAnsi="Arial" w:cs="Arial"/>
        </w:rPr>
        <w:t>3</w:t>
      </w:r>
      <w:r w:rsidRPr="008265F2">
        <w:rPr>
          <w:rFonts w:ascii="Arial" w:hAnsi="Arial" w:cs="Arial"/>
        </w:rPr>
        <w:t xml:space="preserve">: Amendment </w:t>
      </w:r>
      <w:r w:rsidR="00725A65" w:rsidRPr="008265F2">
        <w:rPr>
          <w:rFonts w:ascii="Arial" w:hAnsi="Arial" w:cs="Arial"/>
        </w:rPr>
        <w:t>summary</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3: Amendment summary"/>
        <w:tblDescription w:val="Table 3 summarises the amendments made in Part 1 (About the planning scheme), Part 5 (Tables of Assessment), Part 7 (Neighbourhood plans), Part 8 (Overlays), Schedule 2 (Mapping), Schedule 6 (Planning scheme policies), and Appendix 2 (Table of Amendments)."/>
      </w:tblPr>
      <w:tblGrid>
        <w:gridCol w:w="1980"/>
        <w:gridCol w:w="2126"/>
        <w:gridCol w:w="3544"/>
        <w:gridCol w:w="1559"/>
      </w:tblGrid>
      <w:tr w:rsidR="00EA35BC" w:rsidRPr="008265F2" w14:paraId="0539E286" w14:textId="77777777" w:rsidTr="6E7A5CBD">
        <w:trPr>
          <w:cantSplit/>
          <w:tblHeader/>
        </w:trPr>
        <w:tc>
          <w:tcPr>
            <w:tcW w:w="1980" w:type="dxa"/>
            <w:shd w:val="clear" w:color="auto" w:fill="auto"/>
          </w:tcPr>
          <w:p w14:paraId="214D2758" w14:textId="77777777" w:rsidR="00EA35BC" w:rsidRPr="001230A9" w:rsidRDefault="00EA35BC" w:rsidP="00AA3045">
            <w:pPr>
              <w:pStyle w:val="QPPTableTextBold"/>
              <w:rPr>
                <w:rFonts w:ascii="Arial" w:hAnsi="Arial"/>
              </w:rPr>
            </w:pPr>
            <w:r w:rsidRPr="001230A9">
              <w:rPr>
                <w:rFonts w:ascii="Arial" w:hAnsi="Arial"/>
              </w:rPr>
              <w:t>Part</w:t>
            </w:r>
          </w:p>
        </w:tc>
        <w:tc>
          <w:tcPr>
            <w:tcW w:w="2126" w:type="dxa"/>
            <w:shd w:val="clear" w:color="auto" w:fill="auto"/>
          </w:tcPr>
          <w:p w14:paraId="27EB3170" w14:textId="4629FF12" w:rsidR="00EA35BC" w:rsidRPr="001230A9" w:rsidRDefault="00EA35BC" w:rsidP="00AA3045">
            <w:pPr>
              <w:pStyle w:val="QPPTableTextBold"/>
              <w:rPr>
                <w:rFonts w:ascii="Arial" w:hAnsi="Arial"/>
              </w:rPr>
            </w:pPr>
            <w:r w:rsidRPr="001230A9">
              <w:rPr>
                <w:rFonts w:ascii="Arial" w:hAnsi="Arial"/>
              </w:rPr>
              <w:t xml:space="preserve">Planning </w:t>
            </w:r>
            <w:r w:rsidR="00C17AD6" w:rsidRPr="001230A9">
              <w:rPr>
                <w:rFonts w:ascii="Arial" w:hAnsi="Arial"/>
              </w:rPr>
              <w:t>s</w:t>
            </w:r>
            <w:r w:rsidRPr="001230A9">
              <w:rPr>
                <w:rFonts w:ascii="Arial" w:hAnsi="Arial"/>
              </w:rPr>
              <w:t xml:space="preserve">cheme </w:t>
            </w:r>
            <w:r w:rsidR="00C17AD6" w:rsidRPr="001230A9">
              <w:rPr>
                <w:rFonts w:ascii="Arial" w:hAnsi="Arial"/>
              </w:rPr>
              <w:t>r</w:t>
            </w:r>
            <w:r w:rsidRPr="001230A9">
              <w:rPr>
                <w:rFonts w:ascii="Arial" w:hAnsi="Arial"/>
              </w:rPr>
              <w:t>eference</w:t>
            </w:r>
          </w:p>
        </w:tc>
        <w:tc>
          <w:tcPr>
            <w:tcW w:w="3544" w:type="dxa"/>
            <w:shd w:val="clear" w:color="auto" w:fill="auto"/>
          </w:tcPr>
          <w:p w14:paraId="04D460B2" w14:textId="77777777" w:rsidR="00EA35BC" w:rsidRPr="001230A9" w:rsidRDefault="00EA35BC" w:rsidP="00AA3045">
            <w:pPr>
              <w:pStyle w:val="QPPTableTextBold"/>
              <w:rPr>
                <w:rFonts w:ascii="Arial" w:hAnsi="Arial"/>
              </w:rPr>
            </w:pPr>
            <w:r w:rsidRPr="001230A9">
              <w:rPr>
                <w:rFonts w:ascii="Arial" w:hAnsi="Arial"/>
              </w:rPr>
              <w:t>Proposed amendment</w:t>
            </w:r>
          </w:p>
        </w:tc>
        <w:tc>
          <w:tcPr>
            <w:tcW w:w="1559" w:type="dxa"/>
            <w:shd w:val="clear" w:color="auto" w:fill="auto"/>
          </w:tcPr>
          <w:p w14:paraId="628E3952" w14:textId="78CC0025" w:rsidR="00EA35BC" w:rsidRPr="001230A9" w:rsidRDefault="00EA35BC" w:rsidP="00AA3045">
            <w:pPr>
              <w:pStyle w:val="QPPTableTextBold"/>
              <w:rPr>
                <w:rFonts w:ascii="Arial" w:hAnsi="Arial"/>
              </w:rPr>
            </w:pPr>
            <w:r w:rsidRPr="001230A9">
              <w:rPr>
                <w:rFonts w:ascii="Arial" w:hAnsi="Arial"/>
              </w:rPr>
              <w:t xml:space="preserve">Part B </w:t>
            </w:r>
            <w:r w:rsidR="008B183F" w:rsidRPr="001230A9">
              <w:rPr>
                <w:rFonts w:ascii="Arial" w:hAnsi="Arial"/>
              </w:rPr>
              <w:t>amendment reference</w:t>
            </w:r>
          </w:p>
        </w:tc>
      </w:tr>
      <w:tr w:rsidR="00314B29" w:rsidRPr="008265F2" w14:paraId="07CCBFB4" w14:textId="77777777" w:rsidTr="6E7A5CBD">
        <w:trPr>
          <w:cantSplit/>
          <w:trHeight w:val="541"/>
        </w:trPr>
        <w:tc>
          <w:tcPr>
            <w:tcW w:w="1980" w:type="dxa"/>
            <w:shd w:val="clear" w:color="auto" w:fill="auto"/>
          </w:tcPr>
          <w:p w14:paraId="16E095A1" w14:textId="77777777" w:rsidR="00314B29" w:rsidRPr="008265F2" w:rsidRDefault="00314B29" w:rsidP="00AA3045">
            <w:pPr>
              <w:pStyle w:val="QPPTableTextBold"/>
              <w:rPr>
                <w:rFonts w:ascii="Arial" w:hAnsi="Arial"/>
                <w:sz w:val="20"/>
                <w:szCs w:val="20"/>
              </w:rPr>
            </w:pPr>
            <w:r w:rsidRPr="008265F2">
              <w:rPr>
                <w:rFonts w:ascii="Arial" w:hAnsi="Arial"/>
                <w:sz w:val="20"/>
                <w:szCs w:val="20"/>
              </w:rPr>
              <w:t>Part 1 (About the planning scheme)</w:t>
            </w:r>
          </w:p>
        </w:tc>
        <w:tc>
          <w:tcPr>
            <w:tcW w:w="2126" w:type="dxa"/>
            <w:shd w:val="clear" w:color="auto" w:fill="auto"/>
          </w:tcPr>
          <w:p w14:paraId="40D91136" w14:textId="79CA8701" w:rsidR="00314B29" w:rsidRPr="008265F2" w:rsidRDefault="00314B29" w:rsidP="00AA3045">
            <w:pPr>
              <w:pStyle w:val="QPPTableTextBody"/>
              <w:rPr>
                <w:rFonts w:ascii="Arial" w:hAnsi="Arial"/>
                <w:sz w:val="20"/>
                <w:szCs w:val="20"/>
              </w:rPr>
            </w:pPr>
            <w:r w:rsidRPr="008265F2">
              <w:rPr>
                <w:rFonts w:ascii="Arial" w:hAnsi="Arial"/>
                <w:sz w:val="20"/>
                <w:szCs w:val="20"/>
              </w:rPr>
              <w:t>Table 1.2.2</w:t>
            </w:r>
            <w:r w:rsidR="00367EAB" w:rsidRPr="008265F2">
              <w:rPr>
                <w:rFonts w:ascii="Arial" w:hAnsi="Arial"/>
                <w:sz w:val="20"/>
                <w:szCs w:val="20"/>
              </w:rPr>
              <w:t xml:space="preserve"> </w:t>
            </w:r>
            <w:r w:rsidR="00367EAB" w:rsidRPr="008265F2">
              <w:rPr>
                <w:rFonts w:ascii="Arial" w:hAnsi="Arial"/>
                <w:b/>
                <w:sz w:val="20"/>
                <w:szCs w:val="20"/>
              </w:rPr>
              <w:t>–</w:t>
            </w:r>
            <w:r w:rsidRPr="008265F2">
              <w:rPr>
                <w:rFonts w:ascii="Arial" w:hAnsi="Arial"/>
                <w:sz w:val="20"/>
                <w:szCs w:val="20"/>
              </w:rPr>
              <w:t>Neighbourhood plans precincts and sub</w:t>
            </w:r>
            <w:r w:rsidRPr="008265F2">
              <w:rPr>
                <w:rFonts w:ascii="Arial" w:hAnsi="Arial"/>
                <w:sz w:val="20"/>
                <w:szCs w:val="20"/>
              </w:rPr>
              <w:noBreakHyphen/>
              <w:t xml:space="preserve">precincts </w:t>
            </w:r>
          </w:p>
        </w:tc>
        <w:tc>
          <w:tcPr>
            <w:tcW w:w="3544" w:type="dxa"/>
            <w:shd w:val="clear" w:color="auto" w:fill="auto"/>
          </w:tcPr>
          <w:p w14:paraId="627628A5" w14:textId="1B85EB1E" w:rsidR="00314B29" w:rsidRPr="008265F2" w:rsidRDefault="00314B29"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Amend the row for the Bracken Ridge and district neighbourhood plan</w:t>
            </w:r>
            <w:r w:rsidR="00930B87" w:rsidRPr="008265F2">
              <w:rPr>
                <w:rFonts w:ascii="Arial" w:hAnsi="Arial" w:cs="Arial"/>
                <w:bCs/>
                <w:sz w:val="20"/>
                <w:szCs w:val="20"/>
              </w:rPr>
              <w:t xml:space="preserve"> and replace </w:t>
            </w:r>
            <w:r w:rsidR="00294BC4" w:rsidRPr="008265F2">
              <w:rPr>
                <w:rFonts w:ascii="Arial" w:hAnsi="Arial" w:cs="Arial"/>
                <w:bCs/>
                <w:sz w:val="20"/>
                <w:szCs w:val="20"/>
              </w:rPr>
              <w:t xml:space="preserve">with the following </w:t>
            </w:r>
            <w:r w:rsidRPr="008265F2">
              <w:rPr>
                <w:rFonts w:ascii="Arial" w:hAnsi="Arial" w:cs="Arial"/>
                <w:bCs/>
                <w:sz w:val="20"/>
                <w:szCs w:val="20"/>
              </w:rPr>
              <w:t>precincts:</w:t>
            </w:r>
          </w:p>
          <w:p w14:paraId="6A022E96" w14:textId="77777777" w:rsidR="00314B29" w:rsidRPr="008265F2" w:rsidRDefault="00314B29" w:rsidP="00C4156D">
            <w:pPr>
              <w:numPr>
                <w:ilvl w:val="0"/>
                <w:numId w:val="17"/>
              </w:numPr>
              <w:spacing w:after="0" w:line="240" w:lineRule="auto"/>
              <w:rPr>
                <w:rFonts w:ascii="Arial" w:eastAsia="MS Mincho" w:hAnsi="Arial" w:cs="Arial"/>
                <w:bCs/>
                <w:sz w:val="20"/>
                <w:szCs w:val="20"/>
              </w:rPr>
            </w:pPr>
            <w:r w:rsidRPr="008265F2">
              <w:rPr>
                <w:rFonts w:ascii="Arial" w:eastAsia="MS Mincho" w:hAnsi="Arial" w:cs="Arial"/>
                <w:bCs/>
                <w:sz w:val="20"/>
                <w:szCs w:val="20"/>
              </w:rPr>
              <w:t>NPP-001: Carseldine residential</w:t>
            </w:r>
          </w:p>
          <w:p w14:paraId="70C218DD" w14:textId="2AD6ADD3" w:rsidR="00314B29" w:rsidRPr="008265F2" w:rsidRDefault="00314B29" w:rsidP="00C4156D">
            <w:pPr>
              <w:numPr>
                <w:ilvl w:val="0"/>
                <w:numId w:val="17"/>
              </w:numPr>
              <w:spacing w:after="0" w:line="240" w:lineRule="auto"/>
              <w:rPr>
                <w:rFonts w:ascii="Arial" w:eastAsia="MS Mincho" w:hAnsi="Arial" w:cs="Arial"/>
                <w:bCs/>
                <w:sz w:val="20"/>
                <w:szCs w:val="20"/>
              </w:rPr>
            </w:pPr>
            <w:r w:rsidRPr="008265F2">
              <w:rPr>
                <w:rFonts w:ascii="Arial" w:eastAsia="MS Mincho" w:hAnsi="Arial" w:cs="Arial"/>
                <w:bCs/>
                <w:sz w:val="20"/>
                <w:szCs w:val="20"/>
              </w:rPr>
              <w:t>NPP-002: Taigum</w:t>
            </w:r>
            <w:r w:rsidR="00930B87" w:rsidRPr="008265F2">
              <w:rPr>
                <w:rFonts w:ascii="Arial" w:eastAsia="MS Mincho" w:hAnsi="Arial" w:cs="Arial"/>
                <w:bCs/>
                <w:sz w:val="20"/>
                <w:szCs w:val="20"/>
              </w:rPr>
              <w:t xml:space="preserve"> residential</w:t>
            </w:r>
          </w:p>
          <w:p w14:paraId="6140D776" w14:textId="59EF0D5A" w:rsidR="00314B29" w:rsidRPr="008265F2" w:rsidRDefault="00314B29" w:rsidP="00C4156D">
            <w:pPr>
              <w:numPr>
                <w:ilvl w:val="0"/>
                <w:numId w:val="17"/>
              </w:numPr>
              <w:spacing w:after="0" w:line="240" w:lineRule="auto"/>
              <w:rPr>
                <w:rFonts w:ascii="Arial" w:eastAsia="MS Mincho" w:hAnsi="Arial" w:cs="Arial"/>
                <w:bCs/>
                <w:sz w:val="20"/>
                <w:szCs w:val="20"/>
              </w:rPr>
            </w:pPr>
            <w:r w:rsidRPr="008265F2">
              <w:rPr>
                <w:rFonts w:ascii="Arial" w:eastAsia="MS Mincho" w:hAnsi="Arial" w:cs="Arial"/>
                <w:bCs/>
                <w:sz w:val="20"/>
                <w:szCs w:val="20"/>
              </w:rPr>
              <w:t>NPP-003: West Aspley</w:t>
            </w:r>
            <w:r w:rsidR="00374272" w:rsidRPr="008265F2">
              <w:rPr>
                <w:rFonts w:ascii="Arial" w:eastAsia="MS Mincho" w:hAnsi="Arial" w:cs="Arial"/>
                <w:bCs/>
                <w:sz w:val="20"/>
                <w:szCs w:val="20"/>
              </w:rPr>
              <w:t xml:space="preserve"> residential</w:t>
            </w:r>
          </w:p>
          <w:p w14:paraId="0F96A967" w14:textId="74349E4D" w:rsidR="00314B29" w:rsidRPr="008265F2" w:rsidRDefault="00314B29" w:rsidP="00C4156D">
            <w:pPr>
              <w:numPr>
                <w:ilvl w:val="0"/>
                <w:numId w:val="17"/>
              </w:numPr>
              <w:spacing w:after="0" w:line="240" w:lineRule="auto"/>
              <w:rPr>
                <w:rFonts w:ascii="Arial" w:eastAsia="MS Mincho" w:hAnsi="Arial" w:cs="Arial"/>
                <w:bCs/>
                <w:sz w:val="20"/>
                <w:szCs w:val="20"/>
              </w:rPr>
            </w:pPr>
            <w:r w:rsidRPr="008265F2">
              <w:rPr>
                <w:rFonts w:ascii="Arial" w:eastAsia="MS Mincho" w:hAnsi="Arial" w:cs="Arial"/>
                <w:bCs/>
                <w:sz w:val="20"/>
                <w:szCs w:val="20"/>
              </w:rPr>
              <w:t>NPP-004</w:t>
            </w:r>
            <w:r w:rsidR="003471ED" w:rsidRPr="008265F2">
              <w:rPr>
                <w:rFonts w:ascii="Arial" w:eastAsia="MS Mincho" w:hAnsi="Arial" w:cs="Arial"/>
                <w:bCs/>
                <w:sz w:val="20"/>
                <w:szCs w:val="20"/>
              </w:rPr>
              <w:t>:</w:t>
            </w:r>
            <w:r w:rsidRPr="008265F2">
              <w:rPr>
                <w:rFonts w:ascii="Arial" w:eastAsia="MS Mincho" w:hAnsi="Arial" w:cs="Arial"/>
                <w:bCs/>
                <w:sz w:val="20"/>
                <w:szCs w:val="20"/>
              </w:rPr>
              <w:t xml:space="preserve"> Relocatable home parks</w:t>
            </w:r>
          </w:p>
          <w:p w14:paraId="21ED9E99" w14:textId="77777777" w:rsidR="00314B29" w:rsidRPr="008265F2" w:rsidRDefault="00314B29" w:rsidP="00C4156D">
            <w:pPr>
              <w:numPr>
                <w:ilvl w:val="0"/>
                <w:numId w:val="17"/>
              </w:numPr>
              <w:spacing w:after="0" w:line="240" w:lineRule="auto"/>
              <w:rPr>
                <w:rFonts w:ascii="Arial" w:eastAsia="MS Mincho" w:hAnsi="Arial" w:cs="Arial"/>
                <w:bCs/>
                <w:sz w:val="20"/>
                <w:szCs w:val="20"/>
              </w:rPr>
            </w:pPr>
            <w:r w:rsidRPr="008265F2">
              <w:rPr>
                <w:rFonts w:ascii="Arial" w:eastAsia="MS Mincho" w:hAnsi="Arial" w:cs="Arial"/>
                <w:bCs/>
                <w:sz w:val="20"/>
                <w:szCs w:val="20"/>
              </w:rPr>
              <w:t>NPP-005: Bracken Ridge east</w:t>
            </w:r>
          </w:p>
          <w:p w14:paraId="33EA26AE" w14:textId="77777777" w:rsidR="00314B29" w:rsidRPr="008265F2" w:rsidRDefault="00314B29" w:rsidP="00C4156D">
            <w:pPr>
              <w:numPr>
                <w:ilvl w:val="0"/>
                <w:numId w:val="17"/>
              </w:numPr>
              <w:spacing w:after="0" w:line="240" w:lineRule="auto"/>
              <w:rPr>
                <w:rFonts w:ascii="Arial" w:eastAsia="MS Mincho" w:hAnsi="Arial" w:cs="Arial"/>
                <w:bCs/>
                <w:sz w:val="20"/>
                <w:szCs w:val="20"/>
              </w:rPr>
            </w:pPr>
            <w:r w:rsidRPr="008265F2">
              <w:rPr>
                <w:rFonts w:ascii="Arial" w:eastAsia="MS Mincho" w:hAnsi="Arial" w:cs="Arial"/>
                <w:bCs/>
                <w:sz w:val="20"/>
                <w:szCs w:val="20"/>
              </w:rPr>
              <w:t>NPP-006: Bald Hills village centre</w:t>
            </w:r>
          </w:p>
          <w:p w14:paraId="38DAA58C" w14:textId="7B99A0CE" w:rsidR="00314B29" w:rsidRPr="008265F2" w:rsidRDefault="00314B29" w:rsidP="00C4156D">
            <w:pPr>
              <w:numPr>
                <w:ilvl w:val="0"/>
                <w:numId w:val="17"/>
              </w:numPr>
              <w:spacing w:after="0" w:line="240" w:lineRule="auto"/>
              <w:rPr>
                <w:rFonts w:ascii="Arial" w:eastAsia="MS Mincho" w:hAnsi="Arial" w:cs="Arial"/>
                <w:bCs/>
                <w:sz w:val="20"/>
                <w:szCs w:val="20"/>
              </w:rPr>
            </w:pPr>
            <w:r w:rsidRPr="008265F2">
              <w:rPr>
                <w:rFonts w:ascii="Arial" w:eastAsia="MS Mincho" w:hAnsi="Arial" w:cs="Arial"/>
                <w:bCs/>
                <w:sz w:val="20"/>
                <w:szCs w:val="20"/>
              </w:rPr>
              <w:t xml:space="preserve">NPP-007: Zillmere industrial </w:t>
            </w:r>
          </w:p>
          <w:p w14:paraId="370DB883" w14:textId="21A9D61A" w:rsidR="00314B29" w:rsidRPr="008265F2" w:rsidRDefault="00314B29" w:rsidP="00C4156D">
            <w:pPr>
              <w:numPr>
                <w:ilvl w:val="0"/>
                <w:numId w:val="17"/>
              </w:numPr>
              <w:spacing w:after="0" w:line="240" w:lineRule="auto"/>
              <w:rPr>
                <w:rFonts w:ascii="Arial" w:eastAsia="MS Mincho" w:hAnsi="Arial" w:cs="Arial"/>
                <w:bCs/>
                <w:sz w:val="20"/>
                <w:szCs w:val="20"/>
              </w:rPr>
            </w:pPr>
            <w:r w:rsidRPr="008265F2">
              <w:rPr>
                <w:rFonts w:ascii="Arial" w:eastAsia="MS Mincho" w:hAnsi="Arial" w:cs="Arial"/>
                <w:bCs/>
                <w:sz w:val="20"/>
                <w:szCs w:val="20"/>
              </w:rPr>
              <w:t>NPP-008</w:t>
            </w:r>
            <w:r w:rsidR="003471ED" w:rsidRPr="008265F2">
              <w:rPr>
                <w:rFonts w:ascii="Arial" w:eastAsia="MS Mincho" w:hAnsi="Arial" w:cs="Arial"/>
                <w:bCs/>
                <w:sz w:val="20"/>
                <w:szCs w:val="20"/>
              </w:rPr>
              <w:t>:</w:t>
            </w:r>
            <w:r w:rsidRPr="008265F2">
              <w:rPr>
                <w:rFonts w:ascii="Arial" w:eastAsia="MS Mincho" w:hAnsi="Arial" w:cs="Arial"/>
                <w:bCs/>
                <w:sz w:val="20"/>
                <w:szCs w:val="20"/>
              </w:rPr>
              <w:t xml:space="preserve"> Gawain Road centre</w:t>
            </w:r>
          </w:p>
          <w:p w14:paraId="246C4C76" w14:textId="2304B8B4" w:rsidR="00314B29" w:rsidRPr="008265F2" w:rsidRDefault="00314B29" w:rsidP="00C4156D">
            <w:pPr>
              <w:numPr>
                <w:ilvl w:val="0"/>
                <w:numId w:val="17"/>
              </w:numPr>
              <w:spacing w:after="0" w:line="240" w:lineRule="auto"/>
              <w:rPr>
                <w:rFonts w:ascii="Arial" w:eastAsia="MS Mincho" w:hAnsi="Arial" w:cs="Arial"/>
                <w:bCs/>
                <w:sz w:val="20"/>
                <w:szCs w:val="20"/>
              </w:rPr>
            </w:pPr>
            <w:r w:rsidRPr="008265F2">
              <w:rPr>
                <w:rFonts w:ascii="Arial" w:eastAsia="MS Mincho" w:hAnsi="Arial" w:cs="Arial"/>
                <w:bCs/>
                <w:sz w:val="20"/>
                <w:szCs w:val="20"/>
              </w:rPr>
              <w:t>NPP-009: Bald Hills</w:t>
            </w:r>
          </w:p>
          <w:p w14:paraId="69BE20A8" w14:textId="77777777" w:rsidR="00314B29" w:rsidRPr="008265F2" w:rsidRDefault="00314B29" w:rsidP="00C4156D">
            <w:pPr>
              <w:numPr>
                <w:ilvl w:val="0"/>
                <w:numId w:val="17"/>
              </w:numPr>
              <w:spacing w:after="0" w:line="240" w:lineRule="auto"/>
              <w:rPr>
                <w:rFonts w:ascii="Arial" w:eastAsia="MS Mincho" w:hAnsi="Arial" w:cs="Arial"/>
                <w:bCs/>
                <w:sz w:val="20"/>
                <w:szCs w:val="20"/>
              </w:rPr>
            </w:pPr>
            <w:r w:rsidRPr="008265F2">
              <w:rPr>
                <w:rFonts w:ascii="Arial" w:eastAsia="MS Mincho" w:hAnsi="Arial" w:cs="Arial"/>
                <w:bCs/>
                <w:sz w:val="20"/>
                <w:szCs w:val="20"/>
              </w:rPr>
              <w:t>NPP010: North Bald Hills</w:t>
            </w:r>
          </w:p>
          <w:p w14:paraId="3DF7CC69" w14:textId="77777777" w:rsidR="00314B29" w:rsidRPr="008265F2" w:rsidRDefault="00314B29" w:rsidP="00C4156D">
            <w:pPr>
              <w:numPr>
                <w:ilvl w:val="0"/>
                <w:numId w:val="17"/>
              </w:numPr>
              <w:spacing w:after="0" w:line="240" w:lineRule="auto"/>
              <w:rPr>
                <w:rFonts w:ascii="Arial" w:eastAsia="MS Mincho" w:hAnsi="Arial" w:cs="Arial"/>
                <w:bCs/>
                <w:sz w:val="20"/>
                <w:szCs w:val="20"/>
              </w:rPr>
            </w:pPr>
            <w:r w:rsidRPr="008265F2">
              <w:rPr>
                <w:rFonts w:ascii="Arial" w:eastAsia="MS Mincho" w:hAnsi="Arial" w:cs="Arial"/>
                <w:bCs/>
                <w:sz w:val="20"/>
                <w:szCs w:val="20"/>
              </w:rPr>
              <w:t>NPP011: Bracken Ridge Road</w:t>
            </w:r>
          </w:p>
          <w:p w14:paraId="6669A9E4" w14:textId="77777777" w:rsidR="00314B29" w:rsidRPr="008265F2" w:rsidRDefault="00314B29" w:rsidP="00C4156D">
            <w:pPr>
              <w:numPr>
                <w:ilvl w:val="0"/>
                <w:numId w:val="17"/>
              </w:numPr>
              <w:spacing w:after="0" w:line="240" w:lineRule="auto"/>
              <w:rPr>
                <w:rFonts w:ascii="Arial" w:eastAsia="MS Mincho" w:hAnsi="Arial" w:cs="Arial"/>
                <w:bCs/>
                <w:sz w:val="20"/>
                <w:szCs w:val="20"/>
              </w:rPr>
            </w:pPr>
            <w:r w:rsidRPr="008265F2">
              <w:rPr>
                <w:rFonts w:ascii="Arial" w:eastAsia="MS Mincho" w:hAnsi="Arial" w:cs="Arial"/>
                <w:bCs/>
                <w:sz w:val="20"/>
                <w:szCs w:val="20"/>
              </w:rPr>
              <w:t>NPP012: North Bracken Ridge</w:t>
            </w:r>
          </w:p>
          <w:p w14:paraId="7EA7702F" w14:textId="77E3514F" w:rsidR="00314B29" w:rsidRPr="008265F2" w:rsidRDefault="00314B29" w:rsidP="00C4156D">
            <w:pPr>
              <w:numPr>
                <w:ilvl w:val="0"/>
                <w:numId w:val="17"/>
              </w:numPr>
              <w:spacing w:after="0" w:line="240" w:lineRule="auto"/>
              <w:rPr>
                <w:rFonts w:ascii="Arial" w:hAnsi="Arial" w:cs="Arial"/>
                <w:bCs/>
                <w:sz w:val="20"/>
                <w:szCs w:val="20"/>
              </w:rPr>
            </w:pPr>
            <w:r w:rsidRPr="008265F2">
              <w:rPr>
                <w:rFonts w:ascii="Arial" w:eastAsia="MS Mincho" w:hAnsi="Arial" w:cs="Arial"/>
                <w:bCs/>
                <w:sz w:val="20"/>
                <w:szCs w:val="20"/>
              </w:rPr>
              <w:t>NPP-013</w:t>
            </w:r>
            <w:r w:rsidR="00EA40C4" w:rsidRPr="008265F2">
              <w:rPr>
                <w:rFonts w:ascii="Arial" w:eastAsia="MS Mincho" w:hAnsi="Arial" w:cs="Arial"/>
                <w:bCs/>
                <w:sz w:val="20"/>
                <w:szCs w:val="20"/>
              </w:rPr>
              <w:t>:</w:t>
            </w:r>
            <w:r w:rsidRPr="008265F2">
              <w:rPr>
                <w:rFonts w:ascii="Arial" w:eastAsia="MS Mincho" w:hAnsi="Arial" w:cs="Arial"/>
                <w:bCs/>
                <w:sz w:val="20"/>
                <w:szCs w:val="20"/>
              </w:rPr>
              <w:t xml:space="preserve"> Zillmere centre.</w:t>
            </w:r>
          </w:p>
        </w:tc>
        <w:tc>
          <w:tcPr>
            <w:tcW w:w="1559" w:type="dxa"/>
            <w:shd w:val="clear" w:color="auto" w:fill="auto"/>
          </w:tcPr>
          <w:p w14:paraId="7887AB8A" w14:textId="082E3230" w:rsidR="00314B29" w:rsidRPr="008265F2" w:rsidRDefault="00314B29"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Part 1.1 (1)</w:t>
            </w:r>
          </w:p>
        </w:tc>
      </w:tr>
      <w:tr w:rsidR="00314B29" w:rsidRPr="008265F2" w14:paraId="4303AED6" w14:textId="77777777" w:rsidTr="6E7A5CBD">
        <w:trPr>
          <w:cantSplit/>
          <w:trHeight w:val="983"/>
        </w:trPr>
        <w:tc>
          <w:tcPr>
            <w:tcW w:w="1980" w:type="dxa"/>
            <w:shd w:val="clear" w:color="auto" w:fill="auto"/>
          </w:tcPr>
          <w:p w14:paraId="057A49F4" w14:textId="77777777" w:rsidR="00314B29" w:rsidRPr="008265F2" w:rsidRDefault="00314B29" w:rsidP="00AA3045">
            <w:pPr>
              <w:pStyle w:val="QPPTableTextBold"/>
              <w:rPr>
                <w:rFonts w:ascii="Arial" w:hAnsi="Arial"/>
                <w:sz w:val="20"/>
                <w:szCs w:val="20"/>
                <w:shd w:val="clear" w:color="auto" w:fill="FFFF00"/>
              </w:rPr>
            </w:pPr>
            <w:r w:rsidRPr="008265F2">
              <w:rPr>
                <w:rFonts w:ascii="Arial" w:hAnsi="Arial"/>
                <w:sz w:val="20"/>
                <w:szCs w:val="20"/>
              </w:rPr>
              <w:t>Part 1 (About the planning scheme)</w:t>
            </w:r>
          </w:p>
        </w:tc>
        <w:tc>
          <w:tcPr>
            <w:tcW w:w="2126" w:type="dxa"/>
            <w:shd w:val="clear" w:color="auto" w:fill="auto"/>
          </w:tcPr>
          <w:p w14:paraId="3F73B93B" w14:textId="520CE71D" w:rsidR="00314B29" w:rsidRPr="008265F2" w:rsidRDefault="00314B29" w:rsidP="00AA3045">
            <w:pPr>
              <w:pStyle w:val="QPPTableTextBody"/>
              <w:rPr>
                <w:rFonts w:ascii="Arial" w:hAnsi="Arial"/>
                <w:sz w:val="20"/>
                <w:szCs w:val="20"/>
                <w:shd w:val="clear" w:color="auto" w:fill="FFFF00"/>
              </w:rPr>
            </w:pPr>
            <w:r w:rsidRPr="008265F2">
              <w:rPr>
                <w:rFonts w:ascii="Arial" w:hAnsi="Arial"/>
                <w:sz w:val="20"/>
                <w:szCs w:val="20"/>
              </w:rPr>
              <w:t>Table 1.2.2</w:t>
            </w:r>
            <w:r w:rsidR="00367EAB" w:rsidRPr="008265F2">
              <w:rPr>
                <w:rFonts w:ascii="Arial" w:hAnsi="Arial"/>
                <w:sz w:val="20"/>
                <w:szCs w:val="20"/>
              </w:rPr>
              <w:t xml:space="preserve"> </w:t>
            </w:r>
            <w:r w:rsidR="00367EAB" w:rsidRPr="008265F2">
              <w:rPr>
                <w:rFonts w:ascii="Arial" w:hAnsi="Arial"/>
                <w:b/>
                <w:sz w:val="20"/>
                <w:szCs w:val="20"/>
              </w:rPr>
              <w:t>–</w:t>
            </w:r>
            <w:r w:rsidRPr="008265F2">
              <w:rPr>
                <w:rFonts w:ascii="Arial" w:hAnsi="Arial"/>
                <w:sz w:val="20"/>
                <w:szCs w:val="20"/>
              </w:rPr>
              <w:t>Neighbourhood plans precincts and sub</w:t>
            </w:r>
            <w:r w:rsidRPr="008265F2">
              <w:rPr>
                <w:rFonts w:ascii="Arial" w:hAnsi="Arial"/>
                <w:sz w:val="20"/>
                <w:szCs w:val="20"/>
              </w:rPr>
              <w:noBreakHyphen/>
              <w:t xml:space="preserve">precincts </w:t>
            </w:r>
          </w:p>
        </w:tc>
        <w:tc>
          <w:tcPr>
            <w:tcW w:w="3544" w:type="dxa"/>
            <w:shd w:val="clear" w:color="auto" w:fill="auto"/>
          </w:tcPr>
          <w:p w14:paraId="5595F0FD" w14:textId="387473D2" w:rsidR="00314B29" w:rsidRPr="008265F2" w:rsidRDefault="00760470"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Add </w:t>
            </w:r>
            <w:r w:rsidR="00314024" w:rsidRPr="008265F2">
              <w:rPr>
                <w:rFonts w:ascii="Arial" w:hAnsi="Arial" w:cs="Arial"/>
                <w:bCs/>
                <w:sz w:val="20"/>
                <w:szCs w:val="20"/>
              </w:rPr>
              <w:t xml:space="preserve">a </w:t>
            </w:r>
            <w:r w:rsidRPr="008265F2">
              <w:rPr>
                <w:rFonts w:ascii="Arial" w:hAnsi="Arial" w:cs="Arial"/>
                <w:bCs/>
                <w:sz w:val="20"/>
                <w:szCs w:val="20"/>
              </w:rPr>
              <w:t xml:space="preserve">new row </w:t>
            </w:r>
            <w:r w:rsidR="00930B87" w:rsidRPr="008265F2">
              <w:rPr>
                <w:rFonts w:ascii="Arial" w:hAnsi="Arial" w:cs="Arial"/>
                <w:bCs/>
                <w:sz w:val="20"/>
                <w:szCs w:val="20"/>
              </w:rPr>
              <w:t>for the</w:t>
            </w:r>
            <w:r w:rsidR="00314B29" w:rsidRPr="008265F2">
              <w:rPr>
                <w:rFonts w:ascii="Arial" w:hAnsi="Arial" w:cs="Arial"/>
                <w:bCs/>
                <w:sz w:val="20"/>
                <w:szCs w:val="20"/>
              </w:rPr>
              <w:t xml:space="preserve"> Bridgeman Downs neighbourhood plan</w:t>
            </w:r>
            <w:r w:rsidRPr="008265F2">
              <w:rPr>
                <w:rFonts w:ascii="Arial" w:hAnsi="Arial" w:cs="Arial"/>
                <w:bCs/>
                <w:sz w:val="20"/>
                <w:szCs w:val="20"/>
              </w:rPr>
              <w:t xml:space="preserve">, </w:t>
            </w:r>
            <w:r w:rsidR="00314B29" w:rsidRPr="008265F2">
              <w:rPr>
                <w:rFonts w:ascii="Arial" w:hAnsi="Arial" w:cs="Arial"/>
                <w:bCs/>
                <w:sz w:val="20"/>
                <w:szCs w:val="20"/>
              </w:rPr>
              <w:t>with the following precincts:</w:t>
            </w:r>
          </w:p>
          <w:p w14:paraId="744AEA9B" w14:textId="318EE12D" w:rsidR="00314B29" w:rsidRPr="008265F2" w:rsidRDefault="00314B29" w:rsidP="00C4156D">
            <w:pPr>
              <w:numPr>
                <w:ilvl w:val="0"/>
                <w:numId w:val="17"/>
              </w:numPr>
              <w:spacing w:after="0" w:line="240" w:lineRule="auto"/>
              <w:rPr>
                <w:rFonts w:ascii="Arial" w:eastAsia="MS Mincho" w:hAnsi="Arial" w:cs="Arial"/>
                <w:bCs/>
                <w:sz w:val="20"/>
                <w:szCs w:val="20"/>
              </w:rPr>
            </w:pPr>
            <w:r w:rsidRPr="008265F2">
              <w:rPr>
                <w:rFonts w:ascii="Arial" w:eastAsia="MS Mincho" w:hAnsi="Arial" w:cs="Arial"/>
                <w:bCs/>
                <w:sz w:val="20"/>
                <w:szCs w:val="20"/>
              </w:rPr>
              <w:t>NPP-001: Bridgeman Downs</w:t>
            </w:r>
            <w:r w:rsidR="00757B53" w:rsidRPr="008265F2">
              <w:rPr>
                <w:rFonts w:ascii="Arial" w:eastAsia="MS Mincho" w:hAnsi="Arial" w:cs="Arial"/>
                <w:bCs/>
                <w:sz w:val="20"/>
                <w:szCs w:val="20"/>
              </w:rPr>
              <w:t xml:space="preserve"> residential</w:t>
            </w:r>
          </w:p>
          <w:p w14:paraId="79172E32" w14:textId="77777777" w:rsidR="00314B29" w:rsidRPr="008265F2" w:rsidRDefault="00314B29" w:rsidP="00C4156D">
            <w:pPr>
              <w:numPr>
                <w:ilvl w:val="0"/>
                <w:numId w:val="17"/>
              </w:numPr>
              <w:spacing w:after="0" w:line="240" w:lineRule="auto"/>
              <w:rPr>
                <w:rFonts w:ascii="Arial" w:eastAsia="MS Mincho" w:hAnsi="Arial" w:cs="Arial"/>
                <w:bCs/>
                <w:sz w:val="20"/>
                <w:szCs w:val="20"/>
              </w:rPr>
            </w:pPr>
            <w:r w:rsidRPr="008265F2">
              <w:rPr>
                <w:rFonts w:ascii="Arial" w:eastAsia="MS Mincho" w:hAnsi="Arial" w:cs="Arial"/>
                <w:bCs/>
                <w:sz w:val="20"/>
                <w:szCs w:val="20"/>
              </w:rPr>
              <w:t xml:space="preserve">NPP-002: </w:t>
            </w:r>
            <w:proofErr w:type="spellStart"/>
            <w:r w:rsidRPr="008265F2">
              <w:rPr>
                <w:rFonts w:ascii="Arial" w:eastAsia="MS Mincho" w:hAnsi="Arial" w:cs="Arial"/>
                <w:bCs/>
                <w:sz w:val="20"/>
                <w:szCs w:val="20"/>
              </w:rPr>
              <w:t>Roghan</w:t>
            </w:r>
            <w:proofErr w:type="spellEnd"/>
            <w:r w:rsidRPr="008265F2">
              <w:rPr>
                <w:rFonts w:ascii="Arial" w:eastAsia="MS Mincho" w:hAnsi="Arial" w:cs="Arial"/>
                <w:bCs/>
                <w:sz w:val="20"/>
                <w:szCs w:val="20"/>
              </w:rPr>
              <w:t xml:space="preserve"> Road south</w:t>
            </w:r>
          </w:p>
          <w:p w14:paraId="095437F7" w14:textId="5F07AFFB" w:rsidR="00314B29" w:rsidRPr="008265F2" w:rsidRDefault="00314B29" w:rsidP="00C4156D">
            <w:pPr>
              <w:numPr>
                <w:ilvl w:val="0"/>
                <w:numId w:val="17"/>
              </w:numPr>
              <w:spacing w:after="0" w:line="240" w:lineRule="auto"/>
              <w:rPr>
                <w:rFonts w:ascii="Arial" w:eastAsia="MS Mincho" w:hAnsi="Arial" w:cs="Arial"/>
                <w:bCs/>
                <w:sz w:val="20"/>
                <w:szCs w:val="20"/>
              </w:rPr>
            </w:pPr>
            <w:r w:rsidRPr="008265F2">
              <w:rPr>
                <w:rFonts w:ascii="Arial" w:eastAsia="MS Mincho" w:hAnsi="Arial" w:cs="Arial"/>
                <w:bCs/>
                <w:sz w:val="20"/>
                <w:szCs w:val="20"/>
              </w:rPr>
              <w:t>NPP-003: Beckett Road</w:t>
            </w:r>
          </w:p>
          <w:p w14:paraId="7EF3C5AF" w14:textId="77777777" w:rsidR="00314B29" w:rsidRPr="008265F2" w:rsidRDefault="00314B29" w:rsidP="00C4156D">
            <w:pPr>
              <w:numPr>
                <w:ilvl w:val="0"/>
                <w:numId w:val="17"/>
              </w:numPr>
              <w:spacing w:after="0" w:line="240" w:lineRule="auto"/>
              <w:rPr>
                <w:rFonts w:ascii="Arial" w:eastAsia="MS Mincho" w:hAnsi="Arial" w:cs="Arial"/>
                <w:bCs/>
                <w:sz w:val="20"/>
                <w:szCs w:val="20"/>
              </w:rPr>
            </w:pPr>
            <w:r w:rsidRPr="008265F2">
              <w:rPr>
                <w:rFonts w:ascii="Arial" w:eastAsia="MS Mincho" w:hAnsi="Arial" w:cs="Arial"/>
                <w:bCs/>
                <w:sz w:val="20"/>
                <w:szCs w:val="20"/>
              </w:rPr>
              <w:t>NPP-003a: Residential living</w:t>
            </w:r>
          </w:p>
          <w:p w14:paraId="68F3CB4D" w14:textId="77777777" w:rsidR="00314B29" w:rsidRPr="008265F2" w:rsidRDefault="00314B29" w:rsidP="00C4156D">
            <w:pPr>
              <w:numPr>
                <w:ilvl w:val="0"/>
                <w:numId w:val="17"/>
              </w:numPr>
              <w:spacing w:after="0" w:line="240" w:lineRule="auto"/>
              <w:rPr>
                <w:rFonts w:ascii="Arial" w:eastAsia="MS Mincho" w:hAnsi="Arial" w:cs="Arial"/>
                <w:bCs/>
                <w:sz w:val="20"/>
                <w:szCs w:val="20"/>
              </w:rPr>
            </w:pPr>
            <w:r w:rsidRPr="008265F2">
              <w:rPr>
                <w:rFonts w:ascii="Arial" w:eastAsia="MS Mincho" w:hAnsi="Arial" w:cs="Arial"/>
                <w:bCs/>
                <w:sz w:val="20"/>
                <w:szCs w:val="20"/>
              </w:rPr>
              <w:t>NPP-003b: Environmental living</w:t>
            </w:r>
          </w:p>
          <w:p w14:paraId="6BCB2535" w14:textId="706446D3" w:rsidR="00314B29" w:rsidRPr="008265F2" w:rsidRDefault="00314B29" w:rsidP="00C4156D">
            <w:pPr>
              <w:numPr>
                <w:ilvl w:val="0"/>
                <w:numId w:val="17"/>
              </w:numPr>
              <w:spacing w:after="0" w:line="240" w:lineRule="auto"/>
              <w:rPr>
                <w:rFonts w:ascii="Arial" w:eastAsia="MS Mincho" w:hAnsi="Arial" w:cs="Arial"/>
                <w:bCs/>
                <w:sz w:val="20"/>
                <w:szCs w:val="20"/>
              </w:rPr>
            </w:pPr>
            <w:r w:rsidRPr="008265F2">
              <w:rPr>
                <w:rFonts w:ascii="Arial" w:eastAsia="MS Mincho" w:hAnsi="Arial" w:cs="Arial"/>
                <w:bCs/>
                <w:sz w:val="20"/>
                <w:szCs w:val="20"/>
              </w:rPr>
              <w:t>NPP-004</w:t>
            </w:r>
            <w:r w:rsidR="00EA40C4" w:rsidRPr="008265F2">
              <w:rPr>
                <w:rFonts w:ascii="Arial" w:eastAsia="MS Mincho" w:hAnsi="Arial" w:cs="Arial"/>
                <w:bCs/>
                <w:sz w:val="20"/>
                <w:szCs w:val="20"/>
              </w:rPr>
              <w:t>:</w:t>
            </w:r>
            <w:r w:rsidRPr="008265F2">
              <w:rPr>
                <w:rFonts w:ascii="Arial" w:eastAsia="MS Mincho" w:hAnsi="Arial" w:cs="Arial"/>
                <w:bCs/>
                <w:sz w:val="20"/>
                <w:szCs w:val="20"/>
              </w:rPr>
              <w:t xml:space="preserve"> Albany Creek.</w:t>
            </w:r>
          </w:p>
        </w:tc>
        <w:tc>
          <w:tcPr>
            <w:tcW w:w="1559" w:type="dxa"/>
            <w:shd w:val="clear" w:color="auto" w:fill="auto"/>
          </w:tcPr>
          <w:p w14:paraId="6B5F5318" w14:textId="4ED809F8" w:rsidR="00314B29" w:rsidRPr="008265F2" w:rsidRDefault="00314B29"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Part 1.1 (2)</w:t>
            </w:r>
          </w:p>
        </w:tc>
      </w:tr>
      <w:tr w:rsidR="00EA35BC" w:rsidRPr="008265F2" w14:paraId="5D24BD30" w14:textId="77777777" w:rsidTr="6E7A5CBD">
        <w:trPr>
          <w:cantSplit/>
          <w:trHeight w:val="983"/>
        </w:trPr>
        <w:tc>
          <w:tcPr>
            <w:tcW w:w="1980" w:type="dxa"/>
            <w:shd w:val="clear" w:color="auto" w:fill="auto"/>
          </w:tcPr>
          <w:p w14:paraId="18B3D918" w14:textId="77777777" w:rsidR="00EA35BC" w:rsidRPr="008265F2" w:rsidRDefault="00EA35BC" w:rsidP="00AA3045">
            <w:pPr>
              <w:pStyle w:val="QPPTableTextBold"/>
              <w:rPr>
                <w:rFonts w:ascii="Arial" w:hAnsi="Arial"/>
                <w:sz w:val="20"/>
                <w:szCs w:val="20"/>
                <w:shd w:val="clear" w:color="auto" w:fill="FFFF00"/>
              </w:rPr>
            </w:pPr>
            <w:r w:rsidRPr="008265F2">
              <w:rPr>
                <w:rFonts w:ascii="Arial" w:hAnsi="Arial"/>
                <w:sz w:val="20"/>
                <w:szCs w:val="20"/>
              </w:rPr>
              <w:t>Part 1 (About the planning scheme)</w:t>
            </w:r>
          </w:p>
        </w:tc>
        <w:tc>
          <w:tcPr>
            <w:tcW w:w="2126" w:type="dxa"/>
            <w:shd w:val="clear" w:color="auto" w:fill="auto"/>
          </w:tcPr>
          <w:p w14:paraId="469C19DA" w14:textId="540B2876" w:rsidR="00EA35BC" w:rsidRPr="008265F2" w:rsidRDefault="00EA35BC" w:rsidP="00AA3045">
            <w:pPr>
              <w:pStyle w:val="QPPTableTextBody"/>
              <w:rPr>
                <w:rFonts w:ascii="Arial" w:hAnsi="Arial"/>
                <w:sz w:val="20"/>
                <w:szCs w:val="20"/>
                <w:shd w:val="clear" w:color="auto" w:fill="FFFF00"/>
              </w:rPr>
            </w:pPr>
            <w:r w:rsidRPr="008265F2">
              <w:rPr>
                <w:rFonts w:ascii="Arial" w:hAnsi="Arial"/>
                <w:sz w:val="20"/>
                <w:szCs w:val="20"/>
              </w:rPr>
              <w:t>Table 1.2.2</w:t>
            </w:r>
            <w:r w:rsidR="003471ED" w:rsidRPr="008265F2">
              <w:rPr>
                <w:rFonts w:ascii="Arial" w:hAnsi="Arial"/>
                <w:sz w:val="20"/>
                <w:szCs w:val="20"/>
              </w:rPr>
              <w:t xml:space="preserve"> </w:t>
            </w:r>
            <w:r w:rsidR="003471ED" w:rsidRPr="008265F2">
              <w:rPr>
                <w:rFonts w:ascii="Arial" w:hAnsi="Arial"/>
                <w:b/>
                <w:sz w:val="20"/>
                <w:szCs w:val="20"/>
              </w:rPr>
              <w:t>–</w:t>
            </w:r>
            <w:r w:rsidRPr="008265F2">
              <w:rPr>
                <w:rFonts w:ascii="Arial" w:hAnsi="Arial"/>
                <w:sz w:val="20"/>
                <w:szCs w:val="20"/>
              </w:rPr>
              <w:t>Neighbourhood plans precincts and sub</w:t>
            </w:r>
            <w:r w:rsidR="00411E74" w:rsidRPr="008265F2">
              <w:rPr>
                <w:rFonts w:ascii="Arial" w:hAnsi="Arial"/>
                <w:sz w:val="20"/>
                <w:szCs w:val="20"/>
              </w:rPr>
              <w:noBreakHyphen/>
            </w:r>
            <w:r w:rsidRPr="008265F2">
              <w:rPr>
                <w:rFonts w:ascii="Arial" w:hAnsi="Arial"/>
                <w:sz w:val="20"/>
                <w:szCs w:val="20"/>
              </w:rPr>
              <w:t>precincts</w:t>
            </w:r>
            <w:r w:rsidR="000B32BE" w:rsidRPr="008265F2">
              <w:rPr>
                <w:rFonts w:ascii="Arial" w:hAnsi="Arial"/>
                <w:sz w:val="20"/>
                <w:szCs w:val="20"/>
              </w:rPr>
              <w:t xml:space="preserve"> </w:t>
            </w:r>
          </w:p>
        </w:tc>
        <w:tc>
          <w:tcPr>
            <w:tcW w:w="3544" w:type="dxa"/>
            <w:shd w:val="clear" w:color="auto" w:fill="auto"/>
          </w:tcPr>
          <w:p w14:paraId="60BFA74B" w14:textId="3CF58D2B" w:rsidR="00314B29" w:rsidRPr="008265F2" w:rsidRDefault="00314B29"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Amend the row for the </w:t>
            </w:r>
            <w:r w:rsidR="00A47A01" w:rsidRPr="008265F2">
              <w:rPr>
                <w:rFonts w:ascii="Arial" w:hAnsi="Arial" w:cs="Arial"/>
                <w:bCs/>
                <w:sz w:val="20"/>
                <w:szCs w:val="20"/>
              </w:rPr>
              <w:t>McDowall-Bridgeman Down</w:t>
            </w:r>
            <w:r w:rsidR="00294BC4" w:rsidRPr="008265F2">
              <w:rPr>
                <w:rFonts w:ascii="Arial" w:hAnsi="Arial" w:cs="Arial"/>
                <w:bCs/>
                <w:sz w:val="20"/>
                <w:szCs w:val="20"/>
              </w:rPr>
              <w:t>s</w:t>
            </w:r>
            <w:r w:rsidRPr="008265F2">
              <w:rPr>
                <w:rFonts w:ascii="Arial" w:hAnsi="Arial" w:cs="Arial"/>
                <w:bCs/>
                <w:sz w:val="20"/>
                <w:szCs w:val="20"/>
              </w:rPr>
              <w:t xml:space="preserve"> neighbourhood plan</w:t>
            </w:r>
            <w:r w:rsidR="00D85219" w:rsidRPr="008265F2">
              <w:rPr>
                <w:rFonts w:ascii="Arial" w:hAnsi="Arial" w:cs="Arial"/>
                <w:bCs/>
                <w:sz w:val="20"/>
                <w:szCs w:val="20"/>
              </w:rPr>
              <w:t xml:space="preserve"> to read: </w:t>
            </w:r>
          </w:p>
          <w:p w14:paraId="14F303DC" w14:textId="1FA888DA" w:rsidR="00EA35BC" w:rsidRPr="008265F2" w:rsidRDefault="00314B29" w:rsidP="00C4156D">
            <w:pPr>
              <w:numPr>
                <w:ilvl w:val="0"/>
                <w:numId w:val="17"/>
              </w:numPr>
              <w:spacing w:after="0" w:line="240" w:lineRule="auto"/>
              <w:rPr>
                <w:rFonts w:ascii="Arial" w:eastAsia="MS Mincho" w:hAnsi="Arial" w:cs="Arial"/>
                <w:bCs/>
                <w:sz w:val="20"/>
                <w:szCs w:val="20"/>
              </w:rPr>
            </w:pPr>
            <w:r w:rsidRPr="008265F2">
              <w:rPr>
                <w:rFonts w:ascii="Arial" w:eastAsia="MS Mincho" w:hAnsi="Arial" w:cs="Arial"/>
                <w:bCs/>
                <w:sz w:val="20"/>
                <w:szCs w:val="20"/>
              </w:rPr>
              <w:t>McDowall neighbourhood plan: Nil</w:t>
            </w:r>
            <w:r w:rsidR="00926F2A" w:rsidRPr="008265F2">
              <w:rPr>
                <w:rFonts w:ascii="Arial" w:eastAsia="MS Mincho" w:hAnsi="Arial" w:cs="Arial"/>
                <w:bCs/>
                <w:sz w:val="20"/>
                <w:szCs w:val="20"/>
              </w:rPr>
              <w:t>.</w:t>
            </w:r>
          </w:p>
        </w:tc>
        <w:tc>
          <w:tcPr>
            <w:tcW w:w="1559" w:type="dxa"/>
            <w:shd w:val="clear" w:color="auto" w:fill="auto"/>
          </w:tcPr>
          <w:p w14:paraId="49E7D009" w14:textId="39404664" w:rsidR="00EA35BC" w:rsidRPr="008265F2" w:rsidRDefault="00EA35BC"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Part 1.1</w:t>
            </w:r>
            <w:r w:rsidR="00E23A85" w:rsidRPr="008265F2">
              <w:rPr>
                <w:rFonts w:ascii="Arial" w:hAnsi="Arial" w:cs="Arial"/>
                <w:bCs/>
                <w:sz w:val="20"/>
                <w:szCs w:val="20"/>
              </w:rPr>
              <w:t xml:space="preserve"> </w:t>
            </w:r>
            <w:r w:rsidRPr="008265F2">
              <w:rPr>
                <w:rFonts w:ascii="Arial" w:hAnsi="Arial" w:cs="Arial"/>
                <w:bCs/>
                <w:sz w:val="20"/>
                <w:szCs w:val="20"/>
              </w:rPr>
              <w:t>(</w:t>
            </w:r>
            <w:r w:rsidR="00314B29" w:rsidRPr="008265F2">
              <w:rPr>
                <w:rFonts w:ascii="Arial" w:hAnsi="Arial" w:cs="Arial"/>
                <w:bCs/>
                <w:sz w:val="20"/>
                <w:szCs w:val="20"/>
              </w:rPr>
              <w:t>3</w:t>
            </w:r>
            <w:r w:rsidRPr="008265F2">
              <w:rPr>
                <w:rFonts w:ascii="Arial" w:hAnsi="Arial" w:cs="Arial"/>
                <w:bCs/>
                <w:sz w:val="20"/>
                <w:szCs w:val="20"/>
              </w:rPr>
              <w:t>)</w:t>
            </w:r>
          </w:p>
        </w:tc>
      </w:tr>
      <w:tr w:rsidR="00E04FAC" w:rsidRPr="008265F2" w14:paraId="79268051" w14:textId="77777777" w:rsidTr="6E7A5CBD">
        <w:trPr>
          <w:cantSplit/>
        </w:trPr>
        <w:tc>
          <w:tcPr>
            <w:tcW w:w="1980" w:type="dxa"/>
            <w:vMerge w:val="restart"/>
            <w:shd w:val="clear" w:color="auto" w:fill="auto"/>
          </w:tcPr>
          <w:p w14:paraId="657AC50F" w14:textId="77777777" w:rsidR="00E04FAC" w:rsidRPr="008265F2" w:rsidRDefault="00E04FAC" w:rsidP="00AA3045">
            <w:pPr>
              <w:pStyle w:val="QPPTableTextBold"/>
              <w:rPr>
                <w:rFonts w:ascii="Arial" w:hAnsi="Arial"/>
                <w:sz w:val="20"/>
                <w:szCs w:val="20"/>
                <w:shd w:val="clear" w:color="auto" w:fill="FFFF00"/>
              </w:rPr>
            </w:pPr>
            <w:r w:rsidRPr="008265F2">
              <w:rPr>
                <w:rFonts w:ascii="Arial" w:hAnsi="Arial"/>
                <w:sz w:val="20"/>
                <w:szCs w:val="20"/>
              </w:rPr>
              <w:t>Part 5 (Tables of assessment)</w:t>
            </w:r>
          </w:p>
        </w:tc>
        <w:tc>
          <w:tcPr>
            <w:tcW w:w="2126" w:type="dxa"/>
            <w:shd w:val="clear" w:color="auto" w:fill="auto"/>
          </w:tcPr>
          <w:p w14:paraId="31E6BC7F" w14:textId="7E43E8DF" w:rsidR="00E04FAC" w:rsidRPr="008265F2" w:rsidRDefault="00E04FAC" w:rsidP="00AA3045">
            <w:pPr>
              <w:pStyle w:val="QPPTableTextBody"/>
              <w:rPr>
                <w:rFonts w:ascii="Arial" w:hAnsi="Arial"/>
                <w:sz w:val="20"/>
                <w:szCs w:val="20"/>
                <w:shd w:val="clear" w:color="auto" w:fill="FFFF00"/>
              </w:rPr>
            </w:pPr>
            <w:r w:rsidRPr="008265F2">
              <w:rPr>
                <w:rFonts w:ascii="Arial" w:hAnsi="Arial"/>
                <w:sz w:val="20"/>
                <w:szCs w:val="20"/>
              </w:rPr>
              <w:t>Table 5.9.1</w:t>
            </w:r>
            <w:r w:rsidR="003471ED" w:rsidRPr="008265F2">
              <w:rPr>
                <w:rFonts w:ascii="Arial" w:hAnsi="Arial"/>
                <w:sz w:val="20"/>
                <w:szCs w:val="20"/>
              </w:rPr>
              <w:t xml:space="preserve"> </w:t>
            </w:r>
            <w:r w:rsidR="003471ED" w:rsidRPr="008265F2">
              <w:rPr>
                <w:rFonts w:ascii="Arial" w:hAnsi="Arial"/>
                <w:b/>
                <w:sz w:val="20"/>
                <w:szCs w:val="20"/>
              </w:rPr>
              <w:t>–</w:t>
            </w:r>
            <w:r w:rsidRPr="008265F2">
              <w:rPr>
                <w:rFonts w:ascii="Arial" w:hAnsi="Arial"/>
                <w:sz w:val="20"/>
                <w:szCs w:val="20"/>
              </w:rPr>
              <w:t>Neighbourhood plan categories of development and assessment changes</w:t>
            </w:r>
          </w:p>
        </w:tc>
        <w:tc>
          <w:tcPr>
            <w:tcW w:w="3544" w:type="dxa"/>
            <w:shd w:val="clear" w:color="auto" w:fill="auto"/>
          </w:tcPr>
          <w:p w14:paraId="7BDA2B20" w14:textId="2406A2B1" w:rsidR="00E04FAC" w:rsidRPr="008265F2" w:rsidRDefault="00294BC4" w:rsidP="00AA3045">
            <w:pPr>
              <w:pStyle w:val="QPPTableTextBody"/>
              <w:rPr>
                <w:rFonts w:ascii="Arial" w:hAnsi="Arial"/>
                <w:sz w:val="20"/>
                <w:szCs w:val="20"/>
              </w:rPr>
            </w:pPr>
            <w:r w:rsidRPr="008265F2">
              <w:rPr>
                <w:rFonts w:ascii="Arial" w:hAnsi="Arial"/>
                <w:sz w:val="20"/>
                <w:szCs w:val="20"/>
              </w:rPr>
              <w:t xml:space="preserve">Add </w:t>
            </w:r>
            <w:r w:rsidR="00314024" w:rsidRPr="008265F2">
              <w:rPr>
                <w:rFonts w:ascii="Arial" w:hAnsi="Arial"/>
                <w:sz w:val="20"/>
                <w:szCs w:val="20"/>
              </w:rPr>
              <w:t xml:space="preserve">a </w:t>
            </w:r>
            <w:r w:rsidR="00080E9C" w:rsidRPr="008265F2">
              <w:rPr>
                <w:rFonts w:ascii="Arial" w:hAnsi="Arial"/>
                <w:sz w:val="20"/>
                <w:szCs w:val="20"/>
              </w:rPr>
              <w:t>new row</w:t>
            </w:r>
            <w:r w:rsidR="00E04FAC" w:rsidRPr="008265F2">
              <w:rPr>
                <w:rFonts w:ascii="Arial" w:hAnsi="Arial"/>
                <w:sz w:val="20"/>
                <w:szCs w:val="20"/>
              </w:rPr>
              <w:t xml:space="preserve"> </w:t>
            </w:r>
            <w:r w:rsidRPr="008265F2">
              <w:rPr>
                <w:rFonts w:ascii="Arial" w:hAnsi="Arial"/>
                <w:sz w:val="20"/>
                <w:szCs w:val="20"/>
              </w:rPr>
              <w:t xml:space="preserve">for the </w:t>
            </w:r>
            <w:r w:rsidR="00E04FAC" w:rsidRPr="008265F2">
              <w:rPr>
                <w:rFonts w:ascii="Arial" w:hAnsi="Arial"/>
                <w:sz w:val="20"/>
                <w:szCs w:val="20"/>
              </w:rPr>
              <w:t>Bridgeman Down</w:t>
            </w:r>
            <w:r w:rsidRPr="008265F2">
              <w:rPr>
                <w:rFonts w:ascii="Arial" w:hAnsi="Arial"/>
                <w:sz w:val="20"/>
                <w:szCs w:val="20"/>
              </w:rPr>
              <w:t>s</w:t>
            </w:r>
            <w:r w:rsidR="00E04FAC" w:rsidRPr="008265F2">
              <w:rPr>
                <w:rFonts w:ascii="Arial" w:hAnsi="Arial"/>
                <w:sz w:val="20"/>
                <w:szCs w:val="20"/>
              </w:rPr>
              <w:t xml:space="preserve"> neighbourhood plan </w:t>
            </w:r>
            <w:r w:rsidR="007F2DFD" w:rsidRPr="008265F2">
              <w:rPr>
                <w:rFonts w:ascii="Arial" w:hAnsi="Arial"/>
                <w:sz w:val="20"/>
                <w:szCs w:val="20"/>
              </w:rPr>
              <w:t>and indicate changes to material change of use and reconfiguring a lot</w:t>
            </w:r>
            <w:r w:rsidRPr="008265F2">
              <w:rPr>
                <w:rFonts w:ascii="Arial" w:hAnsi="Arial"/>
                <w:sz w:val="20"/>
                <w:szCs w:val="20"/>
              </w:rPr>
              <w:t>.</w:t>
            </w:r>
          </w:p>
        </w:tc>
        <w:tc>
          <w:tcPr>
            <w:tcW w:w="1559" w:type="dxa"/>
            <w:shd w:val="clear" w:color="auto" w:fill="auto"/>
          </w:tcPr>
          <w:p w14:paraId="7BB56667" w14:textId="770E3D9E" w:rsidR="00E04FAC" w:rsidRPr="008265F2" w:rsidRDefault="00E04FAC" w:rsidP="00AA3045">
            <w:pPr>
              <w:pStyle w:val="QPPTableTextBody"/>
              <w:rPr>
                <w:rFonts w:ascii="Arial" w:hAnsi="Arial"/>
                <w:sz w:val="20"/>
                <w:szCs w:val="20"/>
              </w:rPr>
            </w:pPr>
            <w:r w:rsidRPr="008265F2">
              <w:rPr>
                <w:rFonts w:ascii="Arial" w:hAnsi="Arial"/>
                <w:sz w:val="20"/>
                <w:szCs w:val="20"/>
              </w:rPr>
              <w:t>Part 2.1 (4)</w:t>
            </w:r>
          </w:p>
        </w:tc>
      </w:tr>
      <w:tr w:rsidR="00E04FAC" w:rsidRPr="008265F2" w14:paraId="3B916ADE" w14:textId="77777777" w:rsidTr="6E7A5CBD">
        <w:trPr>
          <w:cantSplit/>
        </w:trPr>
        <w:tc>
          <w:tcPr>
            <w:tcW w:w="1980" w:type="dxa"/>
            <w:vMerge/>
          </w:tcPr>
          <w:p w14:paraId="37407355" w14:textId="77777777" w:rsidR="00E04FAC" w:rsidRPr="008265F2" w:rsidRDefault="00E04FAC" w:rsidP="00AA3045">
            <w:pPr>
              <w:pStyle w:val="QPPTableTextBold"/>
              <w:rPr>
                <w:rFonts w:ascii="Arial" w:hAnsi="Arial"/>
                <w:sz w:val="20"/>
                <w:szCs w:val="20"/>
              </w:rPr>
            </w:pPr>
          </w:p>
        </w:tc>
        <w:tc>
          <w:tcPr>
            <w:tcW w:w="2126" w:type="dxa"/>
            <w:shd w:val="clear" w:color="auto" w:fill="auto"/>
          </w:tcPr>
          <w:p w14:paraId="3E954A03" w14:textId="0E49B790" w:rsidR="00E04FAC" w:rsidRPr="008265F2" w:rsidRDefault="00E04FAC" w:rsidP="00AA3045">
            <w:pPr>
              <w:pStyle w:val="QPPTableTextBody"/>
              <w:rPr>
                <w:rFonts w:ascii="Arial" w:hAnsi="Arial"/>
                <w:sz w:val="20"/>
                <w:szCs w:val="20"/>
              </w:rPr>
            </w:pPr>
            <w:r w:rsidRPr="008265F2">
              <w:rPr>
                <w:rFonts w:ascii="Arial" w:hAnsi="Arial"/>
                <w:sz w:val="20"/>
                <w:szCs w:val="20"/>
              </w:rPr>
              <w:t>Table 5.9.1</w:t>
            </w:r>
            <w:r w:rsidR="003471ED" w:rsidRPr="008265F2">
              <w:rPr>
                <w:rFonts w:ascii="Arial" w:hAnsi="Arial"/>
                <w:sz w:val="20"/>
                <w:szCs w:val="20"/>
              </w:rPr>
              <w:t xml:space="preserve"> </w:t>
            </w:r>
            <w:r w:rsidR="003471ED" w:rsidRPr="008265F2">
              <w:rPr>
                <w:rFonts w:ascii="Arial" w:hAnsi="Arial"/>
                <w:b/>
                <w:sz w:val="20"/>
                <w:szCs w:val="20"/>
              </w:rPr>
              <w:t>–</w:t>
            </w:r>
            <w:r w:rsidRPr="008265F2">
              <w:rPr>
                <w:rFonts w:ascii="Arial" w:hAnsi="Arial"/>
                <w:sz w:val="20"/>
                <w:szCs w:val="20"/>
              </w:rPr>
              <w:t>Neighbourhood plan categories of development and assessment changes</w:t>
            </w:r>
          </w:p>
        </w:tc>
        <w:tc>
          <w:tcPr>
            <w:tcW w:w="3544" w:type="dxa"/>
            <w:shd w:val="clear" w:color="auto" w:fill="auto"/>
          </w:tcPr>
          <w:p w14:paraId="00452F88" w14:textId="678A2210" w:rsidR="00E04FAC" w:rsidRPr="008265F2" w:rsidRDefault="00E04FAC" w:rsidP="00AA3045">
            <w:pPr>
              <w:pStyle w:val="QPPTableTextBody"/>
              <w:rPr>
                <w:rFonts w:ascii="Arial" w:hAnsi="Arial"/>
                <w:sz w:val="20"/>
                <w:szCs w:val="20"/>
              </w:rPr>
            </w:pPr>
            <w:r w:rsidRPr="008265F2">
              <w:rPr>
                <w:rFonts w:ascii="Arial" w:hAnsi="Arial"/>
                <w:sz w:val="20"/>
                <w:szCs w:val="20"/>
              </w:rPr>
              <w:t xml:space="preserve">Amend the McDowall-Bridgeman </w:t>
            </w:r>
            <w:r w:rsidR="00294BC4" w:rsidRPr="008265F2">
              <w:rPr>
                <w:rFonts w:ascii="Arial" w:hAnsi="Arial"/>
                <w:sz w:val="20"/>
                <w:szCs w:val="20"/>
              </w:rPr>
              <w:t xml:space="preserve">Downs neighbourhood plan </w:t>
            </w:r>
            <w:r w:rsidRPr="008265F2">
              <w:rPr>
                <w:rFonts w:ascii="Arial" w:hAnsi="Arial"/>
                <w:sz w:val="20"/>
                <w:szCs w:val="20"/>
              </w:rPr>
              <w:t xml:space="preserve">to McDowall neighbourhood plan and retain the categories of development and assessment changes. </w:t>
            </w:r>
          </w:p>
        </w:tc>
        <w:tc>
          <w:tcPr>
            <w:tcW w:w="1559" w:type="dxa"/>
            <w:shd w:val="clear" w:color="auto" w:fill="auto"/>
          </w:tcPr>
          <w:p w14:paraId="793D3118" w14:textId="17C34A44" w:rsidR="00E04FAC" w:rsidRPr="008265F2" w:rsidRDefault="00E04FAC" w:rsidP="00AA3045">
            <w:pPr>
              <w:pStyle w:val="QPPTableTextBody"/>
              <w:rPr>
                <w:rFonts w:ascii="Arial" w:hAnsi="Arial"/>
                <w:sz w:val="20"/>
                <w:szCs w:val="20"/>
              </w:rPr>
            </w:pPr>
            <w:r w:rsidRPr="008265F2">
              <w:rPr>
                <w:rFonts w:ascii="Arial" w:hAnsi="Arial"/>
                <w:sz w:val="20"/>
                <w:szCs w:val="20"/>
              </w:rPr>
              <w:t>Part 2.1 (5)</w:t>
            </w:r>
          </w:p>
        </w:tc>
      </w:tr>
      <w:tr w:rsidR="00080E9C" w:rsidRPr="008265F2" w14:paraId="0595BE05" w14:textId="77777777" w:rsidTr="6E7A5CBD">
        <w:trPr>
          <w:cantSplit/>
        </w:trPr>
        <w:tc>
          <w:tcPr>
            <w:tcW w:w="1980" w:type="dxa"/>
            <w:vMerge/>
          </w:tcPr>
          <w:p w14:paraId="066D552E" w14:textId="77777777" w:rsidR="00080E9C" w:rsidRPr="008265F2" w:rsidRDefault="00080E9C" w:rsidP="00AA3045">
            <w:pPr>
              <w:pStyle w:val="QPPTableTextBold"/>
              <w:rPr>
                <w:rFonts w:ascii="Arial" w:hAnsi="Arial"/>
                <w:sz w:val="20"/>
                <w:szCs w:val="20"/>
              </w:rPr>
            </w:pPr>
          </w:p>
        </w:tc>
        <w:tc>
          <w:tcPr>
            <w:tcW w:w="2126" w:type="dxa"/>
            <w:shd w:val="clear" w:color="auto" w:fill="auto"/>
          </w:tcPr>
          <w:p w14:paraId="2B6980C2" w14:textId="3D13CF3A" w:rsidR="00080E9C" w:rsidRPr="008265F2" w:rsidRDefault="00080E9C" w:rsidP="00AA3045">
            <w:pPr>
              <w:pStyle w:val="QPPTableTextBody"/>
              <w:rPr>
                <w:rFonts w:ascii="Arial" w:hAnsi="Arial"/>
                <w:sz w:val="20"/>
                <w:szCs w:val="20"/>
              </w:rPr>
            </w:pPr>
            <w:r w:rsidRPr="008265F2">
              <w:rPr>
                <w:rFonts w:ascii="Arial" w:hAnsi="Arial"/>
                <w:sz w:val="20"/>
                <w:szCs w:val="20"/>
              </w:rPr>
              <w:t>Table 5.9.9.A</w:t>
            </w:r>
            <w:r w:rsidR="003471ED" w:rsidRPr="008265F2">
              <w:rPr>
                <w:rFonts w:ascii="Arial" w:hAnsi="Arial"/>
                <w:sz w:val="20"/>
                <w:szCs w:val="20"/>
              </w:rPr>
              <w:t xml:space="preserve"> </w:t>
            </w:r>
            <w:r w:rsidR="003471ED" w:rsidRPr="008265F2">
              <w:rPr>
                <w:rFonts w:ascii="Arial" w:hAnsi="Arial"/>
                <w:b/>
                <w:sz w:val="20"/>
                <w:szCs w:val="20"/>
              </w:rPr>
              <w:t>–</w:t>
            </w:r>
            <w:r w:rsidRPr="008265F2">
              <w:rPr>
                <w:rFonts w:ascii="Arial" w:hAnsi="Arial"/>
                <w:sz w:val="20"/>
                <w:szCs w:val="20"/>
              </w:rPr>
              <w:t>Bracken Ridge and district neighbourhood plan: material change of use</w:t>
            </w:r>
          </w:p>
        </w:tc>
        <w:tc>
          <w:tcPr>
            <w:tcW w:w="3544" w:type="dxa"/>
            <w:shd w:val="clear" w:color="auto" w:fill="auto"/>
          </w:tcPr>
          <w:p w14:paraId="097D4B0D" w14:textId="11577D9A" w:rsidR="00080E9C" w:rsidRPr="008265F2" w:rsidRDefault="00080E9C" w:rsidP="00AA3045">
            <w:pPr>
              <w:pStyle w:val="QPPTableTextBody"/>
              <w:rPr>
                <w:rFonts w:ascii="Arial" w:hAnsi="Arial"/>
                <w:sz w:val="20"/>
                <w:szCs w:val="20"/>
              </w:rPr>
            </w:pPr>
            <w:r w:rsidRPr="008265F2">
              <w:rPr>
                <w:rFonts w:ascii="Arial" w:hAnsi="Arial"/>
                <w:sz w:val="20"/>
                <w:szCs w:val="20"/>
              </w:rPr>
              <w:t>Amend precinct numbers from “If in the Relocatable home parks precinct (NPP-</w:t>
            </w:r>
            <w:proofErr w:type="gramStart"/>
            <w:r w:rsidRPr="008265F2">
              <w:rPr>
                <w:rFonts w:ascii="Arial" w:hAnsi="Arial"/>
                <w:sz w:val="20"/>
                <w:szCs w:val="20"/>
              </w:rPr>
              <w:t>005)</w:t>
            </w:r>
            <w:r w:rsidR="007F2DFD" w:rsidRPr="008265F2">
              <w:rPr>
                <w:rFonts w:ascii="Arial" w:hAnsi="Arial"/>
                <w:sz w:val="20"/>
                <w:szCs w:val="20"/>
              </w:rPr>
              <w:t>…</w:t>
            </w:r>
            <w:proofErr w:type="gramEnd"/>
            <w:r w:rsidRPr="008265F2">
              <w:rPr>
                <w:rFonts w:ascii="Arial" w:hAnsi="Arial"/>
                <w:sz w:val="20"/>
                <w:szCs w:val="20"/>
              </w:rPr>
              <w:t>” to “If in the Relocatable home parks precinct (NPP-004)</w:t>
            </w:r>
            <w:r w:rsidR="007F2DFD" w:rsidRPr="008265F2">
              <w:rPr>
                <w:rFonts w:ascii="Arial" w:hAnsi="Arial"/>
                <w:sz w:val="20"/>
                <w:szCs w:val="20"/>
              </w:rPr>
              <w:t>…</w:t>
            </w:r>
            <w:r w:rsidRPr="008265F2">
              <w:rPr>
                <w:rFonts w:ascii="Arial" w:hAnsi="Arial"/>
                <w:sz w:val="20"/>
                <w:szCs w:val="20"/>
              </w:rPr>
              <w:t>”</w:t>
            </w:r>
          </w:p>
        </w:tc>
        <w:tc>
          <w:tcPr>
            <w:tcW w:w="1559" w:type="dxa"/>
            <w:shd w:val="clear" w:color="auto" w:fill="auto"/>
          </w:tcPr>
          <w:p w14:paraId="26B4EA85" w14:textId="367127E1" w:rsidR="00080E9C" w:rsidRPr="008265F2" w:rsidRDefault="00E95EE6" w:rsidP="00AA3045">
            <w:pPr>
              <w:pStyle w:val="QPPTableTextBody"/>
              <w:rPr>
                <w:rFonts w:ascii="Arial" w:hAnsi="Arial"/>
                <w:sz w:val="20"/>
                <w:szCs w:val="20"/>
              </w:rPr>
            </w:pPr>
            <w:r w:rsidRPr="008265F2">
              <w:rPr>
                <w:rStyle w:val="HighlightingYellow"/>
                <w:rFonts w:ascii="Arial" w:hAnsi="Arial"/>
                <w:sz w:val="20"/>
                <w:szCs w:val="20"/>
                <w:shd w:val="clear" w:color="auto" w:fill="auto"/>
              </w:rPr>
              <w:t>Part 2.1 (6)</w:t>
            </w:r>
          </w:p>
        </w:tc>
      </w:tr>
      <w:tr w:rsidR="00080E9C" w:rsidRPr="008265F2" w14:paraId="439F9568" w14:textId="77777777" w:rsidTr="6E7A5CBD">
        <w:trPr>
          <w:cantSplit/>
        </w:trPr>
        <w:tc>
          <w:tcPr>
            <w:tcW w:w="1980" w:type="dxa"/>
            <w:vMerge/>
          </w:tcPr>
          <w:p w14:paraId="551589DA" w14:textId="77777777" w:rsidR="00080E9C" w:rsidRPr="008265F2" w:rsidRDefault="00080E9C" w:rsidP="00AA3045">
            <w:pPr>
              <w:pStyle w:val="QPPTableTextBold"/>
              <w:rPr>
                <w:rFonts w:ascii="Arial" w:hAnsi="Arial"/>
                <w:sz w:val="20"/>
                <w:szCs w:val="20"/>
              </w:rPr>
            </w:pPr>
          </w:p>
        </w:tc>
        <w:tc>
          <w:tcPr>
            <w:tcW w:w="2126" w:type="dxa"/>
            <w:shd w:val="clear" w:color="auto" w:fill="FFFFFF" w:themeFill="background1"/>
          </w:tcPr>
          <w:p w14:paraId="365655B9" w14:textId="3C01BB96" w:rsidR="00080E9C" w:rsidRPr="008265F2" w:rsidRDefault="00080E9C" w:rsidP="00AA3045">
            <w:pPr>
              <w:pStyle w:val="QPPTableTextBody"/>
              <w:rPr>
                <w:rFonts w:ascii="Arial" w:hAnsi="Arial"/>
                <w:sz w:val="20"/>
                <w:szCs w:val="20"/>
                <w:shd w:val="clear" w:color="auto" w:fill="FFFF00"/>
              </w:rPr>
            </w:pPr>
            <w:r w:rsidRPr="008265F2">
              <w:rPr>
                <w:rStyle w:val="HighlightingYellow"/>
                <w:rFonts w:ascii="Arial" w:hAnsi="Arial"/>
                <w:sz w:val="20"/>
                <w:szCs w:val="20"/>
                <w:shd w:val="clear" w:color="auto" w:fill="auto"/>
              </w:rPr>
              <w:t>Table 5.9.83.A</w:t>
            </w:r>
            <w:r w:rsidR="003471ED" w:rsidRPr="008265F2">
              <w:rPr>
                <w:rFonts w:ascii="Arial" w:hAnsi="Arial"/>
                <w:sz w:val="20"/>
                <w:szCs w:val="20"/>
              </w:rPr>
              <w:t xml:space="preserve"> </w:t>
            </w:r>
            <w:r w:rsidR="003471ED" w:rsidRPr="008265F2">
              <w:rPr>
                <w:rFonts w:ascii="Arial" w:hAnsi="Arial"/>
                <w:b/>
                <w:sz w:val="20"/>
                <w:szCs w:val="20"/>
              </w:rPr>
              <w:t>–</w:t>
            </w:r>
            <w:r w:rsidRPr="008265F2">
              <w:rPr>
                <w:rStyle w:val="HighlightingYellow"/>
                <w:rFonts w:ascii="Arial" w:hAnsi="Arial"/>
                <w:sz w:val="20"/>
                <w:szCs w:val="20"/>
                <w:shd w:val="clear" w:color="auto" w:fill="auto"/>
              </w:rPr>
              <w:t>Bridgeman Downs neighbourhood plan: material change of use</w:t>
            </w:r>
          </w:p>
        </w:tc>
        <w:tc>
          <w:tcPr>
            <w:tcW w:w="3544" w:type="dxa"/>
            <w:shd w:val="clear" w:color="auto" w:fill="auto"/>
          </w:tcPr>
          <w:p w14:paraId="292378C5" w14:textId="5CDCAF58" w:rsidR="00080E9C" w:rsidRPr="008265F2" w:rsidRDefault="00080E9C" w:rsidP="00AA3045">
            <w:pPr>
              <w:pStyle w:val="QPPTableTextBody"/>
              <w:rPr>
                <w:rFonts w:ascii="Arial" w:hAnsi="Arial"/>
                <w:sz w:val="20"/>
                <w:szCs w:val="20"/>
                <w:shd w:val="clear" w:color="auto" w:fill="FFFF00"/>
              </w:rPr>
            </w:pPr>
            <w:r w:rsidRPr="008265F2">
              <w:rPr>
                <w:rFonts w:ascii="Arial" w:hAnsi="Arial"/>
                <w:sz w:val="20"/>
                <w:szCs w:val="20"/>
              </w:rPr>
              <w:t xml:space="preserve">Include </w:t>
            </w:r>
            <w:r w:rsidR="00314024" w:rsidRPr="008265F2">
              <w:rPr>
                <w:rFonts w:ascii="Arial" w:hAnsi="Arial"/>
                <w:sz w:val="20"/>
                <w:szCs w:val="20"/>
              </w:rPr>
              <w:t xml:space="preserve">a </w:t>
            </w:r>
            <w:r w:rsidR="004E1CFB" w:rsidRPr="008265F2">
              <w:rPr>
                <w:rFonts w:ascii="Arial" w:hAnsi="Arial"/>
                <w:sz w:val="20"/>
                <w:szCs w:val="20"/>
              </w:rPr>
              <w:t>new table</w:t>
            </w:r>
            <w:r w:rsidRPr="008265F2">
              <w:rPr>
                <w:rFonts w:ascii="Arial" w:hAnsi="Arial"/>
                <w:sz w:val="20"/>
                <w:szCs w:val="20"/>
              </w:rPr>
              <w:t xml:space="preserve"> of assessment </w:t>
            </w:r>
            <w:r w:rsidR="00815D90" w:rsidRPr="008265F2">
              <w:rPr>
                <w:rFonts w:ascii="Arial" w:hAnsi="Arial"/>
                <w:sz w:val="20"/>
                <w:szCs w:val="20"/>
              </w:rPr>
              <w:t xml:space="preserve">for Bridgeman Downs </w:t>
            </w:r>
            <w:r w:rsidR="007F2DFD" w:rsidRPr="008265F2">
              <w:rPr>
                <w:rFonts w:ascii="Arial" w:hAnsi="Arial"/>
                <w:sz w:val="20"/>
                <w:szCs w:val="20"/>
              </w:rPr>
              <w:t xml:space="preserve">neighbourhood plan: material change of use </w:t>
            </w:r>
            <w:r w:rsidRPr="008265F2">
              <w:rPr>
                <w:rFonts w:ascii="Arial" w:hAnsi="Arial"/>
                <w:sz w:val="20"/>
                <w:szCs w:val="20"/>
              </w:rPr>
              <w:t xml:space="preserve">to include </w:t>
            </w:r>
            <w:r w:rsidR="00C113F4" w:rsidRPr="008265F2">
              <w:rPr>
                <w:rFonts w:ascii="Arial" w:hAnsi="Arial"/>
                <w:sz w:val="20"/>
                <w:szCs w:val="20"/>
              </w:rPr>
              <w:t xml:space="preserve">Emergency services, </w:t>
            </w:r>
            <w:r w:rsidRPr="008265F2">
              <w:rPr>
                <w:rFonts w:ascii="Arial" w:hAnsi="Arial"/>
                <w:sz w:val="20"/>
                <w:szCs w:val="20"/>
              </w:rPr>
              <w:t>Residential care facility</w:t>
            </w:r>
            <w:r w:rsidR="00C113F4" w:rsidRPr="008265F2">
              <w:rPr>
                <w:rFonts w:ascii="Arial" w:hAnsi="Arial"/>
                <w:sz w:val="20"/>
                <w:szCs w:val="20"/>
              </w:rPr>
              <w:t xml:space="preserve"> and </w:t>
            </w:r>
            <w:r w:rsidRPr="008265F2">
              <w:rPr>
                <w:rFonts w:ascii="Arial" w:hAnsi="Arial"/>
                <w:sz w:val="20"/>
                <w:szCs w:val="20"/>
              </w:rPr>
              <w:t xml:space="preserve">Retirement facility as Impact </w:t>
            </w:r>
            <w:r w:rsidR="007F2DFD" w:rsidRPr="008265F2">
              <w:rPr>
                <w:rFonts w:ascii="Arial" w:hAnsi="Arial"/>
                <w:sz w:val="20"/>
                <w:szCs w:val="20"/>
              </w:rPr>
              <w:t>assessment</w:t>
            </w:r>
            <w:r w:rsidR="005F2FB6" w:rsidRPr="008265F2">
              <w:rPr>
                <w:rFonts w:ascii="Arial" w:hAnsi="Arial"/>
                <w:sz w:val="20"/>
                <w:szCs w:val="20"/>
              </w:rPr>
              <w:t xml:space="preserve"> with assessment benchmarks</w:t>
            </w:r>
            <w:r w:rsidRPr="008265F2">
              <w:rPr>
                <w:rFonts w:ascii="Arial" w:eastAsia="MS Mincho" w:hAnsi="Arial"/>
                <w:sz w:val="20"/>
                <w:szCs w:val="20"/>
              </w:rPr>
              <w:t>.</w:t>
            </w:r>
          </w:p>
        </w:tc>
        <w:tc>
          <w:tcPr>
            <w:tcW w:w="1559" w:type="dxa"/>
            <w:shd w:val="clear" w:color="auto" w:fill="auto"/>
          </w:tcPr>
          <w:p w14:paraId="50DCD9E2" w14:textId="7048F87A" w:rsidR="00080E9C" w:rsidRPr="008265F2" w:rsidRDefault="00080E9C" w:rsidP="00AA3045">
            <w:pPr>
              <w:pStyle w:val="QPPTableTextBody"/>
              <w:rPr>
                <w:rFonts w:ascii="Arial" w:hAnsi="Arial"/>
                <w:sz w:val="20"/>
                <w:szCs w:val="20"/>
                <w:shd w:val="clear" w:color="auto" w:fill="FFFF00"/>
              </w:rPr>
            </w:pPr>
            <w:r w:rsidRPr="008265F2">
              <w:rPr>
                <w:rStyle w:val="HighlightingYellow"/>
                <w:rFonts w:ascii="Arial" w:hAnsi="Arial"/>
                <w:sz w:val="20"/>
                <w:szCs w:val="20"/>
                <w:shd w:val="clear" w:color="auto" w:fill="auto"/>
              </w:rPr>
              <w:t>Part 2.1 (</w:t>
            </w:r>
            <w:r w:rsidR="00E95EE6" w:rsidRPr="008265F2">
              <w:rPr>
                <w:rStyle w:val="HighlightingYellow"/>
                <w:rFonts w:ascii="Arial" w:hAnsi="Arial"/>
                <w:sz w:val="20"/>
                <w:szCs w:val="20"/>
                <w:shd w:val="clear" w:color="auto" w:fill="auto"/>
              </w:rPr>
              <w:t>7</w:t>
            </w:r>
            <w:r w:rsidRPr="008265F2">
              <w:rPr>
                <w:rStyle w:val="HighlightingYellow"/>
                <w:rFonts w:ascii="Arial" w:hAnsi="Arial"/>
                <w:sz w:val="20"/>
                <w:szCs w:val="20"/>
                <w:shd w:val="clear" w:color="auto" w:fill="auto"/>
              </w:rPr>
              <w:t>)</w:t>
            </w:r>
            <w:r w:rsidRPr="008265F2">
              <w:rPr>
                <w:rStyle w:val="HighlightingYellow"/>
                <w:rFonts w:ascii="Arial" w:hAnsi="Arial"/>
                <w:sz w:val="20"/>
                <w:szCs w:val="20"/>
              </w:rPr>
              <w:t xml:space="preserve"> </w:t>
            </w:r>
          </w:p>
        </w:tc>
      </w:tr>
      <w:tr w:rsidR="00080E9C" w:rsidRPr="008265F2" w14:paraId="16A6267E" w14:textId="77777777" w:rsidTr="6E7A5CBD">
        <w:trPr>
          <w:cantSplit/>
        </w:trPr>
        <w:tc>
          <w:tcPr>
            <w:tcW w:w="1980" w:type="dxa"/>
            <w:vMerge/>
          </w:tcPr>
          <w:p w14:paraId="558A896E" w14:textId="77777777" w:rsidR="00080E9C" w:rsidRPr="008265F2" w:rsidRDefault="00080E9C" w:rsidP="00AA3045">
            <w:pPr>
              <w:pStyle w:val="QPPTableTextBold"/>
              <w:rPr>
                <w:rFonts w:ascii="Arial" w:hAnsi="Arial"/>
                <w:sz w:val="20"/>
                <w:szCs w:val="20"/>
              </w:rPr>
            </w:pPr>
          </w:p>
        </w:tc>
        <w:tc>
          <w:tcPr>
            <w:tcW w:w="2126" w:type="dxa"/>
            <w:shd w:val="clear" w:color="auto" w:fill="FFFFFF" w:themeFill="background1"/>
          </w:tcPr>
          <w:p w14:paraId="3EC713AF" w14:textId="29864954" w:rsidR="00080E9C" w:rsidRPr="008265F2" w:rsidRDefault="00080E9C" w:rsidP="00AA3045">
            <w:pPr>
              <w:pStyle w:val="QPPTableTextBody"/>
              <w:rPr>
                <w:rStyle w:val="HighlightingYellow"/>
                <w:rFonts w:ascii="Arial" w:hAnsi="Arial"/>
                <w:b/>
                <w:bCs w:val="0"/>
                <w:sz w:val="20"/>
                <w:szCs w:val="20"/>
                <w:shd w:val="clear" w:color="auto" w:fill="auto"/>
              </w:rPr>
            </w:pPr>
            <w:r w:rsidRPr="008265F2">
              <w:rPr>
                <w:rStyle w:val="HighlightingYellow"/>
                <w:rFonts w:ascii="Arial" w:hAnsi="Arial"/>
                <w:sz w:val="20"/>
                <w:szCs w:val="20"/>
                <w:shd w:val="clear" w:color="auto" w:fill="auto"/>
              </w:rPr>
              <w:t>Table 5.9.83.B</w:t>
            </w:r>
            <w:r w:rsidR="003471ED" w:rsidRPr="008265F2">
              <w:rPr>
                <w:rFonts w:ascii="Arial" w:hAnsi="Arial"/>
                <w:sz w:val="20"/>
                <w:szCs w:val="20"/>
              </w:rPr>
              <w:t xml:space="preserve"> </w:t>
            </w:r>
            <w:r w:rsidR="003471ED" w:rsidRPr="008265F2">
              <w:rPr>
                <w:rFonts w:ascii="Arial" w:hAnsi="Arial"/>
                <w:b/>
                <w:sz w:val="20"/>
                <w:szCs w:val="20"/>
              </w:rPr>
              <w:t>–</w:t>
            </w:r>
            <w:r w:rsidRPr="008265F2">
              <w:rPr>
                <w:rStyle w:val="HighlightingYellow"/>
                <w:rFonts w:ascii="Arial" w:hAnsi="Arial"/>
                <w:sz w:val="20"/>
                <w:szCs w:val="20"/>
                <w:shd w:val="clear" w:color="auto" w:fill="auto"/>
              </w:rPr>
              <w:t>Bridgeman Downs neighbourhood plan: reconfiguring a lot</w:t>
            </w:r>
          </w:p>
        </w:tc>
        <w:tc>
          <w:tcPr>
            <w:tcW w:w="3544" w:type="dxa"/>
            <w:shd w:val="clear" w:color="auto" w:fill="auto"/>
          </w:tcPr>
          <w:p w14:paraId="764AE86D" w14:textId="3B1E83F6" w:rsidR="00080E9C" w:rsidRPr="008265F2" w:rsidRDefault="00080E9C" w:rsidP="00AA3045">
            <w:pPr>
              <w:pStyle w:val="QPPTableTextBody"/>
              <w:rPr>
                <w:rFonts w:ascii="Arial" w:hAnsi="Arial"/>
                <w:sz w:val="20"/>
                <w:szCs w:val="20"/>
              </w:rPr>
            </w:pPr>
            <w:r w:rsidRPr="008265F2">
              <w:rPr>
                <w:rFonts w:ascii="Arial" w:hAnsi="Arial"/>
                <w:sz w:val="20"/>
                <w:szCs w:val="20"/>
              </w:rPr>
              <w:t xml:space="preserve">Include </w:t>
            </w:r>
            <w:r w:rsidR="00314024" w:rsidRPr="008265F2">
              <w:rPr>
                <w:rFonts w:ascii="Arial" w:hAnsi="Arial"/>
                <w:sz w:val="20"/>
                <w:szCs w:val="20"/>
              </w:rPr>
              <w:t xml:space="preserve">a </w:t>
            </w:r>
            <w:r w:rsidRPr="008265F2">
              <w:rPr>
                <w:rFonts w:ascii="Arial" w:hAnsi="Arial"/>
                <w:sz w:val="20"/>
                <w:szCs w:val="20"/>
              </w:rPr>
              <w:t>new table of assessment</w:t>
            </w:r>
            <w:r w:rsidR="00815D90" w:rsidRPr="008265F2">
              <w:rPr>
                <w:rFonts w:ascii="Arial" w:hAnsi="Arial"/>
                <w:sz w:val="20"/>
                <w:szCs w:val="20"/>
              </w:rPr>
              <w:t xml:space="preserve"> for Bridgeman Downs</w:t>
            </w:r>
            <w:r w:rsidR="007F2DFD" w:rsidRPr="008265F2">
              <w:rPr>
                <w:rFonts w:ascii="Arial" w:hAnsi="Arial"/>
                <w:sz w:val="20"/>
                <w:szCs w:val="20"/>
              </w:rPr>
              <w:t xml:space="preserve"> neighbourhood plan: reconfiguring a lot</w:t>
            </w:r>
            <w:r w:rsidRPr="008265F2">
              <w:rPr>
                <w:rFonts w:ascii="Arial" w:hAnsi="Arial"/>
                <w:sz w:val="20"/>
                <w:szCs w:val="20"/>
              </w:rPr>
              <w:t xml:space="preserve"> to include Low density residential zone as Impact </w:t>
            </w:r>
            <w:r w:rsidR="005F2FB6" w:rsidRPr="008265F2">
              <w:rPr>
                <w:rFonts w:ascii="Arial" w:hAnsi="Arial"/>
                <w:sz w:val="20"/>
                <w:szCs w:val="20"/>
              </w:rPr>
              <w:t>assessment</w:t>
            </w:r>
            <w:r w:rsidR="007F2DFD" w:rsidRPr="008265F2">
              <w:rPr>
                <w:rFonts w:ascii="Arial" w:hAnsi="Arial"/>
                <w:sz w:val="20"/>
                <w:szCs w:val="20"/>
              </w:rPr>
              <w:t xml:space="preserve"> </w:t>
            </w:r>
            <w:r w:rsidR="00C113F4" w:rsidRPr="008265F2">
              <w:rPr>
                <w:rFonts w:ascii="Arial" w:hAnsi="Arial"/>
                <w:sz w:val="20"/>
                <w:szCs w:val="20"/>
              </w:rPr>
              <w:t>if not complying with</w:t>
            </w:r>
            <w:r w:rsidRPr="008265F2">
              <w:rPr>
                <w:rFonts w:ascii="Arial" w:hAnsi="Arial"/>
                <w:sz w:val="20"/>
                <w:szCs w:val="20"/>
              </w:rPr>
              <w:t xml:space="preserve"> minimum </w:t>
            </w:r>
            <w:r w:rsidR="00C113F4" w:rsidRPr="008265F2">
              <w:rPr>
                <w:rFonts w:ascii="Arial" w:hAnsi="Arial"/>
                <w:sz w:val="20"/>
                <w:szCs w:val="20"/>
              </w:rPr>
              <w:t xml:space="preserve">and average </w:t>
            </w:r>
            <w:r w:rsidRPr="008265F2">
              <w:rPr>
                <w:rFonts w:ascii="Arial" w:hAnsi="Arial"/>
                <w:sz w:val="20"/>
                <w:szCs w:val="20"/>
              </w:rPr>
              <w:t>lot sizes</w:t>
            </w:r>
            <w:r w:rsidR="005F2FB6" w:rsidRPr="008265F2">
              <w:rPr>
                <w:rFonts w:ascii="Arial" w:hAnsi="Arial"/>
                <w:sz w:val="20"/>
                <w:szCs w:val="20"/>
              </w:rPr>
              <w:t xml:space="preserve"> with assessment benchmarks</w:t>
            </w:r>
            <w:r w:rsidR="00C113F4" w:rsidRPr="008265F2">
              <w:rPr>
                <w:rFonts w:ascii="Arial" w:hAnsi="Arial"/>
                <w:sz w:val="20"/>
                <w:szCs w:val="20"/>
              </w:rPr>
              <w:t>.</w:t>
            </w:r>
          </w:p>
        </w:tc>
        <w:tc>
          <w:tcPr>
            <w:tcW w:w="1559" w:type="dxa"/>
            <w:shd w:val="clear" w:color="auto" w:fill="auto"/>
          </w:tcPr>
          <w:p w14:paraId="32C3A538" w14:textId="3A7147F2" w:rsidR="00080E9C" w:rsidRPr="008265F2" w:rsidRDefault="00080E9C" w:rsidP="00AA3045">
            <w:pPr>
              <w:pStyle w:val="QPPTableTextBody"/>
              <w:rPr>
                <w:rStyle w:val="HighlightingYellow"/>
                <w:rFonts w:ascii="Arial" w:hAnsi="Arial"/>
                <w:bCs w:val="0"/>
                <w:sz w:val="20"/>
                <w:szCs w:val="20"/>
                <w:shd w:val="clear" w:color="auto" w:fill="auto"/>
              </w:rPr>
            </w:pPr>
            <w:r w:rsidRPr="008265F2">
              <w:rPr>
                <w:rStyle w:val="HighlightingYellow"/>
                <w:rFonts w:ascii="Arial" w:hAnsi="Arial"/>
                <w:sz w:val="20"/>
                <w:szCs w:val="20"/>
                <w:shd w:val="clear" w:color="auto" w:fill="auto"/>
              </w:rPr>
              <w:t>Part 2.1 (</w:t>
            </w:r>
            <w:r w:rsidR="00E95EE6" w:rsidRPr="008265F2">
              <w:rPr>
                <w:rStyle w:val="HighlightingYellow"/>
                <w:rFonts w:ascii="Arial" w:hAnsi="Arial"/>
                <w:sz w:val="20"/>
                <w:szCs w:val="20"/>
                <w:shd w:val="clear" w:color="auto" w:fill="auto"/>
              </w:rPr>
              <w:t>8</w:t>
            </w:r>
            <w:r w:rsidRPr="008265F2">
              <w:rPr>
                <w:rStyle w:val="HighlightingYellow"/>
                <w:rFonts w:ascii="Arial" w:hAnsi="Arial"/>
                <w:sz w:val="20"/>
                <w:szCs w:val="20"/>
                <w:shd w:val="clear" w:color="auto" w:fill="auto"/>
              </w:rPr>
              <w:t>)</w:t>
            </w:r>
            <w:r w:rsidRPr="008265F2">
              <w:rPr>
                <w:rStyle w:val="HighlightingYellow"/>
                <w:rFonts w:ascii="Arial" w:hAnsi="Arial"/>
                <w:sz w:val="20"/>
                <w:szCs w:val="20"/>
              </w:rPr>
              <w:t xml:space="preserve"> </w:t>
            </w:r>
          </w:p>
        </w:tc>
      </w:tr>
      <w:tr w:rsidR="00080E9C" w:rsidRPr="008265F2" w14:paraId="6E7392CF" w14:textId="77777777" w:rsidTr="6E7A5CBD">
        <w:trPr>
          <w:cantSplit/>
        </w:trPr>
        <w:tc>
          <w:tcPr>
            <w:tcW w:w="1980" w:type="dxa"/>
            <w:vMerge/>
          </w:tcPr>
          <w:p w14:paraId="412B0866" w14:textId="77777777" w:rsidR="00080E9C" w:rsidRPr="008265F2" w:rsidRDefault="00080E9C" w:rsidP="00AA3045">
            <w:pPr>
              <w:pStyle w:val="QPPTableTextBold"/>
              <w:rPr>
                <w:rFonts w:ascii="Arial" w:hAnsi="Arial"/>
                <w:sz w:val="20"/>
                <w:szCs w:val="20"/>
              </w:rPr>
            </w:pPr>
          </w:p>
        </w:tc>
        <w:tc>
          <w:tcPr>
            <w:tcW w:w="2126" w:type="dxa"/>
            <w:shd w:val="clear" w:color="auto" w:fill="FFFFFF" w:themeFill="background1"/>
          </w:tcPr>
          <w:p w14:paraId="2AEE1409" w14:textId="1FB7DB35" w:rsidR="00080E9C" w:rsidRPr="008265F2" w:rsidRDefault="00080E9C" w:rsidP="00AA3045">
            <w:pPr>
              <w:pStyle w:val="QPPTableTextBody"/>
              <w:rPr>
                <w:rStyle w:val="HighlightingYellow"/>
                <w:rFonts w:ascii="Arial" w:hAnsi="Arial"/>
                <w:b/>
                <w:bCs w:val="0"/>
                <w:sz w:val="20"/>
                <w:szCs w:val="20"/>
                <w:shd w:val="clear" w:color="auto" w:fill="auto"/>
              </w:rPr>
            </w:pPr>
            <w:r w:rsidRPr="008265F2">
              <w:rPr>
                <w:rStyle w:val="HighlightingYellow"/>
                <w:rFonts w:ascii="Arial" w:hAnsi="Arial"/>
                <w:sz w:val="20"/>
                <w:szCs w:val="20"/>
                <w:shd w:val="clear" w:color="auto" w:fill="auto"/>
              </w:rPr>
              <w:t>Table 5.9.83.C</w:t>
            </w:r>
            <w:r w:rsidR="003471ED" w:rsidRPr="008265F2">
              <w:rPr>
                <w:rFonts w:ascii="Arial" w:hAnsi="Arial"/>
                <w:sz w:val="20"/>
                <w:szCs w:val="20"/>
              </w:rPr>
              <w:t xml:space="preserve"> </w:t>
            </w:r>
            <w:r w:rsidR="003471ED" w:rsidRPr="008265F2">
              <w:rPr>
                <w:rFonts w:ascii="Arial" w:hAnsi="Arial"/>
                <w:b/>
                <w:sz w:val="20"/>
                <w:szCs w:val="20"/>
              </w:rPr>
              <w:t>–</w:t>
            </w:r>
            <w:r w:rsidRPr="008265F2">
              <w:rPr>
                <w:rStyle w:val="HighlightingYellow"/>
                <w:rFonts w:ascii="Arial" w:hAnsi="Arial"/>
                <w:sz w:val="20"/>
                <w:szCs w:val="20"/>
                <w:shd w:val="clear" w:color="auto" w:fill="auto"/>
              </w:rPr>
              <w:t>Bridgeman Downs neighbourhood plan: building work</w:t>
            </w:r>
          </w:p>
        </w:tc>
        <w:tc>
          <w:tcPr>
            <w:tcW w:w="3544" w:type="dxa"/>
            <w:shd w:val="clear" w:color="auto" w:fill="auto"/>
          </w:tcPr>
          <w:p w14:paraId="0A837517" w14:textId="0DC8E41C" w:rsidR="00080E9C" w:rsidRPr="008265F2" w:rsidRDefault="00080E9C" w:rsidP="00AA3045">
            <w:pPr>
              <w:pStyle w:val="QPPTableTextBody"/>
              <w:rPr>
                <w:rFonts w:ascii="Arial" w:hAnsi="Arial"/>
                <w:sz w:val="20"/>
                <w:szCs w:val="20"/>
              </w:rPr>
            </w:pPr>
            <w:r w:rsidRPr="008265F2">
              <w:rPr>
                <w:rFonts w:ascii="Arial" w:hAnsi="Arial"/>
                <w:sz w:val="20"/>
                <w:szCs w:val="20"/>
              </w:rPr>
              <w:t xml:space="preserve">Include </w:t>
            </w:r>
            <w:r w:rsidR="00314024" w:rsidRPr="008265F2">
              <w:rPr>
                <w:rFonts w:ascii="Arial" w:hAnsi="Arial"/>
                <w:sz w:val="20"/>
                <w:szCs w:val="20"/>
              </w:rPr>
              <w:t xml:space="preserve">a </w:t>
            </w:r>
            <w:r w:rsidRPr="008265F2">
              <w:rPr>
                <w:rFonts w:ascii="Arial" w:hAnsi="Arial"/>
                <w:sz w:val="20"/>
                <w:szCs w:val="20"/>
              </w:rPr>
              <w:t>new table of assessment</w:t>
            </w:r>
            <w:r w:rsidR="00815D90" w:rsidRPr="008265F2">
              <w:rPr>
                <w:rFonts w:ascii="Arial" w:hAnsi="Arial"/>
                <w:sz w:val="20"/>
                <w:szCs w:val="20"/>
              </w:rPr>
              <w:t xml:space="preserve"> for Bridgeman Downs</w:t>
            </w:r>
            <w:r w:rsidR="007F2DFD" w:rsidRPr="008265F2">
              <w:rPr>
                <w:rFonts w:ascii="Arial" w:hAnsi="Arial"/>
                <w:sz w:val="20"/>
                <w:szCs w:val="20"/>
              </w:rPr>
              <w:t xml:space="preserve"> neighbourhood plan: </w:t>
            </w:r>
            <w:r w:rsidR="005F2FB6" w:rsidRPr="008265F2">
              <w:rPr>
                <w:rFonts w:ascii="Arial" w:hAnsi="Arial"/>
                <w:sz w:val="20"/>
                <w:szCs w:val="20"/>
              </w:rPr>
              <w:t>building work</w:t>
            </w:r>
            <w:r w:rsidR="00C113F4" w:rsidRPr="008265F2">
              <w:rPr>
                <w:rFonts w:ascii="Arial" w:hAnsi="Arial"/>
                <w:sz w:val="20"/>
                <w:szCs w:val="20"/>
              </w:rPr>
              <w:t xml:space="preserve"> – “No change”</w:t>
            </w:r>
            <w:r w:rsidR="005F2FB6" w:rsidRPr="008265F2">
              <w:rPr>
                <w:rFonts w:ascii="Arial" w:hAnsi="Arial"/>
                <w:sz w:val="20"/>
                <w:szCs w:val="20"/>
              </w:rPr>
              <w:t xml:space="preserve"> with assessment benchmarks</w:t>
            </w:r>
            <w:r w:rsidR="00815D90" w:rsidRPr="008265F2">
              <w:rPr>
                <w:rFonts w:ascii="Arial" w:hAnsi="Arial"/>
                <w:sz w:val="20"/>
                <w:szCs w:val="20"/>
              </w:rPr>
              <w:t>.</w:t>
            </w:r>
          </w:p>
        </w:tc>
        <w:tc>
          <w:tcPr>
            <w:tcW w:w="1559" w:type="dxa"/>
            <w:shd w:val="clear" w:color="auto" w:fill="auto"/>
          </w:tcPr>
          <w:p w14:paraId="702FA255" w14:textId="26E1F0D9" w:rsidR="00080E9C" w:rsidRPr="008265F2" w:rsidRDefault="00080E9C" w:rsidP="00AA3045">
            <w:pPr>
              <w:pStyle w:val="QPPTableTextBody"/>
              <w:rPr>
                <w:rStyle w:val="HighlightingYellow"/>
                <w:rFonts w:ascii="Arial" w:hAnsi="Arial"/>
                <w:bCs w:val="0"/>
                <w:sz w:val="20"/>
                <w:szCs w:val="20"/>
                <w:shd w:val="clear" w:color="auto" w:fill="auto"/>
              </w:rPr>
            </w:pPr>
            <w:r w:rsidRPr="008265F2">
              <w:rPr>
                <w:rStyle w:val="HighlightingYellow"/>
                <w:rFonts w:ascii="Arial" w:hAnsi="Arial"/>
                <w:sz w:val="20"/>
                <w:szCs w:val="20"/>
                <w:shd w:val="clear" w:color="auto" w:fill="auto"/>
              </w:rPr>
              <w:t>Part 2.1 (</w:t>
            </w:r>
            <w:r w:rsidR="00E95EE6" w:rsidRPr="008265F2">
              <w:rPr>
                <w:rStyle w:val="HighlightingYellow"/>
                <w:rFonts w:ascii="Arial" w:hAnsi="Arial"/>
                <w:sz w:val="20"/>
                <w:szCs w:val="20"/>
                <w:shd w:val="clear" w:color="auto" w:fill="auto"/>
              </w:rPr>
              <w:t>9</w:t>
            </w:r>
            <w:r w:rsidRPr="008265F2">
              <w:rPr>
                <w:rStyle w:val="HighlightingYellow"/>
                <w:rFonts w:ascii="Arial" w:hAnsi="Arial"/>
                <w:sz w:val="20"/>
                <w:szCs w:val="20"/>
                <w:shd w:val="clear" w:color="auto" w:fill="auto"/>
              </w:rPr>
              <w:t>)</w:t>
            </w:r>
            <w:r w:rsidRPr="008265F2">
              <w:rPr>
                <w:rStyle w:val="HighlightingYellow"/>
                <w:rFonts w:ascii="Arial" w:hAnsi="Arial"/>
                <w:sz w:val="20"/>
                <w:szCs w:val="20"/>
              </w:rPr>
              <w:t xml:space="preserve"> </w:t>
            </w:r>
          </w:p>
        </w:tc>
      </w:tr>
      <w:tr w:rsidR="00080E9C" w:rsidRPr="008265F2" w14:paraId="46E1836F" w14:textId="77777777" w:rsidTr="6E7A5CBD">
        <w:trPr>
          <w:cantSplit/>
        </w:trPr>
        <w:tc>
          <w:tcPr>
            <w:tcW w:w="1980" w:type="dxa"/>
            <w:vMerge/>
          </w:tcPr>
          <w:p w14:paraId="55379016" w14:textId="77777777" w:rsidR="00080E9C" w:rsidRPr="008265F2" w:rsidRDefault="00080E9C" w:rsidP="00AA3045">
            <w:pPr>
              <w:pStyle w:val="QPPTableTextBold"/>
              <w:rPr>
                <w:rFonts w:ascii="Arial" w:hAnsi="Arial"/>
                <w:sz w:val="20"/>
                <w:szCs w:val="20"/>
              </w:rPr>
            </w:pPr>
          </w:p>
        </w:tc>
        <w:tc>
          <w:tcPr>
            <w:tcW w:w="2126" w:type="dxa"/>
            <w:shd w:val="clear" w:color="auto" w:fill="FFFFFF" w:themeFill="background1"/>
          </w:tcPr>
          <w:p w14:paraId="4F9F82A5" w14:textId="6B6142DD" w:rsidR="00080E9C" w:rsidRPr="008265F2" w:rsidRDefault="00080E9C" w:rsidP="00AA3045">
            <w:pPr>
              <w:pStyle w:val="QPPTableTextBody"/>
              <w:rPr>
                <w:rStyle w:val="HighlightingYellow"/>
                <w:rFonts w:ascii="Arial" w:hAnsi="Arial"/>
                <w:b/>
                <w:bCs w:val="0"/>
                <w:sz w:val="20"/>
                <w:szCs w:val="20"/>
                <w:shd w:val="clear" w:color="auto" w:fill="auto"/>
              </w:rPr>
            </w:pPr>
            <w:r w:rsidRPr="008265F2">
              <w:rPr>
                <w:rStyle w:val="HighlightingYellow"/>
                <w:rFonts w:ascii="Arial" w:hAnsi="Arial"/>
                <w:sz w:val="20"/>
                <w:szCs w:val="20"/>
                <w:shd w:val="clear" w:color="auto" w:fill="auto"/>
              </w:rPr>
              <w:t>Table 5.9.83.D</w:t>
            </w:r>
            <w:r w:rsidR="003471ED" w:rsidRPr="008265F2">
              <w:rPr>
                <w:rFonts w:ascii="Arial" w:hAnsi="Arial"/>
                <w:sz w:val="20"/>
                <w:szCs w:val="20"/>
              </w:rPr>
              <w:t xml:space="preserve"> </w:t>
            </w:r>
            <w:r w:rsidR="003471ED" w:rsidRPr="008265F2">
              <w:rPr>
                <w:rFonts w:ascii="Arial" w:hAnsi="Arial"/>
                <w:b/>
                <w:sz w:val="20"/>
                <w:szCs w:val="20"/>
              </w:rPr>
              <w:t>–</w:t>
            </w:r>
            <w:r w:rsidRPr="008265F2">
              <w:rPr>
                <w:rStyle w:val="HighlightingYellow"/>
                <w:rFonts w:ascii="Arial" w:hAnsi="Arial"/>
                <w:sz w:val="20"/>
                <w:szCs w:val="20"/>
                <w:shd w:val="clear" w:color="auto" w:fill="auto"/>
              </w:rPr>
              <w:t xml:space="preserve">Bridgeman Downs neighbourhood plan: </w:t>
            </w:r>
            <w:r w:rsidR="00C113F4" w:rsidRPr="008265F2">
              <w:rPr>
                <w:rStyle w:val="HighlightingYellow"/>
                <w:rFonts w:ascii="Arial" w:hAnsi="Arial"/>
                <w:sz w:val="20"/>
                <w:szCs w:val="20"/>
                <w:shd w:val="clear" w:color="auto" w:fill="auto"/>
              </w:rPr>
              <w:t xml:space="preserve">operational </w:t>
            </w:r>
            <w:r w:rsidRPr="008265F2">
              <w:rPr>
                <w:rStyle w:val="HighlightingYellow"/>
                <w:rFonts w:ascii="Arial" w:hAnsi="Arial"/>
                <w:sz w:val="20"/>
                <w:szCs w:val="20"/>
                <w:shd w:val="clear" w:color="auto" w:fill="auto"/>
              </w:rPr>
              <w:t>work</w:t>
            </w:r>
          </w:p>
        </w:tc>
        <w:tc>
          <w:tcPr>
            <w:tcW w:w="3544" w:type="dxa"/>
            <w:shd w:val="clear" w:color="auto" w:fill="auto"/>
          </w:tcPr>
          <w:p w14:paraId="3563C7F0" w14:textId="2F929B48" w:rsidR="00080E9C" w:rsidRPr="008265F2" w:rsidRDefault="00815D90" w:rsidP="00AA3045">
            <w:pPr>
              <w:pStyle w:val="QPPTableTextBody"/>
              <w:rPr>
                <w:rFonts w:ascii="Arial" w:hAnsi="Arial"/>
                <w:sz w:val="20"/>
                <w:szCs w:val="20"/>
              </w:rPr>
            </w:pPr>
            <w:r w:rsidRPr="008265F2">
              <w:rPr>
                <w:rFonts w:ascii="Arial" w:hAnsi="Arial"/>
                <w:sz w:val="20"/>
                <w:szCs w:val="20"/>
              </w:rPr>
              <w:t xml:space="preserve">Include </w:t>
            </w:r>
            <w:r w:rsidR="00314024" w:rsidRPr="008265F2">
              <w:rPr>
                <w:rFonts w:ascii="Arial" w:hAnsi="Arial"/>
                <w:sz w:val="20"/>
                <w:szCs w:val="20"/>
              </w:rPr>
              <w:t xml:space="preserve">a </w:t>
            </w:r>
            <w:r w:rsidRPr="008265F2">
              <w:rPr>
                <w:rFonts w:ascii="Arial" w:hAnsi="Arial"/>
                <w:sz w:val="20"/>
                <w:szCs w:val="20"/>
              </w:rPr>
              <w:t>new</w:t>
            </w:r>
            <w:r w:rsidR="00080E9C" w:rsidRPr="008265F2">
              <w:rPr>
                <w:rFonts w:ascii="Arial" w:hAnsi="Arial"/>
                <w:sz w:val="20"/>
                <w:szCs w:val="20"/>
              </w:rPr>
              <w:t xml:space="preserve"> table of assessment</w:t>
            </w:r>
            <w:r w:rsidRPr="008265F2">
              <w:rPr>
                <w:rFonts w:ascii="Arial" w:hAnsi="Arial"/>
                <w:sz w:val="20"/>
                <w:szCs w:val="20"/>
              </w:rPr>
              <w:t xml:space="preserve"> for Bridgeman Downs</w:t>
            </w:r>
            <w:r w:rsidR="00C113F4" w:rsidRPr="008265F2">
              <w:rPr>
                <w:rFonts w:ascii="Arial" w:hAnsi="Arial"/>
                <w:sz w:val="20"/>
                <w:szCs w:val="20"/>
              </w:rPr>
              <w:t xml:space="preserve"> </w:t>
            </w:r>
            <w:r w:rsidR="005F2FB6" w:rsidRPr="008265F2">
              <w:rPr>
                <w:rFonts w:ascii="Arial" w:hAnsi="Arial"/>
                <w:sz w:val="20"/>
                <w:szCs w:val="20"/>
              </w:rPr>
              <w:t xml:space="preserve">neighbourhood plan: operational work </w:t>
            </w:r>
            <w:r w:rsidR="00C113F4" w:rsidRPr="008265F2">
              <w:rPr>
                <w:rFonts w:ascii="Arial" w:hAnsi="Arial"/>
                <w:sz w:val="20"/>
                <w:szCs w:val="20"/>
              </w:rPr>
              <w:t>– “No change”</w:t>
            </w:r>
            <w:r w:rsidR="005F2FB6" w:rsidRPr="008265F2">
              <w:rPr>
                <w:rFonts w:ascii="Arial" w:hAnsi="Arial"/>
                <w:sz w:val="20"/>
                <w:szCs w:val="20"/>
              </w:rPr>
              <w:t xml:space="preserve"> with assessment benchmarks</w:t>
            </w:r>
            <w:r w:rsidR="00C113F4" w:rsidRPr="008265F2">
              <w:rPr>
                <w:rFonts w:ascii="Arial" w:hAnsi="Arial"/>
                <w:sz w:val="20"/>
                <w:szCs w:val="20"/>
              </w:rPr>
              <w:t>.</w:t>
            </w:r>
          </w:p>
        </w:tc>
        <w:tc>
          <w:tcPr>
            <w:tcW w:w="1559" w:type="dxa"/>
            <w:shd w:val="clear" w:color="auto" w:fill="auto"/>
          </w:tcPr>
          <w:p w14:paraId="4FFA0D6A" w14:textId="44E177D1" w:rsidR="00080E9C" w:rsidRPr="008265F2" w:rsidRDefault="00080E9C" w:rsidP="00AA3045">
            <w:pPr>
              <w:pStyle w:val="QPPTableTextBody"/>
              <w:rPr>
                <w:rStyle w:val="HighlightingYellow"/>
                <w:rFonts w:ascii="Arial" w:hAnsi="Arial"/>
                <w:bCs w:val="0"/>
                <w:sz w:val="20"/>
                <w:szCs w:val="20"/>
                <w:shd w:val="clear" w:color="auto" w:fill="auto"/>
              </w:rPr>
            </w:pPr>
            <w:r w:rsidRPr="008265F2">
              <w:rPr>
                <w:rStyle w:val="HighlightingYellow"/>
                <w:rFonts w:ascii="Arial" w:hAnsi="Arial"/>
                <w:sz w:val="20"/>
                <w:szCs w:val="20"/>
                <w:shd w:val="clear" w:color="auto" w:fill="auto"/>
              </w:rPr>
              <w:t>Part 2.1 (</w:t>
            </w:r>
            <w:r w:rsidR="00E95EE6" w:rsidRPr="008265F2">
              <w:rPr>
                <w:rStyle w:val="HighlightingYellow"/>
                <w:rFonts w:ascii="Arial" w:hAnsi="Arial"/>
                <w:sz w:val="20"/>
                <w:szCs w:val="20"/>
                <w:shd w:val="clear" w:color="auto" w:fill="auto"/>
              </w:rPr>
              <w:t>10</w:t>
            </w:r>
            <w:r w:rsidRPr="008265F2">
              <w:rPr>
                <w:rStyle w:val="HighlightingYellow"/>
                <w:rFonts w:ascii="Arial" w:hAnsi="Arial"/>
                <w:sz w:val="20"/>
                <w:szCs w:val="20"/>
                <w:shd w:val="clear" w:color="auto" w:fill="auto"/>
              </w:rPr>
              <w:t>)</w:t>
            </w:r>
            <w:r w:rsidRPr="008265F2">
              <w:rPr>
                <w:rStyle w:val="HighlightingYellow"/>
                <w:rFonts w:ascii="Arial" w:hAnsi="Arial"/>
                <w:sz w:val="20"/>
                <w:szCs w:val="20"/>
              </w:rPr>
              <w:t xml:space="preserve"> </w:t>
            </w:r>
          </w:p>
        </w:tc>
      </w:tr>
      <w:tr w:rsidR="00080E9C" w:rsidRPr="008265F2" w14:paraId="1F43E905" w14:textId="77777777" w:rsidTr="6E7A5CBD">
        <w:trPr>
          <w:cantSplit/>
        </w:trPr>
        <w:tc>
          <w:tcPr>
            <w:tcW w:w="1980" w:type="dxa"/>
            <w:vMerge/>
          </w:tcPr>
          <w:p w14:paraId="2726255A" w14:textId="77777777" w:rsidR="00080E9C" w:rsidRPr="008265F2" w:rsidRDefault="00080E9C" w:rsidP="00AA3045">
            <w:pPr>
              <w:pStyle w:val="QPPTableTextBold"/>
              <w:rPr>
                <w:rFonts w:ascii="Arial" w:hAnsi="Arial"/>
                <w:sz w:val="20"/>
                <w:szCs w:val="20"/>
              </w:rPr>
            </w:pPr>
          </w:p>
        </w:tc>
        <w:tc>
          <w:tcPr>
            <w:tcW w:w="2126" w:type="dxa"/>
            <w:shd w:val="clear" w:color="auto" w:fill="FFFFFF" w:themeFill="background1"/>
          </w:tcPr>
          <w:p w14:paraId="7D73C788" w14:textId="0D4F047C" w:rsidR="00080E9C" w:rsidRPr="008265F2" w:rsidRDefault="00080E9C" w:rsidP="00AA3045">
            <w:pPr>
              <w:pStyle w:val="QPPTableTextBody"/>
              <w:rPr>
                <w:rStyle w:val="HighlightingYellow"/>
                <w:rFonts w:ascii="Arial" w:hAnsi="Arial"/>
                <w:b/>
                <w:bCs w:val="0"/>
                <w:sz w:val="20"/>
                <w:szCs w:val="20"/>
                <w:shd w:val="clear" w:color="auto" w:fill="auto"/>
              </w:rPr>
            </w:pPr>
            <w:r w:rsidRPr="008265F2">
              <w:rPr>
                <w:rStyle w:val="HighlightingYellow"/>
                <w:rFonts w:ascii="Arial" w:hAnsi="Arial"/>
                <w:sz w:val="20"/>
                <w:szCs w:val="20"/>
                <w:shd w:val="clear" w:color="auto" w:fill="auto"/>
              </w:rPr>
              <w:t>Table 5.9.40.A</w:t>
            </w:r>
            <w:r w:rsidR="003471ED" w:rsidRPr="008265F2">
              <w:rPr>
                <w:rFonts w:ascii="Arial" w:hAnsi="Arial"/>
                <w:sz w:val="20"/>
                <w:szCs w:val="20"/>
              </w:rPr>
              <w:t xml:space="preserve"> </w:t>
            </w:r>
            <w:r w:rsidR="003471ED" w:rsidRPr="008265F2">
              <w:rPr>
                <w:rFonts w:ascii="Arial" w:hAnsi="Arial"/>
                <w:b/>
                <w:sz w:val="20"/>
                <w:szCs w:val="20"/>
              </w:rPr>
              <w:t>–</w:t>
            </w:r>
            <w:r w:rsidRPr="008265F2">
              <w:rPr>
                <w:rStyle w:val="HighlightingYellow"/>
                <w:rFonts w:ascii="Arial" w:hAnsi="Arial"/>
                <w:sz w:val="20"/>
                <w:szCs w:val="20"/>
                <w:shd w:val="clear" w:color="auto" w:fill="auto"/>
              </w:rPr>
              <w:t>McDowall-Bridgeman Downs neighbourhood plan: material change of use</w:t>
            </w:r>
          </w:p>
        </w:tc>
        <w:tc>
          <w:tcPr>
            <w:tcW w:w="3544" w:type="dxa"/>
            <w:shd w:val="clear" w:color="auto" w:fill="auto"/>
          </w:tcPr>
          <w:p w14:paraId="5DBAA471" w14:textId="668744D9" w:rsidR="00080E9C" w:rsidRPr="008265F2" w:rsidRDefault="00080E9C" w:rsidP="00AA3045">
            <w:pPr>
              <w:pStyle w:val="QPPTableTextBody"/>
              <w:rPr>
                <w:rFonts w:ascii="Arial" w:hAnsi="Arial"/>
                <w:sz w:val="20"/>
                <w:szCs w:val="20"/>
              </w:rPr>
            </w:pPr>
            <w:r w:rsidRPr="008265F2">
              <w:rPr>
                <w:rFonts w:ascii="Arial" w:hAnsi="Arial"/>
                <w:sz w:val="20"/>
                <w:szCs w:val="20"/>
              </w:rPr>
              <w:t xml:space="preserve">Amend McDowall-Bridgeman </w:t>
            </w:r>
            <w:r w:rsidR="00C113F4" w:rsidRPr="008265F2">
              <w:rPr>
                <w:rFonts w:ascii="Arial" w:hAnsi="Arial"/>
                <w:sz w:val="20"/>
                <w:szCs w:val="20"/>
              </w:rPr>
              <w:t>Downs</w:t>
            </w:r>
            <w:r w:rsidRPr="008265F2">
              <w:rPr>
                <w:rFonts w:ascii="Arial" w:hAnsi="Arial"/>
                <w:sz w:val="20"/>
                <w:szCs w:val="20"/>
              </w:rPr>
              <w:t xml:space="preserve"> </w:t>
            </w:r>
            <w:r w:rsidR="005F2FB6" w:rsidRPr="008265F2">
              <w:rPr>
                <w:rFonts w:ascii="Arial" w:hAnsi="Arial"/>
                <w:sz w:val="20"/>
                <w:szCs w:val="20"/>
              </w:rPr>
              <w:t xml:space="preserve">neighbourhood plan </w:t>
            </w:r>
            <w:r w:rsidRPr="008265F2">
              <w:rPr>
                <w:rFonts w:ascii="Arial" w:hAnsi="Arial"/>
                <w:sz w:val="20"/>
                <w:szCs w:val="20"/>
              </w:rPr>
              <w:t>to McDowall neighbourhood plan and retain the categories of development and assessment changes.</w:t>
            </w:r>
            <w:r w:rsidR="00815D90" w:rsidRPr="008265F2">
              <w:rPr>
                <w:rFonts w:ascii="Arial" w:hAnsi="Arial"/>
                <w:sz w:val="20"/>
                <w:szCs w:val="20"/>
              </w:rPr>
              <w:t xml:space="preserve"> Update reference to neighbourhood plan code to reflect changed name</w:t>
            </w:r>
            <w:r w:rsidR="00C113F4" w:rsidRPr="008265F2">
              <w:rPr>
                <w:rFonts w:ascii="Arial" w:hAnsi="Arial"/>
                <w:sz w:val="20"/>
                <w:szCs w:val="20"/>
              </w:rPr>
              <w:t>.</w:t>
            </w:r>
          </w:p>
        </w:tc>
        <w:tc>
          <w:tcPr>
            <w:tcW w:w="1559" w:type="dxa"/>
            <w:shd w:val="clear" w:color="auto" w:fill="auto"/>
          </w:tcPr>
          <w:p w14:paraId="5C435C97" w14:textId="18BE759A" w:rsidR="00080E9C" w:rsidRPr="008265F2" w:rsidRDefault="00080E9C" w:rsidP="00AA3045">
            <w:pPr>
              <w:pStyle w:val="QPPTableTextBody"/>
              <w:rPr>
                <w:rStyle w:val="HighlightingYellow"/>
                <w:rFonts w:ascii="Arial" w:hAnsi="Arial"/>
                <w:bCs w:val="0"/>
                <w:sz w:val="20"/>
                <w:szCs w:val="20"/>
                <w:shd w:val="clear" w:color="auto" w:fill="auto"/>
              </w:rPr>
            </w:pPr>
            <w:r w:rsidRPr="008265F2">
              <w:rPr>
                <w:rStyle w:val="HighlightingYellow"/>
                <w:rFonts w:ascii="Arial" w:hAnsi="Arial"/>
                <w:sz w:val="20"/>
                <w:szCs w:val="20"/>
                <w:shd w:val="clear" w:color="auto" w:fill="auto"/>
              </w:rPr>
              <w:t>Part 2.1 (1</w:t>
            </w:r>
            <w:r w:rsidR="00E95EE6" w:rsidRPr="008265F2">
              <w:rPr>
                <w:rStyle w:val="HighlightingYellow"/>
                <w:rFonts w:ascii="Arial" w:hAnsi="Arial"/>
                <w:sz w:val="20"/>
                <w:szCs w:val="20"/>
                <w:shd w:val="clear" w:color="auto" w:fill="auto"/>
              </w:rPr>
              <w:t>1</w:t>
            </w:r>
            <w:r w:rsidRPr="008265F2">
              <w:rPr>
                <w:rStyle w:val="HighlightingYellow"/>
                <w:rFonts w:ascii="Arial" w:hAnsi="Arial"/>
                <w:sz w:val="20"/>
                <w:szCs w:val="20"/>
                <w:shd w:val="clear" w:color="auto" w:fill="auto"/>
              </w:rPr>
              <w:t>)</w:t>
            </w:r>
            <w:r w:rsidRPr="008265F2">
              <w:rPr>
                <w:rStyle w:val="HighlightingYellow"/>
                <w:rFonts w:ascii="Arial" w:hAnsi="Arial"/>
                <w:sz w:val="20"/>
                <w:szCs w:val="20"/>
              </w:rPr>
              <w:t xml:space="preserve"> </w:t>
            </w:r>
          </w:p>
        </w:tc>
      </w:tr>
      <w:tr w:rsidR="00080E9C" w:rsidRPr="008265F2" w14:paraId="6F4B36FD" w14:textId="77777777" w:rsidTr="6E7A5CBD">
        <w:trPr>
          <w:cantSplit/>
        </w:trPr>
        <w:tc>
          <w:tcPr>
            <w:tcW w:w="1980" w:type="dxa"/>
            <w:vMerge/>
          </w:tcPr>
          <w:p w14:paraId="201BBC19" w14:textId="77777777" w:rsidR="00080E9C" w:rsidRPr="008265F2" w:rsidRDefault="00080E9C" w:rsidP="00AA3045">
            <w:pPr>
              <w:pStyle w:val="QPPTableTextBold"/>
              <w:rPr>
                <w:rFonts w:ascii="Arial" w:hAnsi="Arial"/>
                <w:sz w:val="20"/>
                <w:szCs w:val="20"/>
              </w:rPr>
            </w:pPr>
          </w:p>
        </w:tc>
        <w:tc>
          <w:tcPr>
            <w:tcW w:w="2126" w:type="dxa"/>
            <w:shd w:val="clear" w:color="auto" w:fill="FFFFFF" w:themeFill="background1"/>
          </w:tcPr>
          <w:p w14:paraId="630BD436" w14:textId="2B6BC79D" w:rsidR="00080E9C" w:rsidRPr="008265F2" w:rsidRDefault="00080E9C" w:rsidP="00AA3045">
            <w:pPr>
              <w:pStyle w:val="QPPTableTextBody"/>
              <w:rPr>
                <w:rStyle w:val="HighlightingYellow"/>
                <w:rFonts w:ascii="Arial" w:hAnsi="Arial"/>
                <w:b/>
                <w:bCs w:val="0"/>
                <w:sz w:val="20"/>
                <w:szCs w:val="20"/>
                <w:shd w:val="clear" w:color="auto" w:fill="auto"/>
              </w:rPr>
            </w:pPr>
            <w:r w:rsidRPr="008265F2">
              <w:rPr>
                <w:rStyle w:val="HighlightingYellow"/>
                <w:rFonts w:ascii="Arial" w:hAnsi="Arial"/>
                <w:sz w:val="20"/>
                <w:szCs w:val="20"/>
                <w:shd w:val="clear" w:color="auto" w:fill="auto"/>
              </w:rPr>
              <w:t>Table 5.9.40.B</w:t>
            </w:r>
            <w:r w:rsidR="00297A20" w:rsidRPr="008265F2">
              <w:rPr>
                <w:rFonts w:ascii="Arial" w:hAnsi="Arial"/>
                <w:sz w:val="20"/>
                <w:szCs w:val="20"/>
              </w:rPr>
              <w:t xml:space="preserve"> </w:t>
            </w:r>
            <w:r w:rsidR="00297A20" w:rsidRPr="008265F2">
              <w:rPr>
                <w:rFonts w:ascii="Arial" w:hAnsi="Arial"/>
                <w:b/>
                <w:sz w:val="20"/>
                <w:szCs w:val="20"/>
              </w:rPr>
              <w:t>–</w:t>
            </w:r>
            <w:r w:rsidRPr="008265F2">
              <w:rPr>
                <w:rStyle w:val="HighlightingYellow"/>
                <w:rFonts w:ascii="Arial" w:hAnsi="Arial"/>
                <w:sz w:val="20"/>
                <w:szCs w:val="20"/>
                <w:shd w:val="clear" w:color="auto" w:fill="auto"/>
              </w:rPr>
              <w:t>McDowall-Bridgeman Downs neighbourhood plan: reconfiguring a lot</w:t>
            </w:r>
          </w:p>
        </w:tc>
        <w:tc>
          <w:tcPr>
            <w:tcW w:w="3544" w:type="dxa"/>
            <w:shd w:val="clear" w:color="auto" w:fill="auto"/>
          </w:tcPr>
          <w:p w14:paraId="57D9003F" w14:textId="24B611A8" w:rsidR="00080E9C" w:rsidRPr="008265F2" w:rsidRDefault="005F2FB6" w:rsidP="00AA3045">
            <w:pPr>
              <w:pStyle w:val="QPPTableTextBody"/>
              <w:rPr>
                <w:rFonts w:ascii="Arial" w:hAnsi="Arial"/>
                <w:sz w:val="20"/>
                <w:szCs w:val="20"/>
              </w:rPr>
            </w:pPr>
            <w:r w:rsidRPr="008265F2">
              <w:rPr>
                <w:rFonts w:ascii="Arial" w:hAnsi="Arial"/>
                <w:sz w:val="20"/>
                <w:szCs w:val="20"/>
              </w:rPr>
              <w:t>Amend McDowall-Bridgeman Downs neighbourhood plan to McDowall neighbourhood plan and retain the categories of development and assessment changes. Update reference to neighbourhood plan code to reflect changed name.</w:t>
            </w:r>
          </w:p>
        </w:tc>
        <w:tc>
          <w:tcPr>
            <w:tcW w:w="1559" w:type="dxa"/>
            <w:shd w:val="clear" w:color="auto" w:fill="auto"/>
          </w:tcPr>
          <w:p w14:paraId="3AEB488E" w14:textId="5DB26544" w:rsidR="00080E9C" w:rsidRPr="008265F2" w:rsidRDefault="00080E9C" w:rsidP="00AA3045">
            <w:pPr>
              <w:pStyle w:val="QPPTableTextBody"/>
              <w:rPr>
                <w:rStyle w:val="HighlightingYellow"/>
                <w:rFonts w:ascii="Arial" w:hAnsi="Arial"/>
                <w:bCs w:val="0"/>
                <w:sz w:val="20"/>
                <w:szCs w:val="20"/>
                <w:shd w:val="clear" w:color="auto" w:fill="auto"/>
              </w:rPr>
            </w:pPr>
            <w:r w:rsidRPr="008265F2">
              <w:rPr>
                <w:rStyle w:val="HighlightingYellow"/>
                <w:rFonts w:ascii="Arial" w:hAnsi="Arial"/>
                <w:sz w:val="20"/>
                <w:szCs w:val="20"/>
                <w:shd w:val="clear" w:color="auto" w:fill="auto"/>
              </w:rPr>
              <w:t>Part 2.1 (1</w:t>
            </w:r>
            <w:r w:rsidR="00E95EE6" w:rsidRPr="008265F2">
              <w:rPr>
                <w:rStyle w:val="HighlightingYellow"/>
                <w:rFonts w:ascii="Arial" w:hAnsi="Arial"/>
                <w:sz w:val="20"/>
                <w:szCs w:val="20"/>
                <w:shd w:val="clear" w:color="auto" w:fill="auto"/>
              </w:rPr>
              <w:t>2</w:t>
            </w:r>
            <w:r w:rsidRPr="008265F2">
              <w:rPr>
                <w:rStyle w:val="HighlightingYellow"/>
                <w:rFonts w:ascii="Arial" w:hAnsi="Arial"/>
                <w:sz w:val="20"/>
                <w:szCs w:val="20"/>
                <w:shd w:val="clear" w:color="auto" w:fill="auto"/>
              </w:rPr>
              <w:t>)</w:t>
            </w:r>
            <w:r w:rsidRPr="008265F2">
              <w:rPr>
                <w:rStyle w:val="HighlightingYellow"/>
                <w:rFonts w:ascii="Arial" w:hAnsi="Arial"/>
                <w:sz w:val="20"/>
                <w:szCs w:val="20"/>
              </w:rPr>
              <w:t xml:space="preserve"> </w:t>
            </w:r>
          </w:p>
        </w:tc>
      </w:tr>
      <w:tr w:rsidR="00080E9C" w:rsidRPr="008265F2" w14:paraId="61FD8EBE" w14:textId="77777777" w:rsidTr="6E7A5CBD">
        <w:trPr>
          <w:cantSplit/>
        </w:trPr>
        <w:tc>
          <w:tcPr>
            <w:tcW w:w="1980" w:type="dxa"/>
            <w:vMerge/>
          </w:tcPr>
          <w:p w14:paraId="301B0DB8" w14:textId="77777777" w:rsidR="00080E9C" w:rsidRPr="008265F2" w:rsidRDefault="00080E9C" w:rsidP="00AA3045">
            <w:pPr>
              <w:pStyle w:val="QPPTableTextBold"/>
              <w:rPr>
                <w:rFonts w:ascii="Arial" w:hAnsi="Arial"/>
                <w:sz w:val="20"/>
                <w:szCs w:val="20"/>
              </w:rPr>
            </w:pPr>
          </w:p>
        </w:tc>
        <w:tc>
          <w:tcPr>
            <w:tcW w:w="2126" w:type="dxa"/>
            <w:shd w:val="clear" w:color="auto" w:fill="FFFFFF" w:themeFill="background1"/>
          </w:tcPr>
          <w:p w14:paraId="18EA137A" w14:textId="60D59F36" w:rsidR="00080E9C" w:rsidRPr="008265F2" w:rsidRDefault="00080E9C" w:rsidP="00AA3045">
            <w:pPr>
              <w:pStyle w:val="QPPTableTextBody"/>
              <w:rPr>
                <w:rStyle w:val="HighlightingYellow"/>
                <w:rFonts w:ascii="Arial" w:hAnsi="Arial"/>
                <w:b/>
                <w:bCs w:val="0"/>
                <w:sz w:val="20"/>
                <w:szCs w:val="20"/>
                <w:shd w:val="clear" w:color="auto" w:fill="auto"/>
              </w:rPr>
            </w:pPr>
            <w:r w:rsidRPr="008265F2">
              <w:rPr>
                <w:rStyle w:val="HighlightingYellow"/>
                <w:rFonts w:ascii="Arial" w:hAnsi="Arial"/>
                <w:sz w:val="20"/>
                <w:szCs w:val="20"/>
                <w:shd w:val="clear" w:color="auto" w:fill="auto"/>
              </w:rPr>
              <w:t>Table 5.9.40.C</w:t>
            </w:r>
            <w:r w:rsidR="00297A20" w:rsidRPr="008265F2">
              <w:rPr>
                <w:rFonts w:ascii="Arial" w:hAnsi="Arial"/>
                <w:sz w:val="20"/>
                <w:szCs w:val="20"/>
              </w:rPr>
              <w:t xml:space="preserve"> </w:t>
            </w:r>
            <w:r w:rsidR="00297A20" w:rsidRPr="008265F2">
              <w:rPr>
                <w:rFonts w:ascii="Arial" w:hAnsi="Arial"/>
                <w:b/>
                <w:sz w:val="20"/>
                <w:szCs w:val="20"/>
              </w:rPr>
              <w:t>–</w:t>
            </w:r>
            <w:r w:rsidRPr="008265F2">
              <w:rPr>
                <w:rStyle w:val="HighlightingYellow"/>
                <w:rFonts w:ascii="Arial" w:hAnsi="Arial"/>
                <w:sz w:val="20"/>
                <w:szCs w:val="20"/>
                <w:shd w:val="clear" w:color="auto" w:fill="auto"/>
              </w:rPr>
              <w:t>McDowall-Bridgeman Downs neighbourhood plan: building work</w:t>
            </w:r>
          </w:p>
        </w:tc>
        <w:tc>
          <w:tcPr>
            <w:tcW w:w="3544" w:type="dxa"/>
            <w:shd w:val="clear" w:color="auto" w:fill="auto"/>
          </w:tcPr>
          <w:p w14:paraId="66F9FBAC" w14:textId="36BF786C" w:rsidR="00080E9C" w:rsidRPr="008265F2" w:rsidRDefault="005F2FB6" w:rsidP="00AA3045">
            <w:pPr>
              <w:pStyle w:val="QPPTableTextBody"/>
              <w:rPr>
                <w:rFonts w:ascii="Arial" w:hAnsi="Arial"/>
                <w:sz w:val="20"/>
                <w:szCs w:val="20"/>
              </w:rPr>
            </w:pPr>
            <w:r w:rsidRPr="008265F2">
              <w:rPr>
                <w:rFonts w:ascii="Arial" w:hAnsi="Arial"/>
                <w:sz w:val="20"/>
                <w:szCs w:val="20"/>
              </w:rPr>
              <w:t>Amend McDowall-Bridgeman Downs neighbourhood plan to McDowall neighbourhood plan and retain the categories of development and assessment changes. Update reference to neighbourhood plan code to reflect changed name.</w:t>
            </w:r>
          </w:p>
        </w:tc>
        <w:tc>
          <w:tcPr>
            <w:tcW w:w="1559" w:type="dxa"/>
            <w:shd w:val="clear" w:color="auto" w:fill="auto"/>
          </w:tcPr>
          <w:p w14:paraId="1F38D2D9" w14:textId="1FE3D71E" w:rsidR="00080E9C" w:rsidRPr="008265F2" w:rsidRDefault="00080E9C" w:rsidP="00AA3045">
            <w:pPr>
              <w:pStyle w:val="QPPTableTextBody"/>
              <w:rPr>
                <w:rStyle w:val="HighlightingYellow"/>
                <w:rFonts w:ascii="Arial" w:hAnsi="Arial"/>
                <w:bCs w:val="0"/>
                <w:sz w:val="20"/>
                <w:szCs w:val="20"/>
                <w:shd w:val="clear" w:color="auto" w:fill="auto"/>
              </w:rPr>
            </w:pPr>
            <w:r w:rsidRPr="008265F2">
              <w:rPr>
                <w:rStyle w:val="HighlightingYellow"/>
                <w:rFonts w:ascii="Arial" w:hAnsi="Arial"/>
                <w:sz w:val="20"/>
                <w:szCs w:val="20"/>
                <w:shd w:val="clear" w:color="auto" w:fill="auto"/>
              </w:rPr>
              <w:t>Part 2.1 (1</w:t>
            </w:r>
            <w:r w:rsidR="00E95EE6" w:rsidRPr="008265F2">
              <w:rPr>
                <w:rStyle w:val="HighlightingYellow"/>
                <w:rFonts w:ascii="Arial" w:hAnsi="Arial"/>
                <w:sz w:val="20"/>
                <w:szCs w:val="20"/>
                <w:shd w:val="clear" w:color="auto" w:fill="auto"/>
              </w:rPr>
              <w:t>3</w:t>
            </w:r>
            <w:r w:rsidRPr="008265F2">
              <w:rPr>
                <w:rStyle w:val="HighlightingYellow"/>
                <w:rFonts w:ascii="Arial" w:hAnsi="Arial"/>
                <w:sz w:val="20"/>
                <w:szCs w:val="20"/>
                <w:shd w:val="clear" w:color="auto" w:fill="auto"/>
              </w:rPr>
              <w:t>)</w:t>
            </w:r>
            <w:r w:rsidRPr="008265F2">
              <w:rPr>
                <w:rStyle w:val="HighlightingYellow"/>
                <w:rFonts w:ascii="Arial" w:hAnsi="Arial"/>
                <w:sz w:val="20"/>
                <w:szCs w:val="20"/>
              </w:rPr>
              <w:t xml:space="preserve"> </w:t>
            </w:r>
          </w:p>
        </w:tc>
      </w:tr>
      <w:tr w:rsidR="00080E9C" w:rsidRPr="008265F2" w14:paraId="75A06678" w14:textId="77777777" w:rsidTr="6E7A5CBD">
        <w:trPr>
          <w:cantSplit/>
        </w:trPr>
        <w:tc>
          <w:tcPr>
            <w:tcW w:w="1980" w:type="dxa"/>
            <w:vMerge/>
          </w:tcPr>
          <w:p w14:paraId="2B43DF1A" w14:textId="77777777" w:rsidR="00080E9C" w:rsidRPr="008265F2" w:rsidRDefault="00080E9C" w:rsidP="00AA3045">
            <w:pPr>
              <w:pStyle w:val="QPPTableTextBold"/>
              <w:rPr>
                <w:rFonts w:ascii="Arial" w:hAnsi="Arial"/>
                <w:sz w:val="20"/>
                <w:szCs w:val="20"/>
              </w:rPr>
            </w:pPr>
          </w:p>
        </w:tc>
        <w:tc>
          <w:tcPr>
            <w:tcW w:w="2126" w:type="dxa"/>
            <w:shd w:val="clear" w:color="auto" w:fill="FFFFFF" w:themeFill="background1"/>
          </w:tcPr>
          <w:p w14:paraId="65D2B34C" w14:textId="7E49B7E6" w:rsidR="00080E9C" w:rsidRPr="008265F2" w:rsidRDefault="00080E9C" w:rsidP="00AA3045">
            <w:pPr>
              <w:pStyle w:val="QPPTableTextBody"/>
              <w:rPr>
                <w:rStyle w:val="HighlightingYellow"/>
                <w:rFonts w:ascii="Arial" w:hAnsi="Arial"/>
                <w:b/>
                <w:bCs w:val="0"/>
                <w:sz w:val="20"/>
                <w:szCs w:val="20"/>
                <w:shd w:val="clear" w:color="auto" w:fill="auto"/>
              </w:rPr>
            </w:pPr>
            <w:r w:rsidRPr="008265F2">
              <w:rPr>
                <w:rStyle w:val="HighlightingYellow"/>
                <w:rFonts w:ascii="Arial" w:hAnsi="Arial"/>
                <w:sz w:val="20"/>
                <w:szCs w:val="20"/>
                <w:shd w:val="clear" w:color="auto" w:fill="auto"/>
              </w:rPr>
              <w:t>Table 5.9.40.D</w:t>
            </w:r>
            <w:r w:rsidR="00297A20" w:rsidRPr="008265F2">
              <w:rPr>
                <w:rFonts w:ascii="Arial" w:hAnsi="Arial"/>
                <w:sz w:val="20"/>
                <w:szCs w:val="20"/>
              </w:rPr>
              <w:t xml:space="preserve"> </w:t>
            </w:r>
            <w:r w:rsidR="00297A20" w:rsidRPr="008265F2">
              <w:rPr>
                <w:rFonts w:ascii="Arial" w:hAnsi="Arial"/>
                <w:b/>
                <w:sz w:val="20"/>
                <w:szCs w:val="20"/>
              </w:rPr>
              <w:t>–</w:t>
            </w:r>
            <w:r w:rsidRPr="008265F2">
              <w:rPr>
                <w:rStyle w:val="HighlightingYellow"/>
                <w:rFonts w:ascii="Arial" w:hAnsi="Arial"/>
                <w:sz w:val="20"/>
                <w:szCs w:val="20"/>
                <w:shd w:val="clear" w:color="auto" w:fill="auto"/>
              </w:rPr>
              <w:t>McDowall-Bridgeman Downs neighbourhood plan: operational work</w:t>
            </w:r>
          </w:p>
        </w:tc>
        <w:tc>
          <w:tcPr>
            <w:tcW w:w="3544" w:type="dxa"/>
            <w:shd w:val="clear" w:color="auto" w:fill="auto"/>
          </w:tcPr>
          <w:p w14:paraId="5F35560E" w14:textId="45C606BA" w:rsidR="00080E9C" w:rsidRPr="008265F2" w:rsidRDefault="005F2FB6" w:rsidP="00AA3045">
            <w:pPr>
              <w:pStyle w:val="QPPTableTextBody"/>
              <w:rPr>
                <w:rFonts w:ascii="Arial" w:hAnsi="Arial"/>
                <w:sz w:val="20"/>
                <w:szCs w:val="20"/>
              </w:rPr>
            </w:pPr>
            <w:r w:rsidRPr="008265F2">
              <w:rPr>
                <w:rFonts w:ascii="Arial" w:hAnsi="Arial"/>
                <w:sz w:val="20"/>
                <w:szCs w:val="20"/>
              </w:rPr>
              <w:t>Amend McDowall-Bridgeman Downs neighbourhood plan to McDowall neighbourhood plan and retain the categories of development and assessment changes. Update reference to neighbourhood plan code to reflect changed name.</w:t>
            </w:r>
          </w:p>
        </w:tc>
        <w:tc>
          <w:tcPr>
            <w:tcW w:w="1559" w:type="dxa"/>
            <w:shd w:val="clear" w:color="auto" w:fill="auto"/>
          </w:tcPr>
          <w:p w14:paraId="1C33430F" w14:textId="02C06594" w:rsidR="00080E9C" w:rsidRPr="008265F2" w:rsidRDefault="00080E9C" w:rsidP="00AA3045">
            <w:pPr>
              <w:pStyle w:val="QPPTableTextBody"/>
              <w:rPr>
                <w:rStyle w:val="HighlightingYellow"/>
                <w:rFonts w:ascii="Arial" w:hAnsi="Arial"/>
                <w:bCs w:val="0"/>
                <w:sz w:val="20"/>
                <w:szCs w:val="20"/>
                <w:shd w:val="clear" w:color="auto" w:fill="auto"/>
              </w:rPr>
            </w:pPr>
            <w:r w:rsidRPr="008265F2">
              <w:rPr>
                <w:rStyle w:val="HighlightingYellow"/>
                <w:rFonts w:ascii="Arial" w:hAnsi="Arial"/>
                <w:sz w:val="20"/>
                <w:szCs w:val="20"/>
                <w:shd w:val="clear" w:color="auto" w:fill="auto"/>
              </w:rPr>
              <w:t>Part 2.1 (1</w:t>
            </w:r>
            <w:r w:rsidR="00E95EE6" w:rsidRPr="008265F2">
              <w:rPr>
                <w:rStyle w:val="HighlightingYellow"/>
                <w:rFonts w:ascii="Arial" w:hAnsi="Arial"/>
                <w:sz w:val="20"/>
                <w:szCs w:val="20"/>
                <w:shd w:val="clear" w:color="auto" w:fill="auto"/>
              </w:rPr>
              <w:t>4</w:t>
            </w:r>
            <w:r w:rsidRPr="008265F2">
              <w:rPr>
                <w:rStyle w:val="HighlightingYellow"/>
                <w:rFonts w:ascii="Arial" w:hAnsi="Arial"/>
                <w:sz w:val="20"/>
                <w:szCs w:val="20"/>
                <w:shd w:val="clear" w:color="auto" w:fill="auto"/>
              </w:rPr>
              <w:t>)</w:t>
            </w:r>
            <w:r w:rsidRPr="008265F2">
              <w:rPr>
                <w:rStyle w:val="HighlightingYellow"/>
                <w:rFonts w:ascii="Arial" w:hAnsi="Arial"/>
                <w:sz w:val="20"/>
                <w:szCs w:val="20"/>
              </w:rPr>
              <w:t xml:space="preserve"> </w:t>
            </w:r>
          </w:p>
        </w:tc>
      </w:tr>
      <w:tr w:rsidR="00080E9C" w:rsidRPr="008265F2" w14:paraId="55F0707C" w14:textId="77777777" w:rsidTr="6E7A5CBD">
        <w:trPr>
          <w:cantSplit/>
          <w:trHeight w:val="685"/>
        </w:trPr>
        <w:tc>
          <w:tcPr>
            <w:tcW w:w="1980" w:type="dxa"/>
            <w:vMerge w:val="restart"/>
            <w:shd w:val="clear" w:color="auto" w:fill="auto"/>
          </w:tcPr>
          <w:p w14:paraId="5C339C9B" w14:textId="58FCD5E0" w:rsidR="00080E9C" w:rsidRPr="008265F2" w:rsidRDefault="00080E9C" w:rsidP="00AA3045">
            <w:pPr>
              <w:pStyle w:val="QPPTableTextBold"/>
              <w:rPr>
                <w:rFonts w:ascii="Arial" w:hAnsi="Arial"/>
                <w:sz w:val="20"/>
                <w:szCs w:val="20"/>
              </w:rPr>
            </w:pPr>
            <w:r w:rsidRPr="008265F2">
              <w:rPr>
                <w:rFonts w:ascii="Arial" w:hAnsi="Arial"/>
                <w:sz w:val="20"/>
                <w:szCs w:val="20"/>
              </w:rPr>
              <w:t xml:space="preserve">Part 7 </w:t>
            </w:r>
            <w:r w:rsidR="00B15BFF" w:rsidRPr="008265F2">
              <w:rPr>
                <w:rFonts w:ascii="Arial" w:hAnsi="Arial"/>
                <w:sz w:val="20"/>
                <w:szCs w:val="20"/>
              </w:rPr>
              <w:t>(</w:t>
            </w:r>
            <w:r w:rsidRPr="008265F2">
              <w:rPr>
                <w:rFonts w:ascii="Arial" w:hAnsi="Arial"/>
                <w:sz w:val="20"/>
                <w:szCs w:val="20"/>
              </w:rPr>
              <w:t xml:space="preserve">Neighbourhood </w:t>
            </w:r>
            <w:r w:rsidR="00B15BFF" w:rsidRPr="008265F2">
              <w:rPr>
                <w:rFonts w:ascii="Arial" w:hAnsi="Arial"/>
                <w:sz w:val="20"/>
                <w:szCs w:val="20"/>
              </w:rPr>
              <w:t>plans)</w:t>
            </w:r>
          </w:p>
        </w:tc>
        <w:tc>
          <w:tcPr>
            <w:tcW w:w="2126" w:type="dxa"/>
            <w:shd w:val="clear" w:color="auto" w:fill="auto"/>
          </w:tcPr>
          <w:p w14:paraId="430BE0BE" w14:textId="2A40A0EC" w:rsidR="00080E9C" w:rsidRPr="008265F2" w:rsidRDefault="00080E9C" w:rsidP="00AA3045">
            <w:pPr>
              <w:pStyle w:val="QPPTableTextBody"/>
              <w:rPr>
                <w:rFonts w:ascii="Arial" w:hAnsi="Arial"/>
                <w:sz w:val="20"/>
                <w:szCs w:val="20"/>
                <w:shd w:val="clear" w:color="auto" w:fill="FFFF00"/>
              </w:rPr>
            </w:pPr>
            <w:r w:rsidRPr="008265F2">
              <w:rPr>
                <w:rFonts w:ascii="Arial" w:hAnsi="Arial"/>
                <w:sz w:val="20"/>
                <w:szCs w:val="20"/>
              </w:rPr>
              <w:t>Section 7.1 Preliminary</w:t>
            </w:r>
          </w:p>
        </w:tc>
        <w:tc>
          <w:tcPr>
            <w:tcW w:w="3544" w:type="dxa"/>
            <w:shd w:val="clear" w:color="auto" w:fill="auto"/>
          </w:tcPr>
          <w:p w14:paraId="22EA6726" w14:textId="6D20F839" w:rsidR="00080E9C" w:rsidRPr="008265F2" w:rsidRDefault="00080E9C"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Amend </w:t>
            </w:r>
            <w:r w:rsidR="008C41ED" w:rsidRPr="008265F2">
              <w:rPr>
                <w:rFonts w:ascii="Arial" w:hAnsi="Arial" w:cs="Arial"/>
                <w:bCs/>
                <w:sz w:val="20"/>
                <w:szCs w:val="20"/>
              </w:rPr>
              <w:t>t</w:t>
            </w:r>
            <w:r w:rsidRPr="008265F2">
              <w:rPr>
                <w:rFonts w:ascii="Arial" w:hAnsi="Arial" w:cs="Arial"/>
                <w:bCs/>
                <w:sz w:val="20"/>
                <w:szCs w:val="20"/>
              </w:rPr>
              <w:t xml:space="preserve">able 7.1.1, Insert 7.2.2.5 Bridgeman Downs neighbourhood plan. </w:t>
            </w:r>
            <w:r w:rsidR="00D34A76" w:rsidRPr="008265F2">
              <w:rPr>
                <w:rFonts w:ascii="Arial" w:hAnsi="Arial" w:cs="Arial"/>
                <w:bCs/>
                <w:sz w:val="20"/>
                <w:szCs w:val="20"/>
              </w:rPr>
              <w:t xml:space="preserve">Insert Map reference </w:t>
            </w:r>
            <w:r w:rsidR="00CF5CF8" w:rsidRPr="008265F2">
              <w:rPr>
                <w:rFonts w:ascii="Arial" w:hAnsi="Arial" w:cs="Arial"/>
                <w:bCs/>
                <w:sz w:val="20"/>
                <w:szCs w:val="20"/>
              </w:rPr>
              <w:t>NPM</w:t>
            </w:r>
            <w:r w:rsidR="0070040E" w:rsidRPr="008265F2">
              <w:rPr>
                <w:rFonts w:ascii="Arial" w:hAnsi="Arial" w:cs="Arial"/>
                <w:bCs/>
                <w:sz w:val="20"/>
                <w:szCs w:val="20"/>
              </w:rPr>
              <w:noBreakHyphen/>
            </w:r>
            <w:r w:rsidR="00CF5CF8" w:rsidRPr="008265F2">
              <w:rPr>
                <w:rFonts w:ascii="Arial" w:hAnsi="Arial" w:cs="Arial"/>
                <w:bCs/>
                <w:sz w:val="20"/>
                <w:szCs w:val="20"/>
              </w:rPr>
              <w:t>002.5</w:t>
            </w:r>
          </w:p>
        </w:tc>
        <w:tc>
          <w:tcPr>
            <w:tcW w:w="1559" w:type="dxa"/>
            <w:shd w:val="clear" w:color="auto" w:fill="auto"/>
          </w:tcPr>
          <w:p w14:paraId="1583F48C" w14:textId="2A05A3C7" w:rsidR="00080E9C" w:rsidRPr="008265F2" w:rsidRDefault="00080E9C"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Part 3.1 (1</w:t>
            </w:r>
            <w:r w:rsidR="00E95EE6" w:rsidRPr="008265F2">
              <w:rPr>
                <w:rFonts w:ascii="Arial" w:hAnsi="Arial" w:cs="Arial"/>
                <w:bCs/>
                <w:sz w:val="20"/>
                <w:szCs w:val="20"/>
              </w:rPr>
              <w:t>5</w:t>
            </w:r>
            <w:r w:rsidRPr="008265F2">
              <w:rPr>
                <w:rFonts w:ascii="Arial" w:hAnsi="Arial" w:cs="Arial"/>
                <w:bCs/>
                <w:sz w:val="20"/>
                <w:szCs w:val="20"/>
              </w:rPr>
              <w:t>)</w:t>
            </w:r>
          </w:p>
          <w:p w14:paraId="02496D3D" w14:textId="77777777" w:rsidR="00080E9C" w:rsidRPr="008265F2" w:rsidRDefault="00080E9C" w:rsidP="00C4156D">
            <w:pPr>
              <w:autoSpaceDE w:val="0"/>
              <w:autoSpaceDN w:val="0"/>
              <w:adjustRightInd w:val="0"/>
              <w:spacing w:after="0" w:line="240" w:lineRule="auto"/>
              <w:rPr>
                <w:rFonts w:ascii="Arial" w:hAnsi="Arial" w:cs="Arial"/>
                <w:bCs/>
                <w:sz w:val="20"/>
                <w:szCs w:val="20"/>
              </w:rPr>
            </w:pPr>
          </w:p>
        </w:tc>
      </w:tr>
      <w:tr w:rsidR="00080E9C" w:rsidRPr="008265F2" w14:paraId="3F993EA0" w14:textId="77777777" w:rsidTr="6E7A5CBD">
        <w:trPr>
          <w:cantSplit/>
          <w:trHeight w:val="685"/>
        </w:trPr>
        <w:tc>
          <w:tcPr>
            <w:tcW w:w="1980" w:type="dxa"/>
            <w:vMerge/>
          </w:tcPr>
          <w:p w14:paraId="671A33CE" w14:textId="77777777" w:rsidR="00080E9C" w:rsidRPr="008265F2" w:rsidRDefault="00080E9C" w:rsidP="00AA3045">
            <w:pPr>
              <w:pStyle w:val="QPPTableTextBold"/>
              <w:rPr>
                <w:rFonts w:ascii="Arial" w:hAnsi="Arial"/>
                <w:sz w:val="20"/>
                <w:szCs w:val="20"/>
              </w:rPr>
            </w:pPr>
          </w:p>
        </w:tc>
        <w:tc>
          <w:tcPr>
            <w:tcW w:w="2126" w:type="dxa"/>
            <w:shd w:val="clear" w:color="auto" w:fill="auto"/>
          </w:tcPr>
          <w:p w14:paraId="73424465" w14:textId="006B507E" w:rsidR="00080E9C" w:rsidRPr="008265F2" w:rsidRDefault="00080E9C" w:rsidP="00AA3045">
            <w:pPr>
              <w:pStyle w:val="QPPTableTextBody"/>
              <w:rPr>
                <w:rFonts w:ascii="Arial" w:hAnsi="Arial"/>
                <w:sz w:val="20"/>
                <w:szCs w:val="20"/>
              </w:rPr>
            </w:pPr>
            <w:r w:rsidRPr="008265F2">
              <w:rPr>
                <w:rFonts w:ascii="Arial" w:hAnsi="Arial"/>
                <w:sz w:val="20"/>
                <w:szCs w:val="20"/>
              </w:rPr>
              <w:t>Section 7.1 Preliminary</w:t>
            </w:r>
          </w:p>
        </w:tc>
        <w:tc>
          <w:tcPr>
            <w:tcW w:w="3544" w:type="dxa"/>
            <w:shd w:val="clear" w:color="auto" w:fill="auto"/>
          </w:tcPr>
          <w:p w14:paraId="5046B95F" w14:textId="24DFA4B6" w:rsidR="00080E9C" w:rsidRPr="008265F2" w:rsidRDefault="00080E9C"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Amend </w:t>
            </w:r>
            <w:r w:rsidR="008C41ED" w:rsidRPr="008265F2">
              <w:rPr>
                <w:rFonts w:ascii="Arial" w:hAnsi="Arial" w:cs="Arial"/>
                <w:bCs/>
                <w:sz w:val="20"/>
                <w:szCs w:val="20"/>
              </w:rPr>
              <w:t>t</w:t>
            </w:r>
            <w:r w:rsidRPr="008265F2">
              <w:rPr>
                <w:rFonts w:ascii="Arial" w:hAnsi="Arial" w:cs="Arial"/>
                <w:bCs/>
                <w:sz w:val="20"/>
                <w:szCs w:val="20"/>
              </w:rPr>
              <w:t xml:space="preserve">able 7.1.1, </w:t>
            </w:r>
            <w:r w:rsidR="000F455D" w:rsidRPr="008265F2">
              <w:rPr>
                <w:rFonts w:ascii="Arial" w:hAnsi="Arial" w:cs="Arial"/>
                <w:bCs/>
                <w:sz w:val="20"/>
                <w:szCs w:val="20"/>
              </w:rPr>
              <w:t xml:space="preserve">replace </w:t>
            </w:r>
            <w:r w:rsidR="00DE10E7" w:rsidRPr="008265F2">
              <w:rPr>
                <w:rFonts w:ascii="Arial" w:hAnsi="Arial" w:cs="Arial"/>
                <w:bCs/>
                <w:sz w:val="20"/>
                <w:szCs w:val="20"/>
              </w:rPr>
              <w:t xml:space="preserve">the </w:t>
            </w:r>
            <w:r w:rsidR="000F455D" w:rsidRPr="008265F2">
              <w:rPr>
                <w:rFonts w:ascii="Arial" w:hAnsi="Arial" w:cs="Arial"/>
                <w:bCs/>
                <w:sz w:val="20"/>
                <w:szCs w:val="20"/>
              </w:rPr>
              <w:t xml:space="preserve">7.2.13.1 </w:t>
            </w:r>
            <w:r w:rsidR="00DE10E7" w:rsidRPr="008265F2">
              <w:rPr>
                <w:rFonts w:ascii="Arial" w:hAnsi="Arial" w:cs="Arial"/>
                <w:bCs/>
                <w:sz w:val="20"/>
                <w:szCs w:val="20"/>
              </w:rPr>
              <w:t>McDowall-Bridgeman Downs</w:t>
            </w:r>
            <w:r w:rsidR="000F455D" w:rsidRPr="008265F2">
              <w:rPr>
                <w:rFonts w:ascii="Arial" w:hAnsi="Arial" w:cs="Arial"/>
                <w:bCs/>
                <w:sz w:val="20"/>
                <w:szCs w:val="20"/>
              </w:rPr>
              <w:t xml:space="preserve"> neighbourhood plan</w:t>
            </w:r>
            <w:r w:rsidR="00DE10E7" w:rsidRPr="008265F2">
              <w:rPr>
                <w:rFonts w:ascii="Arial" w:hAnsi="Arial" w:cs="Arial"/>
                <w:bCs/>
                <w:sz w:val="20"/>
                <w:szCs w:val="20"/>
              </w:rPr>
              <w:t xml:space="preserve"> to </w:t>
            </w:r>
            <w:r w:rsidR="000F455D" w:rsidRPr="008265F2">
              <w:rPr>
                <w:rFonts w:ascii="Arial" w:hAnsi="Arial" w:cs="Arial"/>
                <w:bCs/>
                <w:sz w:val="20"/>
                <w:szCs w:val="20"/>
              </w:rPr>
              <w:t xml:space="preserve">7.2.13.1 </w:t>
            </w:r>
            <w:r w:rsidR="00DE10E7" w:rsidRPr="008265F2">
              <w:rPr>
                <w:rFonts w:ascii="Arial" w:hAnsi="Arial" w:cs="Arial"/>
                <w:bCs/>
                <w:sz w:val="20"/>
                <w:szCs w:val="20"/>
              </w:rPr>
              <w:t>McDowall neighbourhood plan</w:t>
            </w:r>
            <w:r w:rsidRPr="008265F2">
              <w:rPr>
                <w:rFonts w:ascii="Arial" w:hAnsi="Arial" w:cs="Arial"/>
                <w:bCs/>
                <w:sz w:val="20"/>
                <w:szCs w:val="20"/>
              </w:rPr>
              <w:t xml:space="preserve">. </w:t>
            </w:r>
          </w:p>
        </w:tc>
        <w:tc>
          <w:tcPr>
            <w:tcW w:w="1559" w:type="dxa"/>
            <w:shd w:val="clear" w:color="auto" w:fill="auto"/>
          </w:tcPr>
          <w:p w14:paraId="60FCFC95" w14:textId="3568C7F0" w:rsidR="00080E9C" w:rsidRPr="008265F2" w:rsidRDefault="00080E9C"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Part 3.1 (1</w:t>
            </w:r>
            <w:r w:rsidR="00E95EE6" w:rsidRPr="008265F2">
              <w:rPr>
                <w:rFonts w:ascii="Arial" w:hAnsi="Arial" w:cs="Arial"/>
                <w:bCs/>
                <w:sz w:val="20"/>
                <w:szCs w:val="20"/>
              </w:rPr>
              <w:t>6</w:t>
            </w:r>
            <w:r w:rsidRPr="008265F2">
              <w:rPr>
                <w:rFonts w:ascii="Arial" w:hAnsi="Arial" w:cs="Arial"/>
                <w:bCs/>
                <w:sz w:val="20"/>
                <w:szCs w:val="20"/>
              </w:rPr>
              <w:t>)</w:t>
            </w:r>
          </w:p>
          <w:p w14:paraId="444253E5" w14:textId="77777777" w:rsidR="00080E9C" w:rsidRPr="008265F2" w:rsidRDefault="00080E9C" w:rsidP="00C4156D">
            <w:pPr>
              <w:autoSpaceDE w:val="0"/>
              <w:autoSpaceDN w:val="0"/>
              <w:adjustRightInd w:val="0"/>
              <w:spacing w:after="0" w:line="240" w:lineRule="auto"/>
              <w:rPr>
                <w:rFonts w:ascii="Arial" w:hAnsi="Arial" w:cs="Arial"/>
                <w:bCs/>
                <w:sz w:val="20"/>
                <w:szCs w:val="20"/>
              </w:rPr>
            </w:pPr>
          </w:p>
        </w:tc>
      </w:tr>
      <w:tr w:rsidR="00080E9C" w:rsidRPr="008265F2" w14:paraId="60B59326" w14:textId="77777777" w:rsidTr="6E7A5CBD">
        <w:trPr>
          <w:cantSplit/>
          <w:trHeight w:val="685"/>
        </w:trPr>
        <w:tc>
          <w:tcPr>
            <w:tcW w:w="1980" w:type="dxa"/>
            <w:vMerge/>
          </w:tcPr>
          <w:p w14:paraId="3C2045E9" w14:textId="77777777" w:rsidR="00080E9C" w:rsidRPr="008265F2" w:rsidRDefault="00080E9C" w:rsidP="00AA3045">
            <w:pPr>
              <w:pStyle w:val="QPPTableTextBold"/>
              <w:rPr>
                <w:rFonts w:ascii="Arial" w:hAnsi="Arial"/>
                <w:sz w:val="20"/>
                <w:szCs w:val="20"/>
              </w:rPr>
            </w:pPr>
          </w:p>
        </w:tc>
        <w:tc>
          <w:tcPr>
            <w:tcW w:w="2126" w:type="dxa"/>
            <w:shd w:val="clear" w:color="auto" w:fill="auto"/>
          </w:tcPr>
          <w:p w14:paraId="3D26CE24" w14:textId="6AF5021E" w:rsidR="00080E9C" w:rsidRPr="008265F2" w:rsidRDefault="00080E9C" w:rsidP="00AA3045">
            <w:pPr>
              <w:pStyle w:val="QPPTableTextBody"/>
              <w:rPr>
                <w:rFonts w:ascii="Arial" w:hAnsi="Arial"/>
                <w:sz w:val="20"/>
                <w:szCs w:val="20"/>
              </w:rPr>
            </w:pPr>
            <w:r w:rsidRPr="008265F2">
              <w:rPr>
                <w:rFonts w:ascii="Arial" w:hAnsi="Arial"/>
                <w:sz w:val="20"/>
                <w:szCs w:val="20"/>
              </w:rPr>
              <w:t>Section 7.2 Neighbourhood plan codes</w:t>
            </w:r>
          </w:p>
        </w:tc>
        <w:tc>
          <w:tcPr>
            <w:tcW w:w="3544" w:type="dxa"/>
            <w:shd w:val="clear" w:color="auto" w:fill="auto"/>
          </w:tcPr>
          <w:p w14:paraId="14BF1465" w14:textId="746BB2F5" w:rsidR="00080E9C" w:rsidRPr="008265F2" w:rsidRDefault="00080E9C"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Amend 7.2.2.3 Bracken Ridge and district neighbourhood plan code</w:t>
            </w:r>
            <w:r w:rsidR="00D34A76" w:rsidRPr="008265F2">
              <w:rPr>
                <w:rFonts w:ascii="Arial" w:hAnsi="Arial" w:cs="Arial"/>
                <w:bCs/>
                <w:sz w:val="20"/>
                <w:szCs w:val="20"/>
              </w:rPr>
              <w:t xml:space="preserve"> to address consequential amendments</w:t>
            </w:r>
            <w:r w:rsidRPr="008265F2">
              <w:rPr>
                <w:rFonts w:ascii="Arial" w:hAnsi="Arial" w:cs="Arial"/>
                <w:bCs/>
                <w:sz w:val="20"/>
                <w:szCs w:val="20"/>
              </w:rPr>
              <w:t xml:space="preserve">. </w:t>
            </w:r>
          </w:p>
        </w:tc>
        <w:tc>
          <w:tcPr>
            <w:tcW w:w="1559" w:type="dxa"/>
            <w:shd w:val="clear" w:color="auto" w:fill="auto"/>
          </w:tcPr>
          <w:p w14:paraId="6021FA07" w14:textId="2510E163" w:rsidR="00080E9C" w:rsidRPr="008265F2" w:rsidRDefault="00080E9C"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Part 3.</w:t>
            </w:r>
            <w:r w:rsidR="003773A6" w:rsidRPr="008265F2">
              <w:rPr>
                <w:rFonts w:ascii="Arial" w:hAnsi="Arial" w:cs="Arial"/>
                <w:bCs/>
                <w:sz w:val="20"/>
                <w:szCs w:val="20"/>
              </w:rPr>
              <w:t>2</w:t>
            </w:r>
            <w:r w:rsidRPr="008265F2">
              <w:rPr>
                <w:rFonts w:ascii="Arial" w:hAnsi="Arial" w:cs="Arial"/>
                <w:bCs/>
                <w:sz w:val="20"/>
                <w:szCs w:val="20"/>
              </w:rPr>
              <w:t xml:space="preserve"> (1</w:t>
            </w:r>
            <w:r w:rsidR="00E95EE6" w:rsidRPr="008265F2">
              <w:rPr>
                <w:rFonts w:ascii="Arial" w:hAnsi="Arial" w:cs="Arial"/>
                <w:bCs/>
                <w:sz w:val="20"/>
                <w:szCs w:val="20"/>
              </w:rPr>
              <w:t>7</w:t>
            </w:r>
            <w:r w:rsidRPr="008265F2">
              <w:rPr>
                <w:rFonts w:ascii="Arial" w:hAnsi="Arial" w:cs="Arial"/>
                <w:bCs/>
                <w:sz w:val="20"/>
                <w:szCs w:val="20"/>
              </w:rPr>
              <w:t>)</w:t>
            </w:r>
          </w:p>
          <w:p w14:paraId="017E2DF4" w14:textId="77777777" w:rsidR="00080E9C" w:rsidRPr="008265F2" w:rsidRDefault="00080E9C" w:rsidP="00C4156D">
            <w:pPr>
              <w:autoSpaceDE w:val="0"/>
              <w:autoSpaceDN w:val="0"/>
              <w:adjustRightInd w:val="0"/>
              <w:spacing w:after="0" w:line="240" w:lineRule="auto"/>
              <w:rPr>
                <w:rFonts w:ascii="Arial" w:hAnsi="Arial" w:cs="Arial"/>
                <w:bCs/>
                <w:sz w:val="20"/>
                <w:szCs w:val="20"/>
              </w:rPr>
            </w:pPr>
          </w:p>
        </w:tc>
      </w:tr>
      <w:tr w:rsidR="00080E9C" w:rsidRPr="008265F2" w14:paraId="7C866ED7" w14:textId="77777777" w:rsidTr="6E7A5CBD">
        <w:trPr>
          <w:cantSplit/>
          <w:trHeight w:val="685"/>
        </w:trPr>
        <w:tc>
          <w:tcPr>
            <w:tcW w:w="1980" w:type="dxa"/>
            <w:vMerge/>
          </w:tcPr>
          <w:p w14:paraId="01E7A735" w14:textId="77777777" w:rsidR="00080E9C" w:rsidRPr="008265F2" w:rsidRDefault="00080E9C" w:rsidP="00AA3045">
            <w:pPr>
              <w:pStyle w:val="QPPTableTextBold"/>
              <w:rPr>
                <w:rFonts w:ascii="Arial" w:hAnsi="Arial"/>
                <w:sz w:val="20"/>
                <w:szCs w:val="20"/>
              </w:rPr>
            </w:pPr>
          </w:p>
        </w:tc>
        <w:tc>
          <w:tcPr>
            <w:tcW w:w="2126" w:type="dxa"/>
            <w:shd w:val="clear" w:color="auto" w:fill="auto"/>
          </w:tcPr>
          <w:p w14:paraId="2F065D25" w14:textId="7DFBB569" w:rsidR="00080E9C" w:rsidRPr="008265F2" w:rsidRDefault="00080E9C" w:rsidP="00AA3045">
            <w:pPr>
              <w:pStyle w:val="QPPTableTextBody"/>
              <w:rPr>
                <w:rFonts w:ascii="Arial" w:hAnsi="Arial"/>
                <w:sz w:val="20"/>
                <w:szCs w:val="20"/>
              </w:rPr>
            </w:pPr>
            <w:r w:rsidRPr="008265F2">
              <w:rPr>
                <w:rFonts w:ascii="Arial" w:hAnsi="Arial"/>
                <w:sz w:val="20"/>
                <w:szCs w:val="20"/>
              </w:rPr>
              <w:t>Section 7.2 Neighbourhood plan codes</w:t>
            </w:r>
          </w:p>
        </w:tc>
        <w:tc>
          <w:tcPr>
            <w:tcW w:w="3544" w:type="dxa"/>
            <w:shd w:val="clear" w:color="auto" w:fill="auto"/>
          </w:tcPr>
          <w:p w14:paraId="22301376" w14:textId="0D51BDEC" w:rsidR="00080E9C" w:rsidRPr="008265F2" w:rsidRDefault="00080E9C"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Insert 7.2.2.5 Bridgeman Downs neighbourhood plan code. </w:t>
            </w:r>
          </w:p>
        </w:tc>
        <w:tc>
          <w:tcPr>
            <w:tcW w:w="1559" w:type="dxa"/>
            <w:shd w:val="clear" w:color="auto" w:fill="auto"/>
          </w:tcPr>
          <w:p w14:paraId="033E8AE0" w14:textId="13A35EB8" w:rsidR="00080E9C" w:rsidRPr="008265F2" w:rsidRDefault="00080E9C"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Part 3.</w:t>
            </w:r>
            <w:r w:rsidR="003773A6" w:rsidRPr="008265F2">
              <w:rPr>
                <w:rFonts w:ascii="Arial" w:hAnsi="Arial" w:cs="Arial"/>
                <w:bCs/>
                <w:sz w:val="20"/>
                <w:szCs w:val="20"/>
              </w:rPr>
              <w:t>2</w:t>
            </w:r>
            <w:r w:rsidRPr="008265F2">
              <w:rPr>
                <w:rFonts w:ascii="Arial" w:hAnsi="Arial" w:cs="Arial"/>
                <w:bCs/>
                <w:sz w:val="20"/>
                <w:szCs w:val="20"/>
              </w:rPr>
              <w:t xml:space="preserve"> (1</w:t>
            </w:r>
            <w:r w:rsidR="00E95EE6" w:rsidRPr="008265F2">
              <w:rPr>
                <w:rFonts w:ascii="Arial" w:hAnsi="Arial" w:cs="Arial"/>
                <w:bCs/>
                <w:sz w:val="20"/>
                <w:szCs w:val="20"/>
              </w:rPr>
              <w:t>8</w:t>
            </w:r>
            <w:r w:rsidRPr="008265F2">
              <w:rPr>
                <w:rFonts w:ascii="Arial" w:hAnsi="Arial" w:cs="Arial"/>
                <w:bCs/>
                <w:sz w:val="20"/>
                <w:szCs w:val="20"/>
              </w:rPr>
              <w:t>)</w:t>
            </w:r>
          </w:p>
          <w:p w14:paraId="29675722" w14:textId="77777777" w:rsidR="00080E9C" w:rsidRPr="008265F2" w:rsidRDefault="00080E9C" w:rsidP="00C4156D">
            <w:pPr>
              <w:autoSpaceDE w:val="0"/>
              <w:autoSpaceDN w:val="0"/>
              <w:adjustRightInd w:val="0"/>
              <w:spacing w:after="0" w:line="240" w:lineRule="auto"/>
              <w:rPr>
                <w:rFonts w:ascii="Arial" w:hAnsi="Arial" w:cs="Arial"/>
                <w:bCs/>
                <w:sz w:val="20"/>
                <w:szCs w:val="20"/>
              </w:rPr>
            </w:pPr>
          </w:p>
        </w:tc>
      </w:tr>
      <w:tr w:rsidR="00080E9C" w:rsidRPr="008265F2" w14:paraId="24C480F4" w14:textId="77777777" w:rsidTr="6E7A5CBD">
        <w:trPr>
          <w:cantSplit/>
          <w:trHeight w:val="685"/>
        </w:trPr>
        <w:tc>
          <w:tcPr>
            <w:tcW w:w="1980" w:type="dxa"/>
            <w:vMerge/>
          </w:tcPr>
          <w:p w14:paraId="2E9C99E1" w14:textId="77777777" w:rsidR="00080E9C" w:rsidRPr="008265F2" w:rsidRDefault="00080E9C" w:rsidP="00AA3045">
            <w:pPr>
              <w:pStyle w:val="QPPTableTextBold"/>
              <w:rPr>
                <w:rFonts w:ascii="Arial" w:hAnsi="Arial"/>
                <w:sz w:val="20"/>
                <w:szCs w:val="20"/>
              </w:rPr>
            </w:pPr>
          </w:p>
        </w:tc>
        <w:tc>
          <w:tcPr>
            <w:tcW w:w="2126" w:type="dxa"/>
            <w:shd w:val="clear" w:color="auto" w:fill="auto"/>
          </w:tcPr>
          <w:p w14:paraId="48C8283A" w14:textId="0E22DCB2" w:rsidR="00080E9C" w:rsidRPr="008265F2" w:rsidRDefault="00080E9C" w:rsidP="00AA3045">
            <w:pPr>
              <w:pStyle w:val="QPPTableTextBody"/>
              <w:rPr>
                <w:rFonts w:ascii="Arial" w:hAnsi="Arial"/>
                <w:sz w:val="20"/>
                <w:szCs w:val="20"/>
              </w:rPr>
            </w:pPr>
            <w:r w:rsidRPr="008265F2">
              <w:rPr>
                <w:rFonts w:ascii="Arial" w:hAnsi="Arial"/>
                <w:sz w:val="20"/>
                <w:szCs w:val="20"/>
              </w:rPr>
              <w:t>Section 7.2 Neighbourhood plan codes</w:t>
            </w:r>
          </w:p>
        </w:tc>
        <w:tc>
          <w:tcPr>
            <w:tcW w:w="3544" w:type="dxa"/>
            <w:shd w:val="clear" w:color="auto" w:fill="auto"/>
          </w:tcPr>
          <w:p w14:paraId="41BC0A98" w14:textId="5C2BBB60" w:rsidR="00080E9C" w:rsidRPr="008265F2" w:rsidRDefault="00080E9C"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Amend 7.2.13.1 McDowall</w:t>
            </w:r>
            <w:r w:rsidR="00E16E21" w:rsidRPr="008265F2">
              <w:rPr>
                <w:rFonts w:ascii="Arial" w:hAnsi="Arial" w:cs="Arial"/>
                <w:bCs/>
                <w:sz w:val="20"/>
                <w:szCs w:val="20"/>
              </w:rPr>
              <w:t>-Bridgeman Downs</w:t>
            </w:r>
            <w:r w:rsidRPr="008265F2">
              <w:rPr>
                <w:rFonts w:ascii="Arial" w:hAnsi="Arial" w:cs="Arial"/>
                <w:bCs/>
                <w:sz w:val="20"/>
                <w:szCs w:val="20"/>
              </w:rPr>
              <w:t xml:space="preserve"> neighbourhood plan code</w:t>
            </w:r>
            <w:r w:rsidR="003773A6" w:rsidRPr="008265F2">
              <w:rPr>
                <w:rFonts w:ascii="Arial" w:hAnsi="Arial" w:cs="Arial"/>
                <w:bCs/>
                <w:sz w:val="20"/>
                <w:szCs w:val="20"/>
              </w:rPr>
              <w:t xml:space="preserve"> </w:t>
            </w:r>
            <w:r w:rsidR="00E16E21" w:rsidRPr="008265F2">
              <w:rPr>
                <w:rFonts w:ascii="Arial" w:hAnsi="Arial" w:cs="Arial"/>
                <w:bCs/>
                <w:sz w:val="20"/>
                <w:szCs w:val="20"/>
              </w:rPr>
              <w:t>to McDowall neighbourhood plan code and address consequential amendments</w:t>
            </w:r>
            <w:r w:rsidRPr="008265F2">
              <w:rPr>
                <w:rFonts w:ascii="Arial" w:hAnsi="Arial" w:cs="Arial"/>
                <w:bCs/>
                <w:sz w:val="20"/>
                <w:szCs w:val="20"/>
              </w:rPr>
              <w:t xml:space="preserve">. </w:t>
            </w:r>
          </w:p>
        </w:tc>
        <w:tc>
          <w:tcPr>
            <w:tcW w:w="1559" w:type="dxa"/>
            <w:shd w:val="clear" w:color="auto" w:fill="auto"/>
          </w:tcPr>
          <w:p w14:paraId="49B5BAE6" w14:textId="14C03F33" w:rsidR="00080E9C" w:rsidRPr="008265F2" w:rsidRDefault="00080E9C"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Part 3.</w:t>
            </w:r>
            <w:r w:rsidR="003773A6" w:rsidRPr="008265F2">
              <w:rPr>
                <w:rFonts w:ascii="Arial" w:hAnsi="Arial" w:cs="Arial"/>
                <w:bCs/>
                <w:sz w:val="20"/>
                <w:szCs w:val="20"/>
              </w:rPr>
              <w:t>2</w:t>
            </w:r>
            <w:r w:rsidRPr="008265F2">
              <w:rPr>
                <w:rFonts w:ascii="Arial" w:hAnsi="Arial" w:cs="Arial"/>
                <w:bCs/>
                <w:sz w:val="20"/>
                <w:szCs w:val="20"/>
              </w:rPr>
              <w:t xml:space="preserve"> (1</w:t>
            </w:r>
            <w:r w:rsidR="00E95EE6" w:rsidRPr="008265F2">
              <w:rPr>
                <w:rFonts w:ascii="Arial" w:hAnsi="Arial" w:cs="Arial"/>
                <w:bCs/>
                <w:sz w:val="20"/>
                <w:szCs w:val="20"/>
              </w:rPr>
              <w:t>9</w:t>
            </w:r>
            <w:r w:rsidRPr="008265F2">
              <w:rPr>
                <w:rFonts w:ascii="Arial" w:hAnsi="Arial" w:cs="Arial"/>
                <w:bCs/>
                <w:sz w:val="20"/>
                <w:szCs w:val="20"/>
              </w:rPr>
              <w:t>)</w:t>
            </w:r>
          </w:p>
          <w:p w14:paraId="65EF34AB" w14:textId="77777777" w:rsidR="00080E9C" w:rsidRPr="008265F2" w:rsidRDefault="00080E9C" w:rsidP="00C4156D">
            <w:pPr>
              <w:autoSpaceDE w:val="0"/>
              <w:autoSpaceDN w:val="0"/>
              <w:adjustRightInd w:val="0"/>
              <w:spacing w:after="0" w:line="240" w:lineRule="auto"/>
              <w:rPr>
                <w:rFonts w:ascii="Arial" w:hAnsi="Arial" w:cs="Arial"/>
                <w:bCs/>
                <w:sz w:val="20"/>
                <w:szCs w:val="20"/>
              </w:rPr>
            </w:pPr>
          </w:p>
        </w:tc>
      </w:tr>
      <w:tr w:rsidR="004E2D0F" w:rsidRPr="008265F2" w14:paraId="552D9858" w14:textId="77777777" w:rsidTr="6E7A5CBD">
        <w:trPr>
          <w:cantSplit/>
        </w:trPr>
        <w:tc>
          <w:tcPr>
            <w:tcW w:w="1980" w:type="dxa"/>
            <w:vMerge w:val="restart"/>
            <w:shd w:val="clear" w:color="auto" w:fill="auto"/>
          </w:tcPr>
          <w:p w14:paraId="04182F27" w14:textId="77777777" w:rsidR="004E2D0F" w:rsidRPr="008265F2" w:rsidRDefault="004E2D0F" w:rsidP="00AA3045">
            <w:pPr>
              <w:pStyle w:val="QPPTableTextBold"/>
              <w:rPr>
                <w:rStyle w:val="HighlightingYellow"/>
                <w:rFonts w:ascii="Arial" w:hAnsi="Arial"/>
                <w:b w:val="0"/>
                <w:bCs w:val="0"/>
                <w:color w:val="auto"/>
                <w:sz w:val="20"/>
                <w:szCs w:val="20"/>
              </w:rPr>
            </w:pPr>
            <w:r w:rsidRPr="008265F2">
              <w:rPr>
                <w:rStyle w:val="HighlightingYellow"/>
                <w:rFonts w:ascii="Arial" w:hAnsi="Arial"/>
                <w:bCs w:val="0"/>
                <w:sz w:val="20"/>
                <w:szCs w:val="20"/>
                <w:shd w:val="clear" w:color="auto" w:fill="auto"/>
              </w:rPr>
              <w:t>Part 8 (Overlays)</w:t>
            </w:r>
          </w:p>
        </w:tc>
        <w:tc>
          <w:tcPr>
            <w:tcW w:w="2126" w:type="dxa"/>
            <w:shd w:val="clear" w:color="auto" w:fill="auto"/>
          </w:tcPr>
          <w:p w14:paraId="2ED59714" w14:textId="32BE934A" w:rsidR="004E2D0F" w:rsidRPr="008265F2" w:rsidRDefault="004E2D0F" w:rsidP="00AA3045">
            <w:pPr>
              <w:pStyle w:val="QPPTableTextBody"/>
              <w:rPr>
                <w:rStyle w:val="HighlightingYellow"/>
                <w:rFonts w:ascii="Arial" w:hAnsi="Arial"/>
                <w:bCs w:val="0"/>
                <w:sz w:val="20"/>
                <w:szCs w:val="20"/>
              </w:rPr>
            </w:pPr>
            <w:r w:rsidRPr="008265F2">
              <w:rPr>
                <w:rStyle w:val="HighlightingYellow"/>
                <w:rFonts w:ascii="Arial" w:hAnsi="Arial"/>
                <w:sz w:val="20"/>
                <w:szCs w:val="20"/>
                <w:shd w:val="clear" w:color="auto" w:fill="auto"/>
              </w:rPr>
              <w:t>Table 8.2.19.3.C</w:t>
            </w:r>
            <w:r w:rsidR="00297A20" w:rsidRPr="008265F2">
              <w:rPr>
                <w:rFonts w:ascii="Arial" w:hAnsi="Arial"/>
                <w:sz w:val="20"/>
                <w:szCs w:val="20"/>
              </w:rPr>
              <w:t xml:space="preserve"> </w:t>
            </w:r>
            <w:r w:rsidR="00297A20" w:rsidRPr="008265F2">
              <w:rPr>
                <w:rFonts w:ascii="Arial" w:hAnsi="Arial"/>
                <w:b/>
                <w:sz w:val="20"/>
                <w:szCs w:val="20"/>
              </w:rPr>
              <w:t>–</w:t>
            </w:r>
            <w:r w:rsidRPr="008265F2">
              <w:rPr>
                <w:rStyle w:val="HighlightingYellow"/>
                <w:rFonts w:ascii="Arial" w:hAnsi="Arial"/>
                <w:sz w:val="20"/>
                <w:szCs w:val="20"/>
                <w:shd w:val="clear" w:color="auto" w:fill="auto"/>
              </w:rPr>
              <w:t>Significant landscape trees in specific locations</w:t>
            </w:r>
          </w:p>
        </w:tc>
        <w:tc>
          <w:tcPr>
            <w:tcW w:w="3544" w:type="dxa"/>
            <w:shd w:val="clear" w:color="auto" w:fill="auto"/>
          </w:tcPr>
          <w:p w14:paraId="53119EAD" w14:textId="2B802B48" w:rsidR="004E2D0F" w:rsidRPr="008265F2" w:rsidRDefault="004E2D0F" w:rsidP="00AA3045">
            <w:pPr>
              <w:pStyle w:val="QPPTableTextBody"/>
              <w:rPr>
                <w:rStyle w:val="HighlightingYellow"/>
                <w:rFonts w:ascii="Arial" w:hAnsi="Arial"/>
                <w:bCs w:val="0"/>
                <w:sz w:val="20"/>
                <w:szCs w:val="20"/>
              </w:rPr>
            </w:pPr>
            <w:r w:rsidRPr="008265F2">
              <w:rPr>
                <w:rStyle w:val="HighlightingYellow"/>
                <w:rFonts w:ascii="Arial" w:hAnsi="Arial"/>
                <w:sz w:val="20"/>
                <w:szCs w:val="20"/>
                <w:shd w:val="clear" w:color="auto" w:fill="auto"/>
              </w:rPr>
              <w:t>Amend the Significant landscape tree overlay code to include additional significant landscape trees in the suburb of Bridgeman Downs.</w:t>
            </w:r>
            <w:r w:rsidRPr="008265F2">
              <w:rPr>
                <w:rStyle w:val="HighlightingYellow"/>
                <w:rFonts w:ascii="Arial" w:hAnsi="Arial"/>
                <w:sz w:val="20"/>
                <w:szCs w:val="20"/>
              </w:rPr>
              <w:t xml:space="preserve"> </w:t>
            </w:r>
          </w:p>
        </w:tc>
        <w:tc>
          <w:tcPr>
            <w:tcW w:w="1559" w:type="dxa"/>
            <w:shd w:val="clear" w:color="auto" w:fill="auto"/>
          </w:tcPr>
          <w:p w14:paraId="66012677" w14:textId="220B36C3" w:rsidR="004E2D0F" w:rsidRPr="008265F2" w:rsidRDefault="004E2D0F" w:rsidP="00AA3045">
            <w:pPr>
              <w:pStyle w:val="QPPTableTextBody"/>
              <w:rPr>
                <w:rStyle w:val="HighlightingYellow"/>
                <w:rFonts w:ascii="Arial" w:hAnsi="Arial"/>
                <w:bCs w:val="0"/>
                <w:sz w:val="20"/>
                <w:szCs w:val="20"/>
              </w:rPr>
            </w:pPr>
            <w:r w:rsidRPr="008265F2">
              <w:rPr>
                <w:rStyle w:val="HighlightingYellow"/>
                <w:rFonts w:ascii="Arial" w:hAnsi="Arial"/>
                <w:sz w:val="20"/>
                <w:szCs w:val="20"/>
                <w:shd w:val="clear" w:color="auto" w:fill="auto"/>
              </w:rPr>
              <w:t>Part 4.1 (20)</w:t>
            </w:r>
          </w:p>
        </w:tc>
      </w:tr>
      <w:tr w:rsidR="004E2D0F" w:rsidRPr="008265F2" w14:paraId="6F57E380" w14:textId="77777777" w:rsidTr="6E7A5CBD">
        <w:trPr>
          <w:cantSplit/>
        </w:trPr>
        <w:tc>
          <w:tcPr>
            <w:tcW w:w="1980" w:type="dxa"/>
            <w:vMerge/>
          </w:tcPr>
          <w:p w14:paraId="4BDAE03C" w14:textId="77777777" w:rsidR="004E2D0F" w:rsidRPr="008265F2" w:rsidRDefault="004E2D0F" w:rsidP="00AA3045">
            <w:pPr>
              <w:pStyle w:val="QPPTableTextBold"/>
              <w:rPr>
                <w:rStyle w:val="HighlightingYellow"/>
                <w:rFonts w:ascii="Arial" w:hAnsi="Arial"/>
                <w:b w:val="0"/>
                <w:bCs w:val="0"/>
                <w:color w:val="auto"/>
                <w:sz w:val="20"/>
                <w:szCs w:val="20"/>
                <w:shd w:val="clear" w:color="auto" w:fill="auto"/>
              </w:rPr>
            </w:pPr>
          </w:p>
        </w:tc>
        <w:tc>
          <w:tcPr>
            <w:tcW w:w="2126" w:type="dxa"/>
            <w:shd w:val="clear" w:color="auto" w:fill="auto"/>
          </w:tcPr>
          <w:p w14:paraId="26D94700" w14:textId="54254810" w:rsidR="004E2D0F" w:rsidRPr="008265F2" w:rsidRDefault="004E2D0F" w:rsidP="00AA3045">
            <w:pPr>
              <w:pStyle w:val="QPPTableTextBody"/>
              <w:rPr>
                <w:rStyle w:val="HighlightingYellow"/>
                <w:rFonts w:ascii="Arial" w:hAnsi="Arial"/>
                <w:sz w:val="20"/>
                <w:szCs w:val="20"/>
                <w:shd w:val="clear" w:color="auto" w:fill="auto"/>
              </w:rPr>
            </w:pPr>
            <w:r w:rsidRPr="008265F2">
              <w:rPr>
                <w:rStyle w:val="HighlightingYellow"/>
                <w:rFonts w:ascii="Arial" w:hAnsi="Arial"/>
                <w:sz w:val="20"/>
                <w:szCs w:val="20"/>
                <w:shd w:val="clear" w:color="auto" w:fill="auto"/>
              </w:rPr>
              <w:t>Table 8.2.19.3.C</w:t>
            </w:r>
            <w:r w:rsidR="00297A20" w:rsidRPr="008265F2">
              <w:rPr>
                <w:rFonts w:ascii="Arial" w:hAnsi="Arial"/>
                <w:sz w:val="20"/>
                <w:szCs w:val="20"/>
              </w:rPr>
              <w:t xml:space="preserve"> </w:t>
            </w:r>
            <w:r w:rsidR="00297A20" w:rsidRPr="008265F2">
              <w:rPr>
                <w:rFonts w:ascii="Arial" w:hAnsi="Arial"/>
                <w:b/>
                <w:sz w:val="20"/>
                <w:szCs w:val="20"/>
              </w:rPr>
              <w:t>–</w:t>
            </w:r>
            <w:r w:rsidRPr="008265F2">
              <w:rPr>
                <w:rStyle w:val="HighlightingYellow"/>
                <w:rFonts w:ascii="Arial" w:hAnsi="Arial"/>
                <w:sz w:val="20"/>
                <w:szCs w:val="20"/>
                <w:shd w:val="clear" w:color="auto" w:fill="auto"/>
              </w:rPr>
              <w:t>Significant landscape trees in specific locations</w:t>
            </w:r>
          </w:p>
        </w:tc>
        <w:tc>
          <w:tcPr>
            <w:tcW w:w="3544" w:type="dxa"/>
            <w:shd w:val="clear" w:color="auto" w:fill="auto"/>
          </w:tcPr>
          <w:p w14:paraId="78857F5F" w14:textId="35AE5708" w:rsidR="004E2D0F" w:rsidRPr="008265F2" w:rsidRDefault="004E2D0F" w:rsidP="00AA3045">
            <w:pPr>
              <w:pStyle w:val="QPPTableTextBody"/>
              <w:rPr>
                <w:rStyle w:val="HighlightingYellow"/>
                <w:rFonts w:ascii="Arial" w:hAnsi="Arial"/>
                <w:sz w:val="20"/>
                <w:szCs w:val="20"/>
                <w:shd w:val="clear" w:color="auto" w:fill="auto"/>
              </w:rPr>
            </w:pPr>
            <w:r w:rsidRPr="008265F2">
              <w:rPr>
                <w:rStyle w:val="HighlightingYellow"/>
                <w:rFonts w:ascii="Arial" w:hAnsi="Arial"/>
                <w:sz w:val="20"/>
                <w:szCs w:val="20"/>
                <w:shd w:val="clear" w:color="auto" w:fill="auto"/>
              </w:rPr>
              <w:t>Amend the Significant landscape tree overlay code to include additional significant landscape trees in the suburb of Bridgeman Downs.</w:t>
            </w:r>
            <w:r w:rsidRPr="008265F2">
              <w:rPr>
                <w:rStyle w:val="HighlightingYellow"/>
                <w:rFonts w:ascii="Arial" w:hAnsi="Arial"/>
                <w:sz w:val="20"/>
                <w:szCs w:val="20"/>
              </w:rPr>
              <w:t xml:space="preserve"> </w:t>
            </w:r>
          </w:p>
        </w:tc>
        <w:tc>
          <w:tcPr>
            <w:tcW w:w="1559" w:type="dxa"/>
            <w:shd w:val="clear" w:color="auto" w:fill="auto"/>
          </w:tcPr>
          <w:p w14:paraId="34745E71" w14:textId="54DAFD2B" w:rsidR="004E2D0F" w:rsidRPr="008265F2" w:rsidRDefault="004E2D0F" w:rsidP="00AA3045">
            <w:pPr>
              <w:pStyle w:val="QPPTableTextBody"/>
              <w:rPr>
                <w:rStyle w:val="HighlightingYellow"/>
                <w:rFonts w:ascii="Arial" w:hAnsi="Arial"/>
                <w:sz w:val="20"/>
                <w:szCs w:val="20"/>
                <w:shd w:val="clear" w:color="auto" w:fill="auto"/>
              </w:rPr>
            </w:pPr>
            <w:r w:rsidRPr="008265F2">
              <w:rPr>
                <w:rStyle w:val="HighlightingYellow"/>
                <w:rFonts w:ascii="Arial" w:hAnsi="Arial"/>
                <w:sz w:val="20"/>
                <w:szCs w:val="20"/>
                <w:shd w:val="clear" w:color="auto" w:fill="auto"/>
              </w:rPr>
              <w:t>Part 4.1 (21)</w:t>
            </w:r>
          </w:p>
        </w:tc>
      </w:tr>
      <w:tr w:rsidR="004E2D0F" w:rsidRPr="008265F2" w14:paraId="25F5189D" w14:textId="77777777" w:rsidTr="6E7A5CBD">
        <w:trPr>
          <w:cantSplit/>
        </w:trPr>
        <w:tc>
          <w:tcPr>
            <w:tcW w:w="1980" w:type="dxa"/>
            <w:vMerge w:val="restart"/>
            <w:shd w:val="clear" w:color="auto" w:fill="auto"/>
          </w:tcPr>
          <w:p w14:paraId="513A3E23" w14:textId="77777777" w:rsidR="004E2D0F" w:rsidRPr="008265F2" w:rsidRDefault="004E2D0F" w:rsidP="00AA3045">
            <w:pPr>
              <w:pStyle w:val="QPPTableTextBold"/>
              <w:rPr>
                <w:rFonts w:ascii="Arial" w:hAnsi="Arial"/>
                <w:sz w:val="20"/>
                <w:szCs w:val="20"/>
                <w:shd w:val="clear" w:color="auto" w:fill="FFFF00"/>
              </w:rPr>
            </w:pPr>
            <w:r w:rsidRPr="008265F2">
              <w:rPr>
                <w:rFonts w:ascii="Arial" w:hAnsi="Arial"/>
                <w:sz w:val="20"/>
                <w:szCs w:val="20"/>
              </w:rPr>
              <w:t>Schedule 2 (Mapping)</w:t>
            </w:r>
          </w:p>
        </w:tc>
        <w:tc>
          <w:tcPr>
            <w:tcW w:w="2126" w:type="dxa"/>
            <w:shd w:val="clear" w:color="auto" w:fill="auto"/>
          </w:tcPr>
          <w:p w14:paraId="426E9A35" w14:textId="01748EFC" w:rsidR="004E2D0F" w:rsidRPr="008265F2" w:rsidRDefault="004E2D0F" w:rsidP="00AA3045">
            <w:pPr>
              <w:pStyle w:val="QPPTableTextBody"/>
              <w:rPr>
                <w:rFonts w:ascii="Arial" w:hAnsi="Arial"/>
                <w:sz w:val="20"/>
                <w:szCs w:val="20"/>
                <w:shd w:val="clear" w:color="auto" w:fill="FFFF00"/>
              </w:rPr>
            </w:pPr>
            <w:r w:rsidRPr="008265F2">
              <w:rPr>
                <w:rFonts w:ascii="Arial" w:hAnsi="Arial"/>
                <w:sz w:val="20"/>
                <w:szCs w:val="20"/>
              </w:rPr>
              <w:t>SC2.2 Zone Maps</w:t>
            </w:r>
            <w:r w:rsidR="00297A20" w:rsidRPr="008265F2">
              <w:rPr>
                <w:rFonts w:ascii="Arial" w:hAnsi="Arial"/>
                <w:sz w:val="20"/>
                <w:szCs w:val="20"/>
              </w:rPr>
              <w:t xml:space="preserve"> </w:t>
            </w:r>
            <w:r w:rsidR="00297A20" w:rsidRPr="008265F2">
              <w:rPr>
                <w:rFonts w:ascii="Arial" w:hAnsi="Arial"/>
                <w:b/>
                <w:sz w:val="20"/>
                <w:szCs w:val="20"/>
              </w:rPr>
              <w:t>–</w:t>
            </w:r>
            <w:r w:rsidRPr="008265F2">
              <w:rPr>
                <w:rFonts w:ascii="Arial" w:hAnsi="Arial"/>
                <w:sz w:val="20"/>
                <w:szCs w:val="20"/>
              </w:rPr>
              <w:t xml:space="preserve">ZM-001 </w:t>
            </w:r>
          </w:p>
        </w:tc>
        <w:tc>
          <w:tcPr>
            <w:tcW w:w="3544" w:type="dxa"/>
            <w:shd w:val="clear" w:color="auto" w:fill="auto"/>
          </w:tcPr>
          <w:p w14:paraId="281EC6C3" w14:textId="6F9DFFD5" w:rsidR="004E2D0F" w:rsidRPr="008265F2" w:rsidRDefault="004E2D0F" w:rsidP="00AA3045">
            <w:pPr>
              <w:pStyle w:val="QPPTableTextBody"/>
              <w:rPr>
                <w:rFonts w:ascii="Arial" w:hAnsi="Arial"/>
                <w:sz w:val="20"/>
                <w:szCs w:val="20"/>
                <w:shd w:val="clear" w:color="auto" w:fill="FFFF00"/>
              </w:rPr>
            </w:pPr>
            <w:r w:rsidRPr="008265F2">
              <w:rPr>
                <w:rFonts w:ascii="Arial" w:hAnsi="Arial"/>
                <w:sz w:val="20"/>
                <w:szCs w:val="20"/>
              </w:rPr>
              <w:t xml:space="preserve">Amend </w:t>
            </w:r>
            <w:r w:rsidR="008C41ED" w:rsidRPr="008265F2">
              <w:rPr>
                <w:rFonts w:ascii="Arial" w:hAnsi="Arial"/>
                <w:sz w:val="20"/>
                <w:szCs w:val="20"/>
              </w:rPr>
              <w:t>m</w:t>
            </w:r>
            <w:r w:rsidRPr="008265F2">
              <w:rPr>
                <w:rFonts w:ascii="Arial" w:hAnsi="Arial"/>
                <w:sz w:val="20"/>
                <w:szCs w:val="20"/>
              </w:rPr>
              <w:t xml:space="preserve">ap tiles 5 and 12 to include changes in the Bridgeman Downs neighbourhood plan area. </w:t>
            </w:r>
          </w:p>
        </w:tc>
        <w:tc>
          <w:tcPr>
            <w:tcW w:w="1559" w:type="dxa"/>
            <w:shd w:val="clear" w:color="auto" w:fill="auto"/>
          </w:tcPr>
          <w:p w14:paraId="3FBBE2B5" w14:textId="5C9C8ABB"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Part 5.1 (22)</w:t>
            </w:r>
          </w:p>
        </w:tc>
      </w:tr>
      <w:tr w:rsidR="004E2D0F" w:rsidRPr="008265F2" w14:paraId="57B63B74" w14:textId="77777777" w:rsidTr="6E7A5CBD">
        <w:trPr>
          <w:cantSplit/>
        </w:trPr>
        <w:tc>
          <w:tcPr>
            <w:tcW w:w="1980" w:type="dxa"/>
            <w:vMerge/>
          </w:tcPr>
          <w:p w14:paraId="46BE173A" w14:textId="77777777" w:rsidR="004E2D0F" w:rsidRPr="008265F2" w:rsidRDefault="004E2D0F" w:rsidP="00AA3045">
            <w:pPr>
              <w:pStyle w:val="QPPTableTextBold"/>
              <w:rPr>
                <w:rFonts w:ascii="Arial" w:hAnsi="Arial"/>
                <w:sz w:val="20"/>
                <w:szCs w:val="20"/>
              </w:rPr>
            </w:pPr>
          </w:p>
        </w:tc>
        <w:tc>
          <w:tcPr>
            <w:tcW w:w="2126" w:type="dxa"/>
            <w:shd w:val="clear" w:color="auto" w:fill="auto"/>
          </w:tcPr>
          <w:p w14:paraId="6DFE8010" w14:textId="77777777" w:rsidR="004E2D0F" w:rsidRPr="008265F2" w:rsidRDefault="004E2D0F" w:rsidP="00AA3045">
            <w:pPr>
              <w:pStyle w:val="QPPTableTextBody"/>
              <w:rPr>
                <w:rFonts w:ascii="Arial" w:hAnsi="Arial"/>
                <w:sz w:val="20"/>
                <w:szCs w:val="20"/>
              </w:rPr>
            </w:pPr>
            <w:r w:rsidRPr="008265F2">
              <w:rPr>
                <w:rFonts w:ascii="Arial" w:hAnsi="Arial"/>
                <w:sz w:val="20"/>
                <w:szCs w:val="20"/>
              </w:rPr>
              <w:t xml:space="preserve">SC2.2 Zone maps, </w:t>
            </w:r>
          </w:p>
          <w:p w14:paraId="058DDDE5" w14:textId="1B6C879E" w:rsidR="004E2D0F" w:rsidRPr="008265F2" w:rsidRDefault="004E2D0F" w:rsidP="00AA3045">
            <w:pPr>
              <w:pStyle w:val="QPPTableTextBody"/>
              <w:rPr>
                <w:rFonts w:ascii="Arial" w:hAnsi="Arial"/>
                <w:sz w:val="20"/>
                <w:szCs w:val="20"/>
              </w:rPr>
            </w:pPr>
            <w:r w:rsidRPr="008265F2">
              <w:rPr>
                <w:rFonts w:ascii="Arial" w:hAnsi="Arial"/>
                <w:sz w:val="20"/>
                <w:szCs w:val="20"/>
              </w:rPr>
              <w:t>Table SC2.2.1</w:t>
            </w:r>
            <w:r w:rsidR="00297A20" w:rsidRPr="008265F2">
              <w:rPr>
                <w:rFonts w:ascii="Arial" w:hAnsi="Arial"/>
                <w:sz w:val="20"/>
                <w:szCs w:val="20"/>
              </w:rPr>
              <w:t xml:space="preserve"> </w:t>
            </w:r>
            <w:r w:rsidR="00297A20" w:rsidRPr="008265F2">
              <w:rPr>
                <w:rFonts w:ascii="Arial" w:hAnsi="Arial"/>
                <w:b/>
                <w:sz w:val="20"/>
                <w:szCs w:val="20"/>
              </w:rPr>
              <w:t>–</w:t>
            </w:r>
            <w:r w:rsidRPr="008265F2">
              <w:rPr>
                <w:rFonts w:ascii="Arial" w:hAnsi="Arial"/>
                <w:sz w:val="20"/>
                <w:szCs w:val="20"/>
              </w:rPr>
              <w:t xml:space="preserve">Zone maps </w:t>
            </w:r>
          </w:p>
        </w:tc>
        <w:tc>
          <w:tcPr>
            <w:tcW w:w="3544" w:type="dxa"/>
            <w:shd w:val="clear" w:color="auto" w:fill="auto"/>
          </w:tcPr>
          <w:p w14:paraId="2E865B28" w14:textId="2D9B735E" w:rsidR="004E2D0F" w:rsidRPr="008265F2" w:rsidRDefault="004E2D0F" w:rsidP="00AA3045">
            <w:pPr>
              <w:pStyle w:val="QPPTableTextBody"/>
              <w:rPr>
                <w:rFonts w:ascii="Arial" w:hAnsi="Arial"/>
                <w:sz w:val="20"/>
                <w:szCs w:val="20"/>
              </w:rPr>
            </w:pPr>
            <w:r w:rsidRPr="008265F2">
              <w:rPr>
                <w:rFonts w:ascii="Arial" w:hAnsi="Arial"/>
                <w:sz w:val="20"/>
                <w:szCs w:val="20"/>
              </w:rPr>
              <w:t xml:space="preserve">Amend </w:t>
            </w:r>
            <w:r w:rsidR="008C41ED" w:rsidRPr="008265F2">
              <w:rPr>
                <w:rFonts w:ascii="Arial" w:hAnsi="Arial"/>
                <w:sz w:val="20"/>
                <w:szCs w:val="20"/>
              </w:rPr>
              <w:t>t</w:t>
            </w:r>
            <w:r w:rsidRPr="008265F2">
              <w:rPr>
                <w:rFonts w:ascii="Arial" w:hAnsi="Arial"/>
                <w:sz w:val="20"/>
                <w:szCs w:val="20"/>
              </w:rPr>
              <w:t>able SC2.2.1 to include new gazettal date for ZM-001 (Map Tiles 5 and 12).</w:t>
            </w:r>
          </w:p>
        </w:tc>
        <w:tc>
          <w:tcPr>
            <w:tcW w:w="1559" w:type="dxa"/>
            <w:shd w:val="clear" w:color="auto" w:fill="auto"/>
          </w:tcPr>
          <w:p w14:paraId="7363D383" w14:textId="7C831B3F" w:rsidR="004E2D0F" w:rsidRPr="008265F2" w:rsidRDefault="004E2D0F" w:rsidP="00AA3045">
            <w:pPr>
              <w:pStyle w:val="QPPTableTextBody"/>
              <w:rPr>
                <w:rStyle w:val="HighlightingYellow"/>
                <w:rFonts w:ascii="Arial" w:hAnsi="Arial"/>
                <w:bCs w:val="0"/>
                <w:sz w:val="20"/>
                <w:szCs w:val="20"/>
              </w:rPr>
            </w:pPr>
            <w:r w:rsidRPr="008265F2">
              <w:rPr>
                <w:rStyle w:val="HighlightingYellow"/>
                <w:rFonts w:ascii="Arial" w:hAnsi="Arial"/>
                <w:sz w:val="20"/>
                <w:szCs w:val="20"/>
                <w:shd w:val="clear" w:color="auto" w:fill="auto"/>
              </w:rPr>
              <w:t>Part 5.2 (23)</w:t>
            </w:r>
          </w:p>
        </w:tc>
      </w:tr>
      <w:tr w:rsidR="004E2D0F" w:rsidRPr="008265F2" w14:paraId="2312BEF6" w14:textId="77777777" w:rsidTr="6E7A5CBD">
        <w:trPr>
          <w:cantSplit/>
        </w:trPr>
        <w:tc>
          <w:tcPr>
            <w:tcW w:w="1980" w:type="dxa"/>
            <w:vMerge/>
          </w:tcPr>
          <w:p w14:paraId="0513BC84" w14:textId="77777777" w:rsidR="004E2D0F" w:rsidRPr="008265F2" w:rsidRDefault="004E2D0F" w:rsidP="00AA3045">
            <w:pPr>
              <w:pStyle w:val="QPPTableTextBold"/>
              <w:rPr>
                <w:rStyle w:val="HighlightingYellow"/>
                <w:rFonts w:ascii="Arial" w:hAnsi="Arial"/>
                <w:b w:val="0"/>
                <w:bCs w:val="0"/>
                <w:color w:val="auto"/>
                <w:sz w:val="20"/>
                <w:szCs w:val="20"/>
              </w:rPr>
            </w:pPr>
          </w:p>
        </w:tc>
        <w:tc>
          <w:tcPr>
            <w:tcW w:w="2126" w:type="dxa"/>
            <w:shd w:val="clear" w:color="auto" w:fill="auto"/>
          </w:tcPr>
          <w:p w14:paraId="6133D297" w14:textId="051FF230" w:rsidR="004E2D0F" w:rsidRPr="008265F2" w:rsidRDefault="004E2D0F" w:rsidP="00C4156D">
            <w:pPr>
              <w:autoSpaceDE w:val="0"/>
              <w:autoSpaceDN w:val="0"/>
              <w:adjustRightInd w:val="0"/>
              <w:spacing w:after="0" w:line="240" w:lineRule="auto"/>
              <w:rPr>
                <w:rFonts w:ascii="Arial" w:hAnsi="Arial" w:cs="Arial"/>
                <w:bCs/>
                <w:sz w:val="20"/>
                <w:szCs w:val="20"/>
                <w:highlight w:val="yellow"/>
              </w:rPr>
            </w:pPr>
            <w:r w:rsidRPr="008265F2">
              <w:rPr>
                <w:rFonts w:ascii="Arial" w:hAnsi="Arial" w:cs="Arial"/>
                <w:bCs/>
                <w:sz w:val="20"/>
                <w:szCs w:val="20"/>
              </w:rPr>
              <w:t>SC2.3 Neighbourhood plan maps, NPM</w:t>
            </w:r>
            <w:r w:rsidRPr="008265F2">
              <w:rPr>
                <w:rFonts w:ascii="Arial" w:hAnsi="Arial" w:cs="Arial"/>
                <w:bCs/>
                <w:sz w:val="20"/>
                <w:szCs w:val="20"/>
              </w:rPr>
              <w:noBreakHyphen/>
              <w:t>002.</w:t>
            </w:r>
          </w:p>
        </w:tc>
        <w:tc>
          <w:tcPr>
            <w:tcW w:w="3544" w:type="dxa"/>
            <w:shd w:val="clear" w:color="auto" w:fill="auto"/>
          </w:tcPr>
          <w:p w14:paraId="1C22E55E" w14:textId="5FFCCEDF"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Amend NPM-002.3 Bracken Ridge and district neighbourhood plan map. </w:t>
            </w:r>
          </w:p>
        </w:tc>
        <w:tc>
          <w:tcPr>
            <w:tcW w:w="1559" w:type="dxa"/>
            <w:shd w:val="clear" w:color="auto" w:fill="auto"/>
          </w:tcPr>
          <w:p w14:paraId="01C5F9F4" w14:textId="4CB92EA1"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Part 5.3 (24)</w:t>
            </w:r>
          </w:p>
        </w:tc>
      </w:tr>
      <w:tr w:rsidR="004E2D0F" w:rsidRPr="008265F2" w14:paraId="7CDB4B4C" w14:textId="77777777" w:rsidTr="6E7A5CBD">
        <w:trPr>
          <w:cantSplit/>
        </w:trPr>
        <w:tc>
          <w:tcPr>
            <w:tcW w:w="1980" w:type="dxa"/>
            <w:vMerge/>
          </w:tcPr>
          <w:p w14:paraId="542B0BAF" w14:textId="77777777" w:rsidR="004E2D0F" w:rsidRPr="008265F2" w:rsidRDefault="004E2D0F" w:rsidP="00AA3045">
            <w:pPr>
              <w:pStyle w:val="QPPTableTextBold"/>
              <w:rPr>
                <w:rStyle w:val="HighlightingYellow"/>
                <w:rFonts w:ascii="Arial" w:hAnsi="Arial"/>
                <w:b w:val="0"/>
                <w:bCs w:val="0"/>
                <w:color w:val="auto"/>
                <w:sz w:val="20"/>
                <w:szCs w:val="20"/>
              </w:rPr>
            </w:pPr>
          </w:p>
        </w:tc>
        <w:tc>
          <w:tcPr>
            <w:tcW w:w="2126" w:type="dxa"/>
            <w:shd w:val="clear" w:color="auto" w:fill="auto"/>
          </w:tcPr>
          <w:p w14:paraId="126C0DD9" w14:textId="76B1268A"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SC2.5 Neighbourhood plan maps, NPM</w:t>
            </w:r>
            <w:r w:rsidRPr="008265F2">
              <w:rPr>
                <w:rFonts w:ascii="Arial" w:hAnsi="Arial" w:cs="Arial"/>
                <w:bCs/>
                <w:sz w:val="20"/>
                <w:szCs w:val="20"/>
              </w:rPr>
              <w:noBreakHyphen/>
              <w:t>002.5</w:t>
            </w:r>
          </w:p>
        </w:tc>
        <w:tc>
          <w:tcPr>
            <w:tcW w:w="3544" w:type="dxa"/>
            <w:shd w:val="clear" w:color="auto" w:fill="auto"/>
          </w:tcPr>
          <w:p w14:paraId="565BE611" w14:textId="4BCB7F5E"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Amend NPM-002.5 Bridgeman Downs neighbourhood plan map. </w:t>
            </w:r>
          </w:p>
        </w:tc>
        <w:tc>
          <w:tcPr>
            <w:tcW w:w="1559" w:type="dxa"/>
            <w:shd w:val="clear" w:color="auto" w:fill="auto"/>
          </w:tcPr>
          <w:p w14:paraId="1E9608C6" w14:textId="773EC24F"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Part 5.3 (25)</w:t>
            </w:r>
          </w:p>
        </w:tc>
      </w:tr>
      <w:tr w:rsidR="004E2D0F" w:rsidRPr="008265F2" w14:paraId="185917A9" w14:textId="77777777" w:rsidTr="6E7A5CBD">
        <w:trPr>
          <w:cantSplit/>
        </w:trPr>
        <w:tc>
          <w:tcPr>
            <w:tcW w:w="1980" w:type="dxa"/>
            <w:vMerge/>
          </w:tcPr>
          <w:p w14:paraId="636860FC" w14:textId="77777777" w:rsidR="004E2D0F" w:rsidRPr="008265F2" w:rsidRDefault="004E2D0F" w:rsidP="00AA3045">
            <w:pPr>
              <w:pStyle w:val="QPPTableTextBold"/>
              <w:rPr>
                <w:rStyle w:val="HighlightingYellow"/>
                <w:rFonts w:ascii="Arial" w:hAnsi="Arial"/>
                <w:b w:val="0"/>
                <w:bCs w:val="0"/>
                <w:color w:val="auto"/>
                <w:sz w:val="20"/>
                <w:szCs w:val="20"/>
              </w:rPr>
            </w:pPr>
          </w:p>
        </w:tc>
        <w:tc>
          <w:tcPr>
            <w:tcW w:w="2126" w:type="dxa"/>
            <w:shd w:val="clear" w:color="auto" w:fill="auto"/>
          </w:tcPr>
          <w:p w14:paraId="365DA147" w14:textId="34F34C6B"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SC2.13.1 Neighbourhood plan maps, NPM</w:t>
            </w:r>
            <w:r w:rsidRPr="008265F2">
              <w:rPr>
                <w:rFonts w:ascii="Arial" w:hAnsi="Arial" w:cs="Arial"/>
                <w:bCs/>
                <w:sz w:val="20"/>
                <w:szCs w:val="20"/>
              </w:rPr>
              <w:noBreakHyphen/>
              <w:t>013.1</w:t>
            </w:r>
          </w:p>
        </w:tc>
        <w:tc>
          <w:tcPr>
            <w:tcW w:w="3544" w:type="dxa"/>
            <w:shd w:val="clear" w:color="auto" w:fill="auto"/>
          </w:tcPr>
          <w:p w14:paraId="4100F2B1" w14:textId="4CC15B6B"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Amend NPM-013.1 McDowall-Bridgeman Downs neighbourhood plan map to McDowall Neighbourhood plan map. </w:t>
            </w:r>
          </w:p>
        </w:tc>
        <w:tc>
          <w:tcPr>
            <w:tcW w:w="1559" w:type="dxa"/>
            <w:shd w:val="clear" w:color="auto" w:fill="auto"/>
          </w:tcPr>
          <w:p w14:paraId="5C6B383B" w14:textId="3DB13926"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Part 5.3 (26)</w:t>
            </w:r>
          </w:p>
        </w:tc>
      </w:tr>
      <w:tr w:rsidR="004E2D0F" w:rsidRPr="008265F2" w14:paraId="4142DDB7" w14:textId="77777777" w:rsidTr="6E7A5CBD">
        <w:trPr>
          <w:cantSplit/>
        </w:trPr>
        <w:tc>
          <w:tcPr>
            <w:tcW w:w="1980" w:type="dxa"/>
            <w:vMerge/>
          </w:tcPr>
          <w:p w14:paraId="6CF4B205" w14:textId="77777777" w:rsidR="004E2D0F" w:rsidRPr="008265F2" w:rsidRDefault="004E2D0F" w:rsidP="00AA3045">
            <w:pPr>
              <w:pStyle w:val="QPPTableTextBold"/>
              <w:rPr>
                <w:rStyle w:val="HighlightingYellow"/>
                <w:rFonts w:ascii="Arial" w:hAnsi="Arial"/>
                <w:b w:val="0"/>
                <w:bCs w:val="0"/>
                <w:color w:val="auto"/>
                <w:sz w:val="20"/>
                <w:szCs w:val="20"/>
              </w:rPr>
            </w:pPr>
          </w:p>
        </w:tc>
        <w:tc>
          <w:tcPr>
            <w:tcW w:w="2126" w:type="dxa"/>
            <w:shd w:val="clear" w:color="auto" w:fill="auto"/>
          </w:tcPr>
          <w:p w14:paraId="532430E7" w14:textId="77777777"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SC2.3 Neighbourhood plan maps, </w:t>
            </w:r>
          </w:p>
          <w:p w14:paraId="025E52B8" w14:textId="3FA5B51D"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Table SC2.3.1</w:t>
            </w:r>
            <w:r w:rsidR="00297A20" w:rsidRPr="008265F2">
              <w:rPr>
                <w:rFonts w:ascii="Arial" w:hAnsi="Arial" w:cs="Arial"/>
                <w:sz w:val="20"/>
                <w:szCs w:val="20"/>
              </w:rPr>
              <w:t xml:space="preserve"> </w:t>
            </w:r>
            <w:r w:rsidR="00297A20" w:rsidRPr="008265F2">
              <w:rPr>
                <w:rFonts w:ascii="Arial" w:hAnsi="Arial" w:cs="Arial"/>
                <w:b/>
                <w:bCs/>
                <w:sz w:val="20"/>
                <w:szCs w:val="20"/>
              </w:rPr>
              <w:t>–</w:t>
            </w:r>
            <w:r w:rsidRPr="008265F2">
              <w:rPr>
                <w:rFonts w:ascii="Arial" w:hAnsi="Arial" w:cs="Arial"/>
                <w:bCs/>
                <w:sz w:val="20"/>
                <w:szCs w:val="20"/>
              </w:rPr>
              <w:t>Neighbourhood plan maps</w:t>
            </w:r>
          </w:p>
        </w:tc>
        <w:tc>
          <w:tcPr>
            <w:tcW w:w="3544" w:type="dxa"/>
            <w:shd w:val="clear" w:color="auto" w:fill="auto"/>
          </w:tcPr>
          <w:p w14:paraId="77981BB5" w14:textId="5321FCD0"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Amend </w:t>
            </w:r>
            <w:r w:rsidR="008C41ED" w:rsidRPr="008265F2">
              <w:rPr>
                <w:rFonts w:ascii="Arial" w:hAnsi="Arial" w:cs="Arial"/>
                <w:bCs/>
                <w:sz w:val="20"/>
                <w:szCs w:val="20"/>
              </w:rPr>
              <w:t>t</w:t>
            </w:r>
            <w:r w:rsidRPr="008265F2">
              <w:rPr>
                <w:rFonts w:ascii="Arial" w:hAnsi="Arial" w:cs="Arial"/>
                <w:bCs/>
                <w:sz w:val="20"/>
                <w:szCs w:val="20"/>
              </w:rPr>
              <w:t>able SC2.3.1 Neighbourhood plan maps to include new gazettal date for NPM-002.3. Bracken Ridge and district neighbourhood plan.</w:t>
            </w:r>
          </w:p>
        </w:tc>
        <w:tc>
          <w:tcPr>
            <w:tcW w:w="1559" w:type="dxa"/>
            <w:shd w:val="clear" w:color="auto" w:fill="auto"/>
          </w:tcPr>
          <w:p w14:paraId="216BD7CF" w14:textId="52EA48BC" w:rsidR="004E2D0F" w:rsidRPr="008265F2" w:rsidRDefault="004E2D0F" w:rsidP="00AA3045">
            <w:pPr>
              <w:pStyle w:val="QPPTableTextBody"/>
              <w:rPr>
                <w:rStyle w:val="HighlightingYellow"/>
                <w:rFonts w:ascii="Arial" w:hAnsi="Arial"/>
                <w:sz w:val="20"/>
                <w:szCs w:val="20"/>
                <w:shd w:val="clear" w:color="auto" w:fill="auto"/>
              </w:rPr>
            </w:pPr>
            <w:r w:rsidRPr="008265F2">
              <w:rPr>
                <w:rStyle w:val="HighlightingYellow"/>
                <w:rFonts w:ascii="Arial" w:hAnsi="Arial"/>
                <w:sz w:val="20"/>
                <w:szCs w:val="20"/>
                <w:shd w:val="clear" w:color="auto" w:fill="auto"/>
              </w:rPr>
              <w:t>Part 5.4 (27)</w:t>
            </w:r>
          </w:p>
        </w:tc>
      </w:tr>
      <w:tr w:rsidR="004E2D0F" w:rsidRPr="008265F2" w14:paraId="09B6CE9B" w14:textId="77777777" w:rsidTr="6E7A5CBD">
        <w:trPr>
          <w:cantSplit/>
        </w:trPr>
        <w:tc>
          <w:tcPr>
            <w:tcW w:w="1980" w:type="dxa"/>
            <w:vMerge/>
          </w:tcPr>
          <w:p w14:paraId="2134BB7D" w14:textId="77777777" w:rsidR="004E2D0F" w:rsidRPr="008265F2" w:rsidRDefault="004E2D0F" w:rsidP="00AA3045">
            <w:pPr>
              <w:pStyle w:val="QPPTableTextBold"/>
              <w:rPr>
                <w:rStyle w:val="HighlightingYellow"/>
                <w:rFonts w:ascii="Arial" w:hAnsi="Arial"/>
                <w:b w:val="0"/>
                <w:bCs w:val="0"/>
                <w:color w:val="auto"/>
                <w:sz w:val="20"/>
                <w:szCs w:val="20"/>
              </w:rPr>
            </w:pPr>
          </w:p>
        </w:tc>
        <w:tc>
          <w:tcPr>
            <w:tcW w:w="2126" w:type="dxa"/>
            <w:shd w:val="clear" w:color="auto" w:fill="auto"/>
          </w:tcPr>
          <w:p w14:paraId="7A38B7E7" w14:textId="77777777"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SC2.3 Neighbourhood plan maps, </w:t>
            </w:r>
          </w:p>
          <w:p w14:paraId="7F0965E6" w14:textId="59ECAB40"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Table SC2.3.1</w:t>
            </w:r>
            <w:r w:rsidR="00297A20" w:rsidRPr="008265F2">
              <w:rPr>
                <w:rFonts w:ascii="Arial" w:hAnsi="Arial" w:cs="Arial"/>
                <w:sz w:val="20"/>
                <w:szCs w:val="20"/>
              </w:rPr>
              <w:t xml:space="preserve"> </w:t>
            </w:r>
            <w:r w:rsidR="00297A20" w:rsidRPr="008265F2">
              <w:rPr>
                <w:rFonts w:ascii="Arial" w:hAnsi="Arial" w:cs="Arial"/>
                <w:b/>
                <w:bCs/>
                <w:sz w:val="20"/>
                <w:szCs w:val="20"/>
              </w:rPr>
              <w:t>–</w:t>
            </w:r>
            <w:r w:rsidRPr="008265F2">
              <w:rPr>
                <w:rFonts w:ascii="Arial" w:hAnsi="Arial" w:cs="Arial"/>
                <w:bCs/>
                <w:sz w:val="20"/>
                <w:szCs w:val="20"/>
              </w:rPr>
              <w:t>Neighbourhood plan maps</w:t>
            </w:r>
          </w:p>
        </w:tc>
        <w:tc>
          <w:tcPr>
            <w:tcW w:w="3544" w:type="dxa"/>
            <w:shd w:val="clear" w:color="auto" w:fill="auto"/>
          </w:tcPr>
          <w:p w14:paraId="2697314D" w14:textId="6772A178"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Amend </w:t>
            </w:r>
            <w:r w:rsidR="008C41ED" w:rsidRPr="008265F2">
              <w:rPr>
                <w:rFonts w:ascii="Arial" w:hAnsi="Arial" w:cs="Arial"/>
                <w:bCs/>
                <w:sz w:val="20"/>
                <w:szCs w:val="20"/>
              </w:rPr>
              <w:t>t</w:t>
            </w:r>
            <w:r w:rsidRPr="008265F2">
              <w:rPr>
                <w:rFonts w:ascii="Arial" w:hAnsi="Arial" w:cs="Arial"/>
                <w:bCs/>
                <w:sz w:val="20"/>
                <w:szCs w:val="20"/>
              </w:rPr>
              <w:t>able SC2.3.1 Neighbourhood plan maps to include new gazettal date for NPM-002.5. Bridgeman Downs neighbourhood plan.</w:t>
            </w:r>
          </w:p>
        </w:tc>
        <w:tc>
          <w:tcPr>
            <w:tcW w:w="1559" w:type="dxa"/>
            <w:shd w:val="clear" w:color="auto" w:fill="auto"/>
          </w:tcPr>
          <w:p w14:paraId="114B1D7C" w14:textId="00F53DA6" w:rsidR="004E2D0F" w:rsidRPr="008265F2" w:rsidDel="00FD1609" w:rsidRDefault="004E2D0F" w:rsidP="00AA3045">
            <w:pPr>
              <w:pStyle w:val="QPPTableTextBody"/>
              <w:rPr>
                <w:rStyle w:val="HighlightingYellow"/>
                <w:rFonts w:ascii="Arial" w:hAnsi="Arial"/>
                <w:bCs w:val="0"/>
                <w:sz w:val="20"/>
                <w:szCs w:val="20"/>
              </w:rPr>
            </w:pPr>
            <w:r w:rsidRPr="008265F2">
              <w:rPr>
                <w:rStyle w:val="HighlightingYellow"/>
                <w:rFonts w:ascii="Arial" w:hAnsi="Arial"/>
                <w:sz w:val="20"/>
                <w:szCs w:val="20"/>
                <w:shd w:val="clear" w:color="auto" w:fill="auto"/>
              </w:rPr>
              <w:t>Part 5.4 (28)</w:t>
            </w:r>
          </w:p>
        </w:tc>
      </w:tr>
      <w:tr w:rsidR="004E2D0F" w:rsidRPr="008265F2" w14:paraId="6E76F5AA" w14:textId="77777777" w:rsidTr="6E7A5CBD">
        <w:trPr>
          <w:cantSplit/>
        </w:trPr>
        <w:tc>
          <w:tcPr>
            <w:tcW w:w="1980" w:type="dxa"/>
            <w:vMerge/>
          </w:tcPr>
          <w:p w14:paraId="0DCFBD5F" w14:textId="77777777" w:rsidR="004E2D0F" w:rsidRPr="008265F2" w:rsidRDefault="004E2D0F" w:rsidP="00AA3045">
            <w:pPr>
              <w:pStyle w:val="QPPTableTextBold"/>
              <w:rPr>
                <w:rStyle w:val="HighlightingYellow"/>
                <w:rFonts w:ascii="Arial" w:hAnsi="Arial"/>
                <w:b w:val="0"/>
                <w:bCs w:val="0"/>
                <w:color w:val="auto"/>
                <w:sz w:val="20"/>
                <w:szCs w:val="20"/>
              </w:rPr>
            </w:pPr>
          </w:p>
        </w:tc>
        <w:tc>
          <w:tcPr>
            <w:tcW w:w="2126" w:type="dxa"/>
            <w:shd w:val="clear" w:color="auto" w:fill="auto"/>
          </w:tcPr>
          <w:p w14:paraId="57925C23" w14:textId="77777777"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SC2.3 Neighbourhood plan maps, </w:t>
            </w:r>
          </w:p>
          <w:p w14:paraId="75A0AC9E" w14:textId="33A97606"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Table SC2.3.1</w:t>
            </w:r>
            <w:r w:rsidR="008C41ED" w:rsidRPr="008265F2">
              <w:rPr>
                <w:rFonts w:ascii="Arial" w:hAnsi="Arial" w:cs="Arial"/>
                <w:b/>
                <w:bCs/>
                <w:sz w:val="20"/>
                <w:szCs w:val="20"/>
              </w:rPr>
              <w:t>–</w:t>
            </w:r>
            <w:r w:rsidRPr="008265F2">
              <w:rPr>
                <w:rFonts w:ascii="Arial" w:hAnsi="Arial" w:cs="Arial"/>
                <w:bCs/>
                <w:sz w:val="20"/>
                <w:szCs w:val="20"/>
              </w:rPr>
              <w:t>Neighbourhood plan maps</w:t>
            </w:r>
          </w:p>
        </w:tc>
        <w:tc>
          <w:tcPr>
            <w:tcW w:w="3544" w:type="dxa"/>
            <w:shd w:val="clear" w:color="auto" w:fill="auto"/>
          </w:tcPr>
          <w:p w14:paraId="300B11B3" w14:textId="0721A092"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Amend </w:t>
            </w:r>
            <w:r w:rsidR="008C41ED" w:rsidRPr="008265F2">
              <w:rPr>
                <w:rFonts w:ascii="Arial" w:hAnsi="Arial" w:cs="Arial"/>
                <w:bCs/>
                <w:sz w:val="20"/>
                <w:szCs w:val="20"/>
              </w:rPr>
              <w:t>t</w:t>
            </w:r>
            <w:r w:rsidRPr="008265F2">
              <w:rPr>
                <w:rFonts w:ascii="Arial" w:hAnsi="Arial" w:cs="Arial"/>
                <w:bCs/>
                <w:sz w:val="20"/>
                <w:szCs w:val="20"/>
              </w:rPr>
              <w:t>able SC2.3.1 Neighbourhood plan maps to update name to NPM-013.1 McDowall neighbourhood plan and include new gazettal date.</w:t>
            </w:r>
          </w:p>
        </w:tc>
        <w:tc>
          <w:tcPr>
            <w:tcW w:w="1559" w:type="dxa"/>
            <w:shd w:val="clear" w:color="auto" w:fill="auto"/>
          </w:tcPr>
          <w:p w14:paraId="33B2D3E0" w14:textId="5B4ACB9D" w:rsidR="004E2D0F" w:rsidRPr="008265F2" w:rsidRDefault="004E2D0F" w:rsidP="00AA3045">
            <w:pPr>
              <w:pStyle w:val="QPPTableTextBody"/>
              <w:rPr>
                <w:rStyle w:val="HighlightingYellow"/>
                <w:rFonts w:ascii="Arial" w:hAnsi="Arial"/>
                <w:sz w:val="20"/>
                <w:szCs w:val="20"/>
                <w:shd w:val="clear" w:color="auto" w:fill="auto"/>
              </w:rPr>
            </w:pPr>
            <w:r w:rsidRPr="008265F2">
              <w:rPr>
                <w:rStyle w:val="HighlightingYellow"/>
                <w:rFonts w:ascii="Arial" w:hAnsi="Arial"/>
                <w:sz w:val="20"/>
                <w:szCs w:val="20"/>
                <w:shd w:val="clear" w:color="auto" w:fill="auto"/>
              </w:rPr>
              <w:t>Part 5.4 (29)</w:t>
            </w:r>
          </w:p>
        </w:tc>
      </w:tr>
      <w:tr w:rsidR="004E2D0F" w:rsidRPr="008265F2" w14:paraId="04FA24B6" w14:textId="77777777" w:rsidTr="6E7A5CBD">
        <w:trPr>
          <w:cantSplit/>
          <w:trHeight w:val="746"/>
        </w:trPr>
        <w:tc>
          <w:tcPr>
            <w:tcW w:w="1980" w:type="dxa"/>
            <w:vMerge/>
          </w:tcPr>
          <w:p w14:paraId="4520B865" w14:textId="77777777" w:rsidR="004E2D0F" w:rsidRPr="008265F2" w:rsidRDefault="004E2D0F" w:rsidP="00AA3045">
            <w:pPr>
              <w:pStyle w:val="QPPTableTextBold"/>
              <w:rPr>
                <w:rStyle w:val="HighlightingYellow"/>
                <w:rFonts w:ascii="Arial" w:hAnsi="Arial"/>
                <w:b w:val="0"/>
                <w:bCs w:val="0"/>
                <w:color w:val="auto"/>
                <w:sz w:val="20"/>
                <w:szCs w:val="20"/>
              </w:rPr>
            </w:pPr>
          </w:p>
        </w:tc>
        <w:tc>
          <w:tcPr>
            <w:tcW w:w="2126" w:type="dxa"/>
            <w:vMerge w:val="restart"/>
            <w:shd w:val="clear" w:color="auto" w:fill="auto"/>
          </w:tcPr>
          <w:p w14:paraId="134EDB5A" w14:textId="77777777"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SC2.4 Overlay maps</w:t>
            </w:r>
          </w:p>
        </w:tc>
        <w:tc>
          <w:tcPr>
            <w:tcW w:w="3544" w:type="dxa"/>
            <w:shd w:val="clear" w:color="auto" w:fill="auto"/>
          </w:tcPr>
          <w:p w14:paraId="5341CB4F" w14:textId="649F6813"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Amend OM-004.1 Dwelling house character overlay map (Map tiles 5 and 12).</w:t>
            </w:r>
          </w:p>
        </w:tc>
        <w:tc>
          <w:tcPr>
            <w:tcW w:w="1559" w:type="dxa"/>
            <w:shd w:val="clear" w:color="auto" w:fill="auto"/>
          </w:tcPr>
          <w:p w14:paraId="1E2177B5" w14:textId="5F723CB9" w:rsidR="004E2D0F" w:rsidRPr="008265F2" w:rsidRDefault="004E2D0F" w:rsidP="00AA3045">
            <w:pPr>
              <w:pStyle w:val="QPPTableTextBody"/>
              <w:rPr>
                <w:rStyle w:val="HighlightingYellow"/>
                <w:rFonts w:ascii="Arial" w:hAnsi="Arial"/>
                <w:bCs w:val="0"/>
                <w:sz w:val="20"/>
                <w:szCs w:val="20"/>
              </w:rPr>
            </w:pPr>
            <w:r w:rsidRPr="008265F2">
              <w:rPr>
                <w:rStyle w:val="HighlightingYellow"/>
                <w:rFonts w:ascii="Arial" w:hAnsi="Arial"/>
                <w:sz w:val="20"/>
                <w:szCs w:val="20"/>
                <w:shd w:val="clear" w:color="auto" w:fill="auto"/>
              </w:rPr>
              <w:t>Part 5.5 (30)</w:t>
            </w:r>
          </w:p>
        </w:tc>
      </w:tr>
      <w:tr w:rsidR="004E2D0F" w:rsidRPr="008265F2" w14:paraId="3CBAD245" w14:textId="77777777" w:rsidTr="6E7A5CBD">
        <w:trPr>
          <w:cantSplit/>
        </w:trPr>
        <w:tc>
          <w:tcPr>
            <w:tcW w:w="1980" w:type="dxa"/>
            <w:vMerge/>
          </w:tcPr>
          <w:p w14:paraId="78C68A7E" w14:textId="77777777" w:rsidR="004E2D0F" w:rsidRPr="008265F2" w:rsidRDefault="004E2D0F" w:rsidP="00AA3045">
            <w:pPr>
              <w:pStyle w:val="QPPTableTextBold"/>
              <w:rPr>
                <w:rStyle w:val="HighlightingYellow"/>
                <w:rFonts w:ascii="Arial" w:hAnsi="Arial"/>
                <w:b w:val="0"/>
                <w:bCs w:val="0"/>
                <w:color w:val="auto"/>
                <w:sz w:val="20"/>
                <w:szCs w:val="20"/>
              </w:rPr>
            </w:pPr>
          </w:p>
        </w:tc>
        <w:tc>
          <w:tcPr>
            <w:tcW w:w="2126" w:type="dxa"/>
            <w:vMerge/>
          </w:tcPr>
          <w:p w14:paraId="73BBF1EA" w14:textId="77777777" w:rsidR="004E2D0F" w:rsidRPr="008265F2" w:rsidRDefault="004E2D0F" w:rsidP="00C4156D">
            <w:pPr>
              <w:autoSpaceDE w:val="0"/>
              <w:autoSpaceDN w:val="0"/>
              <w:adjustRightInd w:val="0"/>
              <w:spacing w:after="0" w:line="240" w:lineRule="auto"/>
              <w:rPr>
                <w:rFonts w:ascii="Arial" w:hAnsi="Arial" w:cs="Arial"/>
                <w:bCs/>
                <w:sz w:val="20"/>
                <w:szCs w:val="20"/>
              </w:rPr>
            </w:pPr>
          </w:p>
        </w:tc>
        <w:tc>
          <w:tcPr>
            <w:tcW w:w="3544" w:type="dxa"/>
            <w:shd w:val="clear" w:color="auto" w:fill="auto"/>
          </w:tcPr>
          <w:p w14:paraId="0C3C9ED0" w14:textId="393B3F2C"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Amend OM-008.1 Heritage overlay map (Map tile</w:t>
            </w:r>
            <w:r w:rsidR="00374272" w:rsidRPr="008265F2">
              <w:rPr>
                <w:rFonts w:ascii="Arial" w:hAnsi="Arial" w:cs="Arial"/>
                <w:bCs/>
                <w:sz w:val="20"/>
                <w:szCs w:val="20"/>
              </w:rPr>
              <w:t>s 5 and</w:t>
            </w:r>
            <w:r w:rsidRPr="008265F2">
              <w:rPr>
                <w:rFonts w:ascii="Arial" w:hAnsi="Arial" w:cs="Arial"/>
                <w:bCs/>
                <w:sz w:val="20"/>
                <w:szCs w:val="20"/>
              </w:rPr>
              <w:t xml:space="preserve"> 12).</w:t>
            </w:r>
          </w:p>
        </w:tc>
        <w:tc>
          <w:tcPr>
            <w:tcW w:w="1559" w:type="dxa"/>
            <w:shd w:val="clear" w:color="auto" w:fill="auto"/>
          </w:tcPr>
          <w:p w14:paraId="0CA54E55" w14:textId="3C905FB9" w:rsidR="004E2D0F" w:rsidRPr="008265F2" w:rsidRDefault="004E2D0F" w:rsidP="00AA3045">
            <w:pPr>
              <w:pStyle w:val="QPPTableTextBody"/>
              <w:rPr>
                <w:rStyle w:val="HighlightingYellow"/>
                <w:rFonts w:ascii="Arial" w:hAnsi="Arial"/>
                <w:bCs w:val="0"/>
                <w:sz w:val="20"/>
                <w:szCs w:val="20"/>
              </w:rPr>
            </w:pPr>
            <w:r w:rsidRPr="008265F2">
              <w:rPr>
                <w:rStyle w:val="HighlightingYellow"/>
                <w:rFonts w:ascii="Arial" w:hAnsi="Arial"/>
                <w:sz w:val="20"/>
                <w:szCs w:val="20"/>
                <w:shd w:val="clear" w:color="auto" w:fill="auto"/>
              </w:rPr>
              <w:t>Part 5.5 (31)</w:t>
            </w:r>
          </w:p>
        </w:tc>
      </w:tr>
      <w:tr w:rsidR="004E2D0F" w:rsidRPr="008265F2" w14:paraId="244DF960" w14:textId="77777777" w:rsidTr="6E7A5CBD">
        <w:trPr>
          <w:cantSplit/>
        </w:trPr>
        <w:tc>
          <w:tcPr>
            <w:tcW w:w="1980" w:type="dxa"/>
            <w:vMerge/>
          </w:tcPr>
          <w:p w14:paraId="66216E2A" w14:textId="77777777" w:rsidR="004E2D0F" w:rsidRPr="008265F2" w:rsidRDefault="004E2D0F" w:rsidP="00AA3045">
            <w:pPr>
              <w:pStyle w:val="QPPTableTextBold"/>
              <w:rPr>
                <w:rStyle w:val="HighlightingYellow"/>
                <w:rFonts w:ascii="Arial" w:hAnsi="Arial"/>
                <w:b w:val="0"/>
                <w:bCs w:val="0"/>
                <w:color w:val="auto"/>
                <w:sz w:val="20"/>
                <w:szCs w:val="20"/>
              </w:rPr>
            </w:pPr>
          </w:p>
        </w:tc>
        <w:tc>
          <w:tcPr>
            <w:tcW w:w="2126" w:type="dxa"/>
            <w:vMerge/>
          </w:tcPr>
          <w:p w14:paraId="2B8C3DF1" w14:textId="77777777" w:rsidR="004E2D0F" w:rsidRPr="008265F2" w:rsidRDefault="004E2D0F" w:rsidP="00C4156D">
            <w:pPr>
              <w:autoSpaceDE w:val="0"/>
              <w:autoSpaceDN w:val="0"/>
              <w:adjustRightInd w:val="0"/>
              <w:spacing w:after="0" w:line="240" w:lineRule="auto"/>
              <w:rPr>
                <w:rFonts w:ascii="Arial" w:hAnsi="Arial" w:cs="Arial"/>
                <w:bCs/>
                <w:sz w:val="20"/>
                <w:szCs w:val="20"/>
              </w:rPr>
            </w:pPr>
          </w:p>
        </w:tc>
        <w:tc>
          <w:tcPr>
            <w:tcW w:w="3544" w:type="dxa"/>
            <w:shd w:val="clear" w:color="auto" w:fill="auto"/>
          </w:tcPr>
          <w:p w14:paraId="3E31039E" w14:textId="53D6CED7"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Amend OM-018.2 Road hierarchy overlay map (Map tile</w:t>
            </w:r>
            <w:r w:rsidR="00CB2855" w:rsidRPr="008265F2">
              <w:rPr>
                <w:rFonts w:ascii="Arial" w:hAnsi="Arial" w:cs="Arial"/>
                <w:bCs/>
                <w:sz w:val="20"/>
                <w:szCs w:val="20"/>
              </w:rPr>
              <w:t>s</w:t>
            </w:r>
            <w:r w:rsidRPr="008265F2">
              <w:rPr>
                <w:rFonts w:ascii="Arial" w:hAnsi="Arial" w:cs="Arial"/>
                <w:bCs/>
                <w:sz w:val="20"/>
                <w:szCs w:val="20"/>
              </w:rPr>
              <w:t xml:space="preserve"> 5</w:t>
            </w:r>
            <w:r w:rsidR="00CB2855" w:rsidRPr="008265F2">
              <w:rPr>
                <w:rFonts w:ascii="Arial" w:hAnsi="Arial" w:cs="Arial"/>
                <w:bCs/>
                <w:sz w:val="20"/>
                <w:szCs w:val="20"/>
              </w:rPr>
              <w:t xml:space="preserve"> and 12</w:t>
            </w:r>
            <w:r w:rsidRPr="008265F2">
              <w:rPr>
                <w:rFonts w:ascii="Arial" w:hAnsi="Arial" w:cs="Arial"/>
                <w:bCs/>
                <w:sz w:val="20"/>
                <w:szCs w:val="20"/>
              </w:rPr>
              <w:t>)</w:t>
            </w:r>
            <w:r w:rsidR="00EA40C4" w:rsidRPr="008265F2">
              <w:rPr>
                <w:rFonts w:ascii="Arial" w:hAnsi="Arial" w:cs="Arial"/>
                <w:bCs/>
                <w:sz w:val="20"/>
                <w:szCs w:val="20"/>
              </w:rPr>
              <w:t>.</w:t>
            </w:r>
          </w:p>
        </w:tc>
        <w:tc>
          <w:tcPr>
            <w:tcW w:w="1559" w:type="dxa"/>
            <w:shd w:val="clear" w:color="auto" w:fill="auto"/>
          </w:tcPr>
          <w:p w14:paraId="79649FA8" w14:textId="09B4FFDF" w:rsidR="004E2D0F" w:rsidRPr="008265F2" w:rsidRDefault="004E2D0F" w:rsidP="00AA3045">
            <w:pPr>
              <w:pStyle w:val="QPPTableTextBody"/>
              <w:rPr>
                <w:rStyle w:val="HighlightingYellow"/>
                <w:rFonts w:ascii="Arial" w:hAnsi="Arial"/>
                <w:bCs w:val="0"/>
                <w:sz w:val="20"/>
                <w:szCs w:val="20"/>
              </w:rPr>
            </w:pPr>
            <w:r w:rsidRPr="008265F2">
              <w:rPr>
                <w:rStyle w:val="HighlightingYellow"/>
                <w:rFonts w:ascii="Arial" w:hAnsi="Arial"/>
                <w:sz w:val="20"/>
                <w:szCs w:val="20"/>
                <w:shd w:val="clear" w:color="auto" w:fill="auto"/>
              </w:rPr>
              <w:t>Part 5.5 (32)</w:t>
            </w:r>
          </w:p>
        </w:tc>
      </w:tr>
      <w:tr w:rsidR="004E2D0F" w:rsidRPr="008265F2" w14:paraId="42142682" w14:textId="77777777" w:rsidTr="6E7A5CBD">
        <w:trPr>
          <w:cantSplit/>
        </w:trPr>
        <w:tc>
          <w:tcPr>
            <w:tcW w:w="1980" w:type="dxa"/>
            <w:vMerge/>
          </w:tcPr>
          <w:p w14:paraId="5E64AFC4" w14:textId="77777777" w:rsidR="004E2D0F" w:rsidRPr="008265F2" w:rsidRDefault="004E2D0F" w:rsidP="00AA3045">
            <w:pPr>
              <w:pStyle w:val="QPPTableTextBold"/>
              <w:rPr>
                <w:rStyle w:val="HighlightingYellow"/>
                <w:rFonts w:ascii="Arial" w:hAnsi="Arial"/>
                <w:b w:val="0"/>
                <w:bCs w:val="0"/>
                <w:color w:val="auto"/>
                <w:sz w:val="20"/>
                <w:szCs w:val="20"/>
              </w:rPr>
            </w:pPr>
          </w:p>
        </w:tc>
        <w:tc>
          <w:tcPr>
            <w:tcW w:w="2126" w:type="dxa"/>
            <w:vMerge/>
          </w:tcPr>
          <w:p w14:paraId="57B7CE83" w14:textId="77777777" w:rsidR="004E2D0F" w:rsidRPr="008265F2" w:rsidRDefault="004E2D0F" w:rsidP="00C4156D">
            <w:pPr>
              <w:autoSpaceDE w:val="0"/>
              <w:autoSpaceDN w:val="0"/>
              <w:adjustRightInd w:val="0"/>
              <w:spacing w:after="0" w:line="240" w:lineRule="auto"/>
              <w:rPr>
                <w:rFonts w:ascii="Arial" w:hAnsi="Arial" w:cs="Arial"/>
                <w:bCs/>
                <w:sz w:val="20"/>
                <w:szCs w:val="20"/>
              </w:rPr>
            </w:pPr>
          </w:p>
        </w:tc>
        <w:tc>
          <w:tcPr>
            <w:tcW w:w="3544" w:type="dxa"/>
            <w:shd w:val="clear" w:color="auto" w:fill="auto"/>
          </w:tcPr>
          <w:p w14:paraId="417A6F67" w14:textId="6DF7BB08"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Amend OM-019.1 Significant landscape tree overlay map (Map tiles 5 and 12). </w:t>
            </w:r>
          </w:p>
        </w:tc>
        <w:tc>
          <w:tcPr>
            <w:tcW w:w="1559" w:type="dxa"/>
            <w:shd w:val="clear" w:color="auto" w:fill="auto"/>
          </w:tcPr>
          <w:p w14:paraId="111086E8" w14:textId="7FC8C24F" w:rsidR="004E2D0F" w:rsidRPr="008265F2" w:rsidRDefault="004E2D0F" w:rsidP="00AA3045">
            <w:pPr>
              <w:pStyle w:val="QPPTableTextBody"/>
              <w:rPr>
                <w:rStyle w:val="HighlightingYellow"/>
                <w:rFonts w:ascii="Arial" w:hAnsi="Arial"/>
                <w:bCs w:val="0"/>
                <w:sz w:val="20"/>
                <w:szCs w:val="20"/>
              </w:rPr>
            </w:pPr>
            <w:r w:rsidRPr="008265F2">
              <w:rPr>
                <w:rStyle w:val="HighlightingYellow"/>
                <w:rFonts w:ascii="Arial" w:hAnsi="Arial"/>
                <w:sz w:val="20"/>
                <w:szCs w:val="20"/>
                <w:shd w:val="clear" w:color="auto" w:fill="auto"/>
              </w:rPr>
              <w:t>Part 5.5 (33)</w:t>
            </w:r>
          </w:p>
        </w:tc>
      </w:tr>
      <w:tr w:rsidR="004E2D0F" w:rsidRPr="008265F2" w14:paraId="1597FEAC" w14:textId="77777777" w:rsidTr="6E7A5CBD">
        <w:trPr>
          <w:cantSplit/>
        </w:trPr>
        <w:tc>
          <w:tcPr>
            <w:tcW w:w="1980" w:type="dxa"/>
            <w:vMerge/>
          </w:tcPr>
          <w:p w14:paraId="1A1613DC" w14:textId="77777777" w:rsidR="004E2D0F" w:rsidRPr="008265F2" w:rsidRDefault="004E2D0F" w:rsidP="00AA3045">
            <w:pPr>
              <w:pStyle w:val="QPPTableTextBold"/>
              <w:rPr>
                <w:rStyle w:val="HighlightingYellow"/>
                <w:rFonts w:ascii="Arial" w:hAnsi="Arial"/>
                <w:b w:val="0"/>
                <w:bCs w:val="0"/>
                <w:color w:val="auto"/>
                <w:sz w:val="20"/>
                <w:szCs w:val="20"/>
              </w:rPr>
            </w:pPr>
          </w:p>
        </w:tc>
        <w:tc>
          <w:tcPr>
            <w:tcW w:w="2126" w:type="dxa"/>
            <w:vMerge/>
          </w:tcPr>
          <w:p w14:paraId="5C048F19" w14:textId="77777777" w:rsidR="004E2D0F" w:rsidRPr="008265F2" w:rsidRDefault="004E2D0F" w:rsidP="00C4156D">
            <w:pPr>
              <w:autoSpaceDE w:val="0"/>
              <w:autoSpaceDN w:val="0"/>
              <w:adjustRightInd w:val="0"/>
              <w:spacing w:after="0" w:line="240" w:lineRule="auto"/>
              <w:rPr>
                <w:rFonts w:ascii="Arial" w:hAnsi="Arial" w:cs="Arial"/>
                <w:bCs/>
                <w:sz w:val="20"/>
                <w:szCs w:val="20"/>
              </w:rPr>
            </w:pPr>
          </w:p>
        </w:tc>
        <w:tc>
          <w:tcPr>
            <w:tcW w:w="3544" w:type="dxa"/>
            <w:shd w:val="clear" w:color="auto" w:fill="auto"/>
          </w:tcPr>
          <w:p w14:paraId="35F2AA6B" w14:textId="4B8D673B"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Amend OM-019.2 Streetscape hierarchy overlay map (Map tiles 5 and 12). </w:t>
            </w:r>
          </w:p>
        </w:tc>
        <w:tc>
          <w:tcPr>
            <w:tcW w:w="1559" w:type="dxa"/>
            <w:shd w:val="clear" w:color="auto" w:fill="auto"/>
          </w:tcPr>
          <w:p w14:paraId="398099C5" w14:textId="53D348A9" w:rsidR="004E2D0F" w:rsidRPr="008265F2" w:rsidRDefault="004E2D0F" w:rsidP="00AA3045">
            <w:pPr>
              <w:pStyle w:val="QPPTableTextBody"/>
              <w:rPr>
                <w:rStyle w:val="HighlightingYellow"/>
                <w:rFonts w:ascii="Arial" w:hAnsi="Arial"/>
                <w:bCs w:val="0"/>
                <w:sz w:val="20"/>
                <w:szCs w:val="20"/>
              </w:rPr>
            </w:pPr>
            <w:r w:rsidRPr="008265F2">
              <w:rPr>
                <w:rStyle w:val="HighlightingYellow"/>
                <w:rFonts w:ascii="Arial" w:hAnsi="Arial"/>
                <w:sz w:val="20"/>
                <w:szCs w:val="20"/>
                <w:shd w:val="clear" w:color="auto" w:fill="auto"/>
              </w:rPr>
              <w:t>Part 5.5 (34)</w:t>
            </w:r>
          </w:p>
        </w:tc>
      </w:tr>
      <w:tr w:rsidR="004E2D0F" w:rsidRPr="008265F2" w14:paraId="3B61DFC4" w14:textId="77777777" w:rsidTr="6E7A5CBD">
        <w:trPr>
          <w:cantSplit/>
        </w:trPr>
        <w:tc>
          <w:tcPr>
            <w:tcW w:w="1980" w:type="dxa"/>
            <w:vMerge/>
          </w:tcPr>
          <w:p w14:paraId="0311D9BD" w14:textId="77777777" w:rsidR="004E2D0F" w:rsidRPr="008265F2" w:rsidRDefault="004E2D0F" w:rsidP="00AA3045">
            <w:pPr>
              <w:pStyle w:val="QPPTableTextBold"/>
              <w:rPr>
                <w:rStyle w:val="HighlightingYellow"/>
                <w:rFonts w:ascii="Arial" w:hAnsi="Arial"/>
                <w:b w:val="0"/>
                <w:bCs w:val="0"/>
                <w:color w:val="auto"/>
                <w:sz w:val="20"/>
                <w:szCs w:val="20"/>
              </w:rPr>
            </w:pPr>
          </w:p>
        </w:tc>
        <w:tc>
          <w:tcPr>
            <w:tcW w:w="2126" w:type="dxa"/>
            <w:vMerge/>
          </w:tcPr>
          <w:p w14:paraId="5EDAE58D" w14:textId="77777777" w:rsidR="004E2D0F" w:rsidRPr="008265F2" w:rsidRDefault="004E2D0F" w:rsidP="00C4156D">
            <w:pPr>
              <w:autoSpaceDE w:val="0"/>
              <w:autoSpaceDN w:val="0"/>
              <w:adjustRightInd w:val="0"/>
              <w:spacing w:after="0" w:line="240" w:lineRule="auto"/>
              <w:rPr>
                <w:rFonts w:ascii="Arial" w:hAnsi="Arial" w:cs="Arial"/>
                <w:bCs/>
                <w:sz w:val="20"/>
                <w:szCs w:val="20"/>
              </w:rPr>
            </w:pPr>
          </w:p>
        </w:tc>
        <w:tc>
          <w:tcPr>
            <w:tcW w:w="3544" w:type="dxa"/>
            <w:shd w:val="clear" w:color="auto" w:fill="auto"/>
          </w:tcPr>
          <w:p w14:paraId="0EA52D6B" w14:textId="2D6DF57B"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Amend OM-023.2 Waterway corridors overlay map (Map tiles 5 and 12). </w:t>
            </w:r>
          </w:p>
        </w:tc>
        <w:tc>
          <w:tcPr>
            <w:tcW w:w="1559" w:type="dxa"/>
            <w:shd w:val="clear" w:color="auto" w:fill="auto"/>
          </w:tcPr>
          <w:p w14:paraId="71CC0828" w14:textId="6B974DE3" w:rsidR="004E2D0F" w:rsidRPr="008265F2" w:rsidRDefault="004E2D0F" w:rsidP="00AA3045">
            <w:pPr>
              <w:pStyle w:val="QPPTableTextBody"/>
              <w:rPr>
                <w:rStyle w:val="HighlightingYellow"/>
                <w:rFonts w:ascii="Arial" w:hAnsi="Arial"/>
                <w:bCs w:val="0"/>
                <w:sz w:val="20"/>
                <w:szCs w:val="20"/>
              </w:rPr>
            </w:pPr>
            <w:r w:rsidRPr="008265F2">
              <w:rPr>
                <w:rStyle w:val="HighlightingYellow"/>
                <w:rFonts w:ascii="Arial" w:hAnsi="Arial"/>
                <w:sz w:val="20"/>
                <w:szCs w:val="20"/>
                <w:shd w:val="clear" w:color="auto" w:fill="auto"/>
              </w:rPr>
              <w:t>Part 5.5 (35)</w:t>
            </w:r>
          </w:p>
        </w:tc>
      </w:tr>
      <w:tr w:rsidR="004E2D0F" w:rsidRPr="008265F2" w14:paraId="0C56E15D" w14:textId="77777777" w:rsidTr="6E7A5CBD">
        <w:trPr>
          <w:cantSplit/>
          <w:trHeight w:val="1113"/>
        </w:trPr>
        <w:tc>
          <w:tcPr>
            <w:tcW w:w="1980" w:type="dxa"/>
            <w:vMerge/>
          </w:tcPr>
          <w:p w14:paraId="34D23826" w14:textId="77777777" w:rsidR="004E2D0F" w:rsidRPr="008265F2" w:rsidRDefault="004E2D0F" w:rsidP="00AA3045">
            <w:pPr>
              <w:pStyle w:val="QPPTableTextBold"/>
              <w:rPr>
                <w:rStyle w:val="HighlightingYellow"/>
                <w:rFonts w:ascii="Arial" w:hAnsi="Arial"/>
                <w:b w:val="0"/>
                <w:bCs w:val="0"/>
                <w:color w:val="auto"/>
                <w:sz w:val="20"/>
                <w:szCs w:val="20"/>
              </w:rPr>
            </w:pPr>
          </w:p>
        </w:tc>
        <w:tc>
          <w:tcPr>
            <w:tcW w:w="2126" w:type="dxa"/>
            <w:vMerge w:val="restart"/>
            <w:shd w:val="clear" w:color="auto" w:fill="auto"/>
          </w:tcPr>
          <w:p w14:paraId="17843527" w14:textId="77777777"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SC2.4 Overlay maps, </w:t>
            </w:r>
          </w:p>
          <w:p w14:paraId="7FC0CA64" w14:textId="40264725"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Table SC2.4.1</w:t>
            </w:r>
          </w:p>
        </w:tc>
        <w:tc>
          <w:tcPr>
            <w:tcW w:w="3544" w:type="dxa"/>
            <w:shd w:val="clear" w:color="auto" w:fill="auto"/>
          </w:tcPr>
          <w:p w14:paraId="22214E33" w14:textId="3019B318"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Amend </w:t>
            </w:r>
            <w:r w:rsidR="008C41ED" w:rsidRPr="008265F2">
              <w:rPr>
                <w:rFonts w:ascii="Arial" w:hAnsi="Arial" w:cs="Arial"/>
                <w:bCs/>
                <w:sz w:val="20"/>
                <w:szCs w:val="20"/>
              </w:rPr>
              <w:t>t</w:t>
            </w:r>
            <w:r w:rsidRPr="008265F2">
              <w:rPr>
                <w:rFonts w:ascii="Arial" w:hAnsi="Arial" w:cs="Arial"/>
                <w:bCs/>
                <w:sz w:val="20"/>
                <w:szCs w:val="20"/>
              </w:rPr>
              <w:t>able SC2.4.1 to include new gazettal date for OM-004.1 Dwelling house character overlay map (Map tiles 5 and 12).</w:t>
            </w:r>
          </w:p>
        </w:tc>
        <w:tc>
          <w:tcPr>
            <w:tcW w:w="1559" w:type="dxa"/>
            <w:shd w:val="clear" w:color="auto" w:fill="auto"/>
          </w:tcPr>
          <w:p w14:paraId="72C1B558" w14:textId="2693FD25" w:rsidR="004E2D0F" w:rsidRPr="008265F2" w:rsidRDefault="004E2D0F" w:rsidP="00AA3045">
            <w:pPr>
              <w:pStyle w:val="QPPTableTextBody"/>
              <w:rPr>
                <w:rStyle w:val="HighlightingYellow"/>
                <w:rFonts w:ascii="Arial" w:hAnsi="Arial"/>
                <w:bCs w:val="0"/>
                <w:sz w:val="20"/>
                <w:szCs w:val="20"/>
              </w:rPr>
            </w:pPr>
            <w:r w:rsidRPr="008265F2">
              <w:rPr>
                <w:rStyle w:val="HighlightingYellow"/>
                <w:rFonts w:ascii="Arial" w:hAnsi="Arial"/>
                <w:sz w:val="20"/>
                <w:szCs w:val="20"/>
                <w:shd w:val="clear" w:color="auto" w:fill="auto"/>
              </w:rPr>
              <w:t>Part 5.6 (36)</w:t>
            </w:r>
          </w:p>
        </w:tc>
      </w:tr>
      <w:tr w:rsidR="004E2D0F" w:rsidRPr="008265F2" w14:paraId="4E6C7854" w14:textId="77777777" w:rsidTr="6E7A5CBD">
        <w:trPr>
          <w:cantSplit/>
        </w:trPr>
        <w:tc>
          <w:tcPr>
            <w:tcW w:w="1980" w:type="dxa"/>
            <w:vMerge/>
          </w:tcPr>
          <w:p w14:paraId="749E955B" w14:textId="77777777" w:rsidR="004E2D0F" w:rsidRPr="008265F2" w:rsidRDefault="004E2D0F" w:rsidP="00AA3045">
            <w:pPr>
              <w:pStyle w:val="QPPTableTextBold"/>
              <w:rPr>
                <w:rStyle w:val="HighlightingYellow"/>
                <w:rFonts w:ascii="Arial" w:hAnsi="Arial"/>
                <w:b w:val="0"/>
                <w:bCs w:val="0"/>
                <w:color w:val="auto"/>
                <w:sz w:val="20"/>
                <w:szCs w:val="20"/>
              </w:rPr>
            </w:pPr>
          </w:p>
        </w:tc>
        <w:tc>
          <w:tcPr>
            <w:tcW w:w="2126" w:type="dxa"/>
            <w:vMerge/>
          </w:tcPr>
          <w:p w14:paraId="02D4B1FC" w14:textId="77777777" w:rsidR="004E2D0F" w:rsidRPr="008265F2" w:rsidRDefault="004E2D0F" w:rsidP="00C4156D">
            <w:pPr>
              <w:autoSpaceDE w:val="0"/>
              <w:autoSpaceDN w:val="0"/>
              <w:adjustRightInd w:val="0"/>
              <w:spacing w:after="0" w:line="240" w:lineRule="auto"/>
              <w:rPr>
                <w:rFonts w:ascii="Arial" w:hAnsi="Arial" w:cs="Arial"/>
                <w:bCs/>
                <w:sz w:val="20"/>
                <w:szCs w:val="20"/>
              </w:rPr>
            </w:pPr>
          </w:p>
        </w:tc>
        <w:tc>
          <w:tcPr>
            <w:tcW w:w="3544" w:type="dxa"/>
            <w:shd w:val="clear" w:color="auto" w:fill="auto"/>
          </w:tcPr>
          <w:p w14:paraId="34BCAFA5" w14:textId="64F86015"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Amend </w:t>
            </w:r>
            <w:r w:rsidR="008C41ED" w:rsidRPr="008265F2">
              <w:rPr>
                <w:rFonts w:ascii="Arial" w:hAnsi="Arial" w:cs="Arial"/>
                <w:bCs/>
                <w:sz w:val="20"/>
                <w:szCs w:val="20"/>
              </w:rPr>
              <w:t>t</w:t>
            </w:r>
            <w:r w:rsidRPr="008265F2">
              <w:rPr>
                <w:rFonts w:ascii="Arial" w:hAnsi="Arial" w:cs="Arial"/>
                <w:bCs/>
                <w:sz w:val="20"/>
                <w:szCs w:val="20"/>
              </w:rPr>
              <w:t>able SC2.4.1 to include new gazettal date for OM-008.1 Heritage overlay map (Map tile</w:t>
            </w:r>
            <w:r w:rsidR="00B93655" w:rsidRPr="008265F2">
              <w:rPr>
                <w:rFonts w:ascii="Arial" w:hAnsi="Arial" w:cs="Arial"/>
                <w:bCs/>
                <w:sz w:val="20"/>
                <w:szCs w:val="20"/>
              </w:rPr>
              <w:t xml:space="preserve">s 5 and </w:t>
            </w:r>
            <w:r w:rsidRPr="008265F2">
              <w:rPr>
                <w:rFonts w:ascii="Arial" w:hAnsi="Arial" w:cs="Arial"/>
                <w:bCs/>
                <w:sz w:val="20"/>
                <w:szCs w:val="20"/>
              </w:rPr>
              <w:t>12).</w:t>
            </w:r>
          </w:p>
        </w:tc>
        <w:tc>
          <w:tcPr>
            <w:tcW w:w="1559" w:type="dxa"/>
            <w:shd w:val="clear" w:color="auto" w:fill="auto"/>
          </w:tcPr>
          <w:p w14:paraId="45AB0F08" w14:textId="16633BB3" w:rsidR="004E2D0F" w:rsidRPr="008265F2" w:rsidRDefault="004E2D0F" w:rsidP="00AA3045">
            <w:pPr>
              <w:pStyle w:val="QPPTableTextBody"/>
              <w:rPr>
                <w:rStyle w:val="HighlightingYellow"/>
                <w:rFonts w:ascii="Arial" w:hAnsi="Arial"/>
                <w:bCs w:val="0"/>
                <w:sz w:val="20"/>
                <w:szCs w:val="20"/>
              </w:rPr>
            </w:pPr>
            <w:r w:rsidRPr="008265F2">
              <w:rPr>
                <w:rStyle w:val="HighlightingYellow"/>
                <w:rFonts w:ascii="Arial" w:hAnsi="Arial"/>
                <w:sz w:val="20"/>
                <w:szCs w:val="20"/>
                <w:shd w:val="clear" w:color="auto" w:fill="auto"/>
              </w:rPr>
              <w:t>Part 5.6 (37)</w:t>
            </w:r>
          </w:p>
        </w:tc>
      </w:tr>
      <w:tr w:rsidR="004E2D0F" w:rsidRPr="008265F2" w14:paraId="78E49D17" w14:textId="77777777" w:rsidTr="6E7A5CBD">
        <w:trPr>
          <w:cantSplit/>
        </w:trPr>
        <w:tc>
          <w:tcPr>
            <w:tcW w:w="1980" w:type="dxa"/>
            <w:vMerge/>
          </w:tcPr>
          <w:p w14:paraId="325100DD" w14:textId="77777777" w:rsidR="004E2D0F" w:rsidRPr="008265F2" w:rsidRDefault="004E2D0F" w:rsidP="00AA3045">
            <w:pPr>
              <w:pStyle w:val="QPPTableTextBold"/>
              <w:rPr>
                <w:rStyle w:val="HighlightingYellow"/>
                <w:rFonts w:ascii="Arial" w:hAnsi="Arial"/>
                <w:b w:val="0"/>
                <w:bCs w:val="0"/>
                <w:color w:val="auto"/>
                <w:sz w:val="20"/>
                <w:szCs w:val="20"/>
              </w:rPr>
            </w:pPr>
          </w:p>
        </w:tc>
        <w:tc>
          <w:tcPr>
            <w:tcW w:w="2126" w:type="dxa"/>
            <w:vMerge/>
          </w:tcPr>
          <w:p w14:paraId="689AE9A9" w14:textId="77777777" w:rsidR="004E2D0F" w:rsidRPr="008265F2" w:rsidRDefault="004E2D0F" w:rsidP="00C4156D">
            <w:pPr>
              <w:autoSpaceDE w:val="0"/>
              <w:autoSpaceDN w:val="0"/>
              <w:adjustRightInd w:val="0"/>
              <w:spacing w:after="0" w:line="240" w:lineRule="auto"/>
              <w:rPr>
                <w:rFonts w:ascii="Arial" w:hAnsi="Arial" w:cs="Arial"/>
                <w:bCs/>
                <w:sz w:val="20"/>
                <w:szCs w:val="20"/>
              </w:rPr>
            </w:pPr>
          </w:p>
        </w:tc>
        <w:tc>
          <w:tcPr>
            <w:tcW w:w="3544" w:type="dxa"/>
            <w:shd w:val="clear" w:color="auto" w:fill="auto"/>
          </w:tcPr>
          <w:p w14:paraId="1A02EE42" w14:textId="278AE098"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Amend </w:t>
            </w:r>
            <w:r w:rsidR="008C41ED" w:rsidRPr="008265F2">
              <w:rPr>
                <w:rFonts w:ascii="Arial" w:hAnsi="Arial" w:cs="Arial"/>
                <w:bCs/>
                <w:sz w:val="20"/>
                <w:szCs w:val="20"/>
              </w:rPr>
              <w:t>t</w:t>
            </w:r>
            <w:r w:rsidRPr="008265F2">
              <w:rPr>
                <w:rFonts w:ascii="Arial" w:hAnsi="Arial" w:cs="Arial"/>
                <w:bCs/>
                <w:sz w:val="20"/>
                <w:szCs w:val="20"/>
              </w:rPr>
              <w:t>able SC2.4.1 to include new gazettal date for OM-018.2 Road hierarchy overlay map (Map tile 5</w:t>
            </w:r>
            <w:r w:rsidR="00DE029F" w:rsidRPr="008265F2">
              <w:rPr>
                <w:rFonts w:ascii="Arial" w:hAnsi="Arial" w:cs="Arial"/>
                <w:bCs/>
                <w:sz w:val="20"/>
                <w:szCs w:val="20"/>
              </w:rPr>
              <w:t xml:space="preserve"> and 12</w:t>
            </w:r>
            <w:r w:rsidRPr="008265F2">
              <w:rPr>
                <w:rFonts w:ascii="Arial" w:hAnsi="Arial" w:cs="Arial"/>
                <w:bCs/>
                <w:sz w:val="20"/>
                <w:szCs w:val="20"/>
              </w:rPr>
              <w:t>).</w:t>
            </w:r>
          </w:p>
        </w:tc>
        <w:tc>
          <w:tcPr>
            <w:tcW w:w="1559" w:type="dxa"/>
            <w:shd w:val="clear" w:color="auto" w:fill="auto"/>
          </w:tcPr>
          <w:p w14:paraId="7D7B2919" w14:textId="77F611E6" w:rsidR="004E2D0F" w:rsidRPr="008265F2" w:rsidRDefault="004E2D0F" w:rsidP="00AA3045">
            <w:pPr>
              <w:pStyle w:val="QPPTableTextBody"/>
              <w:rPr>
                <w:rStyle w:val="HighlightingYellow"/>
                <w:rFonts w:ascii="Arial" w:hAnsi="Arial"/>
                <w:bCs w:val="0"/>
                <w:sz w:val="20"/>
                <w:szCs w:val="20"/>
              </w:rPr>
            </w:pPr>
            <w:r w:rsidRPr="008265F2">
              <w:rPr>
                <w:rStyle w:val="HighlightingYellow"/>
                <w:rFonts w:ascii="Arial" w:hAnsi="Arial"/>
                <w:sz w:val="20"/>
                <w:szCs w:val="20"/>
                <w:shd w:val="clear" w:color="auto" w:fill="auto"/>
              </w:rPr>
              <w:t>Part 5.6 (38)</w:t>
            </w:r>
          </w:p>
        </w:tc>
      </w:tr>
      <w:tr w:rsidR="004E2D0F" w:rsidRPr="008265F2" w14:paraId="36262308" w14:textId="77777777" w:rsidTr="6E7A5CBD">
        <w:trPr>
          <w:cantSplit/>
        </w:trPr>
        <w:tc>
          <w:tcPr>
            <w:tcW w:w="1980" w:type="dxa"/>
            <w:vMerge/>
          </w:tcPr>
          <w:p w14:paraId="756B62AE" w14:textId="77777777" w:rsidR="004E2D0F" w:rsidRPr="008265F2" w:rsidRDefault="004E2D0F" w:rsidP="00AA3045">
            <w:pPr>
              <w:pStyle w:val="QPPTableTextBold"/>
              <w:rPr>
                <w:rStyle w:val="HighlightingYellow"/>
                <w:rFonts w:ascii="Arial" w:hAnsi="Arial"/>
                <w:b w:val="0"/>
                <w:bCs w:val="0"/>
                <w:color w:val="auto"/>
                <w:sz w:val="20"/>
                <w:szCs w:val="20"/>
              </w:rPr>
            </w:pPr>
          </w:p>
        </w:tc>
        <w:tc>
          <w:tcPr>
            <w:tcW w:w="2126" w:type="dxa"/>
            <w:vMerge/>
          </w:tcPr>
          <w:p w14:paraId="33B599A2" w14:textId="77777777" w:rsidR="004E2D0F" w:rsidRPr="008265F2" w:rsidRDefault="004E2D0F" w:rsidP="004E2D0F">
            <w:pPr>
              <w:autoSpaceDE w:val="0"/>
              <w:autoSpaceDN w:val="0"/>
              <w:adjustRightInd w:val="0"/>
              <w:spacing w:before="60" w:after="60"/>
              <w:rPr>
                <w:rFonts w:ascii="Arial" w:hAnsi="Arial" w:cs="Arial"/>
                <w:bCs/>
                <w:sz w:val="20"/>
                <w:szCs w:val="20"/>
              </w:rPr>
            </w:pPr>
          </w:p>
        </w:tc>
        <w:tc>
          <w:tcPr>
            <w:tcW w:w="3544" w:type="dxa"/>
            <w:shd w:val="clear" w:color="auto" w:fill="auto"/>
          </w:tcPr>
          <w:p w14:paraId="58D3AF65" w14:textId="15D6EE54"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Amend </w:t>
            </w:r>
            <w:r w:rsidR="008C41ED" w:rsidRPr="008265F2">
              <w:rPr>
                <w:rFonts w:ascii="Arial" w:hAnsi="Arial" w:cs="Arial"/>
                <w:bCs/>
                <w:sz w:val="20"/>
                <w:szCs w:val="20"/>
              </w:rPr>
              <w:t>t</w:t>
            </w:r>
            <w:r w:rsidRPr="008265F2">
              <w:rPr>
                <w:rFonts w:ascii="Arial" w:hAnsi="Arial" w:cs="Arial"/>
                <w:bCs/>
                <w:sz w:val="20"/>
                <w:szCs w:val="20"/>
              </w:rPr>
              <w:t>able SC2.4.1 to include new gazettal date for OM-019.1 Significant landscape tree overlay map (Map tiles 5 and 12).</w:t>
            </w:r>
          </w:p>
        </w:tc>
        <w:tc>
          <w:tcPr>
            <w:tcW w:w="1559" w:type="dxa"/>
            <w:shd w:val="clear" w:color="auto" w:fill="auto"/>
          </w:tcPr>
          <w:p w14:paraId="4BFCA3D6" w14:textId="36199686" w:rsidR="004E2D0F" w:rsidRPr="008265F2" w:rsidRDefault="004E2D0F" w:rsidP="00AA3045">
            <w:pPr>
              <w:pStyle w:val="QPPTableTextBody"/>
              <w:rPr>
                <w:rStyle w:val="HighlightingYellow"/>
                <w:rFonts w:ascii="Arial" w:hAnsi="Arial"/>
                <w:bCs w:val="0"/>
                <w:sz w:val="20"/>
                <w:szCs w:val="20"/>
              </w:rPr>
            </w:pPr>
            <w:r w:rsidRPr="008265F2">
              <w:rPr>
                <w:rStyle w:val="HighlightingYellow"/>
                <w:rFonts w:ascii="Arial" w:hAnsi="Arial"/>
                <w:sz w:val="20"/>
                <w:szCs w:val="20"/>
                <w:shd w:val="clear" w:color="auto" w:fill="auto"/>
              </w:rPr>
              <w:t>Part 5.6 (39)</w:t>
            </w:r>
          </w:p>
        </w:tc>
      </w:tr>
      <w:tr w:rsidR="004E2D0F" w:rsidRPr="008265F2" w14:paraId="77016046" w14:textId="77777777" w:rsidTr="6E7A5CBD">
        <w:trPr>
          <w:cantSplit/>
        </w:trPr>
        <w:tc>
          <w:tcPr>
            <w:tcW w:w="1980" w:type="dxa"/>
            <w:vMerge/>
          </w:tcPr>
          <w:p w14:paraId="701ABF06" w14:textId="77777777" w:rsidR="004E2D0F" w:rsidRPr="008265F2" w:rsidRDefault="004E2D0F" w:rsidP="00AA3045">
            <w:pPr>
              <w:pStyle w:val="QPPTableTextBold"/>
              <w:rPr>
                <w:rStyle w:val="HighlightingYellow"/>
                <w:rFonts w:ascii="Arial" w:hAnsi="Arial"/>
                <w:b w:val="0"/>
                <w:bCs w:val="0"/>
                <w:color w:val="auto"/>
                <w:sz w:val="20"/>
                <w:szCs w:val="20"/>
              </w:rPr>
            </w:pPr>
          </w:p>
        </w:tc>
        <w:tc>
          <w:tcPr>
            <w:tcW w:w="2126" w:type="dxa"/>
            <w:vMerge/>
          </w:tcPr>
          <w:p w14:paraId="4D1F3035" w14:textId="77777777" w:rsidR="004E2D0F" w:rsidRPr="008265F2" w:rsidRDefault="004E2D0F" w:rsidP="004E2D0F">
            <w:pPr>
              <w:autoSpaceDE w:val="0"/>
              <w:autoSpaceDN w:val="0"/>
              <w:adjustRightInd w:val="0"/>
              <w:spacing w:before="60" w:after="60"/>
              <w:rPr>
                <w:rFonts w:ascii="Arial" w:hAnsi="Arial" w:cs="Arial"/>
                <w:bCs/>
                <w:sz w:val="20"/>
                <w:szCs w:val="20"/>
              </w:rPr>
            </w:pPr>
          </w:p>
        </w:tc>
        <w:tc>
          <w:tcPr>
            <w:tcW w:w="3544" w:type="dxa"/>
            <w:shd w:val="clear" w:color="auto" w:fill="auto"/>
          </w:tcPr>
          <w:p w14:paraId="408931CD" w14:textId="7181CE73"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Amend </w:t>
            </w:r>
            <w:r w:rsidR="008C41ED" w:rsidRPr="008265F2">
              <w:rPr>
                <w:rFonts w:ascii="Arial" w:hAnsi="Arial" w:cs="Arial"/>
                <w:bCs/>
                <w:sz w:val="20"/>
                <w:szCs w:val="20"/>
              </w:rPr>
              <w:t>t</w:t>
            </w:r>
            <w:r w:rsidRPr="008265F2">
              <w:rPr>
                <w:rFonts w:ascii="Arial" w:hAnsi="Arial" w:cs="Arial"/>
                <w:bCs/>
                <w:sz w:val="20"/>
                <w:szCs w:val="20"/>
              </w:rPr>
              <w:t>able SC2.4.1 to include new gazettal date for OM-019.2 Streetscape hierarchy overlay map (Map tiles 5 and 12).</w:t>
            </w:r>
          </w:p>
        </w:tc>
        <w:tc>
          <w:tcPr>
            <w:tcW w:w="1559" w:type="dxa"/>
            <w:shd w:val="clear" w:color="auto" w:fill="auto"/>
          </w:tcPr>
          <w:p w14:paraId="6A48696D" w14:textId="0EB050CC" w:rsidR="004E2D0F" w:rsidRPr="008265F2" w:rsidRDefault="004E2D0F" w:rsidP="00AA3045">
            <w:pPr>
              <w:pStyle w:val="QPPTableTextBody"/>
              <w:rPr>
                <w:rStyle w:val="HighlightingYellow"/>
                <w:rFonts w:ascii="Arial" w:hAnsi="Arial"/>
                <w:bCs w:val="0"/>
                <w:sz w:val="20"/>
                <w:szCs w:val="20"/>
              </w:rPr>
            </w:pPr>
            <w:r w:rsidRPr="008265F2">
              <w:rPr>
                <w:rStyle w:val="HighlightingYellow"/>
                <w:rFonts w:ascii="Arial" w:hAnsi="Arial"/>
                <w:sz w:val="20"/>
                <w:szCs w:val="20"/>
                <w:shd w:val="clear" w:color="auto" w:fill="auto"/>
              </w:rPr>
              <w:t>Part 5.6 (40)</w:t>
            </w:r>
          </w:p>
        </w:tc>
      </w:tr>
      <w:tr w:rsidR="004E2D0F" w:rsidRPr="008265F2" w14:paraId="06D6BA48" w14:textId="77777777" w:rsidTr="6E7A5CBD">
        <w:trPr>
          <w:cantSplit/>
        </w:trPr>
        <w:tc>
          <w:tcPr>
            <w:tcW w:w="1980" w:type="dxa"/>
            <w:vMerge/>
          </w:tcPr>
          <w:p w14:paraId="0AD749EE" w14:textId="77777777" w:rsidR="004E2D0F" w:rsidRPr="008265F2" w:rsidRDefault="004E2D0F" w:rsidP="00AA3045">
            <w:pPr>
              <w:pStyle w:val="QPPTableTextBold"/>
              <w:rPr>
                <w:rStyle w:val="HighlightingYellow"/>
                <w:rFonts w:ascii="Arial" w:hAnsi="Arial"/>
                <w:b w:val="0"/>
                <w:bCs w:val="0"/>
                <w:color w:val="auto"/>
                <w:sz w:val="20"/>
                <w:szCs w:val="20"/>
              </w:rPr>
            </w:pPr>
          </w:p>
        </w:tc>
        <w:tc>
          <w:tcPr>
            <w:tcW w:w="2126" w:type="dxa"/>
            <w:vMerge/>
          </w:tcPr>
          <w:p w14:paraId="003BE38A" w14:textId="77777777" w:rsidR="004E2D0F" w:rsidRPr="008265F2" w:rsidRDefault="004E2D0F" w:rsidP="004E2D0F">
            <w:pPr>
              <w:autoSpaceDE w:val="0"/>
              <w:autoSpaceDN w:val="0"/>
              <w:adjustRightInd w:val="0"/>
              <w:spacing w:before="60" w:after="60"/>
              <w:rPr>
                <w:rFonts w:ascii="Arial" w:hAnsi="Arial" w:cs="Arial"/>
                <w:bCs/>
                <w:sz w:val="20"/>
                <w:szCs w:val="20"/>
              </w:rPr>
            </w:pPr>
          </w:p>
        </w:tc>
        <w:tc>
          <w:tcPr>
            <w:tcW w:w="3544" w:type="dxa"/>
            <w:shd w:val="clear" w:color="auto" w:fill="auto"/>
          </w:tcPr>
          <w:p w14:paraId="1494E1D4" w14:textId="1BDA0BFD"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Amend </w:t>
            </w:r>
            <w:r w:rsidR="008C41ED" w:rsidRPr="008265F2">
              <w:rPr>
                <w:rFonts w:ascii="Arial" w:hAnsi="Arial" w:cs="Arial"/>
                <w:bCs/>
                <w:sz w:val="20"/>
                <w:szCs w:val="20"/>
              </w:rPr>
              <w:t>t</w:t>
            </w:r>
            <w:r w:rsidRPr="008265F2">
              <w:rPr>
                <w:rFonts w:ascii="Arial" w:hAnsi="Arial" w:cs="Arial"/>
                <w:bCs/>
                <w:sz w:val="20"/>
                <w:szCs w:val="20"/>
              </w:rPr>
              <w:t>able SC2.4.1 to include new gazettal date for OM-023.2 Waterway corridors overlay map (Map tiles 5 and 12).</w:t>
            </w:r>
          </w:p>
        </w:tc>
        <w:tc>
          <w:tcPr>
            <w:tcW w:w="1559" w:type="dxa"/>
            <w:shd w:val="clear" w:color="auto" w:fill="auto"/>
          </w:tcPr>
          <w:p w14:paraId="2EA83A71" w14:textId="1D186BD7" w:rsidR="004E2D0F" w:rsidRPr="008265F2" w:rsidRDefault="004E2D0F" w:rsidP="00AA3045">
            <w:pPr>
              <w:pStyle w:val="QPPTableTextBody"/>
              <w:rPr>
                <w:rStyle w:val="HighlightingYellow"/>
                <w:rFonts w:ascii="Arial" w:hAnsi="Arial"/>
                <w:bCs w:val="0"/>
                <w:sz w:val="20"/>
                <w:szCs w:val="20"/>
              </w:rPr>
            </w:pPr>
            <w:r w:rsidRPr="008265F2">
              <w:rPr>
                <w:rStyle w:val="HighlightingYellow"/>
                <w:rFonts w:ascii="Arial" w:hAnsi="Arial"/>
                <w:sz w:val="20"/>
                <w:szCs w:val="20"/>
                <w:shd w:val="clear" w:color="auto" w:fill="auto"/>
              </w:rPr>
              <w:t>Part 5.6 (41)</w:t>
            </w:r>
          </w:p>
        </w:tc>
      </w:tr>
      <w:tr w:rsidR="004E2D0F" w:rsidRPr="008265F2" w14:paraId="7E0D68C9" w14:textId="77777777" w:rsidTr="6E7A5CBD">
        <w:trPr>
          <w:cantSplit/>
          <w:trHeight w:val="1042"/>
        </w:trPr>
        <w:tc>
          <w:tcPr>
            <w:tcW w:w="1980" w:type="dxa"/>
            <w:vMerge w:val="restart"/>
            <w:shd w:val="clear" w:color="auto" w:fill="auto"/>
          </w:tcPr>
          <w:p w14:paraId="76B50ECE" w14:textId="1BFFF1AE" w:rsidR="004E2D0F" w:rsidRPr="008265F2" w:rsidRDefault="004E2D0F" w:rsidP="00AA3045">
            <w:pPr>
              <w:pStyle w:val="QPPTableTextBold"/>
              <w:rPr>
                <w:rStyle w:val="HighlightingYellow"/>
                <w:rFonts w:ascii="Arial" w:hAnsi="Arial"/>
                <w:bCs w:val="0"/>
                <w:sz w:val="20"/>
                <w:szCs w:val="20"/>
              </w:rPr>
            </w:pPr>
            <w:r w:rsidRPr="008265F2">
              <w:rPr>
                <w:rStyle w:val="HighlightingYellow"/>
                <w:rFonts w:ascii="Arial" w:hAnsi="Arial"/>
                <w:bCs w:val="0"/>
                <w:sz w:val="20"/>
                <w:szCs w:val="20"/>
                <w:shd w:val="clear" w:color="auto" w:fill="auto"/>
              </w:rPr>
              <w:t xml:space="preserve">Schedule 6 </w:t>
            </w:r>
            <w:r w:rsidR="004A6A3F" w:rsidRPr="008265F2">
              <w:rPr>
                <w:rStyle w:val="HighlightingYellow"/>
                <w:rFonts w:ascii="Arial" w:hAnsi="Arial"/>
                <w:bCs w:val="0"/>
                <w:sz w:val="20"/>
                <w:szCs w:val="20"/>
                <w:shd w:val="clear" w:color="auto" w:fill="auto"/>
              </w:rPr>
              <w:t>(</w:t>
            </w:r>
            <w:r w:rsidRPr="008265F2">
              <w:rPr>
                <w:rStyle w:val="HighlightingYellow"/>
                <w:rFonts w:ascii="Arial" w:hAnsi="Arial"/>
                <w:bCs w:val="0"/>
                <w:sz w:val="20"/>
                <w:szCs w:val="20"/>
                <w:shd w:val="clear" w:color="auto" w:fill="auto"/>
              </w:rPr>
              <w:t>Planning scheme</w:t>
            </w:r>
            <w:r w:rsidRPr="008265F2">
              <w:rPr>
                <w:rStyle w:val="HighlightingYellow"/>
                <w:rFonts w:ascii="Arial" w:hAnsi="Arial"/>
                <w:bCs w:val="0"/>
                <w:sz w:val="20"/>
                <w:szCs w:val="20"/>
              </w:rPr>
              <w:t xml:space="preserve"> </w:t>
            </w:r>
            <w:r w:rsidRPr="008265F2">
              <w:rPr>
                <w:rStyle w:val="HighlightingYellow"/>
                <w:rFonts w:ascii="Arial" w:hAnsi="Arial"/>
                <w:bCs w:val="0"/>
                <w:sz w:val="20"/>
                <w:szCs w:val="20"/>
                <w:shd w:val="clear" w:color="auto" w:fill="auto"/>
              </w:rPr>
              <w:t>policies</w:t>
            </w:r>
            <w:r w:rsidR="004A6A3F" w:rsidRPr="008265F2">
              <w:rPr>
                <w:rStyle w:val="HighlightingYellow"/>
                <w:rFonts w:ascii="Arial" w:hAnsi="Arial"/>
                <w:bCs w:val="0"/>
                <w:sz w:val="20"/>
                <w:szCs w:val="20"/>
                <w:shd w:val="clear" w:color="auto" w:fill="auto"/>
              </w:rPr>
              <w:t>)</w:t>
            </w:r>
          </w:p>
        </w:tc>
        <w:tc>
          <w:tcPr>
            <w:tcW w:w="2126" w:type="dxa"/>
            <w:shd w:val="clear" w:color="auto" w:fill="auto"/>
          </w:tcPr>
          <w:p w14:paraId="1B05ECF3" w14:textId="1BBE7A61"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SC6.29 Structure planning </w:t>
            </w:r>
            <w:proofErr w:type="spellStart"/>
            <w:r w:rsidRPr="008265F2">
              <w:rPr>
                <w:rFonts w:ascii="Arial" w:hAnsi="Arial" w:cs="Arial"/>
                <w:bCs/>
                <w:sz w:val="20"/>
                <w:szCs w:val="20"/>
              </w:rPr>
              <w:t>planning</w:t>
            </w:r>
            <w:proofErr w:type="spellEnd"/>
            <w:r w:rsidRPr="008265F2">
              <w:rPr>
                <w:rFonts w:ascii="Arial" w:hAnsi="Arial" w:cs="Arial"/>
                <w:bCs/>
                <w:sz w:val="20"/>
                <w:szCs w:val="20"/>
              </w:rPr>
              <w:t xml:space="preserve"> scheme policy, 1 Introduction</w:t>
            </w:r>
          </w:p>
        </w:tc>
        <w:tc>
          <w:tcPr>
            <w:tcW w:w="3544" w:type="dxa"/>
            <w:shd w:val="clear" w:color="auto" w:fill="auto"/>
          </w:tcPr>
          <w:p w14:paraId="4D5FE059" w14:textId="2BFB14C3"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Amend table in 1.1 Relationship planning scheme to include Bridgeman Downs neighbourhood plan.</w:t>
            </w:r>
          </w:p>
        </w:tc>
        <w:tc>
          <w:tcPr>
            <w:tcW w:w="1559" w:type="dxa"/>
            <w:shd w:val="clear" w:color="auto" w:fill="auto"/>
          </w:tcPr>
          <w:p w14:paraId="722E8767" w14:textId="4CEDE6C1" w:rsidR="004E2D0F" w:rsidRPr="008265F2" w:rsidRDefault="004E2D0F" w:rsidP="00AA3045">
            <w:pPr>
              <w:pStyle w:val="QPPTableTextBody"/>
              <w:rPr>
                <w:rStyle w:val="HighlightingYellow"/>
                <w:rFonts w:ascii="Arial" w:hAnsi="Arial"/>
                <w:bCs w:val="0"/>
                <w:sz w:val="20"/>
                <w:szCs w:val="20"/>
              </w:rPr>
            </w:pPr>
            <w:r w:rsidRPr="008265F2">
              <w:rPr>
                <w:rStyle w:val="HighlightingYellow"/>
                <w:rFonts w:ascii="Arial" w:hAnsi="Arial"/>
                <w:sz w:val="20"/>
                <w:szCs w:val="20"/>
                <w:shd w:val="clear" w:color="auto" w:fill="auto"/>
              </w:rPr>
              <w:t>Part 6.1 (42)</w:t>
            </w:r>
          </w:p>
        </w:tc>
      </w:tr>
      <w:tr w:rsidR="004E2D0F" w:rsidRPr="008265F2" w14:paraId="2C18E13F" w14:textId="77777777" w:rsidTr="6E7A5CBD">
        <w:trPr>
          <w:cantSplit/>
        </w:trPr>
        <w:tc>
          <w:tcPr>
            <w:tcW w:w="1980" w:type="dxa"/>
            <w:vMerge/>
          </w:tcPr>
          <w:p w14:paraId="717D7560" w14:textId="77777777" w:rsidR="004E2D0F" w:rsidRPr="008265F2" w:rsidRDefault="004E2D0F" w:rsidP="00AA3045">
            <w:pPr>
              <w:pStyle w:val="QPPTableTextBold"/>
              <w:rPr>
                <w:rStyle w:val="HighlightingYellow"/>
                <w:rFonts w:ascii="Arial" w:hAnsi="Arial"/>
                <w:b w:val="0"/>
                <w:bCs w:val="0"/>
                <w:color w:val="auto"/>
                <w:sz w:val="20"/>
                <w:szCs w:val="20"/>
              </w:rPr>
            </w:pPr>
          </w:p>
        </w:tc>
        <w:tc>
          <w:tcPr>
            <w:tcW w:w="2126" w:type="dxa"/>
            <w:shd w:val="clear" w:color="auto" w:fill="auto"/>
          </w:tcPr>
          <w:p w14:paraId="750CD8C3" w14:textId="6A8949C1" w:rsidR="004E2D0F" w:rsidRPr="008265F2" w:rsidRDefault="004E2D0F" w:rsidP="00C4156D">
            <w:pPr>
              <w:keepNext/>
              <w:keepLines/>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SC6.29 Structure planning </w:t>
            </w:r>
            <w:proofErr w:type="spellStart"/>
            <w:r w:rsidRPr="008265F2">
              <w:rPr>
                <w:rFonts w:ascii="Arial" w:hAnsi="Arial" w:cs="Arial"/>
                <w:bCs/>
                <w:sz w:val="20"/>
                <w:szCs w:val="20"/>
              </w:rPr>
              <w:t>planning</w:t>
            </w:r>
            <w:proofErr w:type="spellEnd"/>
            <w:r w:rsidRPr="008265F2">
              <w:rPr>
                <w:rFonts w:ascii="Arial" w:hAnsi="Arial" w:cs="Arial"/>
                <w:bCs/>
                <w:sz w:val="20"/>
                <w:szCs w:val="20"/>
              </w:rPr>
              <w:t xml:space="preserve"> scheme policy, 1 Introduction</w:t>
            </w:r>
          </w:p>
        </w:tc>
        <w:tc>
          <w:tcPr>
            <w:tcW w:w="3544" w:type="dxa"/>
            <w:shd w:val="clear" w:color="auto" w:fill="auto"/>
          </w:tcPr>
          <w:p w14:paraId="08E49878" w14:textId="0E99C292" w:rsidR="004E2D0F" w:rsidRPr="008265F2" w:rsidRDefault="004E2D0F" w:rsidP="00C4156D">
            <w:pPr>
              <w:keepNext/>
              <w:keepLines/>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Amend </w:t>
            </w:r>
            <w:r w:rsidR="008C41ED" w:rsidRPr="008265F2">
              <w:rPr>
                <w:rFonts w:ascii="Arial" w:hAnsi="Arial" w:cs="Arial"/>
                <w:bCs/>
                <w:sz w:val="20"/>
                <w:szCs w:val="20"/>
              </w:rPr>
              <w:t>t</w:t>
            </w:r>
            <w:r w:rsidRPr="008265F2">
              <w:rPr>
                <w:rFonts w:ascii="Arial" w:hAnsi="Arial" w:cs="Arial"/>
                <w:bCs/>
                <w:sz w:val="20"/>
                <w:szCs w:val="20"/>
              </w:rPr>
              <w:t>able 3.2.1</w:t>
            </w:r>
            <w:r w:rsidR="00EA40C4" w:rsidRPr="008265F2">
              <w:rPr>
                <w:rFonts w:ascii="Arial" w:hAnsi="Arial" w:cs="Arial"/>
                <w:bCs/>
                <w:sz w:val="20"/>
                <w:szCs w:val="20"/>
              </w:rPr>
              <w:t xml:space="preserve"> </w:t>
            </w:r>
            <w:r w:rsidR="008C41ED" w:rsidRPr="008265F2">
              <w:rPr>
                <w:rFonts w:ascii="Arial" w:hAnsi="Arial" w:cs="Arial"/>
                <w:b/>
                <w:bCs/>
                <w:sz w:val="20"/>
                <w:szCs w:val="20"/>
              </w:rPr>
              <w:t>–</w:t>
            </w:r>
            <w:r w:rsidR="00EA40C4" w:rsidRPr="008265F2">
              <w:rPr>
                <w:rFonts w:ascii="Arial" w:hAnsi="Arial" w:cs="Arial"/>
                <w:bCs/>
                <w:sz w:val="20"/>
                <w:szCs w:val="20"/>
              </w:rPr>
              <w:t xml:space="preserve"> </w:t>
            </w:r>
            <w:proofErr w:type="gramStart"/>
            <w:r w:rsidRPr="008265F2">
              <w:rPr>
                <w:rFonts w:ascii="Arial" w:hAnsi="Arial" w:cs="Arial"/>
                <w:bCs/>
                <w:sz w:val="20"/>
                <w:szCs w:val="20"/>
              </w:rPr>
              <w:t>Minor road</w:t>
            </w:r>
            <w:proofErr w:type="gramEnd"/>
            <w:r w:rsidRPr="008265F2">
              <w:rPr>
                <w:rFonts w:ascii="Arial" w:hAnsi="Arial" w:cs="Arial"/>
                <w:bCs/>
                <w:sz w:val="20"/>
                <w:szCs w:val="20"/>
              </w:rPr>
              <w:t xml:space="preserve"> connections within Neighbourhood plan areas and other locations to include reference to Bridgeman Downs neighbourhood plan.</w:t>
            </w:r>
          </w:p>
        </w:tc>
        <w:tc>
          <w:tcPr>
            <w:tcW w:w="1559" w:type="dxa"/>
            <w:shd w:val="clear" w:color="auto" w:fill="auto"/>
          </w:tcPr>
          <w:p w14:paraId="44B9EF29" w14:textId="5DBA572C" w:rsidR="004E2D0F" w:rsidRPr="008265F2" w:rsidRDefault="004E2D0F" w:rsidP="00AA3045">
            <w:pPr>
              <w:pStyle w:val="QPPTableTextBody"/>
              <w:rPr>
                <w:rStyle w:val="HighlightingYellow"/>
                <w:rFonts w:ascii="Arial" w:hAnsi="Arial"/>
                <w:bCs w:val="0"/>
                <w:color w:val="auto"/>
                <w:sz w:val="20"/>
                <w:szCs w:val="20"/>
              </w:rPr>
            </w:pPr>
            <w:r w:rsidRPr="008265F2">
              <w:rPr>
                <w:rStyle w:val="HighlightingYellow"/>
                <w:rFonts w:ascii="Arial" w:hAnsi="Arial"/>
                <w:sz w:val="20"/>
                <w:szCs w:val="20"/>
                <w:shd w:val="clear" w:color="auto" w:fill="auto"/>
              </w:rPr>
              <w:t>Part 6.1 (43)</w:t>
            </w:r>
          </w:p>
        </w:tc>
      </w:tr>
      <w:tr w:rsidR="004E2D0F" w:rsidRPr="008265F2" w14:paraId="57A3FFB4" w14:textId="77777777" w:rsidTr="6E7A5CBD">
        <w:trPr>
          <w:cantSplit/>
        </w:trPr>
        <w:tc>
          <w:tcPr>
            <w:tcW w:w="1980" w:type="dxa"/>
            <w:vMerge/>
          </w:tcPr>
          <w:p w14:paraId="06F47010" w14:textId="77777777" w:rsidR="004E2D0F" w:rsidRPr="008265F2" w:rsidRDefault="004E2D0F" w:rsidP="00AA3045">
            <w:pPr>
              <w:pStyle w:val="QPPTableTextBold"/>
              <w:rPr>
                <w:rStyle w:val="HighlightingYellow"/>
                <w:rFonts w:ascii="Arial" w:hAnsi="Arial"/>
                <w:b w:val="0"/>
                <w:bCs w:val="0"/>
                <w:color w:val="auto"/>
                <w:sz w:val="20"/>
                <w:szCs w:val="20"/>
              </w:rPr>
            </w:pPr>
          </w:p>
        </w:tc>
        <w:tc>
          <w:tcPr>
            <w:tcW w:w="2126" w:type="dxa"/>
            <w:shd w:val="clear" w:color="auto" w:fill="auto"/>
          </w:tcPr>
          <w:p w14:paraId="6A7BC577" w14:textId="6F2C7C80" w:rsidR="004E2D0F" w:rsidRPr="008265F2" w:rsidRDefault="004E2D0F" w:rsidP="00C4156D">
            <w:pPr>
              <w:keepNext/>
              <w:keepLines/>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SC6.29 Structure planning </w:t>
            </w:r>
            <w:proofErr w:type="spellStart"/>
            <w:r w:rsidRPr="008265F2">
              <w:rPr>
                <w:rFonts w:ascii="Arial" w:hAnsi="Arial" w:cs="Arial"/>
                <w:bCs/>
                <w:sz w:val="20"/>
                <w:szCs w:val="20"/>
              </w:rPr>
              <w:t>planning</w:t>
            </w:r>
            <w:proofErr w:type="spellEnd"/>
            <w:r w:rsidRPr="008265F2">
              <w:rPr>
                <w:rFonts w:ascii="Arial" w:hAnsi="Arial" w:cs="Arial"/>
                <w:bCs/>
                <w:sz w:val="20"/>
                <w:szCs w:val="20"/>
              </w:rPr>
              <w:t xml:space="preserve"> scheme policy, 1 Introduction</w:t>
            </w:r>
          </w:p>
        </w:tc>
        <w:tc>
          <w:tcPr>
            <w:tcW w:w="3544" w:type="dxa"/>
            <w:shd w:val="clear" w:color="auto" w:fill="auto"/>
          </w:tcPr>
          <w:p w14:paraId="29535427" w14:textId="5081FC4C" w:rsidR="004E2D0F" w:rsidRPr="008265F2" w:rsidRDefault="004E2D0F" w:rsidP="00C4156D">
            <w:pPr>
              <w:keepNext/>
              <w:keepLines/>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Amend </w:t>
            </w:r>
            <w:r w:rsidR="008C41ED" w:rsidRPr="008265F2">
              <w:rPr>
                <w:rFonts w:ascii="Arial" w:hAnsi="Arial" w:cs="Arial"/>
                <w:bCs/>
                <w:sz w:val="20"/>
                <w:szCs w:val="20"/>
              </w:rPr>
              <w:t>t</w:t>
            </w:r>
            <w:r w:rsidRPr="008265F2">
              <w:rPr>
                <w:rFonts w:ascii="Arial" w:hAnsi="Arial" w:cs="Arial"/>
                <w:bCs/>
                <w:sz w:val="20"/>
                <w:szCs w:val="20"/>
              </w:rPr>
              <w:t>able 3.2.1</w:t>
            </w:r>
            <w:r w:rsidR="00EA40C4" w:rsidRPr="008265F2">
              <w:rPr>
                <w:rFonts w:ascii="Arial" w:hAnsi="Arial" w:cs="Arial"/>
                <w:bCs/>
                <w:sz w:val="20"/>
                <w:szCs w:val="20"/>
              </w:rPr>
              <w:t xml:space="preserve"> </w:t>
            </w:r>
            <w:r w:rsidR="008C41ED" w:rsidRPr="008265F2">
              <w:rPr>
                <w:rFonts w:ascii="Arial" w:hAnsi="Arial" w:cs="Arial"/>
                <w:b/>
                <w:bCs/>
                <w:sz w:val="20"/>
                <w:szCs w:val="20"/>
              </w:rPr>
              <w:t>–</w:t>
            </w:r>
            <w:r w:rsidR="00EA40C4" w:rsidRPr="008265F2">
              <w:rPr>
                <w:rFonts w:ascii="Arial" w:hAnsi="Arial" w:cs="Arial"/>
                <w:bCs/>
                <w:sz w:val="20"/>
                <w:szCs w:val="20"/>
              </w:rPr>
              <w:t xml:space="preserve"> </w:t>
            </w:r>
            <w:proofErr w:type="gramStart"/>
            <w:r w:rsidRPr="008265F2">
              <w:rPr>
                <w:rFonts w:ascii="Arial" w:hAnsi="Arial" w:cs="Arial"/>
                <w:bCs/>
                <w:sz w:val="20"/>
                <w:szCs w:val="20"/>
              </w:rPr>
              <w:t>Minor road</w:t>
            </w:r>
            <w:proofErr w:type="gramEnd"/>
            <w:r w:rsidRPr="008265F2">
              <w:rPr>
                <w:rFonts w:ascii="Arial" w:hAnsi="Arial" w:cs="Arial"/>
                <w:bCs/>
                <w:sz w:val="20"/>
                <w:szCs w:val="20"/>
              </w:rPr>
              <w:t xml:space="preserve"> connections within Neighbourhood plan areas and other locations to delete McDowall-Bridgeman Downs neighbourhood plan.</w:t>
            </w:r>
          </w:p>
        </w:tc>
        <w:tc>
          <w:tcPr>
            <w:tcW w:w="1559" w:type="dxa"/>
            <w:shd w:val="clear" w:color="auto" w:fill="auto"/>
          </w:tcPr>
          <w:p w14:paraId="7CD0218C" w14:textId="50AF23C0" w:rsidR="004E2D0F" w:rsidRPr="008265F2" w:rsidRDefault="004E2D0F" w:rsidP="00AA3045">
            <w:pPr>
              <w:pStyle w:val="QPPTableTextBody"/>
              <w:rPr>
                <w:rStyle w:val="HighlightingYellow"/>
                <w:rFonts w:ascii="Arial" w:hAnsi="Arial"/>
                <w:bCs w:val="0"/>
                <w:color w:val="auto"/>
                <w:sz w:val="20"/>
                <w:szCs w:val="20"/>
                <w:shd w:val="clear" w:color="auto" w:fill="auto"/>
              </w:rPr>
            </w:pPr>
            <w:r w:rsidRPr="008265F2">
              <w:rPr>
                <w:rStyle w:val="HighlightingYellow"/>
                <w:rFonts w:ascii="Arial" w:hAnsi="Arial"/>
                <w:sz w:val="20"/>
                <w:szCs w:val="20"/>
                <w:shd w:val="clear" w:color="auto" w:fill="auto"/>
              </w:rPr>
              <w:t>Part 6.1 (44)</w:t>
            </w:r>
          </w:p>
        </w:tc>
      </w:tr>
      <w:tr w:rsidR="004E2D0F" w:rsidRPr="008265F2" w14:paraId="71216351" w14:textId="77777777" w:rsidTr="6E7A5CBD">
        <w:trPr>
          <w:cantSplit/>
          <w:trHeight w:val="1144"/>
        </w:trPr>
        <w:tc>
          <w:tcPr>
            <w:tcW w:w="1980" w:type="dxa"/>
            <w:shd w:val="clear" w:color="auto" w:fill="auto"/>
          </w:tcPr>
          <w:p w14:paraId="5185F033" w14:textId="72867DF2" w:rsidR="004E2D0F" w:rsidRPr="008265F2" w:rsidRDefault="004E2D0F" w:rsidP="00AA3045">
            <w:pPr>
              <w:pStyle w:val="QPPTableTextBold"/>
              <w:rPr>
                <w:rFonts w:ascii="Arial" w:hAnsi="Arial"/>
                <w:sz w:val="20"/>
                <w:szCs w:val="20"/>
              </w:rPr>
            </w:pPr>
            <w:r w:rsidRPr="008265F2">
              <w:rPr>
                <w:rFonts w:ascii="Arial" w:hAnsi="Arial"/>
                <w:sz w:val="20"/>
                <w:szCs w:val="20"/>
              </w:rPr>
              <w:t xml:space="preserve">Appendix 2 (Table of </w:t>
            </w:r>
            <w:r w:rsidR="004A6A3F" w:rsidRPr="008265F2">
              <w:rPr>
                <w:rFonts w:ascii="Arial" w:hAnsi="Arial"/>
                <w:sz w:val="20"/>
                <w:szCs w:val="20"/>
              </w:rPr>
              <w:t>a</w:t>
            </w:r>
            <w:r w:rsidRPr="008265F2">
              <w:rPr>
                <w:rFonts w:ascii="Arial" w:hAnsi="Arial"/>
                <w:sz w:val="20"/>
                <w:szCs w:val="20"/>
              </w:rPr>
              <w:t>mendments)</w:t>
            </w:r>
          </w:p>
        </w:tc>
        <w:tc>
          <w:tcPr>
            <w:tcW w:w="2126" w:type="dxa"/>
            <w:shd w:val="clear" w:color="auto" w:fill="auto"/>
          </w:tcPr>
          <w:p w14:paraId="1A5CA4DA" w14:textId="27027861"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Table AP2.1</w:t>
            </w:r>
            <w:r w:rsidR="00EA40C4" w:rsidRPr="008265F2">
              <w:rPr>
                <w:rFonts w:ascii="Arial" w:hAnsi="Arial" w:cs="Arial"/>
                <w:bCs/>
                <w:sz w:val="20"/>
                <w:szCs w:val="20"/>
              </w:rPr>
              <w:t xml:space="preserve"> </w:t>
            </w:r>
            <w:r w:rsidR="008C41ED" w:rsidRPr="008265F2">
              <w:rPr>
                <w:rFonts w:ascii="Arial" w:hAnsi="Arial" w:cs="Arial"/>
                <w:b/>
                <w:bCs/>
                <w:sz w:val="20"/>
                <w:szCs w:val="20"/>
              </w:rPr>
              <w:t>–</w:t>
            </w:r>
            <w:r w:rsidR="00EA40C4" w:rsidRPr="008265F2">
              <w:rPr>
                <w:rFonts w:ascii="Arial" w:hAnsi="Arial" w:cs="Arial"/>
                <w:bCs/>
                <w:sz w:val="20"/>
                <w:szCs w:val="20"/>
              </w:rPr>
              <w:t xml:space="preserve"> </w:t>
            </w:r>
            <w:r w:rsidRPr="008265F2">
              <w:rPr>
                <w:rFonts w:ascii="Arial" w:hAnsi="Arial" w:cs="Arial"/>
                <w:bCs/>
                <w:sz w:val="20"/>
                <w:szCs w:val="20"/>
              </w:rPr>
              <w:t>Table of amendments</w:t>
            </w:r>
          </w:p>
        </w:tc>
        <w:tc>
          <w:tcPr>
            <w:tcW w:w="3544" w:type="dxa"/>
            <w:shd w:val="clear" w:color="auto" w:fill="auto"/>
          </w:tcPr>
          <w:p w14:paraId="6F2D0E3E" w14:textId="77777777"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 xml:space="preserve">Insert date of adoption and effective date, planning scheme version number, amendment type and summary of amendments </w:t>
            </w:r>
            <w:proofErr w:type="gramStart"/>
            <w:r w:rsidRPr="008265F2">
              <w:rPr>
                <w:rFonts w:ascii="Arial" w:hAnsi="Arial" w:cs="Arial"/>
                <w:bCs/>
                <w:sz w:val="20"/>
                <w:szCs w:val="20"/>
              </w:rPr>
              <w:t>as a result of</w:t>
            </w:r>
            <w:proofErr w:type="gramEnd"/>
            <w:r w:rsidRPr="008265F2">
              <w:rPr>
                <w:rFonts w:ascii="Arial" w:hAnsi="Arial" w:cs="Arial"/>
                <w:bCs/>
                <w:sz w:val="20"/>
                <w:szCs w:val="20"/>
              </w:rPr>
              <w:t xml:space="preserve"> the neighbourhood plan.</w:t>
            </w:r>
          </w:p>
        </w:tc>
        <w:tc>
          <w:tcPr>
            <w:tcW w:w="1559" w:type="dxa"/>
            <w:shd w:val="clear" w:color="auto" w:fill="auto"/>
          </w:tcPr>
          <w:p w14:paraId="2E885291" w14:textId="69FB64C0" w:rsidR="004E2D0F" w:rsidRPr="008265F2" w:rsidRDefault="004E2D0F" w:rsidP="00C4156D">
            <w:pPr>
              <w:autoSpaceDE w:val="0"/>
              <w:autoSpaceDN w:val="0"/>
              <w:adjustRightInd w:val="0"/>
              <w:spacing w:after="0" w:line="240" w:lineRule="auto"/>
              <w:rPr>
                <w:rFonts w:ascii="Arial" w:hAnsi="Arial" w:cs="Arial"/>
                <w:bCs/>
                <w:sz w:val="20"/>
                <w:szCs w:val="20"/>
              </w:rPr>
            </w:pPr>
            <w:r w:rsidRPr="008265F2">
              <w:rPr>
                <w:rFonts w:ascii="Arial" w:hAnsi="Arial" w:cs="Arial"/>
                <w:bCs/>
                <w:sz w:val="20"/>
                <w:szCs w:val="20"/>
              </w:rPr>
              <w:t>Part 7.1 (45)</w:t>
            </w:r>
          </w:p>
          <w:p w14:paraId="3ED449D6" w14:textId="77777777" w:rsidR="004E2D0F" w:rsidRPr="008265F2" w:rsidRDefault="004E2D0F" w:rsidP="00AA3045">
            <w:pPr>
              <w:pStyle w:val="QPPTableTextBody"/>
              <w:rPr>
                <w:rFonts w:ascii="Arial" w:hAnsi="Arial"/>
                <w:sz w:val="20"/>
                <w:szCs w:val="20"/>
              </w:rPr>
            </w:pPr>
          </w:p>
        </w:tc>
      </w:tr>
    </w:tbl>
    <w:p w14:paraId="28EC0CB1" w14:textId="77777777" w:rsidR="00EA35BC" w:rsidRPr="008265F2" w:rsidRDefault="00EA35BC" w:rsidP="00CE77B4">
      <w:pPr>
        <w:spacing w:after="0" w:line="240" w:lineRule="auto"/>
        <w:rPr>
          <w:rFonts w:ascii="Arial" w:hAnsi="Arial" w:cs="Arial"/>
        </w:rPr>
      </w:pPr>
      <w:bookmarkStart w:id="25" w:name="_Toc496697111"/>
      <w:bookmarkStart w:id="26" w:name="_Toc376872167"/>
    </w:p>
    <w:p w14:paraId="02AFBC4B" w14:textId="77777777" w:rsidR="00EA35BC" w:rsidRPr="008265F2" w:rsidRDefault="00EA35BC" w:rsidP="00CF5CF8">
      <w:pPr>
        <w:pStyle w:val="AmendmentPart2"/>
        <w:spacing w:before="0" w:after="0" w:line="240" w:lineRule="auto"/>
        <w:rPr>
          <w:rFonts w:ascii="Arial" w:hAnsi="Arial"/>
        </w:rPr>
      </w:pPr>
      <w:bookmarkStart w:id="27" w:name="_Toc496697112"/>
      <w:bookmarkStart w:id="28" w:name="_Toc135216249"/>
      <w:bookmarkEnd w:id="25"/>
      <w:r w:rsidRPr="008265F2">
        <w:rPr>
          <w:rFonts w:ascii="Arial" w:hAnsi="Arial"/>
        </w:rPr>
        <w:t>Conclusion</w:t>
      </w:r>
      <w:bookmarkEnd w:id="27"/>
      <w:bookmarkEnd w:id="28"/>
    </w:p>
    <w:p w14:paraId="43C4460D" w14:textId="77777777" w:rsidR="00CE77B4" w:rsidRPr="008265F2" w:rsidRDefault="00CE77B4" w:rsidP="00CE77B4">
      <w:pPr>
        <w:pStyle w:val="PARAStyle"/>
        <w:spacing w:before="0" w:after="0"/>
        <w:rPr>
          <w:rFonts w:ascii="Arial" w:hAnsi="Arial"/>
        </w:rPr>
      </w:pPr>
    </w:p>
    <w:p w14:paraId="7AFC7C72" w14:textId="19955C80" w:rsidR="00EA35BC" w:rsidRPr="008265F2" w:rsidRDefault="00EA35BC" w:rsidP="00CA50C1">
      <w:pPr>
        <w:pStyle w:val="PARAStyle"/>
        <w:spacing w:before="0" w:after="0"/>
        <w:rPr>
          <w:rFonts w:ascii="Arial" w:hAnsi="Arial"/>
        </w:rPr>
      </w:pPr>
      <w:r w:rsidRPr="008265F2">
        <w:rPr>
          <w:rFonts w:ascii="Arial" w:hAnsi="Arial"/>
        </w:rPr>
        <w:t xml:space="preserve">The neighbourhood planning process </w:t>
      </w:r>
      <w:r w:rsidR="00930B87" w:rsidRPr="008265F2">
        <w:rPr>
          <w:rFonts w:ascii="Arial" w:hAnsi="Arial"/>
        </w:rPr>
        <w:t xml:space="preserve">for Bridgeman Downs </w:t>
      </w:r>
      <w:r w:rsidRPr="008265F2">
        <w:rPr>
          <w:rFonts w:ascii="Arial" w:hAnsi="Arial"/>
        </w:rPr>
        <w:t xml:space="preserve">commenced in </w:t>
      </w:r>
      <w:r w:rsidR="00B10A96" w:rsidRPr="008265F2">
        <w:rPr>
          <w:rStyle w:val="HighlightingYellow"/>
          <w:rFonts w:ascii="Arial" w:hAnsi="Arial"/>
          <w:szCs w:val="20"/>
          <w:shd w:val="clear" w:color="auto" w:fill="auto"/>
        </w:rPr>
        <w:t>September 2019</w:t>
      </w:r>
      <w:r w:rsidRPr="008265F2">
        <w:rPr>
          <w:rStyle w:val="HighlightingYellow"/>
          <w:rFonts w:ascii="Arial" w:hAnsi="Arial"/>
          <w:szCs w:val="20"/>
          <w:shd w:val="clear" w:color="auto" w:fill="auto"/>
        </w:rPr>
        <w:t>.</w:t>
      </w:r>
      <w:r w:rsidRPr="008265F2">
        <w:rPr>
          <w:rFonts w:ascii="Arial" w:hAnsi="Arial"/>
        </w:rPr>
        <w:t xml:space="preserve"> </w:t>
      </w:r>
      <w:r w:rsidR="00930B87" w:rsidRPr="008265F2">
        <w:rPr>
          <w:rFonts w:ascii="Arial" w:hAnsi="Arial"/>
        </w:rPr>
        <w:t xml:space="preserve">The draft plan has considered a range of technical studies, feedback received from the community and stakeholders and proposes a range of changes to the planning scheme including a new Bridgeman Downs neighbourhood plan code, changes to zones, overlays and planning scheme policies. </w:t>
      </w:r>
      <w:r w:rsidRPr="008265F2">
        <w:rPr>
          <w:rFonts w:ascii="Arial" w:hAnsi="Arial"/>
        </w:rPr>
        <w:t xml:space="preserve"> </w:t>
      </w:r>
      <w:bookmarkEnd w:id="26"/>
      <w:r w:rsidRPr="008265F2">
        <w:rPr>
          <w:rFonts w:ascii="Arial" w:hAnsi="Arial"/>
        </w:rPr>
        <w:br w:type="page"/>
      </w:r>
    </w:p>
    <w:p w14:paraId="276D8C53" w14:textId="77777777" w:rsidR="004073D9" w:rsidRPr="008265F2" w:rsidRDefault="004073D9">
      <w:pPr>
        <w:spacing w:after="0" w:line="240" w:lineRule="auto"/>
        <w:rPr>
          <w:rFonts w:ascii="Arial" w:hAnsi="Arial" w:cs="Arial"/>
          <w:b/>
          <w:bCs/>
          <w:kern w:val="32"/>
          <w:sz w:val="32"/>
          <w:szCs w:val="32"/>
        </w:rPr>
      </w:pPr>
    </w:p>
    <w:p w14:paraId="6B078DF2" w14:textId="5CF5D594" w:rsidR="005F193A" w:rsidRPr="008265F2" w:rsidRDefault="00A9079D" w:rsidP="008479A4">
      <w:pPr>
        <w:pStyle w:val="QPPHeading1"/>
      </w:pPr>
      <w:bookmarkStart w:id="29" w:name="_Toc135216250"/>
      <w:r w:rsidRPr="008265F2">
        <w:t xml:space="preserve">Part B: Major </w:t>
      </w:r>
      <w:r w:rsidR="00AB04CC" w:rsidRPr="008265F2">
        <w:t>a</w:t>
      </w:r>
      <w:r w:rsidRPr="008265F2">
        <w:t>mendment v</w:t>
      </w:r>
      <w:r w:rsidR="008479A4" w:rsidRPr="008265F2">
        <w:t>28.00</w:t>
      </w:r>
      <w:r w:rsidRPr="008265F2">
        <w:t>/20</w:t>
      </w:r>
      <w:r w:rsidR="008479A4" w:rsidRPr="008265F2">
        <w:t>23</w:t>
      </w:r>
      <w:bookmarkEnd w:id="29"/>
      <w:r w:rsidRPr="008265F2">
        <w:t xml:space="preserve"> </w:t>
      </w:r>
    </w:p>
    <w:p w14:paraId="1BDD65D1" w14:textId="77777777" w:rsidR="00475298" w:rsidRPr="008265F2" w:rsidRDefault="00475298" w:rsidP="00A72797">
      <w:pPr>
        <w:pStyle w:val="QPPBodytext"/>
        <w:rPr>
          <w:rFonts w:ascii="Arial" w:hAnsi="Arial"/>
        </w:rPr>
      </w:pPr>
    </w:p>
    <w:p w14:paraId="1797C1CB" w14:textId="52E678A6" w:rsidR="00413D55" w:rsidRPr="008265F2" w:rsidRDefault="00413D55" w:rsidP="00A72797">
      <w:pPr>
        <w:pStyle w:val="QPPBodytext"/>
        <w:rPr>
          <w:rFonts w:ascii="Arial" w:hAnsi="Arial"/>
        </w:rPr>
      </w:pPr>
    </w:p>
    <w:p w14:paraId="33F24B6F" w14:textId="77777777" w:rsidR="00413D55" w:rsidRPr="008265F2" w:rsidRDefault="00413D55" w:rsidP="00413D55">
      <w:pPr>
        <w:pStyle w:val="QPPBodytext"/>
        <w:rPr>
          <w:rFonts w:ascii="Arial" w:hAnsi="Arial"/>
        </w:rPr>
      </w:pPr>
    </w:p>
    <w:p w14:paraId="7144AE1F" w14:textId="77777777" w:rsidR="00413D55" w:rsidRPr="008265F2" w:rsidRDefault="00413D55" w:rsidP="00B30C27">
      <w:pPr>
        <w:pStyle w:val="QPPBodytext"/>
        <w:rPr>
          <w:rFonts w:ascii="Arial" w:hAnsi="Arial"/>
        </w:rPr>
      </w:pPr>
    </w:p>
    <w:p w14:paraId="72D8E26E" w14:textId="77777777" w:rsidR="00413D55" w:rsidRPr="008265F2" w:rsidRDefault="00413D55" w:rsidP="00FD5B8C">
      <w:pPr>
        <w:pStyle w:val="QPPBodytext"/>
        <w:rPr>
          <w:rFonts w:ascii="Arial" w:hAnsi="Arial"/>
        </w:rPr>
      </w:pPr>
    </w:p>
    <w:p w14:paraId="057389E1" w14:textId="77777777" w:rsidR="00FD5B8C" w:rsidRPr="008265F2" w:rsidRDefault="00FD5B8C" w:rsidP="00FD5B8C">
      <w:pPr>
        <w:pStyle w:val="QPPBodytext"/>
        <w:rPr>
          <w:rFonts w:ascii="Arial" w:hAnsi="Arial"/>
        </w:rPr>
      </w:pPr>
    </w:p>
    <w:p w14:paraId="3C7D3037" w14:textId="77777777" w:rsidR="00FD5B8C" w:rsidRPr="008265F2" w:rsidRDefault="00FD5B8C" w:rsidP="00FD5B8C">
      <w:pPr>
        <w:pStyle w:val="QPPBodytext"/>
        <w:rPr>
          <w:rFonts w:ascii="Arial" w:hAnsi="Arial"/>
        </w:rPr>
      </w:pPr>
    </w:p>
    <w:p w14:paraId="29AF7FA7" w14:textId="77777777" w:rsidR="00FD5B8C" w:rsidRPr="008265F2" w:rsidRDefault="00FD5B8C" w:rsidP="00FD5B8C">
      <w:pPr>
        <w:pStyle w:val="QPPBodytext"/>
        <w:rPr>
          <w:rFonts w:ascii="Arial" w:hAnsi="Arial"/>
        </w:rPr>
      </w:pPr>
    </w:p>
    <w:p w14:paraId="4CC1030F" w14:textId="77777777" w:rsidR="00FD5B8C" w:rsidRPr="008265F2" w:rsidRDefault="00FD5B8C" w:rsidP="00FD5B8C">
      <w:pPr>
        <w:pStyle w:val="QPPBodytext"/>
        <w:rPr>
          <w:rFonts w:ascii="Arial" w:hAnsi="Arial"/>
        </w:rPr>
      </w:pPr>
    </w:p>
    <w:p w14:paraId="239F24AD" w14:textId="77777777" w:rsidR="00492257" w:rsidRPr="008265F2" w:rsidRDefault="00492257" w:rsidP="00AA317D">
      <w:pPr>
        <w:pStyle w:val="QPPBodytext"/>
        <w:rPr>
          <w:rFonts w:ascii="Arial" w:hAnsi="Arial"/>
        </w:rPr>
      </w:pPr>
    </w:p>
    <w:p w14:paraId="2B4ECC9A" w14:textId="77777777" w:rsidR="00FD5B8C" w:rsidRPr="008265F2" w:rsidRDefault="00FD5B8C" w:rsidP="00FD5B8C">
      <w:pPr>
        <w:pStyle w:val="QPPBodytext"/>
        <w:rPr>
          <w:rFonts w:ascii="Arial" w:hAnsi="Arial"/>
        </w:rPr>
      </w:pPr>
    </w:p>
    <w:p w14:paraId="090BFBED" w14:textId="77777777" w:rsidR="00FD5B8C" w:rsidRPr="008265F2" w:rsidRDefault="00FD5B8C" w:rsidP="00FD5B8C">
      <w:pPr>
        <w:pStyle w:val="QPPBodytext"/>
        <w:rPr>
          <w:rFonts w:ascii="Arial" w:hAnsi="Arial"/>
        </w:rPr>
      </w:pPr>
    </w:p>
    <w:p w14:paraId="2BCC6D9E" w14:textId="77777777" w:rsidR="00413D55" w:rsidRPr="008265F2" w:rsidRDefault="00413D55" w:rsidP="00FD5B8C">
      <w:pPr>
        <w:pStyle w:val="QPPBodytext"/>
        <w:rPr>
          <w:rFonts w:ascii="Arial" w:hAnsi="Arial"/>
        </w:rPr>
      </w:pPr>
    </w:p>
    <w:p w14:paraId="5C961AEB" w14:textId="77777777" w:rsidR="00413D55" w:rsidRPr="008265F2" w:rsidRDefault="00413D55" w:rsidP="00FD5B8C">
      <w:pPr>
        <w:pStyle w:val="QPPBodytext"/>
        <w:rPr>
          <w:rFonts w:ascii="Arial" w:hAnsi="Arial"/>
        </w:rPr>
      </w:pPr>
    </w:p>
    <w:p w14:paraId="05937F05" w14:textId="77777777" w:rsidR="00FD5B8C" w:rsidRPr="008265F2" w:rsidRDefault="00FD5B8C" w:rsidP="00FD5B8C">
      <w:pPr>
        <w:pStyle w:val="QPPBodytext"/>
        <w:rPr>
          <w:rFonts w:ascii="Arial" w:hAnsi="Arial"/>
        </w:rPr>
      </w:pPr>
    </w:p>
    <w:p w14:paraId="067C8789" w14:textId="77777777" w:rsidR="00FD5B8C" w:rsidRPr="008265F2" w:rsidRDefault="00FD5B8C" w:rsidP="00FD5B8C">
      <w:pPr>
        <w:pStyle w:val="QPPBodytext"/>
        <w:rPr>
          <w:rFonts w:ascii="Arial" w:hAnsi="Arial"/>
        </w:rPr>
      </w:pPr>
    </w:p>
    <w:p w14:paraId="72684664" w14:textId="77777777" w:rsidR="00FD5B8C" w:rsidRPr="008265F2" w:rsidRDefault="00FD5B8C" w:rsidP="00FD5B8C">
      <w:pPr>
        <w:pStyle w:val="QPPBodytext"/>
        <w:rPr>
          <w:rFonts w:ascii="Arial" w:hAnsi="Arial"/>
        </w:rPr>
      </w:pPr>
    </w:p>
    <w:p w14:paraId="2561704D" w14:textId="77777777" w:rsidR="00FD5B8C" w:rsidRPr="008265F2" w:rsidRDefault="00FD5B8C" w:rsidP="00FD5B8C">
      <w:pPr>
        <w:pStyle w:val="QPPBodytext"/>
        <w:rPr>
          <w:rFonts w:ascii="Arial" w:hAnsi="Arial"/>
        </w:rPr>
      </w:pPr>
    </w:p>
    <w:p w14:paraId="261E0B1F" w14:textId="77777777" w:rsidR="00FD5B8C" w:rsidRPr="008265F2" w:rsidRDefault="00FD5B8C" w:rsidP="00FD5B8C">
      <w:pPr>
        <w:pStyle w:val="QPPBodytext"/>
        <w:rPr>
          <w:rFonts w:ascii="Arial" w:hAnsi="Arial"/>
        </w:rPr>
      </w:pPr>
    </w:p>
    <w:p w14:paraId="699D733C" w14:textId="77777777" w:rsidR="00FD5B8C" w:rsidRPr="008265F2" w:rsidRDefault="00FD5B8C" w:rsidP="00FD5B8C">
      <w:pPr>
        <w:pStyle w:val="QPPBodytext"/>
        <w:rPr>
          <w:rFonts w:ascii="Arial" w:hAnsi="Arial"/>
        </w:rPr>
      </w:pPr>
    </w:p>
    <w:p w14:paraId="585AAFDE" w14:textId="77777777" w:rsidR="001F1443" w:rsidRPr="008265F2" w:rsidRDefault="001F1443" w:rsidP="00FD5B8C">
      <w:pPr>
        <w:pStyle w:val="QPPBodytext"/>
        <w:rPr>
          <w:rFonts w:ascii="Arial" w:hAnsi="Arial"/>
        </w:rPr>
      </w:pPr>
    </w:p>
    <w:p w14:paraId="2A19C725" w14:textId="77777777" w:rsidR="001F1443" w:rsidRPr="008265F2" w:rsidRDefault="001F1443" w:rsidP="00FD5B8C">
      <w:pPr>
        <w:pStyle w:val="QPPBodytext"/>
        <w:rPr>
          <w:rFonts w:ascii="Arial" w:hAnsi="Arial"/>
        </w:rPr>
      </w:pPr>
    </w:p>
    <w:p w14:paraId="39F994B5" w14:textId="77777777" w:rsidR="00FD5B8C" w:rsidRPr="008265F2" w:rsidRDefault="00FD5B8C" w:rsidP="00FD5B8C">
      <w:pPr>
        <w:pStyle w:val="QPPBodytext"/>
        <w:rPr>
          <w:rFonts w:ascii="Arial" w:hAnsi="Arial"/>
        </w:rPr>
      </w:pPr>
    </w:p>
    <w:p w14:paraId="36CABB6C" w14:textId="77777777" w:rsidR="00FD5B8C" w:rsidRPr="008265F2" w:rsidRDefault="00FD5B8C" w:rsidP="00FD5B8C">
      <w:pPr>
        <w:pStyle w:val="QPPBodytext"/>
        <w:rPr>
          <w:rFonts w:ascii="Arial" w:hAnsi="Arial"/>
        </w:rPr>
      </w:pPr>
    </w:p>
    <w:p w14:paraId="1A84E5A5" w14:textId="77777777" w:rsidR="00413D55" w:rsidRPr="008265F2" w:rsidRDefault="00413D55" w:rsidP="00FD5B8C">
      <w:pPr>
        <w:pStyle w:val="QPPBodytext"/>
        <w:rPr>
          <w:rFonts w:ascii="Arial" w:hAnsi="Arial"/>
        </w:rPr>
      </w:pPr>
    </w:p>
    <w:p w14:paraId="776AA263" w14:textId="77777777" w:rsidR="00FD5B8C" w:rsidRPr="008265F2" w:rsidRDefault="00FD5B8C" w:rsidP="00FD5B8C">
      <w:pPr>
        <w:pStyle w:val="QPPBodytext"/>
        <w:rPr>
          <w:rFonts w:ascii="Arial" w:hAnsi="Arial"/>
        </w:rPr>
      </w:pPr>
    </w:p>
    <w:p w14:paraId="50E499B0" w14:textId="77777777" w:rsidR="00926798" w:rsidRPr="008265F2" w:rsidRDefault="00926798" w:rsidP="00FD5B8C">
      <w:pPr>
        <w:pStyle w:val="QPPBodytext"/>
        <w:rPr>
          <w:rFonts w:ascii="Arial" w:hAnsi="Arial"/>
        </w:rPr>
      </w:pPr>
    </w:p>
    <w:p w14:paraId="6CE8DA2A" w14:textId="77777777" w:rsidR="00926798" w:rsidRPr="008265F2" w:rsidRDefault="00926798" w:rsidP="00FD5B8C">
      <w:pPr>
        <w:pStyle w:val="QPPBodytext"/>
        <w:rPr>
          <w:rFonts w:ascii="Arial" w:hAnsi="Arial"/>
        </w:rPr>
      </w:pPr>
    </w:p>
    <w:p w14:paraId="3C06664F" w14:textId="77777777" w:rsidR="00FD5B8C" w:rsidRPr="008265F2" w:rsidRDefault="00FD5B8C" w:rsidP="00FD5B8C">
      <w:pPr>
        <w:pStyle w:val="QPPBodytext"/>
        <w:rPr>
          <w:rFonts w:ascii="Arial" w:hAnsi="Arial"/>
        </w:rPr>
      </w:pPr>
    </w:p>
    <w:p w14:paraId="5C8FB1A6" w14:textId="77777777" w:rsidR="00A9079D" w:rsidRPr="008265F2" w:rsidRDefault="00A9079D" w:rsidP="00FD5B8C">
      <w:pPr>
        <w:pStyle w:val="QPPBodytext"/>
        <w:rPr>
          <w:rFonts w:ascii="Arial" w:hAnsi="Arial"/>
        </w:rPr>
      </w:pPr>
    </w:p>
    <w:p w14:paraId="0F9F1C0D" w14:textId="77777777" w:rsidR="00A9079D" w:rsidRPr="008265F2" w:rsidRDefault="00A9079D" w:rsidP="00FD5B8C">
      <w:pPr>
        <w:pStyle w:val="QPPBodytext"/>
        <w:rPr>
          <w:rFonts w:ascii="Arial" w:hAnsi="Arial"/>
        </w:rPr>
      </w:pPr>
    </w:p>
    <w:p w14:paraId="6603E408" w14:textId="77777777" w:rsidR="00A9079D" w:rsidRPr="008265F2" w:rsidRDefault="00A9079D" w:rsidP="00FD5B8C">
      <w:pPr>
        <w:pStyle w:val="QPPBodytext"/>
        <w:rPr>
          <w:rFonts w:ascii="Arial" w:hAnsi="Arial"/>
        </w:rPr>
      </w:pPr>
    </w:p>
    <w:p w14:paraId="3E4FE16C" w14:textId="77777777" w:rsidR="00A9079D" w:rsidRPr="008265F2" w:rsidRDefault="00A9079D" w:rsidP="00FD5B8C">
      <w:pPr>
        <w:pStyle w:val="QPPBodytext"/>
        <w:rPr>
          <w:rFonts w:ascii="Arial" w:hAnsi="Arial"/>
        </w:rPr>
      </w:pPr>
    </w:p>
    <w:p w14:paraId="1987AFE6" w14:textId="77777777" w:rsidR="00A9079D" w:rsidRPr="008265F2" w:rsidRDefault="00A9079D" w:rsidP="00FD5B8C">
      <w:pPr>
        <w:pStyle w:val="QPPBodytext"/>
        <w:rPr>
          <w:rFonts w:ascii="Arial" w:hAnsi="Arial"/>
        </w:rPr>
      </w:pPr>
    </w:p>
    <w:p w14:paraId="0573BEDC" w14:textId="77777777" w:rsidR="00A9079D" w:rsidRPr="008265F2" w:rsidRDefault="00A9079D" w:rsidP="00FD5B8C">
      <w:pPr>
        <w:pStyle w:val="QPPBodytext"/>
        <w:rPr>
          <w:rFonts w:ascii="Arial" w:hAnsi="Arial"/>
        </w:rPr>
      </w:pPr>
    </w:p>
    <w:p w14:paraId="446DA928" w14:textId="77777777" w:rsidR="00A9079D" w:rsidRPr="008265F2" w:rsidRDefault="00A9079D" w:rsidP="00FD5B8C">
      <w:pPr>
        <w:pStyle w:val="QPPBodytext"/>
        <w:rPr>
          <w:rFonts w:ascii="Arial" w:hAnsi="Arial"/>
        </w:rPr>
      </w:pPr>
    </w:p>
    <w:p w14:paraId="3DFF35F4" w14:textId="77777777" w:rsidR="00A9079D" w:rsidRPr="008265F2" w:rsidRDefault="00A9079D" w:rsidP="00FD5B8C">
      <w:pPr>
        <w:pStyle w:val="QPPBodytext"/>
        <w:rPr>
          <w:rFonts w:ascii="Arial" w:hAnsi="Arial"/>
        </w:rPr>
      </w:pPr>
    </w:p>
    <w:p w14:paraId="02C5A3FE" w14:textId="77777777" w:rsidR="00A9079D" w:rsidRPr="008265F2" w:rsidRDefault="00A9079D" w:rsidP="00FD5B8C">
      <w:pPr>
        <w:pStyle w:val="QPPBodytext"/>
        <w:rPr>
          <w:rFonts w:ascii="Arial" w:hAnsi="Arial"/>
        </w:rPr>
      </w:pPr>
    </w:p>
    <w:p w14:paraId="7330EC49" w14:textId="77777777" w:rsidR="00A9079D" w:rsidRPr="008265F2" w:rsidRDefault="00A9079D" w:rsidP="00FD5B8C">
      <w:pPr>
        <w:pStyle w:val="QPPBodytext"/>
        <w:rPr>
          <w:rFonts w:ascii="Arial" w:hAnsi="Arial"/>
        </w:rPr>
      </w:pPr>
    </w:p>
    <w:p w14:paraId="36E5A263" w14:textId="77777777" w:rsidR="00A9079D" w:rsidRPr="008265F2" w:rsidRDefault="00A9079D" w:rsidP="00FD5B8C">
      <w:pPr>
        <w:pStyle w:val="QPPBodytext"/>
        <w:rPr>
          <w:rFonts w:ascii="Arial" w:hAnsi="Arial"/>
        </w:rPr>
      </w:pPr>
    </w:p>
    <w:p w14:paraId="22936FBB" w14:textId="77777777" w:rsidR="00A9079D" w:rsidRPr="008265F2" w:rsidRDefault="00A9079D" w:rsidP="00FD5B8C">
      <w:pPr>
        <w:pStyle w:val="QPPBodytext"/>
        <w:rPr>
          <w:rFonts w:ascii="Arial" w:hAnsi="Arial"/>
        </w:rPr>
      </w:pPr>
    </w:p>
    <w:p w14:paraId="0D322284" w14:textId="42D9640C" w:rsidR="00A9079D" w:rsidRPr="008265F2" w:rsidRDefault="00A9079D" w:rsidP="00FD5B8C">
      <w:pPr>
        <w:pStyle w:val="QPPBodytext"/>
        <w:rPr>
          <w:rFonts w:ascii="Arial" w:hAnsi="Arial"/>
        </w:rPr>
      </w:pPr>
    </w:p>
    <w:p w14:paraId="28DFEB24" w14:textId="314C8232" w:rsidR="00930B87" w:rsidRPr="008265F2" w:rsidRDefault="00930B87" w:rsidP="00FD5B8C">
      <w:pPr>
        <w:pStyle w:val="QPPBodytext"/>
        <w:rPr>
          <w:rFonts w:ascii="Arial" w:hAnsi="Arial"/>
        </w:rPr>
      </w:pPr>
    </w:p>
    <w:p w14:paraId="5F2B81E4" w14:textId="301CC528" w:rsidR="00930B87" w:rsidRPr="008265F2" w:rsidRDefault="00930B87" w:rsidP="00FD5B8C">
      <w:pPr>
        <w:pStyle w:val="QPPBodytext"/>
        <w:rPr>
          <w:rFonts w:ascii="Arial" w:hAnsi="Arial"/>
        </w:rPr>
      </w:pPr>
    </w:p>
    <w:p w14:paraId="5AC44B3F" w14:textId="2380636F" w:rsidR="00930B87" w:rsidRPr="008265F2" w:rsidRDefault="00930B87" w:rsidP="00FD5B8C">
      <w:pPr>
        <w:pStyle w:val="QPPBodytext"/>
        <w:rPr>
          <w:rFonts w:ascii="Arial" w:hAnsi="Arial"/>
        </w:rPr>
      </w:pPr>
    </w:p>
    <w:p w14:paraId="0F734F33" w14:textId="77777777" w:rsidR="00930B87" w:rsidRPr="008265F2" w:rsidRDefault="00930B87" w:rsidP="00FD5B8C">
      <w:pPr>
        <w:pStyle w:val="QPPBodytext"/>
        <w:rPr>
          <w:rFonts w:ascii="Arial" w:hAnsi="Arial"/>
        </w:rPr>
      </w:pPr>
    </w:p>
    <w:p w14:paraId="5762E3AA" w14:textId="77777777" w:rsidR="00FD5B8C" w:rsidRPr="008265F2" w:rsidRDefault="00FD5B8C" w:rsidP="00FD5B8C">
      <w:pPr>
        <w:pStyle w:val="QPPBodytext"/>
        <w:rPr>
          <w:rFonts w:ascii="Arial" w:hAnsi="Arial"/>
        </w:rPr>
      </w:pPr>
    </w:p>
    <w:p w14:paraId="07C4D611" w14:textId="72720FBC" w:rsidR="00FD5B8C" w:rsidRPr="008265F2" w:rsidRDefault="00FD5B8C" w:rsidP="003E7115">
      <w:pPr>
        <w:pStyle w:val="QPPBodytext"/>
        <w:spacing w:after="0" w:line="240" w:lineRule="auto"/>
        <w:jc w:val="both"/>
        <w:rPr>
          <w:rFonts w:ascii="Arial" w:hAnsi="Arial"/>
          <w:szCs w:val="22"/>
        </w:rPr>
      </w:pPr>
      <w:r w:rsidRPr="008265F2">
        <w:rPr>
          <w:rFonts w:ascii="Arial" w:hAnsi="Arial"/>
          <w:szCs w:val="22"/>
        </w:rPr>
        <w:t xml:space="preserve">It is hereby certified that this is a true and correct copy of </w:t>
      </w:r>
      <w:r w:rsidRPr="008265F2">
        <w:rPr>
          <w:rStyle w:val="QPPBodyTextITALICChar"/>
          <w:szCs w:val="22"/>
        </w:rPr>
        <w:t xml:space="preserve">Brisbane City </w:t>
      </w:r>
      <w:r w:rsidR="00190C2E" w:rsidRPr="008265F2">
        <w:rPr>
          <w:rStyle w:val="QPPBodyTextITALICChar"/>
          <w:szCs w:val="22"/>
        </w:rPr>
        <w:t xml:space="preserve">Plan </w:t>
      </w:r>
      <w:r w:rsidRPr="008265F2">
        <w:rPr>
          <w:rStyle w:val="QPPBodyTextITALICChar"/>
          <w:szCs w:val="22"/>
        </w:rPr>
        <w:t>2014</w:t>
      </w:r>
      <w:r w:rsidRPr="008265F2">
        <w:rPr>
          <w:rFonts w:ascii="Arial" w:hAnsi="Arial"/>
          <w:szCs w:val="22"/>
        </w:rPr>
        <w:t xml:space="preserve"> Ma</w:t>
      </w:r>
      <w:r w:rsidR="00190C2E" w:rsidRPr="008265F2">
        <w:rPr>
          <w:rFonts w:ascii="Arial" w:hAnsi="Arial"/>
          <w:szCs w:val="22"/>
        </w:rPr>
        <w:t>j</w:t>
      </w:r>
      <w:r w:rsidRPr="008265F2">
        <w:rPr>
          <w:rFonts w:ascii="Arial" w:hAnsi="Arial"/>
          <w:szCs w:val="22"/>
        </w:rPr>
        <w:t xml:space="preserve">or Amendment </w:t>
      </w:r>
      <w:r w:rsidR="00C63385" w:rsidRPr="008265F2">
        <w:rPr>
          <w:rFonts w:ascii="Arial" w:hAnsi="Arial"/>
          <w:szCs w:val="22"/>
        </w:rPr>
        <w:t>v</w:t>
      </w:r>
      <w:r w:rsidR="008479A4" w:rsidRPr="008265F2">
        <w:rPr>
          <w:rFonts w:ascii="Arial" w:hAnsi="Arial"/>
          <w:szCs w:val="22"/>
        </w:rPr>
        <w:t xml:space="preserve">28.00/2023 </w:t>
      </w:r>
      <w:r w:rsidRPr="008265F2">
        <w:rPr>
          <w:rFonts w:ascii="Arial" w:hAnsi="Arial"/>
          <w:szCs w:val="22"/>
        </w:rPr>
        <w:t xml:space="preserve">made, in accordance with the </w:t>
      </w:r>
      <w:r w:rsidRPr="008265F2">
        <w:rPr>
          <w:rStyle w:val="QPPBodyTextITALICChar"/>
          <w:szCs w:val="22"/>
        </w:rPr>
        <w:t>Planning Act 2016</w:t>
      </w:r>
      <w:r w:rsidRPr="008265F2">
        <w:rPr>
          <w:rFonts w:ascii="Arial" w:hAnsi="Arial"/>
          <w:szCs w:val="22"/>
        </w:rPr>
        <w:t>, by Brisbane City</w:t>
      </w:r>
      <w:r w:rsidR="00230EC5" w:rsidRPr="008265F2">
        <w:rPr>
          <w:rFonts w:ascii="Arial" w:hAnsi="Arial"/>
          <w:szCs w:val="22"/>
        </w:rPr>
        <w:t xml:space="preserve"> Council</w:t>
      </w:r>
      <w:r w:rsidRPr="008265F2">
        <w:rPr>
          <w:rFonts w:ascii="Arial" w:hAnsi="Arial"/>
          <w:szCs w:val="22"/>
        </w:rPr>
        <w:t>.</w:t>
      </w:r>
    </w:p>
    <w:p w14:paraId="2554ED78" w14:textId="77777777" w:rsidR="001F1443" w:rsidRPr="008265F2" w:rsidRDefault="001F1443" w:rsidP="003E7115">
      <w:pPr>
        <w:pStyle w:val="QPPBodytext"/>
        <w:spacing w:after="0" w:line="240" w:lineRule="auto"/>
        <w:jc w:val="both"/>
        <w:rPr>
          <w:rFonts w:ascii="Arial" w:hAnsi="Arial"/>
          <w:szCs w:val="22"/>
        </w:rPr>
      </w:pPr>
    </w:p>
    <w:p w14:paraId="4626DD46" w14:textId="77777777" w:rsidR="001F1443" w:rsidRPr="008265F2" w:rsidRDefault="001F1443" w:rsidP="00CE77B4">
      <w:pPr>
        <w:pStyle w:val="QPPBodytext"/>
        <w:spacing w:after="0" w:line="240" w:lineRule="auto"/>
        <w:rPr>
          <w:rFonts w:ascii="Arial" w:hAnsi="Arial"/>
          <w:szCs w:val="22"/>
        </w:rPr>
      </w:pPr>
    </w:p>
    <w:p w14:paraId="5C03A79C" w14:textId="73D45AA6" w:rsidR="001F1443" w:rsidRPr="008265F2" w:rsidRDefault="001F1443" w:rsidP="00CE77B4">
      <w:pPr>
        <w:pStyle w:val="QPPBodytext"/>
        <w:spacing w:after="0" w:line="240" w:lineRule="auto"/>
        <w:rPr>
          <w:rFonts w:ascii="Arial" w:hAnsi="Arial"/>
          <w:szCs w:val="22"/>
        </w:rPr>
      </w:pPr>
    </w:p>
    <w:p w14:paraId="34A681A6" w14:textId="77777777" w:rsidR="008479A4" w:rsidRPr="008265F2" w:rsidRDefault="008479A4" w:rsidP="00CE77B4">
      <w:pPr>
        <w:pStyle w:val="QPPBodytext"/>
        <w:spacing w:after="0" w:line="240" w:lineRule="auto"/>
        <w:rPr>
          <w:rFonts w:ascii="Arial" w:hAnsi="Arial"/>
          <w:szCs w:val="22"/>
        </w:rPr>
      </w:pPr>
    </w:p>
    <w:p w14:paraId="1341FC11" w14:textId="2A8CB4B3" w:rsidR="00926798" w:rsidRPr="008265F2" w:rsidRDefault="00926798" w:rsidP="00CE77B4">
      <w:pPr>
        <w:pStyle w:val="QPPBodytext"/>
        <w:spacing w:after="0" w:line="240" w:lineRule="auto"/>
        <w:rPr>
          <w:rFonts w:ascii="Arial" w:hAnsi="Arial"/>
          <w:szCs w:val="22"/>
        </w:rPr>
      </w:pPr>
    </w:p>
    <w:p w14:paraId="72FD1163" w14:textId="58CA129C" w:rsidR="008479A4" w:rsidRPr="008265F2" w:rsidRDefault="008479A4" w:rsidP="00CE77B4">
      <w:pPr>
        <w:pStyle w:val="QPPBodytext"/>
        <w:spacing w:after="0" w:line="240" w:lineRule="auto"/>
        <w:rPr>
          <w:rFonts w:ascii="Arial" w:hAnsi="Arial"/>
          <w:szCs w:val="22"/>
        </w:rPr>
      </w:pPr>
    </w:p>
    <w:p w14:paraId="5B38DA2A" w14:textId="77777777" w:rsidR="008479A4" w:rsidRPr="008265F2" w:rsidRDefault="008479A4" w:rsidP="00CE77B4">
      <w:pPr>
        <w:pStyle w:val="QPPBodytext"/>
        <w:spacing w:after="0" w:line="240" w:lineRule="auto"/>
        <w:rPr>
          <w:rFonts w:ascii="Arial" w:hAnsi="Arial"/>
          <w:szCs w:val="22"/>
        </w:rPr>
      </w:pPr>
    </w:p>
    <w:p w14:paraId="656FDD55" w14:textId="45B8FF3C" w:rsidR="001F1443" w:rsidRPr="008265F2" w:rsidRDefault="00A34AA4" w:rsidP="00CE77B4">
      <w:pPr>
        <w:pStyle w:val="QPPBodytext"/>
        <w:spacing w:after="0" w:line="240" w:lineRule="auto"/>
        <w:rPr>
          <w:rStyle w:val="HighlightingYellow"/>
          <w:rFonts w:ascii="Arial" w:hAnsi="Arial"/>
          <w:b/>
          <w:szCs w:val="22"/>
        </w:rPr>
      </w:pPr>
      <w:r w:rsidRPr="008265F2">
        <w:rPr>
          <w:rFonts w:ascii="Arial" w:hAnsi="Arial"/>
          <w:b/>
          <w:szCs w:val="22"/>
        </w:rPr>
        <w:t>John Cowie</w:t>
      </w:r>
    </w:p>
    <w:p w14:paraId="3701C099" w14:textId="0E48A43D" w:rsidR="00930B87" w:rsidRPr="008265F2" w:rsidRDefault="000400DC" w:rsidP="00930B87">
      <w:pPr>
        <w:pStyle w:val="QPPBodytext"/>
        <w:spacing w:after="0" w:line="240" w:lineRule="auto"/>
        <w:rPr>
          <w:rFonts w:ascii="Arial" w:hAnsi="Arial"/>
          <w:szCs w:val="22"/>
        </w:rPr>
      </w:pPr>
      <w:r w:rsidRPr="008265F2">
        <w:rPr>
          <w:rFonts w:ascii="Arial" w:hAnsi="Arial"/>
          <w:szCs w:val="22"/>
        </w:rPr>
        <w:t xml:space="preserve">General </w:t>
      </w:r>
      <w:r w:rsidR="00930B87" w:rsidRPr="008265F2">
        <w:rPr>
          <w:rFonts w:ascii="Arial" w:hAnsi="Arial"/>
          <w:szCs w:val="22"/>
        </w:rPr>
        <w:t xml:space="preserve">Manager </w:t>
      </w:r>
    </w:p>
    <w:p w14:paraId="59467596" w14:textId="77777777" w:rsidR="00930B87" w:rsidRPr="008265F2" w:rsidRDefault="00930B87" w:rsidP="00930B87">
      <w:pPr>
        <w:pStyle w:val="QPPBodytext"/>
        <w:spacing w:after="0" w:line="240" w:lineRule="auto"/>
        <w:rPr>
          <w:rFonts w:ascii="Arial" w:hAnsi="Arial"/>
          <w:szCs w:val="22"/>
        </w:rPr>
      </w:pPr>
      <w:r w:rsidRPr="008265F2">
        <w:rPr>
          <w:rFonts w:ascii="Arial" w:hAnsi="Arial"/>
          <w:szCs w:val="22"/>
        </w:rPr>
        <w:t>City Planning and Economic Development</w:t>
      </w:r>
    </w:p>
    <w:p w14:paraId="78304E1E" w14:textId="01326487" w:rsidR="00016201" w:rsidRPr="008265F2" w:rsidRDefault="00930B87" w:rsidP="00CE77B4">
      <w:pPr>
        <w:pStyle w:val="QPPBodytext"/>
        <w:spacing w:after="0" w:line="240" w:lineRule="auto"/>
        <w:rPr>
          <w:rFonts w:ascii="Arial" w:hAnsi="Arial"/>
          <w:szCs w:val="22"/>
        </w:rPr>
      </w:pPr>
      <w:r w:rsidRPr="008265F2">
        <w:rPr>
          <w:rFonts w:ascii="Arial" w:hAnsi="Arial"/>
          <w:szCs w:val="22"/>
        </w:rPr>
        <w:t>Brisbane City Council</w:t>
      </w:r>
      <w:bookmarkEnd w:id="0"/>
    </w:p>
    <w:p w14:paraId="7031D087" w14:textId="77777777" w:rsidR="00016201" w:rsidRPr="008265F2" w:rsidRDefault="00016201" w:rsidP="00016201">
      <w:pPr>
        <w:pStyle w:val="QPPBodytext"/>
        <w:rPr>
          <w:rFonts w:ascii="Arial" w:hAnsi="Arial"/>
          <w:sz w:val="24"/>
          <w:szCs w:val="22"/>
        </w:rPr>
      </w:pPr>
      <w:r w:rsidRPr="008265F2">
        <w:rPr>
          <w:rFonts w:ascii="Arial" w:hAnsi="Arial"/>
          <w:sz w:val="24"/>
          <w:szCs w:val="22"/>
        </w:rPr>
        <w:br w:type="page"/>
      </w:r>
    </w:p>
    <w:p w14:paraId="4219C028" w14:textId="77777777" w:rsidR="00AA17BB" w:rsidRPr="008265F2" w:rsidRDefault="004956A8" w:rsidP="008479A4">
      <w:pPr>
        <w:pStyle w:val="AmendmentPart1"/>
      </w:pPr>
      <w:bookmarkStart w:id="30" w:name="_Toc485110997"/>
      <w:bookmarkStart w:id="31" w:name="_Toc485373817"/>
      <w:bookmarkStart w:id="32" w:name="_Toc490562624"/>
      <w:bookmarkStart w:id="33" w:name="_Toc135216251"/>
      <w:r w:rsidRPr="008265F2">
        <w:t xml:space="preserve">Part </w:t>
      </w:r>
      <w:r w:rsidR="00B545F0" w:rsidRPr="008265F2">
        <w:t>1</w:t>
      </w:r>
      <w:r w:rsidRPr="008265F2">
        <w:tab/>
        <w:t>Amendment of Part 1 (About the planning scheme)</w:t>
      </w:r>
      <w:bookmarkEnd w:id="30"/>
      <w:bookmarkEnd w:id="31"/>
      <w:bookmarkEnd w:id="32"/>
      <w:bookmarkEnd w:id="33"/>
    </w:p>
    <w:p w14:paraId="70ED94C5" w14:textId="77777777" w:rsidR="004956A8" w:rsidRPr="008265F2" w:rsidRDefault="00B545F0" w:rsidP="003B3799">
      <w:pPr>
        <w:pStyle w:val="AmendmentPart2"/>
        <w:rPr>
          <w:rFonts w:ascii="Arial" w:hAnsi="Arial"/>
        </w:rPr>
      </w:pPr>
      <w:bookmarkStart w:id="34" w:name="_Toc485110998"/>
      <w:bookmarkStart w:id="35" w:name="_Toc485373818"/>
      <w:bookmarkStart w:id="36" w:name="_Toc490562625"/>
      <w:bookmarkStart w:id="37" w:name="_Toc135216252"/>
      <w:r w:rsidRPr="008265F2">
        <w:rPr>
          <w:rFonts w:ascii="Arial" w:hAnsi="Arial"/>
        </w:rPr>
        <w:t>1</w:t>
      </w:r>
      <w:r w:rsidR="004956A8" w:rsidRPr="008265F2">
        <w:rPr>
          <w:rFonts w:ascii="Arial" w:hAnsi="Arial"/>
        </w:rPr>
        <w:t>.1</w:t>
      </w:r>
      <w:r w:rsidR="004956A8" w:rsidRPr="008265F2">
        <w:rPr>
          <w:rFonts w:ascii="Arial" w:hAnsi="Arial"/>
        </w:rPr>
        <w:tab/>
      </w:r>
      <w:r w:rsidR="00A76E49" w:rsidRPr="008265F2">
        <w:rPr>
          <w:rFonts w:ascii="Arial" w:hAnsi="Arial"/>
        </w:rPr>
        <w:t>Amendment of section 1.2 (Planning scheme components)</w:t>
      </w:r>
      <w:bookmarkEnd w:id="34"/>
      <w:bookmarkEnd w:id="35"/>
      <w:bookmarkEnd w:id="36"/>
      <w:bookmarkEnd w:id="37"/>
    </w:p>
    <w:p w14:paraId="65714C64" w14:textId="77777777" w:rsidR="00190248" w:rsidRPr="008265F2" w:rsidRDefault="00A76E49" w:rsidP="002D4C9F">
      <w:pPr>
        <w:pStyle w:val="AmendmentPoint1"/>
        <w:ind w:left="1440" w:hanging="720"/>
        <w:rPr>
          <w:sz w:val="22"/>
          <w:szCs w:val="22"/>
        </w:rPr>
      </w:pPr>
      <w:r w:rsidRPr="008265F2">
        <w:rPr>
          <w:sz w:val="22"/>
          <w:szCs w:val="22"/>
        </w:rPr>
        <w:t>Section</w:t>
      </w:r>
      <w:r w:rsidR="0059694B" w:rsidRPr="008265F2">
        <w:rPr>
          <w:sz w:val="22"/>
          <w:szCs w:val="22"/>
        </w:rPr>
        <w:t xml:space="preserve"> 1.2 Planning scheme components, </w:t>
      </w:r>
      <w:r w:rsidR="00A46DB9" w:rsidRPr="008265F2">
        <w:rPr>
          <w:sz w:val="22"/>
          <w:szCs w:val="22"/>
        </w:rPr>
        <w:t>Table 1.2.2—Neighbourhood p</w:t>
      </w:r>
      <w:r w:rsidR="00E97D6F" w:rsidRPr="008265F2">
        <w:rPr>
          <w:sz w:val="22"/>
          <w:szCs w:val="22"/>
        </w:rPr>
        <w:t>lans precincts and sub-precincts–</w:t>
      </w:r>
    </w:p>
    <w:p w14:paraId="468C77DD" w14:textId="77777777" w:rsidR="00FF0B1D" w:rsidRPr="008265F2" w:rsidRDefault="00FF0B1D" w:rsidP="008808B8">
      <w:pPr>
        <w:pStyle w:val="AmendmentStyle"/>
        <w:rPr>
          <w:rFonts w:ascii="Arial" w:hAnsi="Arial" w:cs="Arial"/>
          <w:sz w:val="22"/>
          <w:szCs w:val="22"/>
        </w:rPr>
      </w:pPr>
      <w:r w:rsidRPr="008265F2">
        <w:rPr>
          <w:rFonts w:ascii="Arial" w:hAnsi="Arial" w:cs="Arial"/>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253"/>
      </w:tblGrid>
      <w:tr w:rsidR="00FF0B1D" w:rsidRPr="008265F2" w14:paraId="53CF17B4" w14:textId="77777777" w:rsidTr="008F514C">
        <w:trPr>
          <w:trHeight w:val="461"/>
        </w:trPr>
        <w:tc>
          <w:tcPr>
            <w:tcW w:w="4219" w:type="dxa"/>
            <w:shd w:val="clear" w:color="auto" w:fill="auto"/>
          </w:tcPr>
          <w:p w14:paraId="15DF2378" w14:textId="5DF09FDF" w:rsidR="00FF0B1D" w:rsidRPr="008265F2" w:rsidRDefault="00745DBB" w:rsidP="00AA3045">
            <w:pPr>
              <w:pStyle w:val="QPPTableTextITALIC"/>
              <w:rPr>
                <w:rFonts w:ascii="Arial" w:hAnsi="Arial"/>
              </w:rPr>
            </w:pPr>
            <w:r w:rsidRPr="008265F2">
              <w:rPr>
                <w:rStyle w:val="HighlightingYellow"/>
                <w:rFonts w:ascii="Arial" w:hAnsi="Arial"/>
                <w:szCs w:val="22"/>
                <w:shd w:val="clear" w:color="auto" w:fill="auto"/>
              </w:rPr>
              <w:t>Bracken Ridge and</w:t>
            </w:r>
            <w:r w:rsidR="005838A0" w:rsidRPr="008265F2">
              <w:rPr>
                <w:rStyle w:val="HighlightingYellow"/>
                <w:rFonts w:ascii="Arial" w:hAnsi="Arial"/>
                <w:szCs w:val="22"/>
                <w:shd w:val="clear" w:color="auto" w:fill="auto"/>
              </w:rPr>
              <w:t xml:space="preserve"> </w:t>
            </w:r>
            <w:r w:rsidR="009D2DCA" w:rsidRPr="008265F2">
              <w:rPr>
                <w:rStyle w:val="HighlightingYellow"/>
                <w:rFonts w:ascii="Arial" w:hAnsi="Arial"/>
                <w:szCs w:val="22"/>
                <w:shd w:val="clear" w:color="auto" w:fill="auto"/>
              </w:rPr>
              <w:t xml:space="preserve">district </w:t>
            </w:r>
            <w:r w:rsidR="00FF0B1D" w:rsidRPr="008265F2">
              <w:rPr>
                <w:rFonts w:ascii="Arial" w:hAnsi="Arial"/>
              </w:rPr>
              <w:t>neighbourhood plan</w:t>
            </w:r>
          </w:p>
        </w:tc>
        <w:tc>
          <w:tcPr>
            <w:tcW w:w="4253" w:type="dxa"/>
            <w:shd w:val="clear" w:color="auto" w:fill="auto"/>
          </w:tcPr>
          <w:p w14:paraId="2C605F54" w14:textId="38452914" w:rsidR="002E701C" w:rsidRPr="008265F2" w:rsidRDefault="002E701C" w:rsidP="007348AF">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 xml:space="preserve">NPP-001: </w:t>
            </w:r>
            <w:r w:rsidR="00745DBB" w:rsidRPr="008265F2">
              <w:rPr>
                <w:rFonts w:ascii="Arial" w:eastAsia="Times New Roman" w:hAnsi="Arial" w:cs="Arial"/>
                <w:color w:val="000000"/>
                <w:lang w:eastAsia="en-AU"/>
              </w:rPr>
              <w:t>Carseldine residential</w:t>
            </w:r>
          </w:p>
          <w:p w14:paraId="0835DDDB" w14:textId="75C015B8" w:rsidR="002E701C" w:rsidRPr="008265F2" w:rsidRDefault="007348AF" w:rsidP="007348AF">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 xml:space="preserve">NPP-002: </w:t>
            </w:r>
            <w:r w:rsidR="00745DBB" w:rsidRPr="008265F2">
              <w:rPr>
                <w:rFonts w:ascii="Arial" w:eastAsia="Times New Roman" w:hAnsi="Arial" w:cs="Arial"/>
                <w:color w:val="000000"/>
                <w:lang w:eastAsia="en-AU"/>
              </w:rPr>
              <w:t>Bridgeman Downs residential</w:t>
            </w:r>
          </w:p>
          <w:p w14:paraId="126BD8D5" w14:textId="642C68B2" w:rsidR="00FF0B1D" w:rsidRPr="008265F2" w:rsidRDefault="007348AF" w:rsidP="007348AF">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 xml:space="preserve">NPP-003: </w:t>
            </w:r>
            <w:r w:rsidR="00745DBB" w:rsidRPr="008265F2">
              <w:rPr>
                <w:rFonts w:ascii="Arial" w:eastAsia="Times New Roman" w:hAnsi="Arial" w:cs="Arial"/>
                <w:color w:val="000000"/>
                <w:lang w:eastAsia="en-AU"/>
              </w:rPr>
              <w:t>Taigum residential</w:t>
            </w:r>
          </w:p>
          <w:p w14:paraId="2164EEEE" w14:textId="77777777" w:rsidR="00745DBB" w:rsidRPr="008265F2" w:rsidRDefault="00745DBB" w:rsidP="007348AF">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NPP-004: West Aspley residential</w:t>
            </w:r>
          </w:p>
          <w:p w14:paraId="52BEF598" w14:textId="29AD6361" w:rsidR="00745DBB" w:rsidRPr="008265F2" w:rsidRDefault="00745DBB" w:rsidP="007348AF">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NPP-00</w:t>
            </w:r>
            <w:r w:rsidR="007D65A7" w:rsidRPr="008265F2">
              <w:rPr>
                <w:rFonts w:ascii="Arial" w:eastAsia="Times New Roman" w:hAnsi="Arial" w:cs="Arial"/>
                <w:color w:val="000000"/>
                <w:lang w:eastAsia="en-AU"/>
              </w:rPr>
              <w:t>5</w:t>
            </w:r>
            <w:r w:rsidRPr="008265F2">
              <w:rPr>
                <w:rFonts w:ascii="Arial" w:eastAsia="Times New Roman" w:hAnsi="Arial" w:cs="Arial"/>
                <w:color w:val="000000"/>
                <w:lang w:eastAsia="en-AU"/>
              </w:rPr>
              <w:t>: Relocatable home parks</w:t>
            </w:r>
          </w:p>
          <w:p w14:paraId="63900817" w14:textId="1C368B38" w:rsidR="00745DBB" w:rsidRPr="008265F2" w:rsidRDefault="00745DBB" w:rsidP="007348AF">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NPP-00</w:t>
            </w:r>
            <w:r w:rsidR="007D65A7" w:rsidRPr="008265F2">
              <w:rPr>
                <w:rFonts w:ascii="Arial" w:eastAsia="Times New Roman" w:hAnsi="Arial" w:cs="Arial"/>
                <w:color w:val="000000"/>
                <w:lang w:eastAsia="en-AU"/>
              </w:rPr>
              <w:t>6</w:t>
            </w:r>
            <w:r w:rsidRPr="008265F2">
              <w:rPr>
                <w:rFonts w:ascii="Arial" w:eastAsia="Times New Roman" w:hAnsi="Arial" w:cs="Arial"/>
                <w:color w:val="000000"/>
                <w:lang w:eastAsia="en-AU"/>
              </w:rPr>
              <w:t>: Bracken Ridge east</w:t>
            </w:r>
          </w:p>
          <w:p w14:paraId="0D2A97B1" w14:textId="32EE50C2" w:rsidR="00745DBB" w:rsidRPr="008265F2" w:rsidRDefault="00745DBB" w:rsidP="007348AF">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NPP-00</w:t>
            </w:r>
            <w:r w:rsidR="007D65A7" w:rsidRPr="008265F2">
              <w:rPr>
                <w:rFonts w:ascii="Arial" w:eastAsia="Times New Roman" w:hAnsi="Arial" w:cs="Arial"/>
                <w:color w:val="000000"/>
                <w:lang w:eastAsia="en-AU"/>
              </w:rPr>
              <w:t>7</w:t>
            </w:r>
            <w:r w:rsidRPr="008265F2">
              <w:rPr>
                <w:rFonts w:ascii="Arial" w:eastAsia="Times New Roman" w:hAnsi="Arial" w:cs="Arial"/>
                <w:color w:val="000000"/>
                <w:lang w:eastAsia="en-AU"/>
              </w:rPr>
              <w:t>:</w:t>
            </w:r>
            <w:r w:rsidR="007D65A7" w:rsidRPr="008265F2">
              <w:rPr>
                <w:rFonts w:ascii="Arial" w:eastAsia="Times New Roman" w:hAnsi="Arial" w:cs="Arial"/>
                <w:color w:val="000000"/>
                <w:lang w:eastAsia="en-AU"/>
              </w:rPr>
              <w:t xml:space="preserve"> Bald Hills village centre</w:t>
            </w:r>
          </w:p>
          <w:p w14:paraId="638B171D" w14:textId="4C7DAFA8" w:rsidR="007D65A7" w:rsidRPr="008265F2" w:rsidRDefault="007D65A7" w:rsidP="007348AF">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NPP-008: Zillmere industrial</w:t>
            </w:r>
          </w:p>
          <w:p w14:paraId="0106470A" w14:textId="04D567EE" w:rsidR="007D65A7" w:rsidRPr="008265F2" w:rsidRDefault="007D65A7" w:rsidP="007348AF">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NPP-009: Gawain Road centre</w:t>
            </w:r>
          </w:p>
          <w:p w14:paraId="4D9F0DA1" w14:textId="13EF388D" w:rsidR="007D65A7" w:rsidRPr="008265F2" w:rsidRDefault="007D65A7" w:rsidP="007348AF">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NPP-010: Bald Hills/Bridgeman Downs</w:t>
            </w:r>
          </w:p>
          <w:p w14:paraId="1A748E95" w14:textId="05D86EEE" w:rsidR="007D65A7" w:rsidRPr="008265F2" w:rsidRDefault="007D65A7" w:rsidP="007348AF">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NPP011: Bridgeman Downs</w:t>
            </w:r>
          </w:p>
          <w:p w14:paraId="671A776E" w14:textId="1A957CCB" w:rsidR="007D65A7" w:rsidRPr="008265F2" w:rsidRDefault="007D65A7" w:rsidP="007348AF">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NPP-012: North Bald Hills</w:t>
            </w:r>
          </w:p>
          <w:p w14:paraId="59523CFD" w14:textId="24770B03" w:rsidR="007D65A7" w:rsidRPr="008265F2" w:rsidRDefault="007D65A7" w:rsidP="007348AF">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NPP-013: Bracken Ridge Road</w:t>
            </w:r>
          </w:p>
          <w:p w14:paraId="22947C12" w14:textId="20CFC78D" w:rsidR="007D65A7" w:rsidRPr="008265F2" w:rsidRDefault="007D65A7" w:rsidP="007348AF">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NPP-014: North Bracken Ridge</w:t>
            </w:r>
          </w:p>
          <w:p w14:paraId="158CC0DA" w14:textId="1FB293C9" w:rsidR="007D65A7" w:rsidRPr="008265F2" w:rsidRDefault="007D65A7" w:rsidP="007348AF">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NPP-015: Zillmere centre</w:t>
            </w:r>
          </w:p>
        </w:tc>
      </w:tr>
    </w:tbl>
    <w:p w14:paraId="4ACD2A2F" w14:textId="77777777" w:rsidR="009D2DCA" w:rsidRPr="008265F2" w:rsidRDefault="009D2DCA" w:rsidP="009D2DCA">
      <w:pPr>
        <w:pStyle w:val="AmendmentStyle"/>
        <w:rPr>
          <w:rFonts w:ascii="Arial" w:hAnsi="Arial" w:cs="Arial"/>
          <w:sz w:val="22"/>
          <w:szCs w:val="22"/>
        </w:rPr>
      </w:pPr>
      <w:r w:rsidRPr="008265F2">
        <w:rPr>
          <w:rFonts w:ascii="Arial" w:hAnsi="Arial" w:cs="Arial"/>
          <w:sz w:val="22"/>
          <w:szCs w:val="22"/>
        </w:rPr>
        <w:t>’–</w:t>
      </w:r>
    </w:p>
    <w:p w14:paraId="3BD82617" w14:textId="77777777" w:rsidR="009D2DCA" w:rsidRPr="008265F2" w:rsidRDefault="009D2DCA" w:rsidP="009D2DCA">
      <w:pPr>
        <w:pStyle w:val="AmendmentStyle"/>
        <w:rPr>
          <w:rFonts w:ascii="Arial" w:hAnsi="Arial" w:cs="Arial"/>
          <w:sz w:val="22"/>
          <w:szCs w:val="22"/>
        </w:rPr>
      </w:pPr>
      <w:bookmarkStart w:id="38" w:name="_Hlk66349017"/>
      <w:r w:rsidRPr="008265F2">
        <w:rPr>
          <w:rFonts w:ascii="Arial" w:hAnsi="Arial" w:cs="Arial"/>
          <w:sz w:val="22"/>
          <w:szCs w:val="22"/>
        </w:rPr>
        <w:t>omit, insert:</w:t>
      </w:r>
    </w:p>
    <w:p w14:paraId="6E3A121A" w14:textId="77777777" w:rsidR="009D2DCA" w:rsidRPr="008265F2" w:rsidRDefault="009D2DCA" w:rsidP="009D2DCA">
      <w:pPr>
        <w:pStyle w:val="AmendmentStyle"/>
        <w:rPr>
          <w:rFonts w:ascii="Arial" w:hAnsi="Arial" w:cs="Arial"/>
          <w:sz w:val="22"/>
          <w:szCs w:val="22"/>
        </w:rPr>
      </w:pPr>
      <w:r w:rsidRPr="008265F2">
        <w:rPr>
          <w:rFonts w:ascii="Arial" w:hAnsi="Arial" w:cs="Arial"/>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253"/>
      </w:tblGrid>
      <w:tr w:rsidR="002E701C" w:rsidRPr="008265F2" w14:paraId="63B6BCF5" w14:textId="77777777" w:rsidTr="002E701C">
        <w:trPr>
          <w:trHeight w:val="461"/>
        </w:trPr>
        <w:tc>
          <w:tcPr>
            <w:tcW w:w="4219" w:type="dxa"/>
            <w:shd w:val="clear" w:color="auto" w:fill="auto"/>
          </w:tcPr>
          <w:p w14:paraId="44D54FCE" w14:textId="5F52107C" w:rsidR="002E701C" w:rsidRPr="008265F2" w:rsidRDefault="00745DBB" w:rsidP="00AA3045">
            <w:pPr>
              <w:pStyle w:val="QPPTableTextBody"/>
              <w:rPr>
                <w:rFonts w:ascii="Arial" w:hAnsi="Arial"/>
              </w:rPr>
            </w:pPr>
            <w:r w:rsidRPr="008265F2">
              <w:rPr>
                <w:rFonts w:ascii="Arial" w:hAnsi="Arial"/>
              </w:rPr>
              <w:t xml:space="preserve">Bracken Ridge and </w:t>
            </w:r>
            <w:r w:rsidR="002E701C" w:rsidRPr="008265F2">
              <w:rPr>
                <w:rFonts w:ascii="Arial" w:hAnsi="Arial"/>
              </w:rPr>
              <w:t xml:space="preserve">district neighbourhood plan </w:t>
            </w:r>
          </w:p>
        </w:tc>
        <w:tc>
          <w:tcPr>
            <w:tcW w:w="4253" w:type="dxa"/>
            <w:shd w:val="clear" w:color="auto" w:fill="auto"/>
          </w:tcPr>
          <w:p w14:paraId="2E9D5CB3" w14:textId="77777777" w:rsidR="007D65A7" w:rsidRPr="008265F2" w:rsidRDefault="007D65A7" w:rsidP="007D65A7">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NPP-001: Carseldine residential</w:t>
            </w:r>
          </w:p>
          <w:p w14:paraId="4317F6AC" w14:textId="16B95C98" w:rsidR="007D65A7" w:rsidRPr="008265F2" w:rsidRDefault="007D65A7" w:rsidP="007D65A7">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NPP-002: Taigum residential</w:t>
            </w:r>
          </w:p>
          <w:p w14:paraId="095EEB4C" w14:textId="09556067" w:rsidR="007D65A7" w:rsidRPr="008265F2" w:rsidRDefault="007D65A7" w:rsidP="007D65A7">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NPP-003: West Aspley residential</w:t>
            </w:r>
          </w:p>
          <w:p w14:paraId="197568AD" w14:textId="1DF43603" w:rsidR="007D65A7" w:rsidRPr="008265F2" w:rsidRDefault="007D65A7" w:rsidP="007D65A7">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NPP-004: Relocatable home parks</w:t>
            </w:r>
          </w:p>
          <w:p w14:paraId="483D72D0" w14:textId="7EDBCCD1" w:rsidR="007D65A7" w:rsidRPr="008265F2" w:rsidRDefault="007D65A7" w:rsidP="007D65A7">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NPP-005: Bracken Ridge east</w:t>
            </w:r>
          </w:p>
          <w:p w14:paraId="786A77B7" w14:textId="2130A90D" w:rsidR="007D65A7" w:rsidRPr="008265F2" w:rsidRDefault="007D65A7" w:rsidP="007D65A7">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NPP-006: Bald Hills village centre</w:t>
            </w:r>
          </w:p>
          <w:p w14:paraId="277FA5BD" w14:textId="3373E21E" w:rsidR="007D65A7" w:rsidRPr="008265F2" w:rsidRDefault="007D65A7" w:rsidP="007D65A7">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NPP-007: Zillmere industrial</w:t>
            </w:r>
          </w:p>
          <w:p w14:paraId="6705F9AE" w14:textId="12D00BB1" w:rsidR="007D65A7" w:rsidRPr="008265F2" w:rsidRDefault="007D65A7" w:rsidP="007D65A7">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NPP-008: Gawain Road centre</w:t>
            </w:r>
          </w:p>
          <w:p w14:paraId="6B4886FD" w14:textId="6CADF378" w:rsidR="007D65A7" w:rsidRPr="008265F2" w:rsidRDefault="007D65A7" w:rsidP="007D65A7">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NPP-009: Bald Hills</w:t>
            </w:r>
          </w:p>
          <w:p w14:paraId="485A0E41" w14:textId="7E4FD745" w:rsidR="007D65A7" w:rsidRPr="008265F2" w:rsidRDefault="007D65A7" w:rsidP="007D65A7">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NPP-010: North Bald Hills</w:t>
            </w:r>
          </w:p>
          <w:p w14:paraId="41E1A1B0" w14:textId="6E62AFC8" w:rsidR="007D65A7" w:rsidRPr="008265F2" w:rsidRDefault="007D65A7" w:rsidP="007D65A7">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NPP-011: Bracken Ridge Road</w:t>
            </w:r>
          </w:p>
          <w:p w14:paraId="0804C11F" w14:textId="6DDE9B91" w:rsidR="007D65A7" w:rsidRPr="008265F2" w:rsidRDefault="007D65A7" w:rsidP="007D65A7">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NPP-012: North Bracken Ridge</w:t>
            </w:r>
          </w:p>
          <w:p w14:paraId="22564C38" w14:textId="5D238B24" w:rsidR="002E701C" w:rsidRPr="008265F2" w:rsidRDefault="007D65A7" w:rsidP="007D65A7">
            <w:pPr>
              <w:shd w:val="clear" w:color="auto" w:fill="FFFFFF"/>
              <w:spacing w:after="60" w:line="240" w:lineRule="auto"/>
              <w:rPr>
                <w:rFonts w:ascii="Arial" w:hAnsi="Arial" w:cs="Arial"/>
              </w:rPr>
            </w:pPr>
            <w:r w:rsidRPr="008265F2">
              <w:rPr>
                <w:rFonts w:ascii="Arial" w:eastAsia="Times New Roman" w:hAnsi="Arial" w:cs="Arial"/>
                <w:color w:val="000000"/>
                <w:lang w:eastAsia="en-AU"/>
              </w:rPr>
              <w:t>NPP-013: Zillmere centre</w:t>
            </w:r>
          </w:p>
        </w:tc>
      </w:tr>
    </w:tbl>
    <w:p w14:paraId="747C012E" w14:textId="77777777" w:rsidR="00202C17" w:rsidRPr="008265F2" w:rsidRDefault="006B524E" w:rsidP="001C1B20">
      <w:pPr>
        <w:pStyle w:val="AmendmentStyle"/>
        <w:rPr>
          <w:rFonts w:ascii="Arial" w:hAnsi="Arial" w:cs="Arial"/>
          <w:sz w:val="22"/>
          <w:szCs w:val="22"/>
        </w:rPr>
      </w:pPr>
      <w:r w:rsidRPr="008265F2">
        <w:rPr>
          <w:rFonts w:ascii="Arial" w:hAnsi="Arial" w:cs="Arial"/>
          <w:sz w:val="22"/>
          <w:szCs w:val="22"/>
        </w:rPr>
        <w:t>’.</w:t>
      </w:r>
    </w:p>
    <w:p w14:paraId="54463D6B" w14:textId="7316EEFD" w:rsidR="009B5E5D" w:rsidRPr="008265F2" w:rsidRDefault="009B5E5D">
      <w:pPr>
        <w:spacing w:after="0" w:line="240" w:lineRule="auto"/>
        <w:rPr>
          <w:rFonts w:ascii="Arial" w:hAnsi="Arial" w:cs="Arial"/>
          <w:color w:val="000000"/>
        </w:rPr>
      </w:pPr>
      <w:r w:rsidRPr="008265F2">
        <w:rPr>
          <w:rFonts w:ascii="Arial" w:hAnsi="Arial" w:cs="Arial"/>
        </w:rPr>
        <w:br w:type="page"/>
      </w:r>
    </w:p>
    <w:p w14:paraId="51DB48BC" w14:textId="77777777" w:rsidR="00436464" w:rsidRPr="008265F2" w:rsidRDefault="00436464" w:rsidP="00436464">
      <w:pPr>
        <w:pStyle w:val="QPPBodytext"/>
        <w:rPr>
          <w:rFonts w:ascii="Arial" w:hAnsi="Arial"/>
          <w:szCs w:val="22"/>
        </w:rPr>
      </w:pPr>
    </w:p>
    <w:bookmarkEnd w:id="38"/>
    <w:p w14:paraId="31A8DFFC" w14:textId="29E16A1D" w:rsidR="00745DBB" w:rsidRPr="008265F2" w:rsidRDefault="00745DBB" w:rsidP="00745DBB">
      <w:pPr>
        <w:pStyle w:val="AmendmentPoint1"/>
        <w:ind w:left="1440" w:hanging="720"/>
        <w:rPr>
          <w:sz w:val="22"/>
          <w:szCs w:val="22"/>
        </w:rPr>
      </w:pPr>
      <w:r w:rsidRPr="008265F2">
        <w:rPr>
          <w:sz w:val="22"/>
          <w:szCs w:val="22"/>
        </w:rPr>
        <w:t>Section 1.2 Planning scheme components, Table 1.2.2—Neighbourhood plans precincts and sub-precincts–</w:t>
      </w:r>
    </w:p>
    <w:p w14:paraId="3D60840A" w14:textId="77777777" w:rsidR="00265054" w:rsidRPr="008265F2" w:rsidRDefault="00265054" w:rsidP="00745DBB">
      <w:pPr>
        <w:pStyle w:val="AmendmentStyle"/>
        <w:rPr>
          <w:rFonts w:ascii="Arial" w:hAnsi="Arial" w:cs="Arial"/>
          <w:sz w:val="22"/>
          <w:szCs w:val="22"/>
        </w:rPr>
      </w:pPr>
    </w:p>
    <w:p w14:paraId="2EAD7FCD" w14:textId="62EAE746" w:rsidR="00745DBB" w:rsidRPr="008265F2" w:rsidRDefault="00745DBB" w:rsidP="00745DBB">
      <w:pPr>
        <w:pStyle w:val="AmendmentStyle"/>
        <w:rPr>
          <w:rFonts w:ascii="Arial" w:hAnsi="Arial" w:cs="Arial"/>
          <w:sz w:val="22"/>
          <w:szCs w:val="22"/>
        </w:rPr>
      </w:pPr>
      <w:r w:rsidRPr="008265F2">
        <w:rPr>
          <w:rFonts w:ascii="Arial" w:hAnsi="Arial" w:cs="Arial"/>
          <w:sz w:val="22"/>
          <w:szCs w:val="22"/>
        </w:rPr>
        <w:t xml:space="preserve"> insert:</w:t>
      </w:r>
    </w:p>
    <w:p w14:paraId="510CA07B" w14:textId="77777777" w:rsidR="00745DBB" w:rsidRPr="008265F2" w:rsidRDefault="00745DBB" w:rsidP="00745DBB">
      <w:pPr>
        <w:pStyle w:val="AmendmentStyle"/>
        <w:rPr>
          <w:rFonts w:ascii="Arial" w:hAnsi="Arial" w:cs="Arial"/>
          <w:sz w:val="22"/>
          <w:szCs w:val="22"/>
        </w:rPr>
      </w:pPr>
      <w:r w:rsidRPr="008265F2">
        <w:rPr>
          <w:rFonts w:ascii="Arial" w:hAnsi="Arial" w:cs="Arial"/>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253"/>
      </w:tblGrid>
      <w:tr w:rsidR="00745DBB" w:rsidRPr="008265F2" w14:paraId="7F3CA0EC" w14:textId="77777777" w:rsidTr="00745DBB">
        <w:trPr>
          <w:trHeight w:val="461"/>
        </w:trPr>
        <w:tc>
          <w:tcPr>
            <w:tcW w:w="4219" w:type="dxa"/>
            <w:shd w:val="clear" w:color="auto" w:fill="auto"/>
          </w:tcPr>
          <w:p w14:paraId="6C7573AF" w14:textId="241F598A" w:rsidR="00745DBB" w:rsidRPr="008265F2" w:rsidRDefault="00745DBB" w:rsidP="00AA3045">
            <w:pPr>
              <w:pStyle w:val="QPPTableTextBody"/>
              <w:rPr>
                <w:rFonts w:ascii="Arial" w:hAnsi="Arial"/>
              </w:rPr>
            </w:pPr>
            <w:r w:rsidRPr="008265F2">
              <w:rPr>
                <w:rStyle w:val="HighlightingYellow"/>
                <w:rFonts w:ascii="Arial" w:hAnsi="Arial"/>
                <w:szCs w:val="22"/>
                <w:shd w:val="clear" w:color="auto" w:fill="auto"/>
              </w:rPr>
              <w:t xml:space="preserve">Bridgeman Downs </w:t>
            </w:r>
            <w:r w:rsidRPr="008265F2">
              <w:rPr>
                <w:rFonts w:ascii="Arial" w:hAnsi="Arial"/>
              </w:rPr>
              <w:t>neighbourhood plan</w:t>
            </w:r>
          </w:p>
        </w:tc>
        <w:tc>
          <w:tcPr>
            <w:tcW w:w="4253" w:type="dxa"/>
            <w:shd w:val="clear" w:color="auto" w:fill="auto"/>
          </w:tcPr>
          <w:p w14:paraId="70E3FB14" w14:textId="66A51573" w:rsidR="00745DBB" w:rsidRPr="008265F2" w:rsidRDefault="00745DBB" w:rsidP="00745DBB">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 xml:space="preserve">NPP-001: </w:t>
            </w:r>
            <w:r w:rsidR="00265054" w:rsidRPr="008265F2">
              <w:rPr>
                <w:rFonts w:ascii="Arial" w:eastAsia="Times New Roman" w:hAnsi="Arial" w:cs="Arial"/>
                <w:color w:val="000000"/>
                <w:lang w:eastAsia="en-AU"/>
              </w:rPr>
              <w:t>Bridgeman Downs</w:t>
            </w:r>
            <w:r w:rsidR="00757B53" w:rsidRPr="008265F2">
              <w:rPr>
                <w:rFonts w:ascii="Arial" w:eastAsia="Times New Roman" w:hAnsi="Arial" w:cs="Arial"/>
                <w:color w:val="000000"/>
                <w:lang w:eastAsia="en-AU"/>
              </w:rPr>
              <w:t xml:space="preserve"> residential</w:t>
            </w:r>
          </w:p>
          <w:p w14:paraId="75242DDE" w14:textId="1FC5AA7F" w:rsidR="00745DBB" w:rsidRPr="008265F2" w:rsidRDefault="00745DBB" w:rsidP="00745DBB">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NPP-00</w:t>
            </w:r>
            <w:r w:rsidR="00265054" w:rsidRPr="008265F2">
              <w:rPr>
                <w:rFonts w:ascii="Arial" w:eastAsia="Times New Roman" w:hAnsi="Arial" w:cs="Arial"/>
                <w:color w:val="000000"/>
                <w:lang w:eastAsia="en-AU"/>
              </w:rPr>
              <w:t>2</w:t>
            </w:r>
            <w:r w:rsidRPr="008265F2">
              <w:rPr>
                <w:rFonts w:ascii="Arial" w:eastAsia="Times New Roman" w:hAnsi="Arial" w:cs="Arial"/>
                <w:color w:val="000000"/>
                <w:lang w:eastAsia="en-AU"/>
              </w:rPr>
              <w:t xml:space="preserve">: </w:t>
            </w:r>
            <w:proofErr w:type="spellStart"/>
            <w:r w:rsidR="00265054" w:rsidRPr="008265F2">
              <w:rPr>
                <w:rFonts w:ascii="Arial" w:eastAsia="Times New Roman" w:hAnsi="Arial" w:cs="Arial"/>
                <w:color w:val="000000"/>
                <w:lang w:eastAsia="en-AU"/>
              </w:rPr>
              <w:t>Roghan</w:t>
            </w:r>
            <w:proofErr w:type="spellEnd"/>
            <w:r w:rsidR="00265054" w:rsidRPr="008265F2">
              <w:rPr>
                <w:rFonts w:ascii="Arial" w:eastAsia="Times New Roman" w:hAnsi="Arial" w:cs="Arial"/>
                <w:color w:val="000000"/>
                <w:lang w:eastAsia="en-AU"/>
              </w:rPr>
              <w:t xml:space="preserve"> Road south</w:t>
            </w:r>
          </w:p>
          <w:p w14:paraId="08008461" w14:textId="60299E5C" w:rsidR="00745DBB" w:rsidRPr="008265F2" w:rsidRDefault="00745DBB" w:rsidP="00745DBB">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NPP-00</w:t>
            </w:r>
            <w:r w:rsidR="00265054" w:rsidRPr="008265F2">
              <w:rPr>
                <w:rFonts w:ascii="Arial" w:eastAsia="Times New Roman" w:hAnsi="Arial" w:cs="Arial"/>
                <w:color w:val="000000"/>
                <w:lang w:eastAsia="en-AU"/>
              </w:rPr>
              <w:t>3</w:t>
            </w:r>
            <w:r w:rsidRPr="008265F2">
              <w:rPr>
                <w:rFonts w:ascii="Arial" w:eastAsia="Times New Roman" w:hAnsi="Arial" w:cs="Arial"/>
                <w:color w:val="000000"/>
                <w:lang w:eastAsia="en-AU"/>
              </w:rPr>
              <w:t xml:space="preserve">: </w:t>
            </w:r>
            <w:r w:rsidR="00265054" w:rsidRPr="008265F2">
              <w:rPr>
                <w:rFonts w:ascii="Arial" w:eastAsia="Times New Roman" w:hAnsi="Arial" w:cs="Arial"/>
                <w:color w:val="000000"/>
                <w:lang w:eastAsia="en-AU"/>
              </w:rPr>
              <w:t>Beckett Road</w:t>
            </w:r>
          </w:p>
          <w:p w14:paraId="16E331EA" w14:textId="2DC47B9F" w:rsidR="00745DBB" w:rsidRPr="008265F2" w:rsidRDefault="00745DBB" w:rsidP="00745DBB">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NPP-00</w:t>
            </w:r>
            <w:r w:rsidR="00265054" w:rsidRPr="008265F2">
              <w:rPr>
                <w:rFonts w:ascii="Arial" w:eastAsia="Times New Roman" w:hAnsi="Arial" w:cs="Arial"/>
                <w:color w:val="000000"/>
                <w:lang w:eastAsia="en-AU"/>
              </w:rPr>
              <w:t>3a</w:t>
            </w:r>
            <w:r w:rsidRPr="008265F2">
              <w:rPr>
                <w:rFonts w:ascii="Arial" w:eastAsia="Times New Roman" w:hAnsi="Arial" w:cs="Arial"/>
                <w:color w:val="000000"/>
                <w:lang w:eastAsia="en-AU"/>
              </w:rPr>
              <w:t xml:space="preserve">: </w:t>
            </w:r>
            <w:r w:rsidR="006B56DB" w:rsidRPr="008265F2">
              <w:rPr>
                <w:rFonts w:ascii="Arial" w:eastAsia="Times New Roman" w:hAnsi="Arial" w:cs="Arial"/>
                <w:color w:val="000000"/>
                <w:lang w:eastAsia="en-AU"/>
              </w:rPr>
              <w:t>Residential living</w:t>
            </w:r>
            <w:r w:rsidR="00265054" w:rsidRPr="008265F2">
              <w:rPr>
                <w:rFonts w:ascii="Arial" w:eastAsia="Times New Roman" w:hAnsi="Arial" w:cs="Arial"/>
                <w:color w:val="000000"/>
                <w:lang w:eastAsia="en-AU"/>
              </w:rPr>
              <w:t xml:space="preserve">  </w:t>
            </w:r>
          </w:p>
          <w:p w14:paraId="24FEAC16" w14:textId="17BFBA35" w:rsidR="00745DBB" w:rsidRPr="008265F2" w:rsidRDefault="00745DBB" w:rsidP="00745DBB">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NPP-00</w:t>
            </w:r>
            <w:r w:rsidR="00265054" w:rsidRPr="008265F2">
              <w:rPr>
                <w:rFonts w:ascii="Arial" w:eastAsia="Times New Roman" w:hAnsi="Arial" w:cs="Arial"/>
                <w:color w:val="000000"/>
                <w:lang w:eastAsia="en-AU"/>
              </w:rPr>
              <w:t>3b</w:t>
            </w:r>
            <w:r w:rsidRPr="008265F2">
              <w:rPr>
                <w:rFonts w:ascii="Arial" w:eastAsia="Times New Roman" w:hAnsi="Arial" w:cs="Arial"/>
                <w:color w:val="000000"/>
                <w:lang w:eastAsia="en-AU"/>
              </w:rPr>
              <w:t xml:space="preserve">: </w:t>
            </w:r>
            <w:r w:rsidR="006B56DB" w:rsidRPr="008265F2">
              <w:rPr>
                <w:rFonts w:ascii="Arial" w:eastAsia="Times New Roman" w:hAnsi="Arial" w:cs="Arial"/>
                <w:color w:val="000000"/>
                <w:lang w:eastAsia="en-AU"/>
              </w:rPr>
              <w:t>Environment</w:t>
            </w:r>
            <w:r w:rsidR="009D6CE6" w:rsidRPr="008265F2">
              <w:rPr>
                <w:rFonts w:ascii="Arial" w:eastAsia="Times New Roman" w:hAnsi="Arial" w:cs="Arial"/>
                <w:color w:val="000000"/>
                <w:lang w:eastAsia="en-AU"/>
              </w:rPr>
              <w:t>al</w:t>
            </w:r>
            <w:r w:rsidR="006B56DB" w:rsidRPr="008265F2">
              <w:rPr>
                <w:rFonts w:ascii="Arial" w:eastAsia="Times New Roman" w:hAnsi="Arial" w:cs="Arial"/>
                <w:color w:val="000000"/>
                <w:lang w:eastAsia="en-AU"/>
              </w:rPr>
              <w:t xml:space="preserve"> living</w:t>
            </w:r>
            <w:r w:rsidR="00265054" w:rsidRPr="008265F2">
              <w:rPr>
                <w:rFonts w:ascii="Arial" w:eastAsia="Times New Roman" w:hAnsi="Arial" w:cs="Arial"/>
                <w:color w:val="000000"/>
                <w:lang w:eastAsia="en-AU"/>
              </w:rPr>
              <w:t xml:space="preserve">  </w:t>
            </w:r>
          </w:p>
          <w:p w14:paraId="3CD62B01" w14:textId="0EDABA92" w:rsidR="00745DBB" w:rsidRPr="008265F2" w:rsidRDefault="00745DBB" w:rsidP="00745DBB">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NPP-00</w:t>
            </w:r>
            <w:r w:rsidR="00265054" w:rsidRPr="008265F2">
              <w:rPr>
                <w:rFonts w:ascii="Arial" w:eastAsia="Times New Roman" w:hAnsi="Arial" w:cs="Arial"/>
                <w:color w:val="000000"/>
                <w:lang w:eastAsia="en-AU"/>
              </w:rPr>
              <w:t>4</w:t>
            </w:r>
            <w:r w:rsidRPr="008265F2">
              <w:rPr>
                <w:rFonts w:ascii="Arial" w:eastAsia="Times New Roman" w:hAnsi="Arial" w:cs="Arial"/>
                <w:color w:val="000000"/>
                <w:lang w:eastAsia="en-AU"/>
              </w:rPr>
              <w:t xml:space="preserve">: </w:t>
            </w:r>
            <w:r w:rsidR="00265054" w:rsidRPr="008265F2">
              <w:rPr>
                <w:rFonts w:ascii="Arial" w:eastAsia="Times New Roman" w:hAnsi="Arial" w:cs="Arial"/>
                <w:color w:val="000000"/>
                <w:lang w:eastAsia="en-AU"/>
              </w:rPr>
              <w:t>Albany Creek</w:t>
            </w:r>
          </w:p>
        </w:tc>
      </w:tr>
    </w:tbl>
    <w:p w14:paraId="53F67C96" w14:textId="77777777" w:rsidR="00745DBB" w:rsidRPr="008265F2" w:rsidRDefault="00745DBB" w:rsidP="00745DBB">
      <w:pPr>
        <w:pStyle w:val="AmendmentStyle"/>
        <w:rPr>
          <w:rFonts w:ascii="Arial" w:hAnsi="Arial" w:cs="Arial"/>
          <w:sz w:val="22"/>
          <w:szCs w:val="22"/>
        </w:rPr>
      </w:pPr>
      <w:r w:rsidRPr="008265F2">
        <w:rPr>
          <w:rFonts w:ascii="Arial" w:hAnsi="Arial" w:cs="Arial"/>
          <w:sz w:val="22"/>
          <w:szCs w:val="22"/>
        </w:rPr>
        <w:t>’.</w:t>
      </w:r>
    </w:p>
    <w:p w14:paraId="4A3734D5" w14:textId="47B094E7" w:rsidR="0097245B" w:rsidRPr="008265F2" w:rsidRDefault="0097245B" w:rsidP="0097245B">
      <w:pPr>
        <w:pStyle w:val="AmendmentPoint1"/>
        <w:ind w:left="1440" w:hanging="720"/>
        <w:rPr>
          <w:sz w:val="22"/>
          <w:szCs w:val="22"/>
        </w:rPr>
      </w:pPr>
      <w:r w:rsidRPr="008265F2">
        <w:rPr>
          <w:sz w:val="22"/>
          <w:szCs w:val="22"/>
        </w:rPr>
        <w:t>Section 1.2 Planning scheme components, Table 1.2.2—Neighbourhood plans precincts and sub-precincts–</w:t>
      </w:r>
    </w:p>
    <w:p w14:paraId="197332CF" w14:textId="77777777" w:rsidR="0097245B" w:rsidRPr="008265F2" w:rsidRDefault="0097245B" w:rsidP="0097245B">
      <w:pPr>
        <w:pStyle w:val="AmendmentStyle"/>
        <w:rPr>
          <w:rFonts w:ascii="Arial" w:hAnsi="Arial" w:cs="Arial"/>
          <w:sz w:val="22"/>
          <w:szCs w:val="22"/>
        </w:rPr>
      </w:pPr>
      <w:r w:rsidRPr="008265F2">
        <w:rPr>
          <w:rFonts w:ascii="Arial" w:hAnsi="Arial" w:cs="Arial"/>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253"/>
      </w:tblGrid>
      <w:tr w:rsidR="0097245B" w:rsidRPr="008265F2" w14:paraId="0EBBC491" w14:textId="77777777" w:rsidTr="00A41CA1">
        <w:trPr>
          <w:trHeight w:val="461"/>
        </w:trPr>
        <w:tc>
          <w:tcPr>
            <w:tcW w:w="4219" w:type="dxa"/>
            <w:shd w:val="clear" w:color="auto" w:fill="auto"/>
          </w:tcPr>
          <w:p w14:paraId="7370E093" w14:textId="5C4D4EDD" w:rsidR="0097245B" w:rsidRPr="008265F2" w:rsidRDefault="0097245B" w:rsidP="00AA3045">
            <w:pPr>
              <w:pStyle w:val="QPPTableTextBody"/>
              <w:rPr>
                <w:rFonts w:ascii="Arial" w:hAnsi="Arial"/>
              </w:rPr>
            </w:pPr>
            <w:r w:rsidRPr="008265F2">
              <w:rPr>
                <w:rStyle w:val="HighlightingYellow"/>
                <w:rFonts w:ascii="Arial" w:hAnsi="Arial"/>
                <w:szCs w:val="22"/>
                <w:shd w:val="clear" w:color="auto" w:fill="auto"/>
              </w:rPr>
              <w:t>McDowall</w:t>
            </w:r>
            <w:r w:rsidR="004A6A3F" w:rsidRPr="008265F2">
              <w:rPr>
                <w:rFonts w:ascii="Arial" w:hAnsi="Arial"/>
              </w:rPr>
              <w:t>—</w:t>
            </w:r>
            <w:r w:rsidRPr="008265F2">
              <w:rPr>
                <w:rStyle w:val="HighlightingYellow"/>
                <w:rFonts w:ascii="Arial" w:hAnsi="Arial"/>
                <w:szCs w:val="22"/>
                <w:shd w:val="clear" w:color="auto" w:fill="auto"/>
              </w:rPr>
              <w:t>Bridgeman Downs neighbourhood plan</w:t>
            </w:r>
          </w:p>
        </w:tc>
        <w:tc>
          <w:tcPr>
            <w:tcW w:w="4253" w:type="dxa"/>
            <w:shd w:val="clear" w:color="auto" w:fill="auto"/>
          </w:tcPr>
          <w:p w14:paraId="60E3658D" w14:textId="281F2800" w:rsidR="0097245B" w:rsidRPr="008265F2" w:rsidRDefault="0097245B" w:rsidP="00A41CA1">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Nil</w:t>
            </w:r>
          </w:p>
        </w:tc>
      </w:tr>
    </w:tbl>
    <w:p w14:paraId="42F2A133" w14:textId="77777777" w:rsidR="0097245B" w:rsidRPr="008265F2" w:rsidRDefault="0097245B" w:rsidP="0097245B">
      <w:pPr>
        <w:pStyle w:val="AmendmentStyle"/>
        <w:rPr>
          <w:rFonts w:ascii="Arial" w:hAnsi="Arial" w:cs="Arial"/>
          <w:sz w:val="22"/>
          <w:szCs w:val="22"/>
        </w:rPr>
      </w:pPr>
    </w:p>
    <w:p w14:paraId="711F08DA" w14:textId="5A7019D3" w:rsidR="0097245B" w:rsidRPr="008265F2" w:rsidRDefault="0097245B" w:rsidP="0097245B">
      <w:pPr>
        <w:pStyle w:val="AmendmentStyle"/>
        <w:rPr>
          <w:rFonts w:ascii="Arial" w:hAnsi="Arial" w:cs="Arial"/>
          <w:sz w:val="22"/>
          <w:szCs w:val="22"/>
        </w:rPr>
      </w:pPr>
      <w:r w:rsidRPr="008265F2">
        <w:rPr>
          <w:rFonts w:ascii="Arial" w:hAnsi="Arial" w:cs="Arial"/>
          <w:sz w:val="22"/>
          <w:szCs w:val="22"/>
        </w:rPr>
        <w:t xml:space="preserve"> Omit, insert:</w:t>
      </w:r>
    </w:p>
    <w:p w14:paraId="4EA37F8B" w14:textId="77777777" w:rsidR="0097245B" w:rsidRPr="008265F2" w:rsidRDefault="0097245B" w:rsidP="0097245B">
      <w:pPr>
        <w:pStyle w:val="AmendmentStyle"/>
        <w:rPr>
          <w:rFonts w:ascii="Arial" w:hAnsi="Arial" w:cs="Arial"/>
          <w:sz w:val="22"/>
          <w:szCs w:val="22"/>
        </w:rPr>
      </w:pPr>
      <w:bookmarkStart w:id="39" w:name="_Hlk67561001"/>
      <w:r w:rsidRPr="008265F2">
        <w:rPr>
          <w:rFonts w:ascii="Arial" w:hAnsi="Arial" w:cs="Arial"/>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253"/>
      </w:tblGrid>
      <w:tr w:rsidR="0097245B" w:rsidRPr="008265F2" w14:paraId="5CC6F0B2" w14:textId="77777777" w:rsidTr="00A41CA1">
        <w:trPr>
          <w:trHeight w:val="461"/>
        </w:trPr>
        <w:tc>
          <w:tcPr>
            <w:tcW w:w="4219" w:type="dxa"/>
            <w:shd w:val="clear" w:color="auto" w:fill="auto"/>
          </w:tcPr>
          <w:p w14:paraId="7160C425" w14:textId="7D7F683B" w:rsidR="0097245B" w:rsidRPr="008265F2" w:rsidRDefault="0097245B" w:rsidP="00AA3045">
            <w:pPr>
              <w:pStyle w:val="QPPTableTextBody"/>
              <w:rPr>
                <w:rFonts w:ascii="Arial" w:hAnsi="Arial"/>
              </w:rPr>
            </w:pPr>
            <w:r w:rsidRPr="008265F2">
              <w:rPr>
                <w:rStyle w:val="HighlightingYellow"/>
                <w:rFonts w:ascii="Arial" w:hAnsi="Arial"/>
                <w:szCs w:val="22"/>
                <w:shd w:val="clear" w:color="auto" w:fill="auto"/>
              </w:rPr>
              <w:t xml:space="preserve">McDowall </w:t>
            </w:r>
            <w:r w:rsidRPr="008265F2">
              <w:rPr>
                <w:rFonts w:ascii="Arial" w:hAnsi="Arial"/>
              </w:rPr>
              <w:t>neighbourhood plan</w:t>
            </w:r>
          </w:p>
        </w:tc>
        <w:tc>
          <w:tcPr>
            <w:tcW w:w="4253" w:type="dxa"/>
            <w:shd w:val="clear" w:color="auto" w:fill="auto"/>
          </w:tcPr>
          <w:p w14:paraId="210BCD12" w14:textId="7668D75A" w:rsidR="0097245B" w:rsidRPr="008265F2" w:rsidRDefault="0097245B" w:rsidP="00A41CA1">
            <w:pPr>
              <w:shd w:val="clear" w:color="auto" w:fill="FFFFFF"/>
              <w:spacing w:after="6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Nil</w:t>
            </w:r>
          </w:p>
        </w:tc>
      </w:tr>
    </w:tbl>
    <w:bookmarkEnd w:id="39"/>
    <w:p w14:paraId="570CCF9A" w14:textId="77777777" w:rsidR="0097245B" w:rsidRPr="008265F2" w:rsidRDefault="0097245B" w:rsidP="0097245B">
      <w:pPr>
        <w:pStyle w:val="AmendmentStyle"/>
        <w:rPr>
          <w:rFonts w:ascii="Arial" w:hAnsi="Arial" w:cs="Arial"/>
          <w:sz w:val="22"/>
          <w:szCs w:val="22"/>
        </w:rPr>
      </w:pPr>
      <w:r w:rsidRPr="008265F2">
        <w:rPr>
          <w:rFonts w:ascii="Arial" w:hAnsi="Arial" w:cs="Arial"/>
          <w:sz w:val="22"/>
          <w:szCs w:val="22"/>
        </w:rPr>
        <w:t>’.</w:t>
      </w:r>
    </w:p>
    <w:p w14:paraId="32167443" w14:textId="77777777" w:rsidR="00745DBB" w:rsidRPr="008265F2" w:rsidRDefault="00745DBB" w:rsidP="00745DBB">
      <w:pPr>
        <w:pStyle w:val="QPPBodytext"/>
        <w:rPr>
          <w:rFonts w:ascii="Arial" w:hAnsi="Arial"/>
          <w:szCs w:val="22"/>
        </w:rPr>
      </w:pPr>
    </w:p>
    <w:p w14:paraId="6711D1C2" w14:textId="77777777" w:rsidR="00745DBB" w:rsidRPr="008265F2" w:rsidRDefault="00745DBB" w:rsidP="00436464">
      <w:pPr>
        <w:pStyle w:val="QPPBodytext"/>
        <w:rPr>
          <w:rFonts w:ascii="Arial" w:hAnsi="Arial"/>
          <w:szCs w:val="22"/>
        </w:rPr>
      </w:pPr>
    </w:p>
    <w:p w14:paraId="25AF0784" w14:textId="77777777" w:rsidR="00B545F0" w:rsidRPr="008265F2" w:rsidRDefault="00B977A7" w:rsidP="008479A4">
      <w:pPr>
        <w:pStyle w:val="AmendmentPart1"/>
      </w:pPr>
      <w:r w:rsidRPr="008265F2">
        <w:rPr>
          <w:sz w:val="22"/>
        </w:rPr>
        <w:br w:type="page"/>
      </w:r>
      <w:bookmarkStart w:id="40" w:name="_Toc485110999"/>
      <w:bookmarkStart w:id="41" w:name="_Toc485373819"/>
      <w:bookmarkStart w:id="42" w:name="_Toc490562626"/>
      <w:bookmarkStart w:id="43" w:name="_Toc135216253"/>
      <w:r w:rsidR="00B545F0" w:rsidRPr="008265F2">
        <w:t>Part 2</w:t>
      </w:r>
      <w:r w:rsidR="00B545F0" w:rsidRPr="008265F2">
        <w:tab/>
        <w:t xml:space="preserve">Amendment of Part </w:t>
      </w:r>
      <w:r w:rsidR="00BE6926" w:rsidRPr="008265F2">
        <w:t>5</w:t>
      </w:r>
      <w:r w:rsidR="00B545F0" w:rsidRPr="008265F2">
        <w:t xml:space="preserve"> (</w:t>
      </w:r>
      <w:r w:rsidR="00BE6926" w:rsidRPr="008265F2">
        <w:t>Tables of assessment</w:t>
      </w:r>
      <w:r w:rsidR="00B545F0" w:rsidRPr="008265F2">
        <w:t>)</w:t>
      </w:r>
      <w:bookmarkEnd w:id="40"/>
      <w:bookmarkEnd w:id="41"/>
      <w:bookmarkEnd w:id="42"/>
      <w:bookmarkEnd w:id="43"/>
    </w:p>
    <w:p w14:paraId="46C01E08" w14:textId="6F07C575" w:rsidR="00B545F0" w:rsidRPr="008265F2" w:rsidRDefault="00B545F0" w:rsidP="00291BE3">
      <w:pPr>
        <w:pStyle w:val="AmendmentPart2"/>
        <w:rPr>
          <w:rFonts w:ascii="Arial" w:hAnsi="Arial"/>
        </w:rPr>
      </w:pPr>
      <w:bookmarkStart w:id="44" w:name="_Toc485111000"/>
      <w:bookmarkStart w:id="45" w:name="_Toc485373820"/>
      <w:bookmarkStart w:id="46" w:name="_Toc490562627"/>
      <w:bookmarkStart w:id="47" w:name="_Toc135216254"/>
      <w:r w:rsidRPr="008265F2">
        <w:rPr>
          <w:rFonts w:ascii="Arial" w:hAnsi="Arial"/>
        </w:rPr>
        <w:t>2.1</w:t>
      </w:r>
      <w:r w:rsidRPr="008265F2">
        <w:rPr>
          <w:rFonts w:ascii="Arial" w:hAnsi="Arial"/>
        </w:rPr>
        <w:tab/>
      </w:r>
      <w:r w:rsidR="00A76E49" w:rsidRPr="008265F2">
        <w:rPr>
          <w:rFonts w:ascii="Arial" w:hAnsi="Arial"/>
        </w:rPr>
        <w:t>Amendment of section 5.9 (</w:t>
      </w:r>
      <w:r w:rsidR="00D1770A" w:rsidRPr="008265F2">
        <w:rPr>
          <w:rFonts w:ascii="Arial" w:hAnsi="Arial"/>
        </w:rPr>
        <w:t>C</w:t>
      </w:r>
      <w:r w:rsidR="00FD7928" w:rsidRPr="008265F2">
        <w:rPr>
          <w:rFonts w:ascii="Arial" w:hAnsi="Arial"/>
        </w:rPr>
        <w:t>ategorie</w:t>
      </w:r>
      <w:r w:rsidR="00D1770A" w:rsidRPr="008265F2">
        <w:rPr>
          <w:rFonts w:ascii="Arial" w:hAnsi="Arial"/>
        </w:rPr>
        <w:t>s of development and assessment—Neighbourhood plan</w:t>
      </w:r>
      <w:r w:rsidR="00E8781B" w:rsidRPr="008265F2">
        <w:rPr>
          <w:rFonts w:ascii="Arial" w:hAnsi="Arial"/>
        </w:rPr>
        <w:t>s</w:t>
      </w:r>
      <w:r w:rsidR="00A76E49" w:rsidRPr="008265F2">
        <w:rPr>
          <w:rFonts w:ascii="Arial" w:hAnsi="Arial"/>
        </w:rPr>
        <w:t>)</w:t>
      </w:r>
      <w:bookmarkEnd w:id="44"/>
      <w:bookmarkEnd w:id="45"/>
      <w:bookmarkEnd w:id="46"/>
      <w:bookmarkEnd w:id="47"/>
    </w:p>
    <w:p w14:paraId="534CF2E5" w14:textId="1C48DA19" w:rsidR="00B545F0" w:rsidRPr="008265F2" w:rsidRDefault="00A76E49" w:rsidP="00291BE3">
      <w:pPr>
        <w:pStyle w:val="AmendmentPoint1"/>
        <w:ind w:left="720" w:hanging="720"/>
        <w:rPr>
          <w:sz w:val="22"/>
          <w:szCs w:val="22"/>
        </w:rPr>
      </w:pPr>
      <w:r w:rsidRPr="008265F2">
        <w:rPr>
          <w:sz w:val="22"/>
          <w:szCs w:val="22"/>
        </w:rPr>
        <w:t>Section</w:t>
      </w:r>
      <w:r w:rsidR="00FD7928" w:rsidRPr="008265F2">
        <w:rPr>
          <w:sz w:val="22"/>
          <w:szCs w:val="22"/>
        </w:rPr>
        <w:t xml:space="preserve"> 5.9</w:t>
      </w:r>
      <w:r w:rsidR="002A2E2C" w:rsidRPr="008265F2">
        <w:rPr>
          <w:sz w:val="22"/>
          <w:szCs w:val="22"/>
        </w:rPr>
        <w:t xml:space="preserve"> Categories </w:t>
      </w:r>
      <w:r w:rsidR="00FD7928" w:rsidRPr="008265F2">
        <w:rPr>
          <w:sz w:val="22"/>
          <w:szCs w:val="22"/>
        </w:rPr>
        <w:t xml:space="preserve">of </w:t>
      </w:r>
      <w:r w:rsidR="002A2E2C" w:rsidRPr="008265F2">
        <w:rPr>
          <w:sz w:val="22"/>
          <w:szCs w:val="22"/>
        </w:rPr>
        <w:t xml:space="preserve">development and </w:t>
      </w:r>
      <w:r w:rsidR="00FD7928" w:rsidRPr="008265F2">
        <w:rPr>
          <w:sz w:val="22"/>
          <w:szCs w:val="22"/>
        </w:rPr>
        <w:t>assessment—</w:t>
      </w:r>
      <w:r w:rsidR="002A2E2C" w:rsidRPr="008265F2">
        <w:rPr>
          <w:sz w:val="22"/>
          <w:szCs w:val="22"/>
        </w:rPr>
        <w:t>Neighbourhood plans</w:t>
      </w:r>
      <w:r w:rsidR="00FD7928" w:rsidRPr="008265F2">
        <w:rPr>
          <w:sz w:val="22"/>
          <w:szCs w:val="22"/>
        </w:rPr>
        <w:t>, Table 5.</w:t>
      </w:r>
      <w:r w:rsidR="002A2E2C" w:rsidRPr="008265F2">
        <w:rPr>
          <w:sz w:val="22"/>
          <w:szCs w:val="22"/>
        </w:rPr>
        <w:t>9</w:t>
      </w:r>
      <w:r w:rsidR="00FD7928" w:rsidRPr="008265F2">
        <w:rPr>
          <w:sz w:val="22"/>
          <w:szCs w:val="22"/>
        </w:rPr>
        <w:t>.</w:t>
      </w:r>
      <w:r w:rsidR="002A2E2C" w:rsidRPr="008265F2">
        <w:rPr>
          <w:sz w:val="22"/>
          <w:szCs w:val="22"/>
        </w:rPr>
        <w:t>1</w:t>
      </w:r>
      <w:r w:rsidR="0082789C" w:rsidRPr="008265F2">
        <w:rPr>
          <w:sz w:val="22"/>
          <w:szCs w:val="22"/>
        </w:rPr>
        <w:t>—Neighbourhood plan categories of development and assessment changes</w:t>
      </w:r>
      <w:r w:rsidR="00B545F0" w:rsidRPr="008265F2">
        <w:rPr>
          <w:sz w:val="22"/>
          <w:szCs w:val="22"/>
        </w:rPr>
        <w:t>–</w:t>
      </w:r>
    </w:p>
    <w:p w14:paraId="7435B8AF" w14:textId="77777777" w:rsidR="00B82079" w:rsidRPr="008265F2" w:rsidRDefault="00B82079" w:rsidP="00291BE3">
      <w:pPr>
        <w:pStyle w:val="AmendmentStyle"/>
        <w:spacing w:after="120" w:line="240" w:lineRule="auto"/>
        <w:rPr>
          <w:rFonts w:ascii="Arial" w:hAnsi="Arial" w:cs="Arial"/>
          <w:sz w:val="22"/>
          <w:szCs w:val="22"/>
        </w:rPr>
      </w:pPr>
    </w:p>
    <w:p w14:paraId="0A6FBA23" w14:textId="00F7D672" w:rsidR="001C1B20" w:rsidRPr="008265F2" w:rsidRDefault="001C1B20" w:rsidP="00291BE3">
      <w:pPr>
        <w:pStyle w:val="AmendmentStyle"/>
        <w:spacing w:after="120" w:line="240" w:lineRule="auto"/>
        <w:rPr>
          <w:rFonts w:ascii="Arial" w:hAnsi="Arial" w:cs="Arial"/>
          <w:sz w:val="22"/>
          <w:szCs w:val="22"/>
        </w:rPr>
      </w:pPr>
      <w:r w:rsidRPr="008265F2">
        <w:rPr>
          <w:rFonts w:ascii="Arial" w:hAnsi="Arial" w:cs="Arial"/>
          <w:sz w:val="22"/>
          <w:szCs w:val="22"/>
        </w:rPr>
        <w:t xml:space="preserve"> insert:</w:t>
      </w:r>
    </w:p>
    <w:p w14:paraId="7B449259" w14:textId="77777777" w:rsidR="001C1B20" w:rsidRPr="008265F2" w:rsidRDefault="001C1B20" w:rsidP="00291BE3">
      <w:pPr>
        <w:pStyle w:val="AmendmentStyle"/>
        <w:spacing w:after="120" w:line="240" w:lineRule="auto"/>
        <w:rPr>
          <w:rFonts w:ascii="Arial" w:hAnsi="Arial" w:cs="Arial"/>
          <w:sz w:val="22"/>
          <w:szCs w:val="22"/>
        </w:rPr>
      </w:pPr>
      <w:r w:rsidRPr="008265F2">
        <w:rPr>
          <w:rFonts w:ascii="Arial" w:hAnsi="Arial" w:cs="Arial"/>
          <w:sz w:val="22"/>
          <w:szCs w:val="22"/>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594"/>
        <w:gridCol w:w="1595"/>
        <w:gridCol w:w="1594"/>
        <w:gridCol w:w="1595"/>
      </w:tblGrid>
      <w:tr w:rsidR="001C1B20" w:rsidRPr="008265F2" w14:paraId="7F565576" w14:textId="77777777" w:rsidTr="00185787">
        <w:tc>
          <w:tcPr>
            <w:tcW w:w="2802" w:type="dxa"/>
            <w:shd w:val="clear" w:color="auto" w:fill="auto"/>
            <w:vAlign w:val="bottom"/>
          </w:tcPr>
          <w:p w14:paraId="10AF6509" w14:textId="7B8A3375" w:rsidR="001C1B20" w:rsidRPr="008265F2" w:rsidRDefault="00B82079" w:rsidP="00AA3045">
            <w:pPr>
              <w:pStyle w:val="QPPTableTextBody"/>
              <w:rPr>
                <w:rFonts w:ascii="Arial" w:hAnsi="Arial"/>
              </w:rPr>
            </w:pPr>
            <w:r w:rsidRPr="008265F2">
              <w:rPr>
                <w:rFonts w:ascii="Arial" w:hAnsi="Arial"/>
              </w:rPr>
              <w:t xml:space="preserve">Bridgeman Downs </w:t>
            </w:r>
            <w:r w:rsidR="001C1B20" w:rsidRPr="008265F2">
              <w:rPr>
                <w:rFonts w:ascii="Arial" w:hAnsi="Arial"/>
              </w:rPr>
              <w:t>neighbourhood plan</w:t>
            </w:r>
          </w:p>
        </w:tc>
        <w:tc>
          <w:tcPr>
            <w:tcW w:w="1594" w:type="dxa"/>
            <w:shd w:val="clear" w:color="auto" w:fill="auto"/>
          </w:tcPr>
          <w:p w14:paraId="33C3B1C2" w14:textId="77777777" w:rsidR="001C1B20" w:rsidRPr="008265F2" w:rsidRDefault="00693A8C" w:rsidP="00AA3045">
            <w:pPr>
              <w:pStyle w:val="QPPTableTextBold"/>
              <w:rPr>
                <w:rStyle w:val="HighlightingYellow"/>
                <w:rFonts w:ascii="Arial" w:hAnsi="Arial"/>
                <w:b w:val="0"/>
                <w:szCs w:val="22"/>
              </w:rPr>
            </w:pPr>
            <w:r w:rsidRPr="008265F2">
              <w:rPr>
                <w:rStyle w:val="HighlightingYellow"/>
                <w:rFonts w:ascii="Arial" w:hAnsi="Arial"/>
                <w:szCs w:val="22"/>
                <w:shd w:val="clear" w:color="auto" w:fill="auto"/>
              </w:rPr>
              <w:t>Change</w:t>
            </w:r>
          </w:p>
        </w:tc>
        <w:tc>
          <w:tcPr>
            <w:tcW w:w="1595" w:type="dxa"/>
            <w:shd w:val="clear" w:color="auto" w:fill="auto"/>
          </w:tcPr>
          <w:p w14:paraId="75872EBF" w14:textId="0F61A620" w:rsidR="001C1B20" w:rsidRPr="008265F2" w:rsidRDefault="00B82079" w:rsidP="00AA3045">
            <w:pPr>
              <w:pStyle w:val="QPPTableTextBold"/>
              <w:rPr>
                <w:rFonts w:ascii="Arial" w:hAnsi="Arial"/>
              </w:rPr>
            </w:pPr>
            <w:r w:rsidRPr="008265F2">
              <w:rPr>
                <w:rStyle w:val="HighlightingYellow"/>
                <w:rFonts w:ascii="Arial" w:hAnsi="Arial"/>
                <w:szCs w:val="22"/>
                <w:shd w:val="clear" w:color="auto" w:fill="auto"/>
              </w:rPr>
              <w:t>Change</w:t>
            </w:r>
          </w:p>
        </w:tc>
        <w:tc>
          <w:tcPr>
            <w:tcW w:w="1594" w:type="dxa"/>
            <w:shd w:val="clear" w:color="auto" w:fill="auto"/>
          </w:tcPr>
          <w:p w14:paraId="5E195C55" w14:textId="74CCA3BB" w:rsidR="001C1B20" w:rsidRPr="008265F2" w:rsidRDefault="00693A8C" w:rsidP="00AA3045">
            <w:pPr>
              <w:pStyle w:val="QPPTableTextBold"/>
              <w:rPr>
                <w:rFonts w:ascii="Arial" w:hAnsi="Arial"/>
              </w:rPr>
            </w:pPr>
            <w:r w:rsidRPr="008265F2">
              <w:rPr>
                <w:rStyle w:val="HighlightingYellow"/>
                <w:rFonts w:ascii="Arial" w:hAnsi="Arial"/>
                <w:szCs w:val="22"/>
                <w:shd w:val="clear" w:color="auto" w:fill="auto"/>
              </w:rPr>
              <w:t xml:space="preserve">No </w:t>
            </w:r>
            <w:r w:rsidR="00240062" w:rsidRPr="008265F2">
              <w:rPr>
                <w:rStyle w:val="HighlightingYellow"/>
                <w:rFonts w:ascii="Arial" w:hAnsi="Arial"/>
                <w:szCs w:val="22"/>
                <w:shd w:val="clear" w:color="auto" w:fill="auto"/>
              </w:rPr>
              <w:t>c</w:t>
            </w:r>
            <w:r w:rsidRPr="008265F2">
              <w:rPr>
                <w:rStyle w:val="HighlightingYellow"/>
                <w:rFonts w:ascii="Arial" w:hAnsi="Arial"/>
                <w:szCs w:val="22"/>
                <w:shd w:val="clear" w:color="auto" w:fill="auto"/>
              </w:rPr>
              <w:t>hange</w:t>
            </w:r>
          </w:p>
        </w:tc>
        <w:tc>
          <w:tcPr>
            <w:tcW w:w="1595" w:type="dxa"/>
            <w:shd w:val="clear" w:color="auto" w:fill="auto"/>
          </w:tcPr>
          <w:p w14:paraId="0DF807F7" w14:textId="5B4C6F65" w:rsidR="001C1B20" w:rsidRPr="008265F2" w:rsidRDefault="00693A8C" w:rsidP="00AA3045">
            <w:pPr>
              <w:pStyle w:val="QPPTableTextBold"/>
              <w:rPr>
                <w:rFonts w:ascii="Arial" w:hAnsi="Arial"/>
              </w:rPr>
            </w:pPr>
            <w:r w:rsidRPr="008265F2">
              <w:rPr>
                <w:rStyle w:val="HighlightingYellow"/>
                <w:rFonts w:ascii="Arial" w:hAnsi="Arial"/>
                <w:szCs w:val="22"/>
                <w:shd w:val="clear" w:color="auto" w:fill="auto"/>
              </w:rPr>
              <w:t xml:space="preserve">No </w:t>
            </w:r>
            <w:r w:rsidR="00240062" w:rsidRPr="008265F2">
              <w:rPr>
                <w:rStyle w:val="HighlightingYellow"/>
                <w:rFonts w:ascii="Arial" w:hAnsi="Arial"/>
                <w:szCs w:val="22"/>
                <w:shd w:val="clear" w:color="auto" w:fill="auto"/>
              </w:rPr>
              <w:t>c</w:t>
            </w:r>
            <w:r w:rsidRPr="008265F2">
              <w:rPr>
                <w:rStyle w:val="HighlightingYellow"/>
                <w:rFonts w:ascii="Arial" w:hAnsi="Arial"/>
                <w:szCs w:val="22"/>
                <w:shd w:val="clear" w:color="auto" w:fill="auto"/>
              </w:rPr>
              <w:t>hange</w:t>
            </w:r>
          </w:p>
        </w:tc>
      </w:tr>
    </w:tbl>
    <w:p w14:paraId="2E197BB1" w14:textId="49A4D793" w:rsidR="00EC4B65" w:rsidRPr="008265F2" w:rsidRDefault="00693A8C" w:rsidP="00291BE3">
      <w:pPr>
        <w:pStyle w:val="AmendmentStyle"/>
        <w:spacing w:after="0" w:line="240" w:lineRule="auto"/>
        <w:rPr>
          <w:rFonts w:ascii="Arial" w:hAnsi="Arial" w:cs="Arial"/>
          <w:i w:val="0"/>
          <w:sz w:val="22"/>
          <w:szCs w:val="22"/>
        </w:rPr>
      </w:pPr>
      <w:r w:rsidRPr="008265F2">
        <w:rPr>
          <w:rFonts w:ascii="Arial" w:hAnsi="Arial" w:cs="Arial"/>
          <w:sz w:val="22"/>
          <w:szCs w:val="22"/>
        </w:rPr>
        <w:t>’</w:t>
      </w:r>
      <w:r w:rsidRPr="008265F2">
        <w:rPr>
          <w:rFonts w:ascii="Arial" w:hAnsi="Arial" w:cs="Arial"/>
          <w:i w:val="0"/>
          <w:sz w:val="22"/>
          <w:szCs w:val="22"/>
        </w:rPr>
        <w:t>.</w:t>
      </w:r>
    </w:p>
    <w:p w14:paraId="53EF0C46" w14:textId="5C7B3CB0" w:rsidR="00A34AA4" w:rsidRPr="008265F2" w:rsidRDefault="00A34AA4" w:rsidP="00291BE3">
      <w:pPr>
        <w:pStyle w:val="AmendmentStyle"/>
        <w:spacing w:after="0" w:line="240" w:lineRule="auto"/>
        <w:rPr>
          <w:rFonts w:ascii="Arial" w:hAnsi="Arial" w:cs="Arial"/>
          <w:sz w:val="22"/>
          <w:szCs w:val="22"/>
        </w:rPr>
      </w:pPr>
    </w:p>
    <w:p w14:paraId="46B232ED" w14:textId="067764C1" w:rsidR="00A34AA4" w:rsidRPr="008265F2" w:rsidRDefault="00A34AA4" w:rsidP="00A34AA4">
      <w:pPr>
        <w:pStyle w:val="AmendmentPoint1"/>
        <w:ind w:left="720" w:hanging="720"/>
        <w:rPr>
          <w:sz w:val="22"/>
          <w:szCs w:val="22"/>
        </w:rPr>
      </w:pPr>
      <w:r w:rsidRPr="008265F2">
        <w:rPr>
          <w:sz w:val="22"/>
          <w:szCs w:val="22"/>
        </w:rPr>
        <w:t>Section 5.9 Categories of development and assessment—Neighbourhood plans, Table 5.9.1—Neighbourhood plan categories of development and assessment changes–</w:t>
      </w:r>
    </w:p>
    <w:p w14:paraId="4EB8832D" w14:textId="77777777" w:rsidR="00A34AA4" w:rsidRPr="008265F2" w:rsidRDefault="00A34AA4" w:rsidP="00A34AA4">
      <w:pPr>
        <w:pStyle w:val="AmendmentStyle"/>
        <w:spacing w:after="120" w:line="240" w:lineRule="auto"/>
        <w:rPr>
          <w:rFonts w:ascii="Arial" w:hAnsi="Arial" w:cs="Arial"/>
          <w:sz w:val="22"/>
          <w:szCs w:val="22"/>
        </w:rPr>
      </w:pPr>
      <w:r w:rsidRPr="008265F2">
        <w:rPr>
          <w:rFonts w:ascii="Arial" w:hAnsi="Arial" w:cs="Arial"/>
          <w:sz w:val="22"/>
          <w:szCs w:val="22"/>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594"/>
        <w:gridCol w:w="1595"/>
        <w:gridCol w:w="1594"/>
        <w:gridCol w:w="1595"/>
      </w:tblGrid>
      <w:tr w:rsidR="00A34AA4" w:rsidRPr="008265F2" w14:paraId="3DC49221" w14:textId="77777777" w:rsidTr="00A41CA1">
        <w:tc>
          <w:tcPr>
            <w:tcW w:w="2802" w:type="dxa"/>
            <w:shd w:val="clear" w:color="auto" w:fill="auto"/>
            <w:vAlign w:val="bottom"/>
          </w:tcPr>
          <w:p w14:paraId="178D4777" w14:textId="2D60E594" w:rsidR="00A34AA4" w:rsidRPr="008265F2" w:rsidRDefault="00A34AA4" w:rsidP="00AA3045">
            <w:pPr>
              <w:pStyle w:val="QPPTableTextBody"/>
              <w:rPr>
                <w:rFonts w:ascii="Arial" w:hAnsi="Arial"/>
              </w:rPr>
            </w:pPr>
            <w:r w:rsidRPr="008265F2">
              <w:rPr>
                <w:rFonts w:ascii="Arial" w:hAnsi="Arial"/>
              </w:rPr>
              <w:t>McDowall</w:t>
            </w:r>
            <w:r w:rsidR="00C2288F" w:rsidRPr="008265F2">
              <w:rPr>
                <w:rFonts w:ascii="Arial" w:hAnsi="Arial"/>
              </w:rPr>
              <w:t>—</w:t>
            </w:r>
            <w:r w:rsidRPr="008265F2">
              <w:rPr>
                <w:rFonts w:ascii="Arial" w:hAnsi="Arial"/>
              </w:rPr>
              <w:t>Bridgeman Downs neighbourhood plan</w:t>
            </w:r>
          </w:p>
        </w:tc>
        <w:tc>
          <w:tcPr>
            <w:tcW w:w="1594" w:type="dxa"/>
            <w:shd w:val="clear" w:color="auto" w:fill="auto"/>
          </w:tcPr>
          <w:p w14:paraId="21FB6C36" w14:textId="76AC8F82" w:rsidR="00A34AA4" w:rsidRPr="008265F2" w:rsidRDefault="00A34AA4" w:rsidP="00AA3045">
            <w:pPr>
              <w:pStyle w:val="QPPTableTextBold"/>
              <w:rPr>
                <w:rStyle w:val="HighlightingYellow"/>
                <w:rFonts w:ascii="Arial" w:hAnsi="Arial"/>
                <w:b w:val="0"/>
                <w:szCs w:val="22"/>
              </w:rPr>
            </w:pPr>
            <w:r w:rsidRPr="008265F2">
              <w:rPr>
                <w:rStyle w:val="HighlightingYellow"/>
                <w:rFonts w:ascii="Arial" w:hAnsi="Arial"/>
                <w:szCs w:val="22"/>
                <w:shd w:val="clear" w:color="auto" w:fill="auto"/>
              </w:rPr>
              <w:t>No change</w:t>
            </w:r>
          </w:p>
        </w:tc>
        <w:tc>
          <w:tcPr>
            <w:tcW w:w="1595" w:type="dxa"/>
            <w:shd w:val="clear" w:color="auto" w:fill="auto"/>
          </w:tcPr>
          <w:p w14:paraId="45730E23" w14:textId="0D49778E" w:rsidR="00A34AA4" w:rsidRPr="008265F2" w:rsidRDefault="00A34AA4" w:rsidP="00AA3045">
            <w:pPr>
              <w:pStyle w:val="QPPTableTextBold"/>
              <w:rPr>
                <w:rFonts w:ascii="Arial" w:hAnsi="Arial"/>
              </w:rPr>
            </w:pPr>
            <w:r w:rsidRPr="008265F2">
              <w:rPr>
                <w:rStyle w:val="HighlightingYellow"/>
                <w:rFonts w:ascii="Arial" w:hAnsi="Arial"/>
                <w:szCs w:val="22"/>
                <w:shd w:val="clear" w:color="auto" w:fill="auto"/>
              </w:rPr>
              <w:t>No change</w:t>
            </w:r>
          </w:p>
        </w:tc>
        <w:tc>
          <w:tcPr>
            <w:tcW w:w="1594" w:type="dxa"/>
            <w:shd w:val="clear" w:color="auto" w:fill="auto"/>
          </w:tcPr>
          <w:p w14:paraId="69F2293B" w14:textId="77777777" w:rsidR="00A34AA4" w:rsidRPr="008265F2" w:rsidRDefault="00A34AA4" w:rsidP="00AA3045">
            <w:pPr>
              <w:pStyle w:val="QPPTableTextBold"/>
              <w:rPr>
                <w:rFonts w:ascii="Arial" w:hAnsi="Arial"/>
              </w:rPr>
            </w:pPr>
            <w:r w:rsidRPr="008265F2">
              <w:rPr>
                <w:rStyle w:val="HighlightingYellow"/>
                <w:rFonts w:ascii="Arial" w:hAnsi="Arial"/>
                <w:szCs w:val="22"/>
                <w:shd w:val="clear" w:color="auto" w:fill="auto"/>
              </w:rPr>
              <w:t>No change</w:t>
            </w:r>
          </w:p>
        </w:tc>
        <w:tc>
          <w:tcPr>
            <w:tcW w:w="1595" w:type="dxa"/>
            <w:shd w:val="clear" w:color="auto" w:fill="auto"/>
          </w:tcPr>
          <w:p w14:paraId="0A24B872" w14:textId="77777777" w:rsidR="00A34AA4" w:rsidRPr="008265F2" w:rsidRDefault="00A34AA4" w:rsidP="00AA3045">
            <w:pPr>
              <w:pStyle w:val="QPPTableTextBold"/>
              <w:rPr>
                <w:rFonts w:ascii="Arial" w:hAnsi="Arial"/>
              </w:rPr>
            </w:pPr>
            <w:r w:rsidRPr="008265F2">
              <w:rPr>
                <w:rStyle w:val="HighlightingYellow"/>
                <w:rFonts w:ascii="Arial" w:hAnsi="Arial"/>
                <w:szCs w:val="22"/>
                <w:shd w:val="clear" w:color="auto" w:fill="auto"/>
              </w:rPr>
              <w:t>No change</w:t>
            </w:r>
          </w:p>
        </w:tc>
      </w:tr>
    </w:tbl>
    <w:p w14:paraId="3926D5FA" w14:textId="40BCEBEF" w:rsidR="00A34AA4" w:rsidRPr="008265F2" w:rsidRDefault="00A34AA4" w:rsidP="00A34AA4">
      <w:pPr>
        <w:pStyle w:val="AmendmentStyle"/>
        <w:spacing w:after="0" w:line="240" w:lineRule="auto"/>
        <w:rPr>
          <w:rFonts w:ascii="Arial" w:hAnsi="Arial" w:cs="Arial"/>
          <w:sz w:val="22"/>
          <w:szCs w:val="22"/>
        </w:rPr>
      </w:pPr>
      <w:r w:rsidRPr="008265F2">
        <w:rPr>
          <w:rFonts w:ascii="Arial" w:hAnsi="Arial" w:cs="Arial"/>
          <w:sz w:val="22"/>
          <w:szCs w:val="22"/>
        </w:rPr>
        <w:t>’</w:t>
      </w:r>
      <w:r w:rsidRPr="008265F2">
        <w:rPr>
          <w:rFonts w:ascii="Arial" w:hAnsi="Arial" w:cs="Arial"/>
          <w:i w:val="0"/>
          <w:sz w:val="22"/>
          <w:szCs w:val="22"/>
        </w:rPr>
        <w:t>.</w:t>
      </w:r>
    </w:p>
    <w:p w14:paraId="3D587594" w14:textId="77777777" w:rsidR="00A34AA4" w:rsidRPr="008265F2" w:rsidRDefault="00A34AA4" w:rsidP="00A34AA4">
      <w:pPr>
        <w:pStyle w:val="AmendmentStyle"/>
        <w:spacing w:after="120" w:line="240" w:lineRule="auto"/>
        <w:rPr>
          <w:rFonts w:ascii="Arial" w:hAnsi="Arial" w:cs="Arial"/>
          <w:sz w:val="22"/>
          <w:szCs w:val="22"/>
        </w:rPr>
      </w:pPr>
    </w:p>
    <w:p w14:paraId="05A3938C" w14:textId="1CD36E3C" w:rsidR="00A34AA4" w:rsidRPr="008265F2" w:rsidRDefault="00A34AA4" w:rsidP="00A34AA4">
      <w:pPr>
        <w:pStyle w:val="AmendmentStyle"/>
        <w:spacing w:after="120" w:line="240" w:lineRule="auto"/>
        <w:rPr>
          <w:rFonts w:ascii="Arial" w:hAnsi="Arial" w:cs="Arial"/>
          <w:sz w:val="22"/>
          <w:szCs w:val="22"/>
        </w:rPr>
      </w:pPr>
      <w:r w:rsidRPr="008265F2">
        <w:rPr>
          <w:rFonts w:ascii="Arial" w:hAnsi="Arial" w:cs="Arial"/>
          <w:sz w:val="22"/>
          <w:szCs w:val="22"/>
        </w:rPr>
        <w:t>omit, insert:</w:t>
      </w:r>
    </w:p>
    <w:p w14:paraId="6F602119" w14:textId="77777777" w:rsidR="00A34AA4" w:rsidRPr="008265F2" w:rsidRDefault="00A34AA4" w:rsidP="00A34AA4">
      <w:pPr>
        <w:pStyle w:val="AmendmentStyle"/>
        <w:spacing w:after="120" w:line="240" w:lineRule="auto"/>
        <w:rPr>
          <w:rFonts w:ascii="Arial" w:hAnsi="Arial" w:cs="Arial"/>
          <w:sz w:val="22"/>
          <w:szCs w:val="22"/>
        </w:rPr>
      </w:pPr>
      <w:bookmarkStart w:id="48" w:name="_Hlk67562854"/>
      <w:r w:rsidRPr="008265F2">
        <w:rPr>
          <w:rFonts w:ascii="Arial" w:hAnsi="Arial" w:cs="Arial"/>
          <w:sz w:val="22"/>
          <w:szCs w:val="22"/>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594"/>
        <w:gridCol w:w="1595"/>
        <w:gridCol w:w="1594"/>
        <w:gridCol w:w="1595"/>
      </w:tblGrid>
      <w:tr w:rsidR="00A34AA4" w:rsidRPr="008265F2" w14:paraId="1A20810C" w14:textId="77777777" w:rsidTr="00A41CA1">
        <w:tc>
          <w:tcPr>
            <w:tcW w:w="2802" w:type="dxa"/>
            <w:shd w:val="clear" w:color="auto" w:fill="auto"/>
            <w:vAlign w:val="bottom"/>
          </w:tcPr>
          <w:p w14:paraId="55E2A19C" w14:textId="6C7F4E01" w:rsidR="00A34AA4" w:rsidRPr="008265F2" w:rsidRDefault="00A34AA4" w:rsidP="00AA3045">
            <w:pPr>
              <w:pStyle w:val="QPPTableTextBody"/>
              <w:rPr>
                <w:rFonts w:ascii="Arial" w:hAnsi="Arial"/>
              </w:rPr>
            </w:pPr>
            <w:r w:rsidRPr="008265F2">
              <w:rPr>
                <w:rFonts w:ascii="Arial" w:hAnsi="Arial"/>
              </w:rPr>
              <w:t>McDowall neighbourhood plan</w:t>
            </w:r>
          </w:p>
        </w:tc>
        <w:tc>
          <w:tcPr>
            <w:tcW w:w="1594" w:type="dxa"/>
            <w:shd w:val="clear" w:color="auto" w:fill="auto"/>
          </w:tcPr>
          <w:p w14:paraId="725EBC4E" w14:textId="48424123" w:rsidR="00A34AA4" w:rsidRPr="008265F2" w:rsidRDefault="00A34AA4" w:rsidP="00AA3045">
            <w:pPr>
              <w:pStyle w:val="QPPTableTextBold"/>
              <w:rPr>
                <w:rStyle w:val="HighlightingYellow"/>
                <w:rFonts w:ascii="Arial" w:hAnsi="Arial"/>
                <w:b w:val="0"/>
                <w:szCs w:val="22"/>
              </w:rPr>
            </w:pPr>
            <w:r w:rsidRPr="008265F2">
              <w:rPr>
                <w:rStyle w:val="HighlightingYellow"/>
                <w:rFonts w:ascii="Arial" w:hAnsi="Arial"/>
                <w:szCs w:val="22"/>
                <w:shd w:val="clear" w:color="auto" w:fill="auto"/>
              </w:rPr>
              <w:t>No change</w:t>
            </w:r>
          </w:p>
        </w:tc>
        <w:tc>
          <w:tcPr>
            <w:tcW w:w="1595" w:type="dxa"/>
            <w:shd w:val="clear" w:color="auto" w:fill="auto"/>
          </w:tcPr>
          <w:p w14:paraId="376AE5FC" w14:textId="5A0E6190" w:rsidR="00A34AA4" w:rsidRPr="008265F2" w:rsidRDefault="00A34AA4" w:rsidP="00AA3045">
            <w:pPr>
              <w:pStyle w:val="QPPTableTextBold"/>
              <w:rPr>
                <w:rFonts w:ascii="Arial" w:hAnsi="Arial"/>
              </w:rPr>
            </w:pPr>
            <w:r w:rsidRPr="008265F2">
              <w:rPr>
                <w:rStyle w:val="HighlightingYellow"/>
                <w:rFonts w:ascii="Arial" w:hAnsi="Arial"/>
                <w:szCs w:val="22"/>
                <w:shd w:val="clear" w:color="auto" w:fill="auto"/>
              </w:rPr>
              <w:t>No change</w:t>
            </w:r>
          </w:p>
        </w:tc>
        <w:tc>
          <w:tcPr>
            <w:tcW w:w="1594" w:type="dxa"/>
            <w:shd w:val="clear" w:color="auto" w:fill="auto"/>
          </w:tcPr>
          <w:p w14:paraId="1B05D2E2" w14:textId="77777777" w:rsidR="00A34AA4" w:rsidRPr="008265F2" w:rsidRDefault="00A34AA4" w:rsidP="00AA3045">
            <w:pPr>
              <w:pStyle w:val="QPPTableTextBold"/>
              <w:rPr>
                <w:rFonts w:ascii="Arial" w:hAnsi="Arial"/>
              </w:rPr>
            </w:pPr>
            <w:r w:rsidRPr="008265F2">
              <w:rPr>
                <w:rStyle w:val="HighlightingYellow"/>
                <w:rFonts w:ascii="Arial" w:hAnsi="Arial"/>
                <w:szCs w:val="22"/>
                <w:shd w:val="clear" w:color="auto" w:fill="auto"/>
              </w:rPr>
              <w:t>No change</w:t>
            </w:r>
          </w:p>
        </w:tc>
        <w:tc>
          <w:tcPr>
            <w:tcW w:w="1595" w:type="dxa"/>
            <w:shd w:val="clear" w:color="auto" w:fill="auto"/>
          </w:tcPr>
          <w:p w14:paraId="4977F5E0" w14:textId="77777777" w:rsidR="00A34AA4" w:rsidRPr="008265F2" w:rsidRDefault="00A34AA4" w:rsidP="00AA3045">
            <w:pPr>
              <w:pStyle w:val="QPPTableTextBold"/>
              <w:rPr>
                <w:rFonts w:ascii="Arial" w:hAnsi="Arial"/>
              </w:rPr>
            </w:pPr>
            <w:r w:rsidRPr="008265F2">
              <w:rPr>
                <w:rStyle w:val="HighlightingYellow"/>
                <w:rFonts w:ascii="Arial" w:hAnsi="Arial"/>
                <w:szCs w:val="22"/>
                <w:shd w:val="clear" w:color="auto" w:fill="auto"/>
              </w:rPr>
              <w:t>No change</w:t>
            </w:r>
          </w:p>
        </w:tc>
      </w:tr>
    </w:tbl>
    <w:p w14:paraId="6C0367B3" w14:textId="77777777" w:rsidR="00A34AA4" w:rsidRPr="008265F2" w:rsidRDefault="00A34AA4" w:rsidP="00A34AA4">
      <w:pPr>
        <w:pStyle w:val="AmendmentStyle"/>
        <w:spacing w:after="0" w:line="240" w:lineRule="auto"/>
        <w:rPr>
          <w:rFonts w:ascii="Arial" w:hAnsi="Arial" w:cs="Arial"/>
          <w:sz w:val="22"/>
          <w:szCs w:val="22"/>
        </w:rPr>
      </w:pPr>
      <w:r w:rsidRPr="008265F2">
        <w:rPr>
          <w:rFonts w:ascii="Arial" w:hAnsi="Arial" w:cs="Arial"/>
          <w:sz w:val="22"/>
          <w:szCs w:val="22"/>
        </w:rPr>
        <w:t>’</w:t>
      </w:r>
      <w:r w:rsidRPr="008265F2">
        <w:rPr>
          <w:rFonts w:ascii="Arial" w:hAnsi="Arial" w:cs="Arial"/>
          <w:i w:val="0"/>
          <w:sz w:val="22"/>
          <w:szCs w:val="22"/>
        </w:rPr>
        <w:t>.</w:t>
      </w:r>
    </w:p>
    <w:p w14:paraId="0FA74431" w14:textId="77777777" w:rsidR="00266F18" w:rsidRPr="008265F2" w:rsidRDefault="00266F18" w:rsidP="00291BE3">
      <w:pPr>
        <w:pStyle w:val="AmendmentStyle"/>
        <w:spacing w:after="0" w:line="240" w:lineRule="auto"/>
        <w:rPr>
          <w:rFonts w:ascii="Arial" w:hAnsi="Arial" w:cs="Arial"/>
          <w:sz w:val="22"/>
          <w:szCs w:val="22"/>
        </w:rPr>
      </w:pPr>
      <w:bookmarkStart w:id="49" w:name="_Hlk67563404"/>
      <w:bookmarkEnd w:id="48"/>
    </w:p>
    <w:p w14:paraId="2B54581F" w14:textId="795431B5" w:rsidR="00266F18" w:rsidRPr="008265F2" w:rsidRDefault="00266F18" w:rsidP="00266F18">
      <w:pPr>
        <w:pStyle w:val="AmendmentPoint1"/>
        <w:ind w:left="720" w:hanging="720"/>
        <w:rPr>
          <w:sz w:val="22"/>
          <w:szCs w:val="22"/>
        </w:rPr>
      </w:pPr>
      <w:r w:rsidRPr="008265F2">
        <w:rPr>
          <w:sz w:val="22"/>
          <w:szCs w:val="22"/>
        </w:rPr>
        <w:t xml:space="preserve">Section 5.9 Categories of development and assessment—Neighbourhood plans, Table 5.9.9.A Bracken </w:t>
      </w:r>
      <w:proofErr w:type="gramStart"/>
      <w:r w:rsidRPr="008265F2">
        <w:rPr>
          <w:sz w:val="22"/>
          <w:szCs w:val="22"/>
        </w:rPr>
        <w:t>Ridge</w:t>
      </w:r>
      <w:proofErr w:type="gramEnd"/>
      <w:r w:rsidRPr="008265F2">
        <w:rPr>
          <w:sz w:val="22"/>
          <w:szCs w:val="22"/>
        </w:rPr>
        <w:t xml:space="preserve"> and district neighbourhood plan: material change of use–</w:t>
      </w:r>
    </w:p>
    <w:p w14:paraId="05C19367" w14:textId="77777777" w:rsidR="00266F18" w:rsidRPr="008265F2" w:rsidRDefault="00266F18" w:rsidP="00266F18">
      <w:pPr>
        <w:pStyle w:val="AmendmentStyle"/>
        <w:spacing w:after="120" w:line="240" w:lineRule="auto"/>
        <w:rPr>
          <w:rFonts w:ascii="Arial" w:hAnsi="Arial" w:cs="Arial"/>
          <w:sz w:val="22"/>
          <w:szCs w:val="22"/>
        </w:rPr>
      </w:pPr>
      <w:r w:rsidRPr="008265F2">
        <w:rPr>
          <w:rFonts w:ascii="Arial" w:hAnsi="Arial" w:cs="Arial"/>
          <w:sz w:val="22"/>
          <w:szCs w:val="22"/>
        </w:rPr>
        <w:t>omit, insert:</w:t>
      </w:r>
    </w:p>
    <w:p w14:paraId="6E407CC7" w14:textId="5297E4DE" w:rsidR="00266F18" w:rsidRPr="008265F2" w:rsidRDefault="00266F18" w:rsidP="00266F18">
      <w:pPr>
        <w:pStyle w:val="AmendmentStyle"/>
        <w:rPr>
          <w:rFonts w:ascii="Arial" w:hAnsi="Arial" w:cs="Arial"/>
          <w:sz w:val="22"/>
          <w:szCs w:val="22"/>
          <w:lang w:eastAsia="en-AU"/>
        </w:rPr>
      </w:pPr>
      <w:r w:rsidRPr="008265F2">
        <w:rPr>
          <w:rFonts w:ascii="Arial" w:hAnsi="Arial" w:cs="Arial"/>
          <w:sz w:val="22"/>
          <w:szCs w:val="22"/>
          <w:lang w:eastAsia="en-AU"/>
        </w:rPr>
        <w:t>‘</w:t>
      </w:r>
    </w:p>
    <w:p w14:paraId="2833E933" w14:textId="2E03EFE1" w:rsidR="00B51982" w:rsidRPr="008265F2" w:rsidRDefault="00B51982" w:rsidP="00B51982">
      <w:pPr>
        <w:pStyle w:val="AmendmentStyle"/>
        <w:ind w:left="0"/>
        <w:rPr>
          <w:rFonts w:ascii="Arial" w:hAnsi="Arial" w:cs="Arial"/>
          <w:i w:val="0"/>
          <w:iCs/>
          <w:sz w:val="22"/>
          <w:szCs w:val="22"/>
          <w:lang w:eastAsia="en-AU"/>
        </w:rPr>
      </w:pPr>
      <w:r w:rsidRPr="008265F2">
        <w:rPr>
          <w:rFonts w:ascii="Arial" w:hAnsi="Arial" w:cs="Arial"/>
          <w:b/>
          <w:bCs/>
          <w:i w:val="0"/>
          <w:iCs/>
          <w:sz w:val="22"/>
          <w:szCs w:val="22"/>
          <w:shd w:val="clear" w:color="auto" w:fill="FFFFFF"/>
        </w:rPr>
        <w:t>Table 5.9.9.A—Bracken Ridge and district neighbourhood plan: material change of use</w:t>
      </w:r>
    </w:p>
    <w:tbl>
      <w:tblPr>
        <w:tblW w:w="5185" w:type="pct"/>
        <w:tblBorders>
          <w:top w:val="single" w:sz="6" w:space="0" w:color="C0C0C0"/>
          <w:left w:val="single" w:sz="6" w:space="0" w:color="C0C0C0"/>
          <w:bottom w:val="single" w:sz="6" w:space="0" w:color="C0C0C0"/>
          <w:right w:val="single" w:sz="6" w:space="0" w:color="C0C0C0"/>
        </w:tblBorders>
        <w:tblCellMar>
          <w:top w:w="15" w:type="dxa"/>
          <w:left w:w="15" w:type="dxa"/>
          <w:bottom w:w="15" w:type="dxa"/>
          <w:right w:w="15" w:type="dxa"/>
        </w:tblCellMar>
        <w:tblLook w:val="04A0" w:firstRow="1" w:lastRow="0" w:firstColumn="1" w:lastColumn="0" w:noHBand="0" w:noVBand="1"/>
        <w:tblCaption w:val="Table 5.9.9.A: Bracken Ridge and district neighbourhood plan: Material change of use"/>
        <w:tblDescription w:val="This table shows the Table of Assessment for Material Change of Use development in the Bracken Ridge and district neighbourhood plan."/>
      </w:tblPr>
      <w:tblGrid>
        <w:gridCol w:w="1924"/>
        <w:gridCol w:w="11"/>
        <w:gridCol w:w="3700"/>
        <w:gridCol w:w="3708"/>
      </w:tblGrid>
      <w:tr w:rsidR="00B51982" w:rsidRPr="008265F2" w14:paraId="04791037" w14:textId="77777777" w:rsidTr="6E7A5CBD">
        <w:tc>
          <w:tcPr>
            <w:tcW w:w="2048" w:type="dxa"/>
            <w:gridSpan w:val="2"/>
            <w:tcBorders>
              <w:top w:val="single" w:sz="6" w:space="0" w:color="C0C0C0"/>
              <w:left w:val="single" w:sz="6" w:space="0" w:color="C0C0C0"/>
              <w:bottom w:val="single" w:sz="6" w:space="0" w:color="C0C0C0"/>
              <w:right w:val="single" w:sz="6" w:space="0" w:color="C0C0C0"/>
            </w:tcBorders>
            <w:shd w:val="clear" w:color="auto" w:fill="auto"/>
          </w:tcPr>
          <w:p w14:paraId="37E8F46D" w14:textId="0B4F0728" w:rsidR="00B51982" w:rsidRPr="00B0529C" w:rsidRDefault="00B51982" w:rsidP="00B0529C">
            <w:pPr>
              <w:pStyle w:val="QPPTableTextBold"/>
              <w:rPr>
                <w:rFonts w:ascii="Arial" w:hAnsi="Arial"/>
                <w:b w:val="0"/>
                <w:bCs w:val="0"/>
              </w:rPr>
            </w:pPr>
            <w:r w:rsidRPr="00B0529C">
              <w:rPr>
                <w:rFonts w:ascii="Arial" w:hAnsi="Arial"/>
              </w:rPr>
              <w:t>Use</w:t>
            </w:r>
          </w:p>
        </w:tc>
        <w:tc>
          <w:tcPr>
            <w:tcW w:w="0" w:type="auto"/>
            <w:tcBorders>
              <w:top w:val="single" w:sz="6" w:space="0" w:color="C0C0C0"/>
              <w:left w:val="single" w:sz="6" w:space="0" w:color="C0C0C0"/>
              <w:bottom w:val="single" w:sz="6" w:space="0" w:color="C0C0C0"/>
              <w:right w:val="single" w:sz="6" w:space="0" w:color="C0C0C0"/>
            </w:tcBorders>
            <w:shd w:val="clear" w:color="auto" w:fill="auto"/>
          </w:tcPr>
          <w:p w14:paraId="7EF5C99E" w14:textId="71933415" w:rsidR="00B51982" w:rsidRPr="00B0529C" w:rsidRDefault="00B51982" w:rsidP="00B0529C">
            <w:pPr>
              <w:pStyle w:val="QPPTableTextBold"/>
              <w:rPr>
                <w:rFonts w:ascii="Arial" w:hAnsi="Arial"/>
                <w:b w:val="0"/>
                <w:bCs w:val="0"/>
              </w:rPr>
            </w:pPr>
            <w:r w:rsidRPr="008265F2">
              <w:rPr>
                <w:rFonts w:ascii="Arial" w:hAnsi="Arial"/>
              </w:rPr>
              <w:t>Categories of development and assessment</w:t>
            </w:r>
          </w:p>
        </w:tc>
        <w:tc>
          <w:tcPr>
            <w:tcW w:w="0" w:type="auto"/>
            <w:tcBorders>
              <w:top w:val="single" w:sz="6" w:space="0" w:color="C0C0C0"/>
              <w:left w:val="single" w:sz="6" w:space="0" w:color="C0C0C0"/>
              <w:bottom w:val="single" w:sz="6" w:space="0" w:color="C0C0C0"/>
              <w:right w:val="single" w:sz="6" w:space="0" w:color="C0C0C0"/>
            </w:tcBorders>
            <w:shd w:val="clear" w:color="auto" w:fill="auto"/>
          </w:tcPr>
          <w:p w14:paraId="3644B24D" w14:textId="00DB34BB" w:rsidR="00B51982" w:rsidRPr="00B0529C" w:rsidRDefault="00B51982" w:rsidP="00B0529C">
            <w:pPr>
              <w:pStyle w:val="QPPTableTextBold"/>
              <w:rPr>
                <w:rFonts w:ascii="Arial" w:hAnsi="Arial"/>
                <w:b w:val="0"/>
                <w:bCs w:val="0"/>
              </w:rPr>
            </w:pPr>
            <w:r w:rsidRPr="008265F2">
              <w:rPr>
                <w:rFonts w:ascii="Arial" w:hAnsi="Arial"/>
              </w:rPr>
              <w:t>Assessment benchmarks</w:t>
            </w:r>
          </w:p>
        </w:tc>
      </w:tr>
      <w:tr w:rsidR="00B51982" w:rsidRPr="008265F2" w14:paraId="65463B1F" w14:textId="77777777" w:rsidTr="6E7A5CBD">
        <w:tc>
          <w:tcPr>
            <w:tcW w:w="9343" w:type="dxa"/>
            <w:gridSpan w:val="4"/>
            <w:tcBorders>
              <w:top w:val="single" w:sz="6" w:space="0" w:color="C0C0C0"/>
              <w:left w:val="single" w:sz="6" w:space="0" w:color="C0C0C0"/>
              <w:bottom w:val="single" w:sz="6" w:space="0" w:color="C0C0C0"/>
              <w:right w:val="single" w:sz="6" w:space="0" w:color="C0C0C0"/>
            </w:tcBorders>
            <w:shd w:val="clear" w:color="auto" w:fill="auto"/>
          </w:tcPr>
          <w:p w14:paraId="0F986ACF" w14:textId="5F5A7E59" w:rsidR="00B51982" w:rsidRPr="008265F2" w:rsidRDefault="00B51982" w:rsidP="00BB7747">
            <w:pPr>
              <w:spacing w:after="0" w:line="240" w:lineRule="auto"/>
              <w:rPr>
                <w:rFonts w:ascii="Arial" w:hAnsi="Arial" w:cs="Arial"/>
                <w:b/>
                <w:bCs/>
                <w:color w:val="000000"/>
                <w:shd w:val="clear" w:color="auto" w:fill="FFFFFF"/>
              </w:rPr>
            </w:pPr>
            <w:r w:rsidRPr="008265F2">
              <w:rPr>
                <w:rFonts w:ascii="Arial" w:eastAsia="Times New Roman" w:hAnsi="Arial" w:cs="Arial"/>
                <w:b/>
                <w:bCs/>
                <w:color w:val="000000"/>
                <w:lang w:eastAsia="en-AU"/>
              </w:rPr>
              <w:t>If in the neighbourhood plan area</w:t>
            </w:r>
          </w:p>
        </w:tc>
      </w:tr>
      <w:tr w:rsidR="00B51982" w:rsidRPr="008265F2" w14:paraId="51591594" w14:textId="77777777" w:rsidTr="6E7A5CBD">
        <w:tc>
          <w:tcPr>
            <w:tcW w:w="2048" w:type="dxa"/>
            <w:gridSpan w:val="2"/>
            <w:tcBorders>
              <w:top w:val="single" w:sz="6" w:space="0" w:color="C0C0C0"/>
              <w:left w:val="single" w:sz="6" w:space="0" w:color="C0C0C0"/>
              <w:bottom w:val="single" w:sz="6" w:space="0" w:color="C0C0C0"/>
              <w:right w:val="single" w:sz="6" w:space="0" w:color="C0C0C0"/>
            </w:tcBorders>
            <w:shd w:val="clear" w:color="auto" w:fill="auto"/>
            <w:hideMark/>
          </w:tcPr>
          <w:p w14:paraId="23B8A3F6" w14:textId="45AF0C4E" w:rsidR="00B51982" w:rsidRPr="008265F2" w:rsidRDefault="00B51982" w:rsidP="00BB7747">
            <w:pPr>
              <w:spacing w:after="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MCU, if assessable development</w:t>
            </w:r>
            <w:r w:rsidR="00BB7747" w:rsidRPr="008265F2">
              <w:rPr>
                <w:rFonts w:ascii="Arial" w:eastAsia="Times New Roman" w:hAnsi="Arial" w:cs="Arial"/>
                <w:color w:val="000000"/>
                <w:lang w:eastAsia="en-AU"/>
              </w:rPr>
              <w:t xml:space="preserve"> where not listed in this table</w:t>
            </w:r>
          </w:p>
        </w:tc>
        <w:tc>
          <w:tcPr>
            <w:tcW w:w="0" w:type="auto"/>
            <w:tcBorders>
              <w:top w:val="single" w:sz="6" w:space="0" w:color="C0C0C0"/>
              <w:left w:val="single" w:sz="6" w:space="0" w:color="C0C0C0"/>
              <w:bottom w:val="single" w:sz="6" w:space="0" w:color="C0C0C0"/>
              <w:right w:val="single" w:sz="6" w:space="0" w:color="C0C0C0"/>
            </w:tcBorders>
            <w:shd w:val="clear" w:color="auto" w:fill="auto"/>
            <w:hideMark/>
          </w:tcPr>
          <w:p w14:paraId="4C05D27A" w14:textId="7DE5BC98" w:rsidR="00B51982" w:rsidRPr="008265F2" w:rsidRDefault="00B51982" w:rsidP="00BB7747">
            <w:pPr>
              <w:spacing w:after="0" w:line="240" w:lineRule="auto"/>
              <w:rPr>
                <w:rFonts w:ascii="Arial" w:eastAsia="Times New Roman" w:hAnsi="Arial" w:cs="Arial"/>
                <w:b/>
                <w:bCs/>
                <w:color w:val="000000"/>
                <w:lang w:eastAsia="en-AU"/>
              </w:rPr>
            </w:pPr>
            <w:r w:rsidRPr="008265F2">
              <w:rPr>
                <w:rFonts w:ascii="Arial" w:eastAsia="Times New Roman" w:hAnsi="Arial" w:cs="Arial"/>
                <w:b/>
                <w:bCs/>
                <w:color w:val="000000"/>
                <w:lang w:eastAsia="en-AU"/>
              </w:rPr>
              <w:t xml:space="preserve">No </w:t>
            </w:r>
            <w:r w:rsidR="00BB7747" w:rsidRPr="008265F2">
              <w:rPr>
                <w:rFonts w:ascii="Arial" w:eastAsia="Times New Roman" w:hAnsi="Arial" w:cs="Arial"/>
                <w:b/>
                <w:bCs/>
                <w:color w:val="000000"/>
                <w:lang w:eastAsia="en-AU"/>
              </w:rPr>
              <w:t>c</w:t>
            </w:r>
            <w:r w:rsidRPr="008265F2">
              <w:rPr>
                <w:rFonts w:ascii="Arial" w:eastAsia="Times New Roman" w:hAnsi="Arial" w:cs="Arial"/>
                <w:b/>
                <w:bCs/>
                <w:color w:val="000000"/>
                <w:lang w:eastAsia="en-AU"/>
              </w:rPr>
              <w:t>hange</w:t>
            </w:r>
          </w:p>
        </w:tc>
        <w:tc>
          <w:tcPr>
            <w:tcW w:w="0" w:type="auto"/>
            <w:tcBorders>
              <w:top w:val="single" w:sz="6" w:space="0" w:color="C0C0C0"/>
              <w:left w:val="single" w:sz="6" w:space="0" w:color="C0C0C0"/>
              <w:bottom w:val="single" w:sz="6" w:space="0" w:color="C0C0C0"/>
              <w:right w:val="single" w:sz="6" w:space="0" w:color="C0C0C0"/>
            </w:tcBorders>
            <w:shd w:val="clear" w:color="auto" w:fill="auto"/>
          </w:tcPr>
          <w:p w14:paraId="7D76CB10" w14:textId="2CEE5F32" w:rsidR="00B51982" w:rsidRPr="008265F2" w:rsidRDefault="00B51982" w:rsidP="00BB7747">
            <w:pPr>
              <w:spacing w:after="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Bracken Ridge and district neighbourhood plan code</w:t>
            </w:r>
          </w:p>
        </w:tc>
      </w:tr>
      <w:tr w:rsidR="00266F18" w:rsidRPr="008265F2" w14:paraId="05077FE3" w14:textId="77777777" w:rsidTr="6E7A5CBD">
        <w:tc>
          <w:tcPr>
            <w:tcW w:w="0" w:type="auto"/>
            <w:gridSpan w:val="4"/>
            <w:tcBorders>
              <w:top w:val="single" w:sz="6" w:space="0" w:color="C0C0C0"/>
              <w:left w:val="single" w:sz="6" w:space="0" w:color="C0C0C0"/>
              <w:bottom w:val="single" w:sz="6" w:space="0" w:color="C0C0C0"/>
              <w:right w:val="single" w:sz="6" w:space="0" w:color="C0C0C0"/>
            </w:tcBorders>
            <w:shd w:val="clear" w:color="auto" w:fill="auto"/>
            <w:hideMark/>
          </w:tcPr>
          <w:p w14:paraId="3AFFDE7F" w14:textId="0D706973" w:rsidR="00266F18" w:rsidRPr="008265F2" w:rsidRDefault="00266F18" w:rsidP="00C329DE">
            <w:pPr>
              <w:spacing w:after="0" w:line="240" w:lineRule="auto"/>
              <w:rPr>
                <w:rFonts w:ascii="Arial" w:eastAsia="Times New Roman" w:hAnsi="Arial" w:cs="Arial"/>
                <w:b/>
                <w:bCs/>
                <w:color w:val="000000"/>
                <w:lang w:eastAsia="en-AU"/>
              </w:rPr>
            </w:pPr>
            <w:r w:rsidRPr="071FC24D">
              <w:rPr>
                <w:rFonts w:ascii="Arial" w:eastAsia="Times New Roman" w:hAnsi="Arial" w:cs="Arial"/>
                <w:b/>
                <w:color w:val="000000" w:themeColor="text1"/>
                <w:lang w:eastAsia="en-AU"/>
              </w:rPr>
              <w:t>If in the Relocatable home parks precinct (NPP</w:t>
            </w:r>
            <w:r w:rsidRPr="008265F2">
              <w:rPr>
                <w:rFonts w:ascii="Arial" w:eastAsia="Times New Roman" w:hAnsi="Arial" w:cs="Arial"/>
                <w:b/>
                <w:bCs/>
                <w:strike/>
                <w:color w:val="555555"/>
                <w:lang w:eastAsia="en-AU"/>
              </w:rPr>
              <w:t>-</w:t>
            </w:r>
            <w:r w:rsidRPr="008265F2">
              <w:rPr>
                <w:rFonts w:ascii="Arial" w:eastAsia="Times New Roman" w:hAnsi="Arial" w:cs="Arial"/>
                <w:b/>
                <w:bCs/>
                <w:lang w:eastAsia="en-AU"/>
              </w:rPr>
              <w:t>004)</w:t>
            </w:r>
            <w:r w:rsidRPr="071FC24D">
              <w:rPr>
                <w:rFonts w:ascii="Arial" w:eastAsia="Times New Roman" w:hAnsi="Arial" w:cs="Arial"/>
                <w:b/>
                <w:color w:val="000000" w:themeColor="text1"/>
                <w:lang w:eastAsia="en-AU"/>
              </w:rPr>
              <w:t xml:space="preserve">, where in the 2 or 3 </w:t>
            </w:r>
            <w:proofErr w:type="gramStart"/>
            <w:r w:rsidRPr="071FC24D">
              <w:rPr>
                <w:rFonts w:ascii="Arial" w:eastAsia="Times New Roman" w:hAnsi="Arial" w:cs="Arial"/>
                <w:b/>
                <w:color w:val="000000" w:themeColor="text1"/>
                <w:lang w:eastAsia="en-AU"/>
              </w:rPr>
              <w:t>storey</w:t>
            </w:r>
            <w:proofErr w:type="gramEnd"/>
            <w:r w:rsidRPr="071FC24D">
              <w:rPr>
                <w:rFonts w:ascii="Arial" w:eastAsia="Times New Roman" w:hAnsi="Arial" w:cs="Arial"/>
                <w:b/>
                <w:color w:val="000000" w:themeColor="text1"/>
                <w:lang w:eastAsia="en-AU"/>
              </w:rPr>
              <w:t xml:space="preserve"> mix zone precinct of the Low-medium </w:t>
            </w:r>
            <w:r w:rsidRPr="071FC24D">
              <w:rPr>
                <w:rFonts w:ascii="Arial" w:eastAsia="Times New Roman" w:hAnsi="Arial" w:cs="Arial"/>
                <w:b/>
                <w:bCs/>
                <w:color w:val="000000" w:themeColor="text1"/>
                <w:lang w:eastAsia="en-AU"/>
              </w:rPr>
              <w:t>density</w:t>
            </w:r>
            <w:r w:rsidRPr="071FC24D">
              <w:rPr>
                <w:rFonts w:ascii="Arial" w:eastAsia="Times New Roman" w:hAnsi="Arial" w:cs="Arial"/>
                <w:b/>
                <w:color w:val="000000" w:themeColor="text1"/>
                <w:lang w:eastAsia="en-AU"/>
              </w:rPr>
              <w:t xml:space="preserve"> residential zone</w:t>
            </w:r>
          </w:p>
        </w:tc>
      </w:tr>
      <w:tr w:rsidR="00266F18" w:rsidRPr="008265F2" w14:paraId="386A5D96" w14:textId="77777777" w:rsidTr="6E7A5CBD">
        <w:tc>
          <w:tcPr>
            <w:tcW w:w="2035" w:type="dxa"/>
            <w:vMerge w:val="restart"/>
            <w:tcBorders>
              <w:top w:val="single" w:sz="6" w:space="0" w:color="C0C0C0"/>
              <w:left w:val="single" w:sz="6" w:space="0" w:color="C0C0C0"/>
              <w:bottom w:val="single" w:sz="6" w:space="0" w:color="C0C0C0"/>
              <w:right w:val="single" w:sz="6" w:space="0" w:color="C0C0C0"/>
            </w:tcBorders>
            <w:shd w:val="clear" w:color="auto" w:fill="auto"/>
            <w:hideMark/>
          </w:tcPr>
          <w:p w14:paraId="0BC1E176" w14:textId="77777777" w:rsidR="00266F18" w:rsidRPr="008265F2" w:rsidRDefault="00266F18" w:rsidP="00B51982">
            <w:pPr>
              <w:spacing w:after="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MCU, if assessable development</w:t>
            </w:r>
          </w:p>
        </w:tc>
        <w:tc>
          <w:tcPr>
            <w:tcW w:w="0" w:type="auto"/>
            <w:gridSpan w:val="3"/>
            <w:tcBorders>
              <w:top w:val="single" w:sz="6" w:space="0" w:color="C0C0C0"/>
              <w:left w:val="single" w:sz="6" w:space="0" w:color="C0C0C0"/>
              <w:bottom w:val="single" w:sz="6" w:space="0" w:color="C0C0C0"/>
              <w:right w:val="single" w:sz="6" w:space="0" w:color="C0C0C0"/>
            </w:tcBorders>
            <w:shd w:val="clear" w:color="auto" w:fill="auto"/>
            <w:hideMark/>
          </w:tcPr>
          <w:p w14:paraId="27F335F9" w14:textId="68165FC8" w:rsidR="00266F18" w:rsidRPr="008265F2" w:rsidRDefault="00266F18" w:rsidP="00C329DE">
            <w:pPr>
              <w:spacing w:after="0" w:line="240" w:lineRule="auto"/>
              <w:rPr>
                <w:rFonts w:ascii="Arial" w:eastAsia="Times New Roman" w:hAnsi="Arial" w:cs="Arial"/>
                <w:b/>
                <w:bCs/>
                <w:color w:val="000000"/>
                <w:lang w:eastAsia="en-AU"/>
              </w:rPr>
            </w:pPr>
            <w:r w:rsidRPr="008265F2">
              <w:rPr>
                <w:rFonts w:ascii="Arial" w:eastAsia="Times New Roman" w:hAnsi="Arial" w:cs="Arial"/>
                <w:b/>
                <w:bCs/>
                <w:color w:val="000000"/>
                <w:lang w:eastAsia="en-AU"/>
              </w:rPr>
              <w:t>Assessable development—Impact assessment</w:t>
            </w:r>
          </w:p>
        </w:tc>
      </w:tr>
      <w:tr w:rsidR="00266F18" w:rsidRPr="008265F2" w14:paraId="6ABE5BE7" w14:textId="77777777" w:rsidTr="6E7A5CBD">
        <w:tc>
          <w:tcPr>
            <w:tcW w:w="0" w:type="auto"/>
            <w:vMerge/>
            <w:vAlign w:val="center"/>
            <w:hideMark/>
          </w:tcPr>
          <w:p w14:paraId="63950BF2" w14:textId="77777777" w:rsidR="00266F18" w:rsidRPr="008265F2" w:rsidRDefault="00266F18" w:rsidP="00C329DE">
            <w:pPr>
              <w:spacing w:after="0" w:line="240" w:lineRule="auto"/>
              <w:rPr>
                <w:rFonts w:ascii="Arial" w:eastAsia="Times New Roman" w:hAnsi="Arial" w:cs="Arial"/>
                <w:color w:val="000000"/>
                <w:lang w:eastAsia="en-AU"/>
              </w:rPr>
            </w:pPr>
          </w:p>
        </w:tc>
        <w:tc>
          <w:tcPr>
            <w:tcW w:w="3580" w:type="dxa"/>
            <w:gridSpan w:val="2"/>
            <w:tcBorders>
              <w:top w:val="single" w:sz="6" w:space="0" w:color="C0C0C0"/>
              <w:left w:val="single" w:sz="6" w:space="0" w:color="C0C0C0"/>
              <w:bottom w:val="single" w:sz="6" w:space="0" w:color="C0C0C0"/>
              <w:right w:val="single" w:sz="6" w:space="0" w:color="C0C0C0"/>
            </w:tcBorders>
            <w:shd w:val="clear" w:color="auto" w:fill="auto"/>
            <w:hideMark/>
          </w:tcPr>
          <w:p w14:paraId="67F8358D" w14:textId="77777777" w:rsidR="00266F18" w:rsidRPr="008265F2" w:rsidRDefault="00266F18" w:rsidP="00C329DE">
            <w:pPr>
              <w:spacing w:after="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If reducing the number of:</w:t>
            </w:r>
          </w:p>
          <w:p w14:paraId="382B5EFB" w14:textId="77777777" w:rsidR="00266F18" w:rsidRPr="008265F2" w:rsidRDefault="00266F18" w:rsidP="00BB7747">
            <w:pPr>
              <w:numPr>
                <w:ilvl w:val="0"/>
                <w:numId w:val="37"/>
              </w:numPr>
              <w:spacing w:after="100" w:afterAutospacing="1" w:line="240" w:lineRule="auto"/>
              <w:rPr>
                <w:rFonts w:ascii="Arial" w:eastAsia="Times New Roman" w:hAnsi="Arial" w:cs="Arial"/>
                <w:color w:val="000000"/>
                <w:lang w:eastAsia="en-AU"/>
              </w:rPr>
            </w:pPr>
            <w:r w:rsidRPr="008265F2">
              <w:rPr>
                <w:rFonts w:ascii="Arial" w:eastAsia="Times New Roman" w:hAnsi="Arial" w:cs="Arial"/>
                <w:color w:val="000000"/>
                <w:lang w:eastAsia="en-AU"/>
              </w:rPr>
              <w:t>relocatable dwellings, for a relocatable home park; or</w:t>
            </w:r>
          </w:p>
          <w:p w14:paraId="72E78737" w14:textId="63E19900" w:rsidR="00266F18" w:rsidRPr="008265F2" w:rsidRDefault="00266F18" w:rsidP="0072657A">
            <w:pPr>
              <w:numPr>
                <w:ilvl w:val="0"/>
                <w:numId w:val="37"/>
              </w:numPr>
              <w:spacing w:before="100" w:beforeAutospacing="1" w:after="100" w:afterAutospacing="1" w:line="240" w:lineRule="auto"/>
              <w:rPr>
                <w:rFonts w:ascii="Arial" w:eastAsia="Times New Roman" w:hAnsi="Arial" w:cs="Arial"/>
                <w:color w:val="000000"/>
                <w:lang w:eastAsia="en-AU"/>
              </w:rPr>
            </w:pPr>
            <w:r w:rsidRPr="008265F2">
              <w:rPr>
                <w:rFonts w:ascii="Arial" w:eastAsia="Times New Roman" w:hAnsi="Arial" w:cs="Arial"/>
                <w:color w:val="000000"/>
                <w:lang w:eastAsia="en-AU"/>
              </w:rPr>
              <w:t xml:space="preserve">sites for caravans, self-contained cabins, </w:t>
            </w:r>
            <w:proofErr w:type="gramStart"/>
            <w:r w:rsidRPr="008265F2">
              <w:rPr>
                <w:rFonts w:ascii="Arial" w:eastAsia="Times New Roman" w:hAnsi="Arial" w:cs="Arial"/>
                <w:color w:val="000000"/>
                <w:lang w:eastAsia="en-AU"/>
              </w:rPr>
              <w:t>tents</w:t>
            </w:r>
            <w:proofErr w:type="gramEnd"/>
            <w:r w:rsidRPr="008265F2">
              <w:rPr>
                <w:rFonts w:ascii="Arial" w:eastAsia="Times New Roman" w:hAnsi="Arial" w:cs="Arial"/>
                <w:color w:val="000000"/>
                <w:lang w:eastAsia="en-AU"/>
              </w:rPr>
              <w:t xml:space="preserve"> or similar structures for the public for short-term holiday purposes, for a tourist park</w:t>
            </w:r>
            <w:r w:rsidR="007E209F" w:rsidRPr="008265F2">
              <w:rPr>
                <w:rFonts w:ascii="Arial" w:eastAsia="Times New Roman" w:hAnsi="Arial" w:cs="Arial"/>
                <w:color w:val="000000"/>
                <w:lang w:eastAsia="en-AU"/>
              </w:rPr>
              <w:t>.</w:t>
            </w:r>
          </w:p>
        </w:tc>
        <w:tc>
          <w:tcPr>
            <w:tcW w:w="3728" w:type="dxa"/>
            <w:tcBorders>
              <w:top w:val="single" w:sz="6" w:space="0" w:color="C0C0C0"/>
              <w:left w:val="single" w:sz="6" w:space="0" w:color="C0C0C0"/>
              <w:bottom w:val="single" w:sz="6" w:space="0" w:color="C0C0C0"/>
              <w:right w:val="single" w:sz="6" w:space="0" w:color="C0C0C0"/>
            </w:tcBorders>
            <w:shd w:val="clear" w:color="auto" w:fill="auto"/>
            <w:hideMark/>
          </w:tcPr>
          <w:p w14:paraId="373B467C" w14:textId="77777777" w:rsidR="00266F18" w:rsidRPr="008265F2" w:rsidRDefault="00266F18" w:rsidP="00C329DE">
            <w:pPr>
              <w:spacing w:after="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The planning scheme including:</w:t>
            </w:r>
          </w:p>
          <w:p w14:paraId="780BE679" w14:textId="3ACE2D49" w:rsidR="00266F18" w:rsidRPr="008265F2" w:rsidRDefault="00266F18" w:rsidP="00C329DE">
            <w:pPr>
              <w:spacing w:after="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Bracken Ridge and district </w:t>
            </w:r>
            <w:r w:rsidR="002D7590" w:rsidRPr="008265F2">
              <w:rPr>
                <w:rFonts w:ascii="Arial" w:eastAsia="Times New Roman" w:hAnsi="Arial" w:cs="Arial"/>
                <w:lang w:eastAsia="en-AU"/>
              </w:rPr>
              <w:t>n</w:t>
            </w:r>
            <w:r w:rsidRPr="008265F2">
              <w:rPr>
                <w:rFonts w:ascii="Arial" w:eastAsia="Times New Roman" w:hAnsi="Arial" w:cs="Arial"/>
                <w:lang w:eastAsia="en-AU"/>
              </w:rPr>
              <w:t>eighbourhood plan code</w:t>
            </w:r>
          </w:p>
          <w:p w14:paraId="7B95B194" w14:textId="77777777" w:rsidR="00266F18" w:rsidRPr="008265F2" w:rsidRDefault="00266F18" w:rsidP="00C329DE">
            <w:pPr>
              <w:spacing w:after="0" w:line="240" w:lineRule="auto"/>
              <w:rPr>
                <w:rFonts w:ascii="Arial" w:eastAsia="Times New Roman" w:hAnsi="Arial" w:cs="Arial"/>
                <w:lang w:eastAsia="en-AU"/>
              </w:rPr>
            </w:pPr>
            <w:r w:rsidRPr="008265F2">
              <w:rPr>
                <w:rFonts w:ascii="Arial" w:eastAsia="Times New Roman" w:hAnsi="Arial" w:cs="Arial"/>
                <w:lang w:eastAsia="en-AU"/>
              </w:rPr>
              <w:t>Applicable development code</w:t>
            </w:r>
          </w:p>
          <w:p w14:paraId="38CA8443" w14:textId="77777777" w:rsidR="00266F18" w:rsidRPr="008265F2" w:rsidRDefault="00266F18" w:rsidP="00C329DE">
            <w:pPr>
              <w:spacing w:after="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Low-medium density residential zone code</w:t>
            </w:r>
          </w:p>
          <w:p w14:paraId="4C40BDCE" w14:textId="2FFEFAA0" w:rsidR="00266F18" w:rsidRPr="008265F2" w:rsidRDefault="00266F18" w:rsidP="00C329DE">
            <w:pPr>
              <w:spacing w:after="0" w:line="240" w:lineRule="auto"/>
              <w:rPr>
                <w:rFonts w:ascii="Arial" w:eastAsia="Times New Roman" w:hAnsi="Arial" w:cs="Arial"/>
                <w:lang w:eastAsia="en-AU"/>
              </w:rPr>
            </w:pPr>
            <w:r w:rsidRPr="008265F2">
              <w:rPr>
                <w:rFonts w:ascii="Arial" w:eastAsia="Times New Roman" w:hAnsi="Arial" w:cs="Arial"/>
                <w:color w:val="000000"/>
                <w:lang w:eastAsia="en-AU"/>
              </w:rPr>
              <w:t>Prescribed secondary code</w:t>
            </w:r>
            <w:r w:rsidR="007E209F" w:rsidRPr="008265F2">
              <w:rPr>
                <w:rFonts w:ascii="Arial" w:eastAsia="Times New Roman" w:hAnsi="Arial" w:cs="Arial"/>
                <w:color w:val="000000"/>
                <w:lang w:eastAsia="en-AU"/>
              </w:rPr>
              <w:t>.</w:t>
            </w:r>
          </w:p>
        </w:tc>
      </w:tr>
    </w:tbl>
    <w:p w14:paraId="23D8A57B" w14:textId="77777777" w:rsidR="00266F18" w:rsidRPr="008265F2" w:rsidRDefault="00266F18" w:rsidP="00266F18">
      <w:pPr>
        <w:pStyle w:val="AmendmentStyle"/>
        <w:rPr>
          <w:rFonts w:ascii="Arial" w:hAnsi="Arial" w:cs="Arial"/>
          <w:sz w:val="22"/>
          <w:szCs w:val="22"/>
          <w:lang w:eastAsia="en-AU"/>
        </w:rPr>
      </w:pPr>
      <w:r w:rsidRPr="008265F2">
        <w:rPr>
          <w:rFonts w:ascii="Arial" w:hAnsi="Arial" w:cs="Arial"/>
          <w:sz w:val="22"/>
          <w:szCs w:val="22"/>
          <w:lang w:eastAsia="en-AU"/>
        </w:rPr>
        <w:t>’</w:t>
      </w:r>
    </w:p>
    <w:p w14:paraId="724CCD23" w14:textId="77777777" w:rsidR="00266F18" w:rsidRPr="008265F2" w:rsidRDefault="00266F18" w:rsidP="00E95EE6">
      <w:pPr>
        <w:pStyle w:val="AmendmentPoint1"/>
        <w:numPr>
          <w:ilvl w:val="0"/>
          <w:numId w:val="0"/>
        </w:numPr>
        <w:ind w:left="720"/>
        <w:rPr>
          <w:sz w:val="22"/>
          <w:szCs w:val="22"/>
        </w:rPr>
      </w:pPr>
    </w:p>
    <w:p w14:paraId="1D3E01F4" w14:textId="3D655BB7" w:rsidR="001A612F" w:rsidRPr="008265F2" w:rsidRDefault="00C20653" w:rsidP="00092889">
      <w:pPr>
        <w:pStyle w:val="AmendmentPoint1"/>
        <w:ind w:hanging="804"/>
        <w:rPr>
          <w:sz w:val="22"/>
          <w:szCs w:val="22"/>
        </w:rPr>
      </w:pPr>
      <w:r w:rsidRPr="008265F2">
        <w:rPr>
          <w:sz w:val="22"/>
          <w:szCs w:val="22"/>
        </w:rPr>
        <w:t>Section 5.9 Categories of development and assessment—Neighbourhood plans</w:t>
      </w:r>
      <w:r w:rsidR="006E02BC" w:rsidRPr="008265F2">
        <w:rPr>
          <w:sz w:val="22"/>
          <w:szCs w:val="22"/>
        </w:rPr>
        <w:t>, Table 5.9.</w:t>
      </w:r>
      <w:r w:rsidR="004A5345" w:rsidRPr="008265F2">
        <w:rPr>
          <w:sz w:val="22"/>
          <w:szCs w:val="22"/>
        </w:rPr>
        <w:t>83</w:t>
      </w:r>
      <w:r w:rsidR="006E02BC" w:rsidRPr="008265F2">
        <w:rPr>
          <w:sz w:val="22"/>
          <w:szCs w:val="22"/>
        </w:rPr>
        <w:t xml:space="preserve">.A </w:t>
      </w:r>
      <w:r w:rsidR="00B82079" w:rsidRPr="008265F2">
        <w:rPr>
          <w:sz w:val="22"/>
          <w:szCs w:val="22"/>
        </w:rPr>
        <w:t>Bridgeman Downs</w:t>
      </w:r>
      <w:r w:rsidR="006E02BC" w:rsidRPr="008265F2">
        <w:rPr>
          <w:sz w:val="22"/>
          <w:szCs w:val="22"/>
        </w:rPr>
        <w:t xml:space="preserve"> neighbourhood plan: material change of use</w:t>
      </w:r>
      <w:r w:rsidRPr="008265F2">
        <w:rPr>
          <w:sz w:val="22"/>
          <w:szCs w:val="22"/>
        </w:rPr>
        <w:t>–</w:t>
      </w:r>
    </w:p>
    <w:p w14:paraId="280ACC21" w14:textId="77777777" w:rsidR="00B82079" w:rsidRPr="008265F2" w:rsidRDefault="00B82079" w:rsidP="00C20653">
      <w:pPr>
        <w:pStyle w:val="AmendmentStyle"/>
        <w:rPr>
          <w:rFonts w:ascii="Arial" w:hAnsi="Arial" w:cs="Arial"/>
          <w:sz w:val="22"/>
          <w:szCs w:val="22"/>
          <w:lang w:eastAsia="en-AU"/>
        </w:rPr>
      </w:pPr>
    </w:p>
    <w:p w14:paraId="6EDDB306" w14:textId="2E2BA33E" w:rsidR="00C20653" w:rsidRPr="008265F2" w:rsidRDefault="00B82079" w:rsidP="00C20653">
      <w:pPr>
        <w:pStyle w:val="AmendmentStyle"/>
        <w:rPr>
          <w:rFonts w:ascii="Arial" w:hAnsi="Arial" w:cs="Arial"/>
          <w:sz w:val="22"/>
          <w:szCs w:val="22"/>
          <w:lang w:eastAsia="en-AU"/>
        </w:rPr>
      </w:pPr>
      <w:r w:rsidRPr="008265F2">
        <w:rPr>
          <w:rFonts w:ascii="Arial" w:hAnsi="Arial" w:cs="Arial"/>
          <w:sz w:val="22"/>
          <w:szCs w:val="22"/>
          <w:lang w:eastAsia="en-AU"/>
        </w:rPr>
        <w:t xml:space="preserve"> </w:t>
      </w:r>
      <w:r w:rsidR="00326075" w:rsidRPr="008265F2">
        <w:rPr>
          <w:rFonts w:ascii="Arial" w:hAnsi="Arial" w:cs="Arial"/>
          <w:sz w:val="22"/>
          <w:szCs w:val="22"/>
          <w:lang w:eastAsia="en-AU"/>
        </w:rPr>
        <w:t>insert</w:t>
      </w:r>
      <w:r w:rsidR="009A13DA" w:rsidRPr="008265F2">
        <w:rPr>
          <w:rFonts w:ascii="Arial" w:hAnsi="Arial" w:cs="Arial"/>
          <w:sz w:val="22"/>
          <w:szCs w:val="22"/>
        </w:rPr>
        <w:t xml:space="preserve">: </w:t>
      </w:r>
    </w:p>
    <w:p w14:paraId="40EA0F5F" w14:textId="6B0803D8" w:rsidR="00BF1B7D" w:rsidRPr="008265F2" w:rsidRDefault="001A612F" w:rsidP="009A13DA">
      <w:pPr>
        <w:pStyle w:val="AmendmentStyle"/>
        <w:rPr>
          <w:rFonts w:ascii="Arial" w:hAnsi="Arial" w:cs="Arial"/>
          <w:sz w:val="22"/>
          <w:szCs w:val="22"/>
        </w:rPr>
      </w:pPr>
      <w:r w:rsidRPr="008265F2">
        <w:rPr>
          <w:rFonts w:ascii="Arial" w:hAnsi="Arial" w:cs="Arial"/>
          <w:sz w:val="22"/>
          <w:szCs w:val="22"/>
        </w:rPr>
        <w:t>‘</w:t>
      </w:r>
    </w:p>
    <w:p w14:paraId="178D12D6" w14:textId="747C5012" w:rsidR="00BA0D62" w:rsidRPr="008265F2" w:rsidRDefault="00BA0D62" w:rsidP="00BA0D62">
      <w:pPr>
        <w:pStyle w:val="Tablebold"/>
        <w:rPr>
          <w:rFonts w:ascii="Arial" w:hAnsi="Arial" w:cs="Arial"/>
          <w:sz w:val="22"/>
        </w:rPr>
      </w:pPr>
      <w:r w:rsidRPr="008265F2">
        <w:rPr>
          <w:rFonts w:ascii="Arial" w:hAnsi="Arial" w:cs="Arial"/>
          <w:sz w:val="22"/>
        </w:rPr>
        <w:t>Table 5.9.</w:t>
      </w:r>
      <w:r w:rsidR="004D195A" w:rsidRPr="008265F2">
        <w:rPr>
          <w:rFonts w:ascii="Arial" w:hAnsi="Arial" w:cs="Arial"/>
          <w:sz w:val="22"/>
        </w:rPr>
        <w:t>83</w:t>
      </w:r>
      <w:r w:rsidRPr="008265F2">
        <w:rPr>
          <w:rFonts w:ascii="Arial" w:hAnsi="Arial" w:cs="Arial"/>
          <w:sz w:val="22"/>
        </w:rPr>
        <w:t>.A—</w:t>
      </w:r>
      <w:r w:rsidR="002741A1" w:rsidRPr="008265F2">
        <w:rPr>
          <w:rFonts w:ascii="Arial" w:hAnsi="Arial" w:cs="Arial"/>
          <w:sz w:val="22"/>
        </w:rPr>
        <w:t>Bridgeman Downs</w:t>
      </w:r>
      <w:r w:rsidRPr="008265F2">
        <w:rPr>
          <w:rFonts w:ascii="Arial" w:hAnsi="Arial" w:cs="Arial"/>
          <w:sz w:val="22"/>
        </w:rPr>
        <w:t xml:space="preserve"> neighbourhood plan: material change of use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9.83.A - Bridgeman Downs neighbourhood plan: material change of use"/>
        <w:tblDescription w:val="This table shows the Table of Assessment for Material Change of Use development in the Bridgeman Downs neighbourhood plan."/>
      </w:tblPr>
      <w:tblGrid>
        <w:gridCol w:w="1769"/>
        <w:gridCol w:w="3188"/>
        <w:gridCol w:w="64"/>
        <w:gridCol w:w="4188"/>
      </w:tblGrid>
      <w:tr w:rsidR="00B27C02" w:rsidRPr="008265F2" w14:paraId="7E28A43A" w14:textId="77777777" w:rsidTr="6E7A5CBD">
        <w:tc>
          <w:tcPr>
            <w:tcW w:w="1769" w:type="dxa"/>
            <w:shd w:val="clear" w:color="auto" w:fill="auto"/>
          </w:tcPr>
          <w:p w14:paraId="70476545" w14:textId="77777777" w:rsidR="00B27C02" w:rsidRPr="008265F2" w:rsidRDefault="00B27C02" w:rsidP="00AA3045">
            <w:pPr>
              <w:pStyle w:val="QPPTableTextBold"/>
              <w:rPr>
                <w:rFonts w:ascii="Arial" w:hAnsi="Arial"/>
              </w:rPr>
            </w:pPr>
            <w:r w:rsidRPr="008265F2">
              <w:rPr>
                <w:rFonts w:ascii="Arial" w:hAnsi="Arial"/>
              </w:rPr>
              <w:t>Use</w:t>
            </w:r>
          </w:p>
        </w:tc>
        <w:tc>
          <w:tcPr>
            <w:tcW w:w="3252" w:type="dxa"/>
            <w:gridSpan w:val="2"/>
            <w:shd w:val="clear" w:color="auto" w:fill="auto"/>
          </w:tcPr>
          <w:p w14:paraId="7E04ECB1" w14:textId="77777777" w:rsidR="00B27C02" w:rsidRPr="008265F2" w:rsidRDefault="00B27C02" w:rsidP="00AA3045">
            <w:pPr>
              <w:pStyle w:val="QPPTableTextBold"/>
              <w:rPr>
                <w:rFonts w:ascii="Arial" w:hAnsi="Arial"/>
              </w:rPr>
            </w:pPr>
            <w:r w:rsidRPr="008265F2">
              <w:rPr>
                <w:rFonts w:ascii="Arial" w:hAnsi="Arial"/>
              </w:rPr>
              <w:t>Categories of development and assessment</w:t>
            </w:r>
          </w:p>
        </w:tc>
        <w:tc>
          <w:tcPr>
            <w:tcW w:w="4188" w:type="dxa"/>
            <w:shd w:val="clear" w:color="auto" w:fill="auto"/>
          </w:tcPr>
          <w:p w14:paraId="1DF94068" w14:textId="77777777" w:rsidR="00B27C02" w:rsidRPr="008265F2" w:rsidRDefault="00B27C02" w:rsidP="00AA3045">
            <w:pPr>
              <w:pStyle w:val="QPPTableTextBold"/>
              <w:rPr>
                <w:rFonts w:ascii="Arial" w:hAnsi="Arial"/>
              </w:rPr>
            </w:pPr>
            <w:r w:rsidRPr="008265F2">
              <w:rPr>
                <w:rFonts w:ascii="Arial" w:hAnsi="Arial"/>
              </w:rPr>
              <w:t>Assessment benchmarks</w:t>
            </w:r>
          </w:p>
        </w:tc>
      </w:tr>
      <w:tr w:rsidR="00D2795A" w:rsidRPr="008265F2" w14:paraId="2F13360C" w14:textId="77777777" w:rsidTr="6E7A5CBD">
        <w:tc>
          <w:tcPr>
            <w:tcW w:w="9209" w:type="dxa"/>
            <w:gridSpan w:val="4"/>
            <w:shd w:val="clear" w:color="auto" w:fill="auto"/>
          </w:tcPr>
          <w:p w14:paraId="27DEF2BE" w14:textId="6A5458F0" w:rsidR="00D2795A" w:rsidRPr="008265F2" w:rsidRDefault="00D2795A" w:rsidP="00AA3045">
            <w:pPr>
              <w:pStyle w:val="QPPTableTextBold"/>
              <w:rPr>
                <w:rFonts w:ascii="Arial" w:hAnsi="Arial"/>
              </w:rPr>
            </w:pPr>
            <w:r w:rsidRPr="008265F2">
              <w:rPr>
                <w:rFonts w:ascii="Arial" w:hAnsi="Arial"/>
              </w:rPr>
              <w:t>If in the neighbourhood plan area</w:t>
            </w:r>
          </w:p>
        </w:tc>
      </w:tr>
      <w:tr w:rsidR="00D2795A" w:rsidRPr="008265F2" w14:paraId="53FE04ED" w14:textId="77777777" w:rsidTr="6E7A5CBD">
        <w:tc>
          <w:tcPr>
            <w:tcW w:w="1769" w:type="dxa"/>
            <w:shd w:val="clear" w:color="auto" w:fill="auto"/>
          </w:tcPr>
          <w:p w14:paraId="3F4419F4" w14:textId="5E999207" w:rsidR="00D2795A" w:rsidRPr="008265F2" w:rsidRDefault="00D2795A" w:rsidP="00AA3045">
            <w:pPr>
              <w:pStyle w:val="QPPTableTextBold"/>
              <w:rPr>
                <w:rFonts w:ascii="Arial" w:hAnsi="Arial"/>
              </w:rPr>
            </w:pPr>
            <w:r w:rsidRPr="008265F2">
              <w:rPr>
                <w:rFonts w:ascii="Arial" w:hAnsi="Arial"/>
              </w:rPr>
              <w:t xml:space="preserve">MCU, if assessable development </w:t>
            </w:r>
            <w:r w:rsidR="007A109A" w:rsidRPr="008265F2">
              <w:rPr>
                <w:rFonts w:ascii="Arial" w:hAnsi="Arial"/>
              </w:rPr>
              <w:t>where not listed in this table</w:t>
            </w:r>
          </w:p>
        </w:tc>
        <w:tc>
          <w:tcPr>
            <w:tcW w:w="3252" w:type="dxa"/>
            <w:gridSpan w:val="2"/>
            <w:shd w:val="clear" w:color="auto" w:fill="auto"/>
          </w:tcPr>
          <w:p w14:paraId="32A4779D" w14:textId="3AED71A4" w:rsidR="00D2795A" w:rsidRPr="008265F2" w:rsidRDefault="00CE6B84" w:rsidP="00AA3045">
            <w:pPr>
              <w:pStyle w:val="QPPTableTextBold"/>
              <w:rPr>
                <w:rFonts w:ascii="Arial" w:hAnsi="Arial"/>
              </w:rPr>
            </w:pPr>
            <w:r w:rsidRPr="008265F2">
              <w:rPr>
                <w:rFonts w:ascii="Arial" w:hAnsi="Arial"/>
                <w:lang w:eastAsia="en-AU"/>
              </w:rPr>
              <w:t>No change</w:t>
            </w:r>
          </w:p>
        </w:tc>
        <w:tc>
          <w:tcPr>
            <w:tcW w:w="4188" w:type="dxa"/>
            <w:shd w:val="clear" w:color="auto" w:fill="auto"/>
          </w:tcPr>
          <w:p w14:paraId="6A8D90EF" w14:textId="698D9C92" w:rsidR="00D2795A" w:rsidRPr="008265F2" w:rsidRDefault="00B82079" w:rsidP="00677B33">
            <w:pPr>
              <w:shd w:val="clear" w:color="auto" w:fill="FFFFFF"/>
              <w:spacing w:after="60" w:line="240" w:lineRule="auto"/>
              <w:rPr>
                <w:rFonts w:ascii="Arial" w:hAnsi="Arial" w:cs="Arial"/>
              </w:rPr>
            </w:pPr>
            <w:r w:rsidRPr="008265F2">
              <w:rPr>
                <w:rFonts w:ascii="Arial" w:eastAsia="Times New Roman" w:hAnsi="Arial" w:cs="Arial"/>
                <w:color w:val="000000"/>
                <w:lang w:eastAsia="en-AU"/>
              </w:rPr>
              <w:t>Bridgeman Downs</w:t>
            </w:r>
            <w:r w:rsidR="00D2795A" w:rsidRPr="008265F2">
              <w:rPr>
                <w:rFonts w:ascii="Arial" w:eastAsia="Times New Roman" w:hAnsi="Arial" w:cs="Arial"/>
                <w:color w:val="000000"/>
                <w:lang w:eastAsia="en-AU"/>
              </w:rPr>
              <w:t xml:space="preserve"> neighbourhood plan code</w:t>
            </w:r>
          </w:p>
        </w:tc>
      </w:tr>
      <w:tr w:rsidR="00172372" w:rsidRPr="008265F2" w14:paraId="389B887A" w14:textId="77777777" w:rsidTr="6E7A5CBD">
        <w:trPr>
          <w:trHeight w:val="211"/>
        </w:trPr>
        <w:tc>
          <w:tcPr>
            <w:tcW w:w="1769" w:type="dxa"/>
            <w:vMerge w:val="restart"/>
            <w:shd w:val="clear" w:color="auto" w:fill="auto"/>
          </w:tcPr>
          <w:p w14:paraId="2EA231DD" w14:textId="014D13C5" w:rsidR="00172372" w:rsidRPr="008265F2" w:rsidRDefault="00172372" w:rsidP="00802C7C">
            <w:pPr>
              <w:pStyle w:val="QPPBodytext"/>
              <w:keepNext/>
              <w:keepLines/>
              <w:rPr>
                <w:rFonts w:ascii="Arial" w:hAnsi="Arial"/>
                <w:color w:val="auto"/>
                <w:szCs w:val="22"/>
                <w:shd w:val="clear" w:color="auto" w:fill="FFFFFF"/>
              </w:rPr>
            </w:pPr>
            <w:r w:rsidRPr="008265F2">
              <w:rPr>
                <w:rFonts w:ascii="Arial" w:hAnsi="Arial"/>
                <w:szCs w:val="22"/>
                <w:shd w:val="clear" w:color="auto" w:fill="FFFFFF"/>
              </w:rPr>
              <w:t>Emergency services</w:t>
            </w:r>
          </w:p>
        </w:tc>
        <w:tc>
          <w:tcPr>
            <w:tcW w:w="7440" w:type="dxa"/>
            <w:gridSpan w:val="3"/>
            <w:shd w:val="clear" w:color="auto" w:fill="auto"/>
          </w:tcPr>
          <w:p w14:paraId="1F5FC880" w14:textId="6018C583" w:rsidR="00172372" w:rsidRPr="008265F2" w:rsidRDefault="00172372" w:rsidP="00802C7C">
            <w:pPr>
              <w:keepNext/>
              <w:keepLines/>
              <w:rPr>
                <w:rFonts w:ascii="Arial" w:hAnsi="Arial" w:cs="Arial"/>
                <w:b/>
                <w:bCs/>
              </w:rPr>
            </w:pPr>
            <w:r w:rsidRPr="008265F2">
              <w:rPr>
                <w:rFonts w:ascii="Arial" w:hAnsi="Arial" w:cs="Arial"/>
                <w:b/>
                <w:bCs/>
              </w:rPr>
              <w:t>Assessable development—Impact assessment</w:t>
            </w:r>
          </w:p>
        </w:tc>
      </w:tr>
      <w:tr w:rsidR="00172372" w:rsidRPr="008265F2" w14:paraId="1AF36DB7" w14:textId="77777777" w:rsidTr="6E7A5CBD">
        <w:tc>
          <w:tcPr>
            <w:tcW w:w="1769" w:type="dxa"/>
            <w:vMerge/>
          </w:tcPr>
          <w:p w14:paraId="666E4E35" w14:textId="77777777" w:rsidR="00172372" w:rsidRPr="008265F2" w:rsidRDefault="00172372" w:rsidP="00802C7C">
            <w:pPr>
              <w:pStyle w:val="QPPBodytext"/>
              <w:keepNext/>
              <w:keepLines/>
              <w:rPr>
                <w:rFonts w:ascii="Arial" w:hAnsi="Arial"/>
                <w:color w:val="auto"/>
                <w:szCs w:val="22"/>
                <w:shd w:val="clear" w:color="auto" w:fill="FFFFFF"/>
              </w:rPr>
            </w:pPr>
          </w:p>
        </w:tc>
        <w:tc>
          <w:tcPr>
            <w:tcW w:w="3188" w:type="dxa"/>
            <w:shd w:val="clear" w:color="auto" w:fill="auto"/>
          </w:tcPr>
          <w:p w14:paraId="2E13A78C" w14:textId="77777777" w:rsidR="00172372" w:rsidRPr="008265F2" w:rsidRDefault="00172372" w:rsidP="00802C7C">
            <w:pPr>
              <w:keepNext/>
              <w:keepLines/>
              <w:rPr>
                <w:rFonts w:ascii="Arial" w:hAnsi="Arial" w:cs="Arial"/>
              </w:rPr>
            </w:pPr>
            <w:r w:rsidRPr="008265F2">
              <w:rPr>
                <w:rFonts w:ascii="Arial" w:hAnsi="Arial" w:cs="Arial"/>
              </w:rPr>
              <w:t>-</w:t>
            </w:r>
          </w:p>
        </w:tc>
        <w:tc>
          <w:tcPr>
            <w:tcW w:w="4252" w:type="dxa"/>
            <w:gridSpan w:val="2"/>
            <w:shd w:val="clear" w:color="auto" w:fill="auto"/>
          </w:tcPr>
          <w:p w14:paraId="6BB5925B" w14:textId="77777777" w:rsidR="00172372" w:rsidRPr="008265F2" w:rsidRDefault="00172372" w:rsidP="00172372">
            <w:pPr>
              <w:pStyle w:val="QPPBodytext"/>
              <w:shd w:val="clear" w:color="auto" w:fill="FFFFFF"/>
              <w:spacing w:after="0" w:line="240" w:lineRule="auto"/>
              <w:rPr>
                <w:rFonts w:ascii="Arial" w:eastAsia="Times New Roman" w:hAnsi="Arial"/>
                <w:szCs w:val="22"/>
                <w:lang w:eastAsia="en-AU"/>
              </w:rPr>
            </w:pPr>
            <w:r w:rsidRPr="008265F2">
              <w:rPr>
                <w:rFonts w:ascii="Arial" w:eastAsia="Times New Roman" w:hAnsi="Arial"/>
                <w:szCs w:val="22"/>
                <w:lang w:eastAsia="en-AU"/>
              </w:rPr>
              <w:t>The planning scheme including:</w:t>
            </w:r>
          </w:p>
          <w:p w14:paraId="2FBC8F24" w14:textId="77777777" w:rsidR="00172372" w:rsidRPr="008265F2" w:rsidRDefault="00172372" w:rsidP="00172372">
            <w:pPr>
              <w:pStyle w:val="QPPBodytext"/>
              <w:shd w:val="clear" w:color="auto" w:fill="FFFFFF"/>
              <w:spacing w:after="0" w:line="240" w:lineRule="auto"/>
              <w:rPr>
                <w:rFonts w:ascii="Arial" w:eastAsia="Times New Roman" w:hAnsi="Arial"/>
                <w:szCs w:val="22"/>
                <w:lang w:eastAsia="en-AU"/>
              </w:rPr>
            </w:pPr>
            <w:r w:rsidRPr="008265F2">
              <w:rPr>
                <w:rFonts w:ascii="Arial" w:eastAsia="Times New Roman" w:hAnsi="Arial"/>
                <w:szCs w:val="22"/>
                <w:lang w:eastAsia="en-AU"/>
              </w:rPr>
              <w:t>Bridgeman Downs neighbourhood plan code</w:t>
            </w:r>
          </w:p>
          <w:p w14:paraId="6FCC2913" w14:textId="77777777" w:rsidR="00172372" w:rsidRPr="008265F2" w:rsidRDefault="00172372" w:rsidP="00172372">
            <w:pPr>
              <w:pStyle w:val="QPPBodytext"/>
              <w:shd w:val="clear" w:color="auto" w:fill="FFFFFF"/>
              <w:spacing w:after="0" w:line="240" w:lineRule="auto"/>
              <w:rPr>
                <w:rFonts w:ascii="Arial" w:eastAsia="Times New Roman" w:hAnsi="Arial"/>
                <w:szCs w:val="22"/>
                <w:lang w:eastAsia="en-AU"/>
              </w:rPr>
            </w:pPr>
            <w:r w:rsidRPr="008265F2">
              <w:rPr>
                <w:rFonts w:ascii="Arial" w:eastAsia="Times New Roman" w:hAnsi="Arial"/>
                <w:szCs w:val="22"/>
                <w:lang w:eastAsia="en-AU"/>
              </w:rPr>
              <w:t>Community facilities code</w:t>
            </w:r>
          </w:p>
          <w:p w14:paraId="30BB4283" w14:textId="22EDA7BB" w:rsidR="00172372" w:rsidRPr="008265F2" w:rsidRDefault="00172372" w:rsidP="00154E9B">
            <w:pPr>
              <w:pStyle w:val="QPPBodytext"/>
              <w:shd w:val="clear" w:color="auto" w:fill="FFFFFF"/>
              <w:spacing w:after="0" w:line="240" w:lineRule="auto"/>
              <w:rPr>
                <w:rFonts w:ascii="Arial" w:eastAsia="Times New Roman" w:hAnsi="Arial"/>
                <w:szCs w:val="22"/>
                <w:lang w:eastAsia="en-AU"/>
              </w:rPr>
            </w:pPr>
            <w:r w:rsidRPr="008265F2">
              <w:rPr>
                <w:rFonts w:ascii="Arial" w:eastAsia="Times New Roman" w:hAnsi="Arial"/>
                <w:szCs w:val="22"/>
                <w:lang w:eastAsia="en-AU"/>
              </w:rPr>
              <w:t>Applicable zone code</w:t>
            </w:r>
            <w:r w:rsidR="007E209F" w:rsidRPr="008265F2">
              <w:rPr>
                <w:rFonts w:ascii="Arial" w:eastAsia="Times New Roman" w:hAnsi="Arial"/>
                <w:szCs w:val="22"/>
                <w:lang w:eastAsia="en-AU"/>
              </w:rPr>
              <w:t>.</w:t>
            </w:r>
          </w:p>
        </w:tc>
      </w:tr>
      <w:tr w:rsidR="00D04B81" w:rsidRPr="008265F2" w14:paraId="3F389FB9" w14:textId="77777777" w:rsidTr="6E7A5CBD">
        <w:tc>
          <w:tcPr>
            <w:tcW w:w="1769" w:type="dxa"/>
            <w:vMerge w:val="restart"/>
            <w:shd w:val="clear" w:color="auto" w:fill="auto"/>
          </w:tcPr>
          <w:p w14:paraId="54F002B3" w14:textId="78298A39" w:rsidR="00D04B81" w:rsidRPr="008265F2" w:rsidRDefault="00B82079" w:rsidP="00802C7C">
            <w:pPr>
              <w:pStyle w:val="QPPBodytext"/>
              <w:keepNext/>
              <w:keepLines/>
              <w:rPr>
                <w:rStyle w:val="HighlightingYellow"/>
                <w:rFonts w:ascii="Arial" w:hAnsi="Arial"/>
                <w:szCs w:val="22"/>
              </w:rPr>
            </w:pPr>
            <w:r w:rsidRPr="008265F2">
              <w:rPr>
                <w:rFonts w:ascii="Arial" w:hAnsi="Arial"/>
                <w:color w:val="auto"/>
                <w:szCs w:val="22"/>
                <w:shd w:val="clear" w:color="auto" w:fill="FFFFFF"/>
              </w:rPr>
              <w:t>Residential care facility</w:t>
            </w:r>
          </w:p>
        </w:tc>
        <w:tc>
          <w:tcPr>
            <w:tcW w:w="7440" w:type="dxa"/>
            <w:gridSpan w:val="3"/>
            <w:shd w:val="clear" w:color="auto" w:fill="auto"/>
          </w:tcPr>
          <w:p w14:paraId="16A47C13" w14:textId="315E1FE9" w:rsidR="00D04B81" w:rsidRPr="008265F2" w:rsidRDefault="00D04B81" w:rsidP="00802C7C">
            <w:pPr>
              <w:keepNext/>
              <w:keepLines/>
              <w:rPr>
                <w:rFonts w:ascii="Arial" w:hAnsi="Arial" w:cs="Arial"/>
                <w:b/>
                <w:bCs/>
              </w:rPr>
            </w:pPr>
            <w:r w:rsidRPr="008265F2">
              <w:rPr>
                <w:rFonts w:ascii="Arial" w:hAnsi="Arial" w:cs="Arial"/>
                <w:b/>
                <w:bCs/>
              </w:rPr>
              <w:t>Assessable development—Impact assessment</w:t>
            </w:r>
          </w:p>
        </w:tc>
      </w:tr>
      <w:tr w:rsidR="00D04B81" w:rsidRPr="008265F2" w14:paraId="7CBBA631" w14:textId="77777777" w:rsidTr="6E7A5CBD">
        <w:tc>
          <w:tcPr>
            <w:tcW w:w="1769" w:type="dxa"/>
            <w:vMerge/>
          </w:tcPr>
          <w:p w14:paraId="7A54463C" w14:textId="77777777" w:rsidR="00D04B81" w:rsidRPr="008265F2" w:rsidRDefault="00D04B81" w:rsidP="00802C7C">
            <w:pPr>
              <w:pStyle w:val="QPPBodytext"/>
              <w:keepNext/>
              <w:keepLines/>
              <w:spacing w:after="0"/>
              <w:rPr>
                <w:rStyle w:val="HighlightingYellow"/>
                <w:rFonts w:ascii="Arial" w:hAnsi="Arial"/>
                <w:szCs w:val="22"/>
              </w:rPr>
            </w:pPr>
          </w:p>
        </w:tc>
        <w:tc>
          <w:tcPr>
            <w:tcW w:w="3252" w:type="dxa"/>
            <w:gridSpan w:val="2"/>
            <w:shd w:val="clear" w:color="auto" w:fill="auto"/>
          </w:tcPr>
          <w:p w14:paraId="0E175753" w14:textId="77777777" w:rsidR="00D04B81" w:rsidRPr="008265F2" w:rsidRDefault="00D04B81" w:rsidP="00802C7C">
            <w:pPr>
              <w:pStyle w:val="ListParagraph"/>
              <w:keepNext/>
              <w:keepLines/>
              <w:numPr>
                <w:ilvl w:val="0"/>
                <w:numId w:val="26"/>
              </w:numPr>
              <w:spacing w:after="0" w:line="240" w:lineRule="auto"/>
              <w:contextualSpacing/>
              <w:rPr>
                <w:rFonts w:ascii="Arial" w:hAnsi="Arial" w:cs="Arial"/>
              </w:rPr>
            </w:pPr>
          </w:p>
        </w:tc>
        <w:tc>
          <w:tcPr>
            <w:tcW w:w="4188" w:type="dxa"/>
            <w:shd w:val="clear" w:color="auto" w:fill="auto"/>
          </w:tcPr>
          <w:p w14:paraId="6084F5DB" w14:textId="2C515EF0" w:rsidR="00266F18" w:rsidRPr="008265F2" w:rsidRDefault="00266F18" w:rsidP="00802C7C">
            <w:pPr>
              <w:keepNext/>
              <w:keepLines/>
              <w:shd w:val="clear" w:color="auto" w:fill="FFFFFF"/>
              <w:spacing w:after="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The planning scheme including:</w:t>
            </w:r>
          </w:p>
          <w:p w14:paraId="307DB171" w14:textId="1D124244" w:rsidR="00D04B81" w:rsidRPr="008265F2" w:rsidRDefault="00B82079" w:rsidP="00802C7C">
            <w:pPr>
              <w:keepNext/>
              <w:keepLines/>
              <w:shd w:val="clear" w:color="auto" w:fill="FFFFFF"/>
              <w:spacing w:after="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Bridgeman Downs</w:t>
            </w:r>
            <w:r w:rsidR="00D04B81" w:rsidRPr="008265F2">
              <w:rPr>
                <w:rFonts w:ascii="Arial" w:eastAsia="Times New Roman" w:hAnsi="Arial" w:cs="Arial"/>
                <w:color w:val="000000"/>
                <w:lang w:eastAsia="en-AU"/>
              </w:rPr>
              <w:t xml:space="preserve"> neighbourhood plan code</w:t>
            </w:r>
          </w:p>
          <w:p w14:paraId="610D0EEB" w14:textId="77777777" w:rsidR="00D04B81" w:rsidRPr="008265F2" w:rsidRDefault="00D04B81" w:rsidP="00802C7C">
            <w:pPr>
              <w:keepNext/>
              <w:keepLines/>
              <w:shd w:val="clear" w:color="auto" w:fill="FFFFFF"/>
              <w:spacing w:after="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Retirement and residential care facility code</w:t>
            </w:r>
          </w:p>
          <w:p w14:paraId="4D024987" w14:textId="587E7029" w:rsidR="00D04B81" w:rsidRPr="008265F2" w:rsidRDefault="002F18E9" w:rsidP="00802C7C">
            <w:pPr>
              <w:keepNext/>
              <w:keepLines/>
              <w:shd w:val="clear" w:color="auto" w:fill="FFFFFF"/>
              <w:spacing w:after="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Applicable</w:t>
            </w:r>
            <w:r w:rsidR="00D04B81" w:rsidRPr="008265F2">
              <w:rPr>
                <w:rFonts w:ascii="Arial" w:eastAsia="Times New Roman" w:hAnsi="Arial" w:cs="Arial"/>
                <w:color w:val="000000"/>
                <w:lang w:eastAsia="en-AU"/>
              </w:rPr>
              <w:t xml:space="preserve"> zone code</w:t>
            </w:r>
          </w:p>
          <w:p w14:paraId="6BCB990E" w14:textId="12487C8A" w:rsidR="00D04B81" w:rsidRPr="008265F2" w:rsidRDefault="00D04B81" w:rsidP="00802C7C">
            <w:pPr>
              <w:pStyle w:val="QPPBodytext"/>
              <w:keepNext/>
              <w:keepLines/>
              <w:shd w:val="clear" w:color="auto" w:fill="FFFFFF"/>
              <w:spacing w:after="0" w:line="240" w:lineRule="auto"/>
              <w:rPr>
                <w:rFonts w:ascii="Arial" w:eastAsia="Times New Roman" w:hAnsi="Arial"/>
                <w:szCs w:val="22"/>
                <w:lang w:eastAsia="en-AU"/>
              </w:rPr>
            </w:pPr>
            <w:r w:rsidRPr="008265F2">
              <w:rPr>
                <w:rFonts w:ascii="Arial" w:eastAsia="Times New Roman" w:hAnsi="Arial"/>
                <w:szCs w:val="22"/>
                <w:lang w:eastAsia="en-AU"/>
              </w:rPr>
              <w:t>Prescribed secondary code</w:t>
            </w:r>
            <w:r w:rsidR="007E209F" w:rsidRPr="008265F2">
              <w:rPr>
                <w:rFonts w:ascii="Arial" w:eastAsia="Times New Roman" w:hAnsi="Arial"/>
                <w:szCs w:val="22"/>
                <w:lang w:eastAsia="en-AU"/>
              </w:rPr>
              <w:t>.</w:t>
            </w:r>
          </w:p>
        </w:tc>
      </w:tr>
      <w:tr w:rsidR="00D04B81" w:rsidRPr="008265F2" w14:paraId="0F16E6E9" w14:textId="77777777" w:rsidTr="6E7A5CBD">
        <w:tc>
          <w:tcPr>
            <w:tcW w:w="1769" w:type="dxa"/>
            <w:vMerge w:val="restart"/>
            <w:shd w:val="clear" w:color="auto" w:fill="auto"/>
          </w:tcPr>
          <w:p w14:paraId="45E3AC99" w14:textId="64B3BA85" w:rsidR="00D04B81" w:rsidRPr="008265F2" w:rsidRDefault="00B82079" w:rsidP="00D04B81">
            <w:pPr>
              <w:pStyle w:val="QPPBodytext"/>
              <w:rPr>
                <w:rStyle w:val="HighlightingYellow"/>
                <w:rFonts w:ascii="Arial" w:hAnsi="Arial"/>
                <w:color w:val="auto"/>
                <w:szCs w:val="22"/>
              </w:rPr>
            </w:pPr>
            <w:r w:rsidRPr="008265F2">
              <w:rPr>
                <w:rFonts w:ascii="Arial" w:hAnsi="Arial"/>
                <w:color w:val="auto"/>
                <w:szCs w:val="22"/>
                <w:shd w:val="clear" w:color="auto" w:fill="FFFFFF"/>
              </w:rPr>
              <w:t>Retirement</w:t>
            </w:r>
            <w:r w:rsidR="00D04B81" w:rsidRPr="008265F2">
              <w:rPr>
                <w:rFonts w:ascii="Arial" w:hAnsi="Arial"/>
                <w:color w:val="auto"/>
                <w:szCs w:val="22"/>
                <w:shd w:val="clear" w:color="auto" w:fill="FFFFFF"/>
              </w:rPr>
              <w:t xml:space="preserve"> facility</w:t>
            </w:r>
          </w:p>
        </w:tc>
        <w:tc>
          <w:tcPr>
            <w:tcW w:w="7440" w:type="dxa"/>
            <w:gridSpan w:val="3"/>
            <w:shd w:val="clear" w:color="auto" w:fill="auto"/>
          </w:tcPr>
          <w:p w14:paraId="4A613ABB" w14:textId="02FB0803" w:rsidR="00D04B81" w:rsidRPr="008265F2" w:rsidRDefault="00D04B81" w:rsidP="00D04B81">
            <w:pPr>
              <w:rPr>
                <w:rFonts w:ascii="Arial" w:hAnsi="Arial" w:cs="Arial"/>
                <w:b/>
                <w:bCs/>
              </w:rPr>
            </w:pPr>
            <w:r w:rsidRPr="008265F2">
              <w:rPr>
                <w:rFonts w:ascii="Arial" w:hAnsi="Arial" w:cs="Arial"/>
                <w:b/>
                <w:bCs/>
              </w:rPr>
              <w:t>Assessable development—Impact assessment</w:t>
            </w:r>
          </w:p>
        </w:tc>
      </w:tr>
      <w:tr w:rsidR="00D04B81" w:rsidRPr="008265F2" w14:paraId="408D2ACC" w14:textId="77777777" w:rsidTr="6E7A5CBD">
        <w:tc>
          <w:tcPr>
            <w:tcW w:w="1769" w:type="dxa"/>
            <w:vMerge/>
          </w:tcPr>
          <w:p w14:paraId="7CA53D5A" w14:textId="77777777" w:rsidR="00D04B81" w:rsidRPr="008265F2" w:rsidRDefault="00D04B81" w:rsidP="00AF6E1E">
            <w:pPr>
              <w:pStyle w:val="QPPBodytext"/>
              <w:spacing w:after="0"/>
              <w:rPr>
                <w:rStyle w:val="HighlightingYellow"/>
                <w:rFonts w:ascii="Arial" w:hAnsi="Arial"/>
                <w:szCs w:val="22"/>
              </w:rPr>
            </w:pPr>
          </w:p>
        </w:tc>
        <w:tc>
          <w:tcPr>
            <w:tcW w:w="3252" w:type="dxa"/>
            <w:gridSpan w:val="2"/>
            <w:shd w:val="clear" w:color="auto" w:fill="auto"/>
          </w:tcPr>
          <w:p w14:paraId="6A2F9530" w14:textId="77777777" w:rsidR="00D04B81" w:rsidRPr="008265F2" w:rsidRDefault="00D04B81" w:rsidP="00D80980">
            <w:pPr>
              <w:pStyle w:val="ListParagraph"/>
              <w:numPr>
                <w:ilvl w:val="0"/>
                <w:numId w:val="26"/>
              </w:numPr>
              <w:spacing w:after="0" w:line="240" w:lineRule="auto"/>
              <w:contextualSpacing/>
              <w:rPr>
                <w:rFonts w:ascii="Arial" w:hAnsi="Arial" w:cs="Arial"/>
              </w:rPr>
            </w:pPr>
          </w:p>
        </w:tc>
        <w:tc>
          <w:tcPr>
            <w:tcW w:w="4188" w:type="dxa"/>
            <w:shd w:val="clear" w:color="auto" w:fill="auto"/>
          </w:tcPr>
          <w:p w14:paraId="3AD67C31" w14:textId="0CED1137" w:rsidR="00266F18" w:rsidRPr="008265F2" w:rsidRDefault="00266F18" w:rsidP="00AF6E1E">
            <w:pPr>
              <w:pStyle w:val="QPPBodytext"/>
              <w:shd w:val="clear" w:color="auto" w:fill="FFFFFF"/>
              <w:spacing w:after="0" w:line="240" w:lineRule="auto"/>
              <w:rPr>
                <w:rFonts w:ascii="Arial" w:eastAsia="Times New Roman" w:hAnsi="Arial"/>
                <w:szCs w:val="22"/>
                <w:lang w:eastAsia="en-AU"/>
              </w:rPr>
            </w:pPr>
            <w:r w:rsidRPr="008265F2">
              <w:rPr>
                <w:rFonts w:ascii="Arial" w:eastAsia="Times New Roman" w:hAnsi="Arial"/>
                <w:szCs w:val="22"/>
                <w:lang w:eastAsia="en-AU"/>
              </w:rPr>
              <w:t>The planning scheme including:</w:t>
            </w:r>
          </w:p>
          <w:p w14:paraId="3E7B3711" w14:textId="48B3F54E" w:rsidR="00D04B81" w:rsidRPr="008265F2" w:rsidRDefault="00B82079" w:rsidP="00AF6E1E">
            <w:pPr>
              <w:pStyle w:val="QPPBodytext"/>
              <w:shd w:val="clear" w:color="auto" w:fill="FFFFFF"/>
              <w:spacing w:after="0" w:line="240" w:lineRule="auto"/>
              <w:rPr>
                <w:rFonts w:ascii="Arial" w:eastAsia="Times New Roman" w:hAnsi="Arial"/>
                <w:szCs w:val="22"/>
                <w:lang w:eastAsia="en-AU"/>
              </w:rPr>
            </w:pPr>
            <w:r w:rsidRPr="008265F2">
              <w:rPr>
                <w:rFonts w:ascii="Arial" w:eastAsia="Times New Roman" w:hAnsi="Arial"/>
                <w:szCs w:val="22"/>
                <w:lang w:eastAsia="en-AU"/>
              </w:rPr>
              <w:t>Bridgeman Downs</w:t>
            </w:r>
            <w:r w:rsidR="00D04B81" w:rsidRPr="008265F2">
              <w:rPr>
                <w:rFonts w:ascii="Arial" w:eastAsia="Times New Roman" w:hAnsi="Arial"/>
                <w:szCs w:val="22"/>
                <w:lang w:eastAsia="en-AU"/>
              </w:rPr>
              <w:t xml:space="preserve"> neighbourhood plan code</w:t>
            </w:r>
          </w:p>
          <w:p w14:paraId="17FC5ED8" w14:textId="77777777" w:rsidR="00D04B81" w:rsidRPr="008265F2" w:rsidRDefault="00D04B81" w:rsidP="00AF6E1E">
            <w:pPr>
              <w:pStyle w:val="QPPBodytext"/>
              <w:shd w:val="clear" w:color="auto" w:fill="FFFFFF"/>
              <w:spacing w:after="0" w:line="240" w:lineRule="auto"/>
              <w:rPr>
                <w:rFonts w:ascii="Arial" w:eastAsia="Times New Roman" w:hAnsi="Arial"/>
                <w:szCs w:val="22"/>
                <w:lang w:eastAsia="en-AU"/>
              </w:rPr>
            </w:pPr>
            <w:r w:rsidRPr="008265F2">
              <w:rPr>
                <w:rFonts w:ascii="Arial" w:eastAsia="Times New Roman" w:hAnsi="Arial"/>
                <w:szCs w:val="22"/>
                <w:lang w:eastAsia="en-AU"/>
              </w:rPr>
              <w:t>Retirement and residential care facility code</w:t>
            </w:r>
          </w:p>
          <w:p w14:paraId="47CF4BE0" w14:textId="7244BE74" w:rsidR="00D04B81" w:rsidRPr="008265F2" w:rsidRDefault="002F18E9" w:rsidP="00AF6E1E">
            <w:pPr>
              <w:pStyle w:val="QPPBodytext"/>
              <w:shd w:val="clear" w:color="auto" w:fill="FFFFFF"/>
              <w:spacing w:after="0" w:line="240" w:lineRule="auto"/>
              <w:rPr>
                <w:rFonts w:ascii="Arial" w:eastAsia="Times New Roman" w:hAnsi="Arial"/>
                <w:szCs w:val="22"/>
                <w:lang w:eastAsia="en-AU"/>
              </w:rPr>
            </w:pPr>
            <w:r w:rsidRPr="008265F2">
              <w:rPr>
                <w:rFonts w:ascii="Arial" w:eastAsia="Times New Roman" w:hAnsi="Arial"/>
                <w:szCs w:val="22"/>
                <w:lang w:eastAsia="en-AU"/>
              </w:rPr>
              <w:t>Applicable</w:t>
            </w:r>
            <w:r w:rsidR="00D04B81" w:rsidRPr="008265F2">
              <w:rPr>
                <w:rFonts w:ascii="Arial" w:eastAsia="Times New Roman" w:hAnsi="Arial"/>
                <w:szCs w:val="22"/>
                <w:lang w:eastAsia="en-AU"/>
              </w:rPr>
              <w:t xml:space="preserve"> zone code</w:t>
            </w:r>
          </w:p>
          <w:p w14:paraId="769EAE2F" w14:textId="149880A9" w:rsidR="00D04B81" w:rsidRPr="008265F2" w:rsidRDefault="00D04B81" w:rsidP="00AF6E1E">
            <w:pPr>
              <w:pStyle w:val="QPPBodytext"/>
              <w:shd w:val="clear" w:color="auto" w:fill="FFFFFF"/>
              <w:spacing w:after="0" w:line="240" w:lineRule="auto"/>
              <w:rPr>
                <w:rFonts w:ascii="Arial" w:hAnsi="Arial"/>
                <w:szCs w:val="22"/>
                <w:u w:val="single"/>
              </w:rPr>
            </w:pPr>
            <w:r w:rsidRPr="008265F2">
              <w:rPr>
                <w:rFonts w:ascii="Arial" w:eastAsia="Times New Roman" w:hAnsi="Arial"/>
                <w:szCs w:val="22"/>
                <w:lang w:eastAsia="en-AU"/>
              </w:rPr>
              <w:t>Prescribed secondary code</w:t>
            </w:r>
            <w:r w:rsidR="007E209F" w:rsidRPr="008265F2">
              <w:rPr>
                <w:rFonts w:ascii="Arial" w:eastAsia="Times New Roman" w:hAnsi="Arial"/>
                <w:szCs w:val="22"/>
                <w:lang w:eastAsia="en-AU"/>
              </w:rPr>
              <w:t>.</w:t>
            </w:r>
          </w:p>
        </w:tc>
      </w:tr>
    </w:tbl>
    <w:p w14:paraId="214D2C5C" w14:textId="637E60FD" w:rsidR="00240062" w:rsidRPr="008265F2" w:rsidRDefault="006D0282" w:rsidP="0000491E">
      <w:pPr>
        <w:pStyle w:val="AmendmentStyle"/>
        <w:rPr>
          <w:rFonts w:ascii="Arial" w:hAnsi="Arial" w:cs="Arial"/>
          <w:sz w:val="22"/>
          <w:szCs w:val="22"/>
        </w:rPr>
      </w:pPr>
      <w:r w:rsidRPr="008265F2">
        <w:rPr>
          <w:rFonts w:ascii="Arial" w:hAnsi="Arial" w:cs="Arial"/>
          <w:sz w:val="22"/>
          <w:szCs w:val="22"/>
        </w:rPr>
        <w:t>’.</w:t>
      </w:r>
      <w:bookmarkStart w:id="50" w:name="_Toc485111007"/>
      <w:bookmarkStart w:id="51" w:name="_Toc485373822"/>
      <w:bookmarkStart w:id="52" w:name="_Toc490562629"/>
    </w:p>
    <w:p w14:paraId="2DEF5DE7" w14:textId="310A1A34" w:rsidR="00E6749B" w:rsidRPr="008265F2" w:rsidRDefault="00E6749B">
      <w:pPr>
        <w:spacing w:after="0" w:line="240" w:lineRule="auto"/>
        <w:rPr>
          <w:rFonts w:ascii="Arial" w:hAnsi="Arial" w:cs="Arial"/>
          <w:i/>
          <w:color w:val="000000"/>
        </w:rPr>
      </w:pPr>
    </w:p>
    <w:p w14:paraId="6A10594D" w14:textId="736F10D0" w:rsidR="00F602A9" w:rsidRPr="008265F2" w:rsidRDefault="00F602A9" w:rsidP="00F602A9">
      <w:pPr>
        <w:pStyle w:val="AmendmentPoint1"/>
        <w:ind w:left="720" w:hanging="720"/>
        <w:rPr>
          <w:sz w:val="22"/>
          <w:szCs w:val="22"/>
        </w:rPr>
      </w:pPr>
      <w:bookmarkStart w:id="53" w:name="_Toc490562634"/>
      <w:bookmarkEnd w:id="49"/>
      <w:bookmarkEnd w:id="50"/>
      <w:bookmarkEnd w:id="51"/>
      <w:bookmarkEnd w:id="52"/>
      <w:r w:rsidRPr="008265F2">
        <w:rPr>
          <w:sz w:val="22"/>
          <w:szCs w:val="22"/>
        </w:rPr>
        <w:t>Section 5.9 Categories of development and assessment—Neighbourhood plans, Table 5.9.</w:t>
      </w:r>
      <w:r w:rsidR="004A5345" w:rsidRPr="008265F2">
        <w:rPr>
          <w:sz w:val="22"/>
          <w:szCs w:val="22"/>
        </w:rPr>
        <w:t>83.</w:t>
      </w:r>
      <w:r w:rsidRPr="008265F2">
        <w:rPr>
          <w:sz w:val="22"/>
          <w:szCs w:val="22"/>
        </w:rPr>
        <w:t xml:space="preserve">B Bridgeman Downs neighbourhood plan: </w:t>
      </w:r>
      <w:r w:rsidR="002F18E9" w:rsidRPr="008265F2">
        <w:rPr>
          <w:sz w:val="22"/>
          <w:szCs w:val="22"/>
        </w:rPr>
        <w:t>reconfiguring a lot</w:t>
      </w:r>
      <w:r w:rsidRPr="008265F2">
        <w:rPr>
          <w:sz w:val="22"/>
          <w:szCs w:val="22"/>
        </w:rPr>
        <w:t>–</w:t>
      </w:r>
    </w:p>
    <w:p w14:paraId="103EBD50" w14:textId="77777777" w:rsidR="00F602A9" w:rsidRPr="008265F2" w:rsidRDefault="00F602A9" w:rsidP="00F602A9">
      <w:pPr>
        <w:pStyle w:val="AmendmentStyle"/>
        <w:rPr>
          <w:rFonts w:ascii="Arial" w:hAnsi="Arial" w:cs="Arial"/>
          <w:sz w:val="22"/>
          <w:szCs w:val="22"/>
          <w:lang w:eastAsia="en-AU"/>
        </w:rPr>
      </w:pPr>
    </w:p>
    <w:p w14:paraId="51F14D79" w14:textId="77777777" w:rsidR="00F602A9" w:rsidRPr="008265F2" w:rsidRDefault="00F602A9" w:rsidP="00F602A9">
      <w:pPr>
        <w:pStyle w:val="AmendmentStyle"/>
        <w:rPr>
          <w:rFonts w:ascii="Arial" w:hAnsi="Arial" w:cs="Arial"/>
          <w:sz w:val="22"/>
          <w:szCs w:val="22"/>
          <w:lang w:eastAsia="en-AU"/>
        </w:rPr>
      </w:pPr>
      <w:r w:rsidRPr="008265F2">
        <w:rPr>
          <w:rFonts w:ascii="Arial" w:hAnsi="Arial" w:cs="Arial"/>
          <w:sz w:val="22"/>
          <w:szCs w:val="22"/>
          <w:lang w:eastAsia="en-AU"/>
        </w:rPr>
        <w:t xml:space="preserve"> insert</w:t>
      </w:r>
      <w:r w:rsidRPr="008265F2">
        <w:rPr>
          <w:rFonts w:ascii="Arial" w:hAnsi="Arial" w:cs="Arial"/>
          <w:sz w:val="22"/>
          <w:szCs w:val="22"/>
        </w:rPr>
        <w:t xml:space="preserve">: </w:t>
      </w:r>
    </w:p>
    <w:p w14:paraId="313609A1" w14:textId="77777777" w:rsidR="00F602A9" w:rsidRPr="008265F2" w:rsidRDefault="00F602A9" w:rsidP="00F602A9">
      <w:pPr>
        <w:pStyle w:val="AmendmentStyle"/>
        <w:rPr>
          <w:rFonts w:ascii="Arial" w:hAnsi="Arial" w:cs="Arial"/>
          <w:sz w:val="22"/>
          <w:szCs w:val="22"/>
        </w:rPr>
      </w:pPr>
      <w:r w:rsidRPr="008265F2">
        <w:rPr>
          <w:rFonts w:ascii="Arial" w:hAnsi="Arial" w:cs="Arial"/>
          <w:sz w:val="22"/>
          <w:szCs w:val="22"/>
        </w:rPr>
        <w:t>‘</w:t>
      </w:r>
    </w:p>
    <w:p w14:paraId="011C23D5" w14:textId="06E4DE79" w:rsidR="00F602A9" w:rsidRPr="008265F2" w:rsidRDefault="00F602A9" w:rsidP="00F602A9">
      <w:pPr>
        <w:pStyle w:val="Tablebold"/>
        <w:rPr>
          <w:rFonts w:ascii="Arial" w:hAnsi="Arial" w:cs="Arial"/>
          <w:sz w:val="22"/>
        </w:rPr>
      </w:pPr>
      <w:r w:rsidRPr="008265F2">
        <w:rPr>
          <w:rFonts w:ascii="Arial" w:hAnsi="Arial" w:cs="Arial"/>
          <w:sz w:val="22"/>
        </w:rPr>
        <w:t>Table 5.9.</w:t>
      </w:r>
      <w:r w:rsidR="004D195A" w:rsidRPr="008265F2">
        <w:rPr>
          <w:rFonts w:ascii="Arial" w:hAnsi="Arial" w:cs="Arial"/>
          <w:sz w:val="22"/>
        </w:rPr>
        <w:t>83</w:t>
      </w:r>
      <w:r w:rsidRPr="008265F2">
        <w:rPr>
          <w:rFonts w:ascii="Arial" w:hAnsi="Arial" w:cs="Arial"/>
          <w:sz w:val="22"/>
        </w:rPr>
        <w:t xml:space="preserve">.B—Bridgeman Downs neighbourhood plan: </w:t>
      </w:r>
      <w:r w:rsidR="002F18E9" w:rsidRPr="008265F2">
        <w:rPr>
          <w:rFonts w:ascii="Arial" w:hAnsi="Arial" w:cs="Arial"/>
          <w:sz w:val="22"/>
        </w:rPr>
        <w:t>reconfiguring a lot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9.83.B - Bridgeman Downs neighbourhood plan: reconfiguring a lot"/>
        <w:tblDescription w:val="This table shows the Table of Assessment for Reconfiguring a Lot development in the Bridgeman Downs neighbourhood plan."/>
      </w:tblPr>
      <w:tblGrid>
        <w:gridCol w:w="1769"/>
        <w:gridCol w:w="3755"/>
        <w:gridCol w:w="3685"/>
      </w:tblGrid>
      <w:tr w:rsidR="00F602A9" w:rsidRPr="008265F2" w14:paraId="5B834A0A" w14:textId="77777777" w:rsidTr="6E7A5CBD">
        <w:tc>
          <w:tcPr>
            <w:tcW w:w="1769" w:type="dxa"/>
            <w:shd w:val="clear" w:color="auto" w:fill="auto"/>
          </w:tcPr>
          <w:p w14:paraId="2F975AA7" w14:textId="3807EAE8" w:rsidR="00F602A9" w:rsidRPr="008265F2" w:rsidRDefault="00F602A9" w:rsidP="00AA3045">
            <w:pPr>
              <w:pStyle w:val="QPPTableTextBold"/>
              <w:rPr>
                <w:rFonts w:ascii="Arial" w:hAnsi="Arial"/>
              </w:rPr>
            </w:pPr>
            <w:bookmarkStart w:id="54" w:name="_Hlk67564325"/>
            <w:r w:rsidRPr="008265F2">
              <w:rPr>
                <w:rFonts w:ascii="Arial" w:hAnsi="Arial"/>
              </w:rPr>
              <w:t>Zone</w:t>
            </w:r>
          </w:p>
        </w:tc>
        <w:tc>
          <w:tcPr>
            <w:tcW w:w="3755" w:type="dxa"/>
            <w:shd w:val="clear" w:color="auto" w:fill="auto"/>
          </w:tcPr>
          <w:p w14:paraId="5C7D7BF4" w14:textId="77777777" w:rsidR="00F602A9" w:rsidRPr="008265F2" w:rsidRDefault="00F602A9" w:rsidP="00AA3045">
            <w:pPr>
              <w:pStyle w:val="QPPTableTextBold"/>
              <w:rPr>
                <w:rFonts w:ascii="Arial" w:hAnsi="Arial"/>
              </w:rPr>
            </w:pPr>
            <w:r w:rsidRPr="008265F2">
              <w:rPr>
                <w:rFonts w:ascii="Arial" w:hAnsi="Arial"/>
              </w:rPr>
              <w:t>Categories of development and assessment</w:t>
            </w:r>
          </w:p>
        </w:tc>
        <w:tc>
          <w:tcPr>
            <w:tcW w:w="3685" w:type="dxa"/>
            <w:shd w:val="clear" w:color="auto" w:fill="auto"/>
          </w:tcPr>
          <w:p w14:paraId="55092953" w14:textId="77777777" w:rsidR="00F602A9" w:rsidRPr="008265F2" w:rsidRDefault="00F602A9" w:rsidP="00AA3045">
            <w:pPr>
              <w:pStyle w:val="QPPTableTextBold"/>
              <w:rPr>
                <w:rFonts w:ascii="Arial" w:hAnsi="Arial"/>
              </w:rPr>
            </w:pPr>
            <w:r w:rsidRPr="008265F2">
              <w:rPr>
                <w:rFonts w:ascii="Arial" w:hAnsi="Arial"/>
              </w:rPr>
              <w:t>Assessment benchmarks</w:t>
            </w:r>
          </w:p>
        </w:tc>
      </w:tr>
      <w:tr w:rsidR="00F602A9" w:rsidRPr="008265F2" w14:paraId="081A5233" w14:textId="77777777" w:rsidTr="6E7A5CBD">
        <w:tc>
          <w:tcPr>
            <w:tcW w:w="1769" w:type="dxa"/>
            <w:shd w:val="clear" w:color="auto" w:fill="auto"/>
          </w:tcPr>
          <w:p w14:paraId="7081D36E" w14:textId="099BFB15" w:rsidR="00F602A9" w:rsidRPr="008265F2" w:rsidRDefault="00F602A9" w:rsidP="00AA3045">
            <w:pPr>
              <w:pStyle w:val="QPPTableTextBold"/>
              <w:rPr>
                <w:rFonts w:ascii="Arial" w:hAnsi="Arial"/>
              </w:rPr>
            </w:pPr>
            <w:r w:rsidRPr="008265F2">
              <w:rPr>
                <w:rFonts w:ascii="Arial" w:hAnsi="Arial"/>
              </w:rPr>
              <w:t>ROL, if assessable development where not listed in this table</w:t>
            </w:r>
          </w:p>
        </w:tc>
        <w:tc>
          <w:tcPr>
            <w:tcW w:w="3755" w:type="dxa"/>
            <w:shd w:val="clear" w:color="auto" w:fill="auto"/>
          </w:tcPr>
          <w:p w14:paraId="3F99171A" w14:textId="1F23CC08" w:rsidR="00F602A9" w:rsidRPr="008265F2" w:rsidRDefault="008A151B" w:rsidP="00AA3045">
            <w:pPr>
              <w:pStyle w:val="QPPTableTextBold"/>
              <w:rPr>
                <w:rFonts w:ascii="Arial" w:hAnsi="Arial"/>
              </w:rPr>
            </w:pPr>
            <w:r w:rsidRPr="008265F2">
              <w:rPr>
                <w:rFonts w:ascii="Arial" w:hAnsi="Arial"/>
              </w:rPr>
              <w:t>No change</w:t>
            </w:r>
          </w:p>
        </w:tc>
        <w:tc>
          <w:tcPr>
            <w:tcW w:w="3685" w:type="dxa"/>
            <w:shd w:val="clear" w:color="auto" w:fill="auto"/>
          </w:tcPr>
          <w:p w14:paraId="6F1808E6" w14:textId="0287C436" w:rsidR="00F602A9" w:rsidRPr="008265F2" w:rsidRDefault="00F602A9" w:rsidP="00AA3045">
            <w:pPr>
              <w:pStyle w:val="QPPTableTextBold"/>
              <w:rPr>
                <w:rFonts w:ascii="Arial" w:hAnsi="Arial"/>
              </w:rPr>
            </w:pPr>
            <w:r w:rsidRPr="008265F2">
              <w:rPr>
                <w:rFonts w:ascii="Arial" w:hAnsi="Arial"/>
              </w:rPr>
              <w:t>Bridgeman Downs neighbourhood plan code</w:t>
            </w:r>
          </w:p>
        </w:tc>
      </w:tr>
      <w:bookmarkEnd w:id="54"/>
      <w:tr w:rsidR="00F602A9" w:rsidRPr="008265F2" w14:paraId="10534AD6" w14:textId="77777777" w:rsidTr="6E7A5CBD">
        <w:tc>
          <w:tcPr>
            <w:tcW w:w="9209" w:type="dxa"/>
            <w:gridSpan w:val="3"/>
            <w:shd w:val="clear" w:color="auto" w:fill="auto"/>
          </w:tcPr>
          <w:p w14:paraId="56BC4942" w14:textId="0C963CBD" w:rsidR="00F602A9" w:rsidRPr="008265F2" w:rsidRDefault="00F602A9" w:rsidP="00AA3045">
            <w:pPr>
              <w:pStyle w:val="QPPTableTextBold"/>
              <w:rPr>
                <w:rFonts w:ascii="Arial" w:hAnsi="Arial"/>
              </w:rPr>
            </w:pPr>
            <w:r w:rsidRPr="008265F2">
              <w:rPr>
                <w:rFonts w:ascii="Arial" w:hAnsi="Arial"/>
              </w:rPr>
              <w:t>If in the Bridgeman Downs</w:t>
            </w:r>
            <w:r w:rsidR="008A151B" w:rsidRPr="008265F2">
              <w:rPr>
                <w:rFonts w:ascii="Arial" w:hAnsi="Arial"/>
              </w:rPr>
              <w:t xml:space="preserve"> residential</w:t>
            </w:r>
            <w:r w:rsidRPr="008265F2">
              <w:rPr>
                <w:rFonts w:ascii="Arial" w:hAnsi="Arial"/>
              </w:rPr>
              <w:t xml:space="preserve"> precinct (NPP-001)</w:t>
            </w:r>
            <w:r w:rsidR="008A151B" w:rsidRPr="008265F2">
              <w:rPr>
                <w:rFonts w:ascii="Arial" w:hAnsi="Arial"/>
              </w:rPr>
              <w:t>, or in the Beckett Road precinct (NPP-003) where in the Residential living sub-precinct (NPP-003a)</w:t>
            </w:r>
          </w:p>
        </w:tc>
      </w:tr>
      <w:tr w:rsidR="00F602A9" w:rsidRPr="008265F2" w14:paraId="7FFD421A" w14:textId="77777777" w:rsidTr="6E7A5CBD">
        <w:tc>
          <w:tcPr>
            <w:tcW w:w="1769" w:type="dxa"/>
            <w:vMerge w:val="restart"/>
            <w:shd w:val="clear" w:color="auto" w:fill="auto"/>
          </w:tcPr>
          <w:p w14:paraId="5D4E43A1" w14:textId="5EF28E80" w:rsidR="00365E07" w:rsidRPr="008265F2" w:rsidRDefault="00F065E0" w:rsidP="00AA3045">
            <w:pPr>
              <w:pStyle w:val="QPPTableTextBold"/>
              <w:rPr>
                <w:rStyle w:val="HighlightingYellow"/>
                <w:rFonts w:ascii="Arial" w:hAnsi="Arial"/>
                <w:b w:val="0"/>
                <w:bCs w:val="0"/>
                <w:color w:val="auto"/>
                <w:szCs w:val="22"/>
                <w:shd w:val="clear" w:color="auto" w:fill="FFFFFF"/>
              </w:rPr>
            </w:pPr>
            <w:r w:rsidRPr="008265F2">
              <w:rPr>
                <w:rFonts w:ascii="Arial" w:hAnsi="Arial"/>
              </w:rPr>
              <w:t>Low density residential zone</w:t>
            </w:r>
          </w:p>
        </w:tc>
        <w:tc>
          <w:tcPr>
            <w:tcW w:w="7440" w:type="dxa"/>
            <w:gridSpan w:val="2"/>
            <w:shd w:val="clear" w:color="auto" w:fill="auto"/>
          </w:tcPr>
          <w:p w14:paraId="1E856EED" w14:textId="15378986" w:rsidR="00F602A9" w:rsidRPr="008265F2" w:rsidRDefault="00F602A9" w:rsidP="00F602A9">
            <w:pPr>
              <w:keepNext/>
              <w:keepLines/>
              <w:rPr>
                <w:rFonts w:ascii="Arial" w:hAnsi="Arial" w:cs="Arial"/>
              </w:rPr>
            </w:pPr>
            <w:r w:rsidRPr="008265F2">
              <w:rPr>
                <w:rFonts w:ascii="Arial" w:hAnsi="Arial" w:cs="Arial"/>
              </w:rPr>
              <w:t>Assessable development—Impact assessment</w:t>
            </w:r>
          </w:p>
        </w:tc>
      </w:tr>
      <w:tr w:rsidR="00F602A9" w:rsidRPr="008265F2" w14:paraId="43416AA1" w14:textId="77777777" w:rsidTr="6E7A5CBD">
        <w:tc>
          <w:tcPr>
            <w:tcW w:w="1769" w:type="dxa"/>
            <w:vMerge/>
          </w:tcPr>
          <w:p w14:paraId="31DDCEA4" w14:textId="77777777" w:rsidR="00F602A9" w:rsidRPr="008265F2" w:rsidRDefault="00F602A9" w:rsidP="00F602A9">
            <w:pPr>
              <w:pStyle w:val="QPPBodytext"/>
              <w:keepNext/>
              <w:keepLines/>
              <w:spacing w:after="0"/>
              <w:rPr>
                <w:rStyle w:val="HighlightingYellow"/>
                <w:rFonts w:ascii="Arial" w:hAnsi="Arial"/>
                <w:szCs w:val="22"/>
              </w:rPr>
            </w:pPr>
          </w:p>
        </w:tc>
        <w:tc>
          <w:tcPr>
            <w:tcW w:w="3755" w:type="dxa"/>
            <w:shd w:val="clear" w:color="auto" w:fill="auto"/>
          </w:tcPr>
          <w:p w14:paraId="254D3256" w14:textId="19BEF245" w:rsidR="00F602A9" w:rsidRPr="008265F2" w:rsidRDefault="00F602A9" w:rsidP="002F18E9">
            <w:pPr>
              <w:keepNext/>
              <w:keepLines/>
              <w:spacing w:after="0" w:line="240" w:lineRule="auto"/>
              <w:contextualSpacing/>
              <w:rPr>
                <w:rFonts w:ascii="Arial" w:hAnsi="Arial" w:cs="Arial"/>
              </w:rPr>
            </w:pPr>
            <w:r w:rsidRPr="008265F2">
              <w:rPr>
                <w:rFonts w:ascii="Arial" w:hAnsi="Arial" w:cs="Arial"/>
              </w:rPr>
              <w:t>If</w:t>
            </w:r>
            <w:r w:rsidR="002F18E9" w:rsidRPr="008265F2">
              <w:rPr>
                <w:rFonts w:ascii="Arial" w:hAnsi="Arial" w:cs="Arial"/>
              </w:rPr>
              <w:t xml:space="preserve"> </w:t>
            </w:r>
            <w:r w:rsidR="001F7DE8" w:rsidRPr="008265F2">
              <w:rPr>
                <w:rFonts w:ascii="Arial" w:hAnsi="Arial" w:cs="Arial"/>
              </w:rPr>
              <w:t xml:space="preserve">a reconfigured lot </w:t>
            </w:r>
            <w:r w:rsidR="00C05EA6" w:rsidRPr="008265F2">
              <w:rPr>
                <w:rFonts w:ascii="Arial" w:hAnsi="Arial" w:cs="Arial"/>
              </w:rPr>
              <w:t>does not comply</w:t>
            </w:r>
            <w:r w:rsidR="002F18E9" w:rsidRPr="008265F2">
              <w:rPr>
                <w:rFonts w:ascii="Arial" w:hAnsi="Arial" w:cs="Arial"/>
              </w:rPr>
              <w:t xml:space="preserve"> with </w:t>
            </w:r>
            <w:r w:rsidR="00C2288F" w:rsidRPr="008265F2">
              <w:rPr>
                <w:rFonts w:ascii="Arial" w:hAnsi="Arial" w:cs="Arial"/>
              </w:rPr>
              <w:t>the</w:t>
            </w:r>
            <w:r w:rsidR="002F18E9" w:rsidRPr="008265F2">
              <w:rPr>
                <w:rFonts w:ascii="Arial" w:hAnsi="Arial" w:cs="Arial"/>
              </w:rPr>
              <w:t xml:space="preserve"> lot </w:t>
            </w:r>
            <w:r w:rsidR="00C2288F" w:rsidRPr="008265F2">
              <w:rPr>
                <w:rFonts w:ascii="Arial" w:hAnsi="Arial" w:cs="Arial"/>
              </w:rPr>
              <w:t xml:space="preserve">criteria </w:t>
            </w:r>
            <w:r w:rsidR="002F18E9" w:rsidRPr="008265F2">
              <w:rPr>
                <w:rFonts w:ascii="Arial" w:hAnsi="Arial" w:cs="Arial"/>
              </w:rPr>
              <w:t>in Table 7.2.2.</w:t>
            </w:r>
            <w:r w:rsidR="008A151B" w:rsidRPr="008265F2">
              <w:rPr>
                <w:rFonts w:ascii="Arial" w:hAnsi="Arial" w:cs="Arial"/>
              </w:rPr>
              <w:t>5</w:t>
            </w:r>
            <w:r w:rsidR="002F18E9" w:rsidRPr="008265F2">
              <w:rPr>
                <w:rFonts w:ascii="Arial" w:hAnsi="Arial" w:cs="Arial"/>
              </w:rPr>
              <w:t>.3.B of the Bridgeman Downs neighbourhood plan code</w:t>
            </w:r>
          </w:p>
        </w:tc>
        <w:tc>
          <w:tcPr>
            <w:tcW w:w="3685" w:type="dxa"/>
            <w:shd w:val="clear" w:color="auto" w:fill="auto"/>
          </w:tcPr>
          <w:p w14:paraId="1D90CF08" w14:textId="77777777" w:rsidR="00F602A9" w:rsidRPr="008265F2" w:rsidRDefault="00F602A9" w:rsidP="00F602A9">
            <w:pPr>
              <w:keepNext/>
              <w:keepLines/>
              <w:shd w:val="clear" w:color="auto" w:fill="FFFFFF"/>
              <w:spacing w:after="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 xml:space="preserve">The planning scheme including: </w:t>
            </w:r>
          </w:p>
          <w:p w14:paraId="57632BD0" w14:textId="77777777" w:rsidR="00F602A9" w:rsidRPr="008265F2" w:rsidRDefault="00F602A9" w:rsidP="00F602A9">
            <w:pPr>
              <w:keepNext/>
              <w:keepLines/>
              <w:shd w:val="clear" w:color="auto" w:fill="FFFFFF"/>
              <w:spacing w:after="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Bridgeman Downs neighbourhood plan code</w:t>
            </w:r>
          </w:p>
          <w:p w14:paraId="1294B676" w14:textId="195DA4A0" w:rsidR="00F602A9" w:rsidRPr="008265F2" w:rsidRDefault="00F602A9" w:rsidP="00F602A9">
            <w:pPr>
              <w:keepNext/>
              <w:keepLines/>
              <w:shd w:val="clear" w:color="auto" w:fill="FFFFFF"/>
              <w:spacing w:after="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Subdivision code</w:t>
            </w:r>
          </w:p>
          <w:p w14:paraId="6E2895EB" w14:textId="77777777" w:rsidR="00F602A9" w:rsidRPr="008265F2" w:rsidRDefault="00F602A9" w:rsidP="00F602A9">
            <w:pPr>
              <w:keepNext/>
              <w:keepLines/>
              <w:shd w:val="clear" w:color="auto" w:fill="FFFFFF"/>
              <w:spacing w:after="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Low density residential zone code</w:t>
            </w:r>
          </w:p>
          <w:p w14:paraId="260C5C66" w14:textId="0885BDD2" w:rsidR="00F602A9" w:rsidRPr="008265F2" w:rsidRDefault="00F602A9" w:rsidP="00F602A9">
            <w:pPr>
              <w:pStyle w:val="QPPBodytext"/>
              <w:keepNext/>
              <w:keepLines/>
              <w:shd w:val="clear" w:color="auto" w:fill="FFFFFF"/>
              <w:spacing w:after="0" w:line="240" w:lineRule="auto"/>
              <w:rPr>
                <w:rFonts w:ascii="Arial" w:eastAsia="Times New Roman" w:hAnsi="Arial"/>
                <w:szCs w:val="22"/>
                <w:lang w:eastAsia="en-AU"/>
              </w:rPr>
            </w:pPr>
            <w:r w:rsidRPr="008265F2">
              <w:rPr>
                <w:rFonts w:ascii="Arial" w:eastAsia="Times New Roman" w:hAnsi="Arial"/>
                <w:szCs w:val="22"/>
                <w:lang w:eastAsia="en-AU"/>
              </w:rPr>
              <w:t>Prescribed secondary code</w:t>
            </w:r>
            <w:r w:rsidR="007E209F" w:rsidRPr="008265F2">
              <w:rPr>
                <w:rFonts w:ascii="Arial" w:eastAsia="Times New Roman" w:hAnsi="Arial"/>
                <w:szCs w:val="22"/>
                <w:lang w:eastAsia="en-AU"/>
              </w:rPr>
              <w:t>.</w:t>
            </w:r>
          </w:p>
        </w:tc>
      </w:tr>
    </w:tbl>
    <w:p w14:paraId="75DEC1BD" w14:textId="32A260DB" w:rsidR="00F602A9" w:rsidRPr="008265F2" w:rsidRDefault="00F602A9" w:rsidP="00F602A9">
      <w:pPr>
        <w:pStyle w:val="AmendmentStyle"/>
        <w:rPr>
          <w:rFonts w:ascii="Arial" w:hAnsi="Arial" w:cs="Arial"/>
          <w:sz w:val="22"/>
          <w:szCs w:val="22"/>
        </w:rPr>
      </w:pPr>
      <w:r w:rsidRPr="008265F2">
        <w:rPr>
          <w:rFonts w:ascii="Arial" w:hAnsi="Arial" w:cs="Arial"/>
          <w:sz w:val="22"/>
          <w:szCs w:val="22"/>
        </w:rPr>
        <w:t>’.</w:t>
      </w:r>
    </w:p>
    <w:p w14:paraId="2EBC5451" w14:textId="0EA38AB0" w:rsidR="00F602A9" w:rsidRPr="008265F2" w:rsidRDefault="00F602A9" w:rsidP="00F602A9">
      <w:pPr>
        <w:pStyle w:val="AmendmentPoint1"/>
        <w:ind w:left="720" w:hanging="720"/>
        <w:rPr>
          <w:sz w:val="22"/>
          <w:szCs w:val="22"/>
        </w:rPr>
      </w:pPr>
      <w:r w:rsidRPr="008265F2">
        <w:rPr>
          <w:sz w:val="22"/>
          <w:szCs w:val="22"/>
        </w:rPr>
        <w:t>Section 5.9 Categories of development and assessment—Neighbourhood plans, Table 5.9.</w:t>
      </w:r>
      <w:r w:rsidR="004A5345" w:rsidRPr="008265F2">
        <w:rPr>
          <w:sz w:val="22"/>
          <w:szCs w:val="22"/>
        </w:rPr>
        <w:t>83</w:t>
      </w:r>
      <w:r w:rsidRPr="008265F2">
        <w:rPr>
          <w:sz w:val="22"/>
          <w:szCs w:val="22"/>
        </w:rPr>
        <w:t xml:space="preserve">.C Bridgeman Downs neighbourhood plan: </w:t>
      </w:r>
      <w:r w:rsidR="002F18E9" w:rsidRPr="008265F2">
        <w:rPr>
          <w:sz w:val="22"/>
          <w:szCs w:val="22"/>
        </w:rPr>
        <w:t>building work</w:t>
      </w:r>
      <w:r w:rsidRPr="008265F2">
        <w:rPr>
          <w:sz w:val="22"/>
          <w:szCs w:val="22"/>
        </w:rPr>
        <w:t>–</w:t>
      </w:r>
    </w:p>
    <w:p w14:paraId="09FB8281" w14:textId="77777777" w:rsidR="00F602A9" w:rsidRPr="008265F2" w:rsidRDefault="00F602A9" w:rsidP="00F602A9">
      <w:pPr>
        <w:pStyle w:val="AmendmentStyle"/>
        <w:rPr>
          <w:rFonts w:ascii="Arial" w:hAnsi="Arial" w:cs="Arial"/>
          <w:sz w:val="22"/>
          <w:szCs w:val="22"/>
          <w:lang w:eastAsia="en-AU"/>
        </w:rPr>
      </w:pPr>
    </w:p>
    <w:p w14:paraId="10CA4D3F" w14:textId="77777777" w:rsidR="00F602A9" w:rsidRPr="008265F2" w:rsidRDefault="00F602A9" w:rsidP="00F602A9">
      <w:pPr>
        <w:pStyle w:val="AmendmentStyle"/>
        <w:rPr>
          <w:rFonts w:ascii="Arial" w:hAnsi="Arial" w:cs="Arial"/>
          <w:sz w:val="22"/>
          <w:szCs w:val="22"/>
          <w:lang w:eastAsia="en-AU"/>
        </w:rPr>
      </w:pPr>
      <w:r w:rsidRPr="008265F2">
        <w:rPr>
          <w:rFonts w:ascii="Arial" w:hAnsi="Arial" w:cs="Arial"/>
          <w:sz w:val="22"/>
          <w:szCs w:val="22"/>
          <w:lang w:eastAsia="en-AU"/>
        </w:rPr>
        <w:t xml:space="preserve"> insert</w:t>
      </w:r>
      <w:r w:rsidRPr="008265F2">
        <w:rPr>
          <w:rFonts w:ascii="Arial" w:hAnsi="Arial" w:cs="Arial"/>
          <w:sz w:val="22"/>
          <w:szCs w:val="22"/>
        </w:rPr>
        <w:t xml:space="preserve">: </w:t>
      </w:r>
    </w:p>
    <w:p w14:paraId="3C021276" w14:textId="77777777" w:rsidR="00F602A9" w:rsidRPr="008265F2" w:rsidRDefault="00F602A9" w:rsidP="00F602A9">
      <w:pPr>
        <w:pStyle w:val="AmendmentStyle"/>
        <w:rPr>
          <w:rFonts w:ascii="Arial" w:hAnsi="Arial" w:cs="Arial"/>
          <w:sz w:val="22"/>
          <w:szCs w:val="22"/>
        </w:rPr>
      </w:pPr>
      <w:r w:rsidRPr="008265F2">
        <w:rPr>
          <w:rFonts w:ascii="Arial" w:hAnsi="Arial" w:cs="Arial"/>
          <w:sz w:val="22"/>
          <w:szCs w:val="22"/>
        </w:rPr>
        <w:t>‘</w:t>
      </w:r>
    </w:p>
    <w:p w14:paraId="368B0D46" w14:textId="330C2D79" w:rsidR="00F602A9" w:rsidRPr="008265F2" w:rsidRDefault="00F602A9" w:rsidP="00F602A9">
      <w:pPr>
        <w:pStyle w:val="Tablebold"/>
        <w:rPr>
          <w:rFonts w:ascii="Arial" w:hAnsi="Arial" w:cs="Arial"/>
          <w:sz w:val="22"/>
        </w:rPr>
      </w:pPr>
      <w:r w:rsidRPr="008265F2">
        <w:rPr>
          <w:rFonts w:ascii="Arial" w:hAnsi="Arial" w:cs="Arial"/>
          <w:sz w:val="22"/>
        </w:rPr>
        <w:t>Table 5.9.</w:t>
      </w:r>
      <w:r w:rsidR="004D195A" w:rsidRPr="008265F2">
        <w:rPr>
          <w:rFonts w:ascii="Arial" w:hAnsi="Arial" w:cs="Arial"/>
          <w:sz w:val="22"/>
        </w:rPr>
        <w:t>83</w:t>
      </w:r>
      <w:r w:rsidRPr="008265F2">
        <w:rPr>
          <w:rFonts w:ascii="Arial" w:hAnsi="Arial" w:cs="Arial"/>
          <w:sz w:val="22"/>
        </w:rPr>
        <w:t>.C—</w:t>
      </w:r>
      <w:r w:rsidR="002741A1" w:rsidRPr="008265F2">
        <w:rPr>
          <w:rFonts w:ascii="Arial" w:hAnsi="Arial" w:cs="Arial"/>
          <w:sz w:val="22"/>
        </w:rPr>
        <w:t>Bridgeman Downs</w:t>
      </w:r>
      <w:r w:rsidRPr="008265F2">
        <w:rPr>
          <w:rFonts w:ascii="Arial" w:hAnsi="Arial" w:cs="Arial"/>
          <w:sz w:val="22"/>
        </w:rPr>
        <w:t xml:space="preserve"> neighbourhood plan: </w:t>
      </w:r>
      <w:r w:rsidR="002F18E9" w:rsidRPr="008265F2">
        <w:rPr>
          <w:rFonts w:ascii="Arial" w:hAnsi="Arial" w:cs="Arial"/>
          <w:sz w:val="22"/>
        </w:rPr>
        <w:t>building work</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9.83.C - Bridgeman Downs neighbourhood plan: building work"/>
        <w:tblDescription w:val="This table shows the Table of Assessment for building work in the Bridgeman Downs neighbourhood plan."/>
      </w:tblPr>
      <w:tblGrid>
        <w:gridCol w:w="2547"/>
        <w:gridCol w:w="2977"/>
        <w:gridCol w:w="3685"/>
      </w:tblGrid>
      <w:tr w:rsidR="00F602A9" w:rsidRPr="008265F2" w14:paraId="269E9152" w14:textId="77777777" w:rsidTr="6E7A5CBD">
        <w:tc>
          <w:tcPr>
            <w:tcW w:w="2547" w:type="dxa"/>
            <w:shd w:val="clear" w:color="auto" w:fill="auto"/>
          </w:tcPr>
          <w:p w14:paraId="0F8914D8" w14:textId="75B2E4D7" w:rsidR="00F602A9" w:rsidRPr="008265F2" w:rsidRDefault="00F602A9" w:rsidP="00AA3045">
            <w:pPr>
              <w:pStyle w:val="QPPTableTextBold"/>
              <w:rPr>
                <w:rFonts w:ascii="Arial" w:hAnsi="Arial"/>
              </w:rPr>
            </w:pPr>
            <w:r w:rsidRPr="008265F2">
              <w:rPr>
                <w:rFonts w:ascii="Arial" w:hAnsi="Arial"/>
              </w:rPr>
              <w:t>Development</w:t>
            </w:r>
          </w:p>
        </w:tc>
        <w:tc>
          <w:tcPr>
            <w:tcW w:w="2977" w:type="dxa"/>
            <w:shd w:val="clear" w:color="auto" w:fill="auto"/>
          </w:tcPr>
          <w:p w14:paraId="18F150DA" w14:textId="77777777" w:rsidR="00F602A9" w:rsidRPr="008265F2" w:rsidRDefault="00F602A9" w:rsidP="00AA3045">
            <w:pPr>
              <w:pStyle w:val="QPPTableTextBold"/>
              <w:rPr>
                <w:rFonts w:ascii="Arial" w:hAnsi="Arial"/>
              </w:rPr>
            </w:pPr>
            <w:r w:rsidRPr="008265F2">
              <w:rPr>
                <w:rFonts w:ascii="Arial" w:hAnsi="Arial"/>
              </w:rPr>
              <w:t>Categories of development and assessment</w:t>
            </w:r>
          </w:p>
        </w:tc>
        <w:tc>
          <w:tcPr>
            <w:tcW w:w="3685" w:type="dxa"/>
            <w:shd w:val="clear" w:color="auto" w:fill="auto"/>
          </w:tcPr>
          <w:p w14:paraId="7CB77F60" w14:textId="77777777" w:rsidR="00F602A9" w:rsidRPr="008265F2" w:rsidRDefault="00F602A9" w:rsidP="00AA3045">
            <w:pPr>
              <w:pStyle w:val="QPPTableTextBold"/>
              <w:rPr>
                <w:rFonts w:ascii="Arial" w:hAnsi="Arial"/>
              </w:rPr>
            </w:pPr>
            <w:r w:rsidRPr="008265F2">
              <w:rPr>
                <w:rFonts w:ascii="Arial" w:hAnsi="Arial"/>
              </w:rPr>
              <w:t>Assessment benchmarks</w:t>
            </w:r>
          </w:p>
        </w:tc>
      </w:tr>
      <w:tr w:rsidR="00F602A9" w:rsidRPr="008265F2" w14:paraId="3D313A47" w14:textId="77777777" w:rsidTr="6E7A5CBD">
        <w:tc>
          <w:tcPr>
            <w:tcW w:w="2547" w:type="dxa"/>
            <w:shd w:val="clear" w:color="auto" w:fill="auto"/>
          </w:tcPr>
          <w:p w14:paraId="3F7EE24C" w14:textId="0DD38F16" w:rsidR="00F602A9" w:rsidRPr="008265F2" w:rsidRDefault="00F602A9" w:rsidP="00AA3045">
            <w:pPr>
              <w:pStyle w:val="QPPTableTextBold"/>
              <w:rPr>
                <w:rFonts w:ascii="Arial" w:hAnsi="Arial"/>
              </w:rPr>
            </w:pPr>
            <w:r w:rsidRPr="008265F2">
              <w:rPr>
                <w:rFonts w:ascii="Arial" w:hAnsi="Arial"/>
              </w:rPr>
              <w:t>Building work if assessable development</w:t>
            </w:r>
          </w:p>
        </w:tc>
        <w:tc>
          <w:tcPr>
            <w:tcW w:w="2977" w:type="dxa"/>
            <w:shd w:val="clear" w:color="auto" w:fill="auto"/>
          </w:tcPr>
          <w:p w14:paraId="01BC5295" w14:textId="77777777" w:rsidR="00F602A9" w:rsidRPr="008265F2" w:rsidRDefault="00F602A9" w:rsidP="00AA3045">
            <w:pPr>
              <w:pStyle w:val="QPPTableTextBold"/>
              <w:rPr>
                <w:rFonts w:ascii="Arial" w:hAnsi="Arial"/>
              </w:rPr>
            </w:pPr>
            <w:r w:rsidRPr="008265F2">
              <w:rPr>
                <w:rFonts w:ascii="Arial" w:hAnsi="Arial"/>
                <w:lang w:eastAsia="en-AU"/>
              </w:rPr>
              <w:t>No change</w:t>
            </w:r>
          </w:p>
        </w:tc>
        <w:tc>
          <w:tcPr>
            <w:tcW w:w="3685" w:type="dxa"/>
            <w:shd w:val="clear" w:color="auto" w:fill="auto"/>
          </w:tcPr>
          <w:p w14:paraId="30B8D0DB" w14:textId="77777777" w:rsidR="00F602A9" w:rsidRPr="008265F2" w:rsidRDefault="00F602A9" w:rsidP="00F602A9">
            <w:pPr>
              <w:shd w:val="clear" w:color="auto" w:fill="FFFFFF"/>
              <w:spacing w:after="60" w:line="240" w:lineRule="auto"/>
              <w:rPr>
                <w:rFonts w:ascii="Arial" w:hAnsi="Arial" w:cs="Arial"/>
              </w:rPr>
            </w:pPr>
            <w:r w:rsidRPr="008265F2">
              <w:rPr>
                <w:rFonts w:ascii="Arial" w:eastAsia="Times New Roman" w:hAnsi="Arial" w:cs="Arial"/>
                <w:color w:val="000000"/>
                <w:lang w:eastAsia="en-AU"/>
              </w:rPr>
              <w:t>Bridgeman Downs neighbourhood plan code</w:t>
            </w:r>
          </w:p>
        </w:tc>
      </w:tr>
    </w:tbl>
    <w:p w14:paraId="5EAFBE77" w14:textId="77777777" w:rsidR="00F602A9" w:rsidRPr="008265F2" w:rsidRDefault="00F602A9" w:rsidP="00F602A9">
      <w:pPr>
        <w:pStyle w:val="AmendmentStyle"/>
        <w:rPr>
          <w:rFonts w:ascii="Arial" w:hAnsi="Arial" w:cs="Arial"/>
          <w:sz w:val="22"/>
          <w:szCs w:val="22"/>
        </w:rPr>
      </w:pPr>
      <w:r w:rsidRPr="008265F2">
        <w:rPr>
          <w:rFonts w:ascii="Arial" w:hAnsi="Arial" w:cs="Arial"/>
          <w:sz w:val="22"/>
          <w:szCs w:val="22"/>
        </w:rPr>
        <w:t>’.</w:t>
      </w:r>
    </w:p>
    <w:p w14:paraId="1C4C9B76" w14:textId="753942E3" w:rsidR="002F18E9" w:rsidRPr="008265F2" w:rsidRDefault="002F18E9" w:rsidP="002F18E9">
      <w:pPr>
        <w:pStyle w:val="AmendmentPoint1"/>
        <w:ind w:left="720" w:hanging="720"/>
        <w:rPr>
          <w:sz w:val="22"/>
          <w:szCs w:val="22"/>
        </w:rPr>
      </w:pPr>
      <w:bookmarkStart w:id="55" w:name="_Hlk67563432"/>
      <w:r w:rsidRPr="008265F2">
        <w:rPr>
          <w:sz w:val="22"/>
          <w:szCs w:val="22"/>
        </w:rPr>
        <w:t>Section 5.9 Categories of development and assessment—Neighbourhood plans, Table 5.9.</w:t>
      </w:r>
      <w:r w:rsidR="004A5345" w:rsidRPr="008265F2">
        <w:rPr>
          <w:sz w:val="22"/>
          <w:szCs w:val="22"/>
        </w:rPr>
        <w:t>83</w:t>
      </w:r>
      <w:r w:rsidRPr="008265F2">
        <w:rPr>
          <w:sz w:val="22"/>
          <w:szCs w:val="22"/>
        </w:rPr>
        <w:t>.D Bridgeman Downs neighbourhood plan: operational work–</w:t>
      </w:r>
    </w:p>
    <w:p w14:paraId="41F4BCCF" w14:textId="77777777" w:rsidR="002F18E9" w:rsidRPr="008265F2" w:rsidRDefault="002F18E9" w:rsidP="002F18E9">
      <w:pPr>
        <w:pStyle w:val="AmendmentStyle"/>
        <w:rPr>
          <w:rFonts w:ascii="Arial" w:hAnsi="Arial" w:cs="Arial"/>
          <w:sz w:val="22"/>
          <w:szCs w:val="22"/>
          <w:lang w:eastAsia="en-AU"/>
        </w:rPr>
      </w:pPr>
    </w:p>
    <w:p w14:paraId="64FC1ADA" w14:textId="77777777" w:rsidR="002F18E9" w:rsidRPr="008265F2" w:rsidRDefault="002F18E9" w:rsidP="002F18E9">
      <w:pPr>
        <w:pStyle w:val="AmendmentStyle"/>
        <w:rPr>
          <w:rFonts w:ascii="Arial" w:hAnsi="Arial" w:cs="Arial"/>
          <w:sz w:val="22"/>
          <w:szCs w:val="22"/>
          <w:lang w:eastAsia="en-AU"/>
        </w:rPr>
      </w:pPr>
      <w:r w:rsidRPr="008265F2">
        <w:rPr>
          <w:rFonts w:ascii="Arial" w:hAnsi="Arial" w:cs="Arial"/>
          <w:sz w:val="22"/>
          <w:szCs w:val="22"/>
          <w:lang w:eastAsia="en-AU"/>
        </w:rPr>
        <w:t xml:space="preserve"> insert</w:t>
      </w:r>
      <w:r w:rsidRPr="008265F2">
        <w:rPr>
          <w:rFonts w:ascii="Arial" w:hAnsi="Arial" w:cs="Arial"/>
          <w:sz w:val="22"/>
          <w:szCs w:val="22"/>
        </w:rPr>
        <w:t xml:space="preserve">: </w:t>
      </w:r>
    </w:p>
    <w:p w14:paraId="369F0C3D" w14:textId="51225BB9" w:rsidR="002F18E9" w:rsidRPr="008265F2" w:rsidRDefault="002F18E9" w:rsidP="002F18E9">
      <w:pPr>
        <w:pStyle w:val="AmendmentStyle"/>
        <w:rPr>
          <w:rFonts w:ascii="Arial" w:hAnsi="Arial" w:cs="Arial"/>
          <w:sz w:val="22"/>
          <w:szCs w:val="22"/>
        </w:rPr>
      </w:pPr>
      <w:r w:rsidRPr="008265F2">
        <w:rPr>
          <w:rFonts w:ascii="Arial" w:hAnsi="Arial" w:cs="Arial"/>
          <w:sz w:val="22"/>
          <w:szCs w:val="22"/>
        </w:rPr>
        <w:t>‘</w:t>
      </w:r>
    </w:p>
    <w:p w14:paraId="1CF02387" w14:textId="53DBC464" w:rsidR="00E6749B" w:rsidRPr="008265F2" w:rsidRDefault="00E6749B">
      <w:pPr>
        <w:spacing w:after="0" w:line="240" w:lineRule="auto"/>
        <w:rPr>
          <w:rFonts w:ascii="Arial" w:hAnsi="Arial" w:cs="Arial"/>
          <w:b/>
        </w:rPr>
      </w:pPr>
    </w:p>
    <w:p w14:paraId="0EA56158" w14:textId="46A75837" w:rsidR="002F18E9" w:rsidRPr="008265F2" w:rsidRDefault="002F18E9" w:rsidP="002F18E9">
      <w:pPr>
        <w:pStyle w:val="Tablebold"/>
        <w:rPr>
          <w:rFonts w:ascii="Arial" w:hAnsi="Arial" w:cs="Arial"/>
          <w:sz w:val="22"/>
        </w:rPr>
      </w:pPr>
      <w:r w:rsidRPr="008265F2">
        <w:rPr>
          <w:rFonts w:ascii="Arial" w:hAnsi="Arial" w:cs="Arial"/>
          <w:sz w:val="22"/>
        </w:rPr>
        <w:t>Table 5.9.</w:t>
      </w:r>
      <w:r w:rsidR="004D195A" w:rsidRPr="008265F2">
        <w:rPr>
          <w:rFonts w:ascii="Arial" w:hAnsi="Arial" w:cs="Arial"/>
          <w:sz w:val="22"/>
        </w:rPr>
        <w:t>83</w:t>
      </w:r>
      <w:r w:rsidRPr="008265F2">
        <w:rPr>
          <w:rFonts w:ascii="Arial" w:hAnsi="Arial" w:cs="Arial"/>
          <w:sz w:val="22"/>
        </w:rPr>
        <w:t>.D—</w:t>
      </w:r>
      <w:r w:rsidR="002741A1" w:rsidRPr="008265F2">
        <w:rPr>
          <w:rFonts w:ascii="Arial" w:hAnsi="Arial" w:cs="Arial"/>
          <w:sz w:val="22"/>
        </w:rPr>
        <w:t>Bridgeman Downs</w:t>
      </w:r>
      <w:r w:rsidRPr="008265F2">
        <w:rPr>
          <w:rFonts w:ascii="Arial" w:hAnsi="Arial" w:cs="Arial"/>
          <w:sz w:val="22"/>
        </w:rPr>
        <w:t xml:space="preserve"> neighbourhood plan: operational work</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9.83.D - Bridgeman Downs neighbourhood plan: operational work"/>
        <w:tblDescription w:val="This table shows the Table of Assessment for operational work in the Bridgeman Downs neighbourhood plan."/>
      </w:tblPr>
      <w:tblGrid>
        <w:gridCol w:w="2547"/>
        <w:gridCol w:w="2977"/>
        <w:gridCol w:w="3685"/>
      </w:tblGrid>
      <w:tr w:rsidR="002F18E9" w:rsidRPr="008265F2" w14:paraId="661E1ABA" w14:textId="77777777" w:rsidTr="6E7A5CBD">
        <w:tc>
          <w:tcPr>
            <w:tcW w:w="2547" w:type="dxa"/>
            <w:shd w:val="clear" w:color="auto" w:fill="auto"/>
          </w:tcPr>
          <w:p w14:paraId="799436FF" w14:textId="77777777" w:rsidR="002F18E9" w:rsidRPr="008265F2" w:rsidRDefault="002F18E9" w:rsidP="00AA3045">
            <w:pPr>
              <w:pStyle w:val="QPPTableTextBold"/>
              <w:rPr>
                <w:rFonts w:ascii="Arial" w:hAnsi="Arial"/>
              </w:rPr>
            </w:pPr>
            <w:r w:rsidRPr="008265F2">
              <w:rPr>
                <w:rFonts w:ascii="Arial" w:hAnsi="Arial"/>
              </w:rPr>
              <w:t>Development</w:t>
            </w:r>
          </w:p>
        </w:tc>
        <w:tc>
          <w:tcPr>
            <w:tcW w:w="2977" w:type="dxa"/>
            <w:shd w:val="clear" w:color="auto" w:fill="auto"/>
          </w:tcPr>
          <w:p w14:paraId="460EC029" w14:textId="77777777" w:rsidR="002F18E9" w:rsidRPr="008265F2" w:rsidRDefault="002F18E9" w:rsidP="00AA3045">
            <w:pPr>
              <w:pStyle w:val="QPPTableTextBold"/>
              <w:rPr>
                <w:rFonts w:ascii="Arial" w:hAnsi="Arial"/>
              </w:rPr>
            </w:pPr>
            <w:r w:rsidRPr="008265F2">
              <w:rPr>
                <w:rFonts w:ascii="Arial" w:hAnsi="Arial"/>
              </w:rPr>
              <w:t>Categories of development and assessment</w:t>
            </w:r>
          </w:p>
        </w:tc>
        <w:tc>
          <w:tcPr>
            <w:tcW w:w="3685" w:type="dxa"/>
            <w:shd w:val="clear" w:color="auto" w:fill="auto"/>
          </w:tcPr>
          <w:p w14:paraId="3EEEB18C" w14:textId="77777777" w:rsidR="002F18E9" w:rsidRPr="008265F2" w:rsidRDefault="002F18E9" w:rsidP="00AA3045">
            <w:pPr>
              <w:pStyle w:val="QPPTableTextBold"/>
              <w:rPr>
                <w:rFonts w:ascii="Arial" w:hAnsi="Arial"/>
              </w:rPr>
            </w:pPr>
            <w:r w:rsidRPr="008265F2">
              <w:rPr>
                <w:rFonts w:ascii="Arial" w:hAnsi="Arial"/>
              </w:rPr>
              <w:t>Assessment benchmarks</w:t>
            </w:r>
          </w:p>
        </w:tc>
      </w:tr>
      <w:tr w:rsidR="002F18E9" w:rsidRPr="008265F2" w14:paraId="7BEEC8DD" w14:textId="77777777" w:rsidTr="6E7A5CBD">
        <w:trPr>
          <w:trHeight w:val="741"/>
        </w:trPr>
        <w:tc>
          <w:tcPr>
            <w:tcW w:w="2547" w:type="dxa"/>
            <w:shd w:val="clear" w:color="auto" w:fill="auto"/>
          </w:tcPr>
          <w:p w14:paraId="15844D6C" w14:textId="59E611E2" w:rsidR="002F18E9" w:rsidRPr="008265F2" w:rsidRDefault="002F18E9" w:rsidP="002F18E9">
            <w:pPr>
              <w:pStyle w:val="QPPBodytext"/>
              <w:keepNext/>
              <w:keepLines/>
              <w:rPr>
                <w:rStyle w:val="HighlightingYellow"/>
                <w:rFonts w:ascii="Arial" w:hAnsi="Arial"/>
                <w:szCs w:val="22"/>
              </w:rPr>
            </w:pPr>
            <w:r w:rsidRPr="008265F2">
              <w:rPr>
                <w:rFonts w:ascii="Arial" w:hAnsi="Arial"/>
                <w:color w:val="auto"/>
                <w:szCs w:val="22"/>
                <w:shd w:val="clear" w:color="auto" w:fill="FFFFFF"/>
              </w:rPr>
              <w:t xml:space="preserve">Operational </w:t>
            </w:r>
            <w:proofErr w:type="gramStart"/>
            <w:r w:rsidRPr="008265F2">
              <w:rPr>
                <w:rFonts w:ascii="Arial" w:hAnsi="Arial"/>
                <w:color w:val="auto"/>
                <w:szCs w:val="22"/>
                <w:shd w:val="clear" w:color="auto" w:fill="FFFFFF"/>
              </w:rPr>
              <w:t>work</w:t>
            </w:r>
            <w:r w:rsidR="00D462B8" w:rsidRPr="008265F2">
              <w:rPr>
                <w:rFonts w:ascii="Arial" w:hAnsi="Arial"/>
                <w:color w:val="auto"/>
                <w:szCs w:val="22"/>
                <w:shd w:val="clear" w:color="auto" w:fill="FFFFFF"/>
              </w:rPr>
              <w:t>,</w:t>
            </w:r>
            <w:r w:rsidRPr="008265F2">
              <w:rPr>
                <w:rFonts w:ascii="Arial" w:hAnsi="Arial"/>
                <w:color w:val="auto"/>
                <w:szCs w:val="22"/>
                <w:shd w:val="clear" w:color="auto" w:fill="FFFFFF"/>
              </w:rPr>
              <w:t xml:space="preserve"> if</w:t>
            </w:r>
            <w:proofErr w:type="gramEnd"/>
            <w:r w:rsidRPr="008265F2">
              <w:rPr>
                <w:rFonts w:ascii="Arial" w:hAnsi="Arial"/>
                <w:color w:val="auto"/>
                <w:szCs w:val="22"/>
                <w:shd w:val="clear" w:color="auto" w:fill="FFFFFF"/>
              </w:rPr>
              <w:t xml:space="preserve"> assessable development</w:t>
            </w:r>
          </w:p>
        </w:tc>
        <w:tc>
          <w:tcPr>
            <w:tcW w:w="2977" w:type="dxa"/>
            <w:shd w:val="clear" w:color="auto" w:fill="auto"/>
          </w:tcPr>
          <w:p w14:paraId="0F9AF45D" w14:textId="77777777" w:rsidR="002F18E9" w:rsidRPr="008265F2" w:rsidRDefault="002F18E9" w:rsidP="002F18E9">
            <w:pPr>
              <w:keepNext/>
              <w:keepLines/>
              <w:rPr>
                <w:rFonts w:ascii="Arial" w:hAnsi="Arial" w:cs="Arial"/>
              </w:rPr>
            </w:pPr>
            <w:r w:rsidRPr="008265F2">
              <w:rPr>
                <w:rFonts w:ascii="Arial" w:hAnsi="Arial" w:cs="Arial"/>
              </w:rPr>
              <w:t>No change</w:t>
            </w:r>
          </w:p>
        </w:tc>
        <w:tc>
          <w:tcPr>
            <w:tcW w:w="3685" w:type="dxa"/>
            <w:shd w:val="clear" w:color="auto" w:fill="auto"/>
          </w:tcPr>
          <w:p w14:paraId="469D5C3E" w14:textId="77777777" w:rsidR="002F18E9" w:rsidRPr="008265F2" w:rsidRDefault="002F18E9" w:rsidP="002F18E9">
            <w:pPr>
              <w:keepNext/>
              <w:keepLines/>
              <w:shd w:val="clear" w:color="auto" w:fill="FFFFFF"/>
              <w:spacing w:after="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Bridgeman Downs neighbourhood plan code</w:t>
            </w:r>
          </w:p>
          <w:p w14:paraId="1DE882CE" w14:textId="77777777" w:rsidR="002F18E9" w:rsidRPr="008265F2" w:rsidRDefault="002F18E9" w:rsidP="002F18E9">
            <w:pPr>
              <w:pStyle w:val="QPPBodytext"/>
              <w:keepNext/>
              <w:keepLines/>
              <w:shd w:val="clear" w:color="auto" w:fill="FFFFFF"/>
              <w:spacing w:after="0" w:line="240" w:lineRule="auto"/>
              <w:rPr>
                <w:rFonts w:ascii="Arial" w:hAnsi="Arial"/>
                <w:szCs w:val="22"/>
              </w:rPr>
            </w:pPr>
          </w:p>
        </w:tc>
      </w:tr>
    </w:tbl>
    <w:p w14:paraId="129CB0B0" w14:textId="77777777" w:rsidR="002F18E9" w:rsidRPr="008265F2" w:rsidRDefault="002F18E9" w:rsidP="002F18E9">
      <w:pPr>
        <w:pStyle w:val="AmendmentStyle"/>
        <w:rPr>
          <w:rFonts w:ascii="Arial" w:hAnsi="Arial" w:cs="Arial"/>
          <w:sz w:val="22"/>
          <w:szCs w:val="22"/>
        </w:rPr>
      </w:pPr>
      <w:r w:rsidRPr="008265F2">
        <w:rPr>
          <w:rFonts w:ascii="Arial" w:hAnsi="Arial" w:cs="Arial"/>
          <w:sz w:val="22"/>
          <w:szCs w:val="22"/>
        </w:rPr>
        <w:t>’.</w:t>
      </w:r>
    </w:p>
    <w:bookmarkEnd w:id="55"/>
    <w:p w14:paraId="66E227A1" w14:textId="7FE9E140" w:rsidR="00A41CA1" w:rsidRPr="008265F2" w:rsidRDefault="00A41CA1" w:rsidP="00A41CA1">
      <w:pPr>
        <w:pStyle w:val="AmendmentPoint1"/>
        <w:ind w:left="720" w:hanging="720"/>
        <w:rPr>
          <w:sz w:val="22"/>
          <w:szCs w:val="22"/>
        </w:rPr>
      </w:pPr>
      <w:r w:rsidRPr="008265F2">
        <w:rPr>
          <w:sz w:val="22"/>
          <w:szCs w:val="22"/>
        </w:rPr>
        <w:t xml:space="preserve">Section 5.9 Categories of development and assessment—Neighbourhood plans, Table 5.9.40.A </w:t>
      </w:r>
      <w:r w:rsidR="00E2027B" w:rsidRPr="008265F2">
        <w:rPr>
          <w:sz w:val="22"/>
          <w:szCs w:val="22"/>
        </w:rPr>
        <w:t>McDowall-</w:t>
      </w:r>
      <w:r w:rsidRPr="008265F2">
        <w:rPr>
          <w:sz w:val="22"/>
          <w:szCs w:val="22"/>
        </w:rPr>
        <w:t xml:space="preserve">Bridgeman Downs neighbourhood plan: </w:t>
      </w:r>
      <w:r w:rsidR="00E2027B" w:rsidRPr="008265F2">
        <w:rPr>
          <w:sz w:val="22"/>
          <w:szCs w:val="22"/>
        </w:rPr>
        <w:t>material change of use</w:t>
      </w:r>
      <w:r w:rsidRPr="008265F2">
        <w:rPr>
          <w:sz w:val="22"/>
          <w:szCs w:val="22"/>
        </w:rPr>
        <w:t>–</w:t>
      </w:r>
    </w:p>
    <w:p w14:paraId="0D1738BD" w14:textId="77777777" w:rsidR="00A41CA1" w:rsidRPr="008265F2" w:rsidRDefault="00A41CA1" w:rsidP="00A41CA1">
      <w:pPr>
        <w:pStyle w:val="AmendmentStyle"/>
        <w:rPr>
          <w:rFonts w:ascii="Arial" w:hAnsi="Arial" w:cs="Arial"/>
          <w:sz w:val="22"/>
          <w:szCs w:val="22"/>
          <w:lang w:eastAsia="en-AU"/>
        </w:rPr>
      </w:pPr>
    </w:p>
    <w:p w14:paraId="4EE857B1" w14:textId="05E75B61" w:rsidR="00A41CA1" w:rsidRPr="008265F2" w:rsidRDefault="00E2027B" w:rsidP="00A41CA1">
      <w:pPr>
        <w:pStyle w:val="AmendmentStyle"/>
        <w:rPr>
          <w:rFonts w:ascii="Arial" w:hAnsi="Arial" w:cs="Arial"/>
          <w:sz w:val="22"/>
          <w:szCs w:val="22"/>
          <w:lang w:eastAsia="en-AU"/>
        </w:rPr>
      </w:pPr>
      <w:r w:rsidRPr="008265F2">
        <w:rPr>
          <w:rFonts w:ascii="Arial" w:hAnsi="Arial" w:cs="Arial"/>
          <w:sz w:val="22"/>
          <w:szCs w:val="22"/>
          <w:lang w:eastAsia="en-AU"/>
        </w:rPr>
        <w:t xml:space="preserve">omit, </w:t>
      </w:r>
      <w:r w:rsidR="00A41CA1" w:rsidRPr="008265F2">
        <w:rPr>
          <w:rFonts w:ascii="Arial" w:hAnsi="Arial" w:cs="Arial"/>
          <w:sz w:val="22"/>
          <w:szCs w:val="22"/>
          <w:lang w:eastAsia="en-AU"/>
        </w:rPr>
        <w:t>insert</w:t>
      </w:r>
      <w:r w:rsidR="00A41CA1" w:rsidRPr="008265F2">
        <w:rPr>
          <w:rFonts w:ascii="Arial" w:hAnsi="Arial" w:cs="Arial"/>
          <w:sz w:val="22"/>
          <w:szCs w:val="22"/>
        </w:rPr>
        <w:t xml:space="preserve">: </w:t>
      </w:r>
    </w:p>
    <w:p w14:paraId="42790182" w14:textId="77777777" w:rsidR="00A41CA1" w:rsidRPr="008265F2" w:rsidRDefault="00A41CA1" w:rsidP="00A41CA1">
      <w:pPr>
        <w:pStyle w:val="AmendmentStyle"/>
        <w:rPr>
          <w:rFonts w:ascii="Arial" w:hAnsi="Arial" w:cs="Arial"/>
          <w:sz w:val="22"/>
          <w:szCs w:val="22"/>
        </w:rPr>
      </w:pPr>
      <w:r w:rsidRPr="008265F2">
        <w:rPr>
          <w:rFonts w:ascii="Arial" w:hAnsi="Arial" w:cs="Arial"/>
          <w:sz w:val="22"/>
          <w:szCs w:val="22"/>
        </w:rPr>
        <w:t>‘</w:t>
      </w:r>
    </w:p>
    <w:p w14:paraId="373BBAC2" w14:textId="4A7342FE" w:rsidR="00A41CA1" w:rsidRPr="008265F2" w:rsidRDefault="00A41CA1" w:rsidP="00A41CA1">
      <w:pPr>
        <w:pStyle w:val="Tablebold"/>
        <w:rPr>
          <w:rFonts w:ascii="Arial" w:hAnsi="Arial" w:cs="Arial"/>
          <w:sz w:val="22"/>
        </w:rPr>
      </w:pPr>
      <w:r w:rsidRPr="008265F2">
        <w:rPr>
          <w:rFonts w:ascii="Arial" w:hAnsi="Arial" w:cs="Arial"/>
          <w:sz w:val="22"/>
        </w:rPr>
        <w:t>Table 5.9.</w:t>
      </w:r>
      <w:r w:rsidR="00E2027B" w:rsidRPr="008265F2">
        <w:rPr>
          <w:rFonts w:ascii="Arial" w:hAnsi="Arial" w:cs="Arial"/>
          <w:sz w:val="22"/>
        </w:rPr>
        <w:t>40.A</w:t>
      </w:r>
      <w:r w:rsidRPr="008265F2">
        <w:rPr>
          <w:rFonts w:ascii="Arial" w:hAnsi="Arial" w:cs="Arial"/>
          <w:sz w:val="22"/>
        </w:rPr>
        <w:t>—</w:t>
      </w:r>
      <w:r w:rsidR="00E2027B" w:rsidRPr="008265F2">
        <w:rPr>
          <w:rFonts w:ascii="Arial" w:hAnsi="Arial" w:cs="Arial"/>
          <w:sz w:val="22"/>
        </w:rPr>
        <w:t>McDowall</w:t>
      </w:r>
      <w:r w:rsidRPr="008265F2">
        <w:rPr>
          <w:rFonts w:ascii="Arial" w:hAnsi="Arial" w:cs="Arial"/>
          <w:sz w:val="22"/>
        </w:rPr>
        <w:t xml:space="preserve"> neighbourhood plan: </w:t>
      </w:r>
      <w:r w:rsidR="00E2027B" w:rsidRPr="008265F2">
        <w:rPr>
          <w:rFonts w:ascii="Arial" w:hAnsi="Arial" w:cs="Arial"/>
          <w:sz w:val="22"/>
        </w:rPr>
        <w:t>material change of use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9.40.A - McDowall neighbourhood plan: material change of use"/>
        <w:tblDescription w:val="This table shows the Table of Assessment for Material Change of Use development in the McDowall neighbourhood plan."/>
      </w:tblPr>
      <w:tblGrid>
        <w:gridCol w:w="2547"/>
        <w:gridCol w:w="2977"/>
        <w:gridCol w:w="3685"/>
      </w:tblGrid>
      <w:tr w:rsidR="00A41CA1" w:rsidRPr="008265F2" w14:paraId="20371C62" w14:textId="77777777" w:rsidTr="6E7A5CBD">
        <w:tc>
          <w:tcPr>
            <w:tcW w:w="2547" w:type="dxa"/>
            <w:shd w:val="clear" w:color="auto" w:fill="auto"/>
          </w:tcPr>
          <w:p w14:paraId="097878D9" w14:textId="7D940D4F" w:rsidR="00A41CA1" w:rsidRPr="008265F2" w:rsidRDefault="00E2027B" w:rsidP="00AA3045">
            <w:pPr>
              <w:pStyle w:val="QPPTableTextBold"/>
              <w:rPr>
                <w:rFonts w:ascii="Arial" w:hAnsi="Arial"/>
              </w:rPr>
            </w:pPr>
            <w:r w:rsidRPr="008265F2">
              <w:rPr>
                <w:rFonts w:ascii="Arial" w:hAnsi="Arial"/>
              </w:rPr>
              <w:t>Use</w:t>
            </w:r>
          </w:p>
        </w:tc>
        <w:tc>
          <w:tcPr>
            <w:tcW w:w="2977" w:type="dxa"/>
            <w:shd w:val="clear" w:color="auto" w:fill="auto"/>
          </w:tcPr>
          <w:p w14:paraId="6DC0E489" w14:textId="77777777" w:rsidR="00A41CA1" w:rsidRPr="008265F2" w:rsidRDefault="00A41CA1" w:rsidP="00AA3045">
            <w:pPr>
              <w:pStyle w:val="QPPTableTextBold"/>
              <w:rPr>
                <w:rFonts w:ascii="Arial" w:hAnsi="Arial"/>
              </w:rPr>
            </w:pPr>
            <w:r w:rsidRPr="008265F2">
              <w:rPr>
                <w:rFonts w:ascii="Arial" w:hAnsi="Arial"/>
              </w:rPr>
              <w:t>Categories of development and assessment</w:t>
            </w:r>
          </w:p>
        </w:tc>
        <w:tc>
          <w:tcPr>
            <w:tcW w:w="3685" w:type="dxa"/>
            <w:shd w:val="clear" w:color="auto" w:fill="auto"/>
          </w:tcPr>
          <w:p w14:paraId="1C0C5575" w14:textId="77777777" w:rsidR="00A41CA1" w:rsidRPr="008265F2" w:rsidRDefault="00A41CA1" w:rsidP="00AA3045">
            <w:pPr>
              <w:pStyle w:val="QPPTableTextBold"/>
              <w:rPr>
                <w:rFonts w:ascii="Arial" w:hAnsi="Arial"/>
              </w:rPr>
            </w:pPr>
            <w:r w:rsidRPr="008265F2">
              <w:rPr>
                <w:rFonts w:ascii="Arial" w:hAnsi="Arial"/>
              </w:rPr>
              <w:t>Assessment benchmarks</w:t>
            </w:r>
          </w:p>
        </w:tc>
      </w:tr>
      <w:tr w:rsidR="00A41CA1" w:rsidRPr="008265F2" w14:paraId="42587004" w14:textId="77777777" w:rsidTr="6E7A5CBD">
        <w:trPr>
          <w:trHeight w:val="741"/>
        </w:trPr>
        <w:tc>
          <w:tcPr>
            <w:tcW w:w="2547" w:type="dxa"/>
            <w:shd w:val="clear" w:color="auto" w:fill="auto"/>
          </w:tcPr>
          <w:p w14:paraId="7D489BE3" w14:textId="71FD1569" w:rsidR="00A41CA1" w:rsidRPr="008265F2" w:rsidRDefault="00E2027B" w:rsidP="00A41CA1">
            <w:pPr>
              <w:pStyle w:val="QPPBodytext"/>
              <w:keepNext/>
              <w:keepLines/>
              <w:rPr>
                <w:rStyle w:val="HighlightingYellow"/>
                <w:rFonts w:ascii="Arial" w:hAnsi="Arial"/>
                <w:szCs w:val="22"/>
              </w:rPr>
            </w:pPr>
            <w:r w:rsidRPr="008265F2">
              <w:rPr>
                <w:rFonts w:ascii="Arial" w:hAnsi="Arial"/>
                <w:color w:val="auto"/>
                <w:szCs w:val="22"/>
                <w:shd w:val="clear" w:color="auto" w:fill="FFFFFF"/>
              </w:rPr>
              <w:t>MCU, if assessable development</w:t>
            </w:r>
          </w:p>
        </w:tc>
        <w:tc>
          <w:tcPr>
            <w:tcW w:w="2977" w:type="dxa"/>
            <w:shd w:val="clear" w:color="auto" w:fill="auto"/>
          </w:tcPr>
          <w:p w14:paraId="65914DD2" w14:textId="77777777" w:rsidR="00A41CA1" w:rsidRPr="008265F2" w:rsidRDefault="00A41CA1" w:rsidP="00A41CA1">
            <w:pPr>
              <w:keepNext/>
              <w:keepLines/>
              <w:rPr>
                <w:rFonts w:ascii="Arial" w:hAnsi="Arial" w:cs="Arial"/>
              </w:rPr>
            </w:pPr>
            <w:r w:rsidRPr="008265F2">
              <w:rPr>
                <w:rFonts w:ascii="Arial" w:hAnsi="Arial" w:cs="Arial"/>
              </w:rPr>
              <w:t>No change</w:t>
            </w:r>
          </w:p>
        </w:tc>
        <w:tc>
          <w:tcPr>
            <w:tcW w:w="3685" w:type="dxa"/>
            <w:shd w:val="clear" w:color="auto" w:fill="auto"/>
          </w:tcPr>
          <w:p w14:paraId="126362F5" w14:textId="07B314DE" w:rsidR="00A41CA1" w:rsidRPr="008265F2" w:rsidRDefault="00E2027B" w:rsidP="00A41CA1">
            <w:pPr>
              <w:keepNext/>
              <w:keepLines/>
              <w:shd w:val="clear" w:color="auto" w:fill="FFFFFF"/>
              <w:spacing w:after="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McDowall</w:t>
            </w:r>
            <w:r w:rsidR="00A41CA1" w:rsidRPr="008265F2">
              <w:rPr>
                <w:rFonts w:ascii="Arial" w:eastAsia="Times New Roman" w:hAnsi="Arial" w:cs="Arial"/>
                <w:color w:val="000000"/>
                <w:lang w:eastAsia="en-AU"/>
              </w:rPr>
              <w:t xml:space="preserve"> neighbourhood plan code</w:t>
            </w:r>
          </w:p>
          <w:p w14:paraId="09D8198A" w14:textId="77777777" w:rsidR="00A41CA1" w:rsidRPr="008265F2" w:rsidRDefault="00A41CA1" w:rsidP="00A41CA1">
            <w:pPr>
              <w:pStyle w:val="QPPBodytext"/>
              <w:keepNext/>
              <w:keepLines/>
              <w:shd w:val="clear" w:color="auto" w:fill="FFFFFF"/>
              <w:spacing w:after="0" w:line="240" w:lineRule="auto"/>
              <w:rPr>
                <w:rFonts w:ascii="Arial" w:hAnsi="Arial"/>
                <w:szCs w:val="22"/>
              </w:rPr>
            </w:pPr>
          </w:p>
        </w:tc>
      </w:tr>
    </w:tbl>
    <w:p w14:paraId="55CE1BB9" w14:textId="77777777" w:rsidR="00A41CA1" w:rsidRPr="008265F2" w:rsidRDefault="00A41CA1" w:rsidP="00A41CA1">
      <w:pPr>
        <w:pStyle w:val="AmendmentStyle"/>
        <w:rPr>
          <w:rFonts w:ascii="Arial" w:hAnsi="Arial" w:cs="Arial"/>
          <w:sz w:val="22"/>
          <w:szCs w:val="22"/>
        </w:rPr>
      </w:pPr>
      <w:r w:rsidRPr="008265F2">
        <w:rPr>
          <w:rFonts w:ascii="Arial" w:hAnsi="Arial" w:cs="Arial"/>
          <w:sz w:val="22"/>
          <w:szCs w:val="22"/>
        </w:rPr>
        <w:t>’.</w:t>
      </w:r>
    </w:p>
    <w:p w14:paraId="2119E352" w14:textId="42DDF618" w:rsidR="00E2027B" w:rsidRPr="008265F2" w:rsidRDefault="00E2027B" w:rsidP="00E2027B">
      <w:pPr>
        <w:pStyle w:val="AmendmentPoint1"/>
        <w:ind w:left="720" w:hanging="720"/>
        <w:rPr>
          <w:sz w:val="22"/>
          <w:szCs w:val="22"/>
        </w:rPr>
      </w:pPr>
      <w:r w:rsidRPr="008265F2">
        <w:rPr>
          <w:sz w:val="22"/>
          <w:szCs w:val="22"/>
        </w:rPr>
        <w:t>Section 5.9 Categories of development and assessment—Neighbourhood plans, Table 5.9.40.B McDowall-Bridgeman Downs neighbourhood plan: reconfiguring a lot–</w:t>
      </w:r>
    </w:p>
    <w:p w14:paraId="79327EC0" w14:textId="77777777" w:rsidR="00E2027B" w:rsidRPr="008265F2" w:rsidRDefault="00E2027B" w:rsidP="00E2027B">
      <w:pPr>
        <w:pStyle w:val="AmendmentStyle"/>
        <w:rPr>
          <w:rFonts w:ascii="Arial" w:hAnsi="Arial" w:cs="Arial"/>
          <w:sz w:val="22"/>
          <w:szCs w:val="22"/>
          <w:lang w:eastAsia="en-AU"/>
        </w:rPr>
      </w:pPr>
    </w:p>
    <w:p w14:paraId="21359446" w14:textId="77777777" w:rsidR="00E2027B" w:rsidRPr="008265F2" w:rsidRDefault="00E2027B" w:rsidP="00E2027B">
      <w:pPr>
        <w:pStyle w:val="AmendmentStyle"/>
        <w:rPr>
          <w:rFonts w:ascii="Arial" w:hAnsi="Arial" w:cs="Arial"/>
          <w:sz w:val="22"/>
          <w:szCs w:val="22"/>
          <w:lang w:eastAsia="en-AU"/>
        </w:rPr>
      </w:pPr>
      <w:r w:rsidRPr="008265F2">
        <w:rPr>
          <w:rFonts w:ascii="Arial" w:hAnsi="Arial" w:cs="Arial"/>
          <w:sz w:val="22"/>
          <w:szCs w:val="22"/>
          <w:lang w:eastAsia="en-AU"/>
        </w:rPr>
        <w:t>omit, insert</w:t>
      </w:r>
      <w:r w:rsidRPr="008265F2">
        <w:rPr>
          <w:rFonts w:ascii="Arial" w:hAnsi="Arial" w:cs="Arial"/>
          <w:sz w:val="22"/>
          <w:szCs w:val="22"/>
        </w:rPr>
        <w:t xml:space="preserve">: </w:t>
      </w:r>
    </w:p>
    <w:p w14:paraId="1F85F31C" w14:textId="77777777" w:rsidR="00E2027B" w:rsidRPr="008265F2" w:rsidRDefault="00E2027B" w:rsidP="00E2027B">
      <w:pPr>
        <w:pStyle w:val="AmendmentStyle"/>
        <w:rPr>
          <w:rFonts w:ascii="Arial" w:hAnsi="Arial" w:cs="Arial"/>
          <w:sz w:val="22"/>
          <w:szCs w:val="22"/>
        </w:rPr>
      </w:pPr>
      <w:r w:rsidRPr="008265F2">
        <w:rPr>
          <w:rFonts w:ascii="Arial" w:hAnsi="Arial" w:cs="Arial"/>
          <w:sz w:val="22"/>
          <w:szCs w:val="22"/>
        </w:rPr>
        <w:t>‘</w:t>
      </w:r>
    </w:p>
    <w:p w14:paraId="6FC69413" w14:textId="77777777" w:rsidR="00E6749B" w:rsidRPr="008265F2" w:rsidRDefault="00E6749B">
      <w:pPr>
        <w:spacing w:after="0" w:line="240" w:lineRule="auto"/>
        <w:rPr>
          <w:rFonts w:ascii="Arial" w:hAnsi="Arial" w:cs="Arial"/>
          <w:b/>
        </w:rPr>
      </w:pPr>
      <w:r w:rsidRPr="008265F2">
        <w:rPr>
          <w:rFonts w:ascii="Arial" w:hAnsi="Arial" w:cs="Arial"/>
        </w:rPr>
        <w:br w:type="page"/>
      </w:r>
    </w:p>
    <w:p w14:paraId="70CC3D0E" w14:textId="4D2A6DE4" w:rsidR="00E2027B" w:rsidRPr="008265F2" w:rsidRDefault="00E2027B" w:rsidP="00E2027B">
      <w:pPr>
        <w:pStyle w:val="Tablebold"/>
        <w:rPr>
          <w:rFonts w:ascii="Arial" w:hAnsi="Arial" w:cs="Arial"/>
          <w:sz w:val="22"/>
        </w:rPr>
      </w:pPr>
      <w:r w:rsidRPr="008265F2">
        <w:rPr>
          <w:rFonts w:ascii="Arial" w:hAnsi="Arial" w:cs="Arial"/>
          <w:sz w:val="22"/>
        </w:rPr>
        <w:t>Table 5.9.40.B—McDowall neighbourhood plan: reconfiguring a lot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9.40.B - McDowall neighbourhood plan: reconfiguring a lot"/>
        <w:tblDescription w:val="This table shows the Table of Assessment for reconfiguring a lot development in the McDowall neighbourhood plan."/>
      </w:tblPr>
      <w:tblGrid>
        <w:gridCol w:w="2547"/>
        <w:gridCol w:w="2977"/>
        <w:gridCol w:w="3685"/>
      </w:tblGrid>
      <w:tr w:rsidR="00E2027B" w:rsidRPr="008265F2" w14:paraId="6E9A33EB" w14:textId="77777777" w:rsidTr="6E7A5CBD">
        <w:tc>
          <w:tcPr>
            <w:tcW w:w="2547" w:type="dxa"/>
            <w:shd w:val="clear" w:color="auto" w:fill="auto"/>
          </w:tcPr>
          <w:p w14:paraId="664F31A7" w14:textId="3989FDB0" w:rsidR="00E2027B" w:rsidRPr="008265F2" w:rsidRDefault="00E2027B" w:rsidP="00AA3045">
            <w:pPr>
              <w:pStyle w:val="QPPTableTextBold"/>
              <w:rPr>
                <w:rFonts w:ascii="Arial" w:hAnsi="Arial"/>
              </w:rPr>
            </w:pPr>
            <w:r w:rsidRPr="008265F2">
              <w:rPr>
                <w:rFonts w:ascii="Arial" w:hAnsi="Arial"/>
              </w:rPr>
              <w:t>Development</w:t>
            </w:r>
          </w:p>
        </w:tc>
        <w:tc>
          <w:tcPr>
            <w:tcW w:w="2977" w:type="dxa"/>
            <w:shd w:val="clear" w:color="auto" w:fill="auto"/>
          </w:tcPr>
          <w:p w14:paraId="0730BF58" w14:textId="77777777" w:rsidR="00E2027B" w:rsidRPr="008265F2" w:rsidRDefault="00E2027B" w:rsidP="00AA3045">
            <w:pPr>
              <w:pStyle w:val="QPPTableTextBold"/>
              <w:rPr>
                <w:rFonts w:ascii="Arial" w:hAnsi="Arial"/>
              </w:rPr>
            </w:pPr>
            <w:r w:rsidRPr="008265F2">
              <w:rPr>
                <w:rFonts w:ascii="Arial" w:hAnsi="Arial"/>
              </w:rPr>
              <w:t>Categories of development and assessment</w:t>
            </w:r>
          </w:p>
        </w:tc>
        <w:tc>
          <w:tcPr>
            <w:tcW w:w="3685" w:type="dxa"/>
            <w:shd w:val="clear" w:color="auto" w:fill="auto"/>
          </w:tcPr>
          <w:p w14:paraId="7429471E" w14:textId="77777777" w:rsidR="00E2027B" w:rsidRPr="008265F2" w:rsidRDefault="00E2027B" w:rsidP="00AA3045">
            <w:pPr>
              <w:pStyle w:val="QPPTableTextBold"/>
              <w:rPr>
                <w:rFonts w:ascii="Arial" w:hAnsi="Arial"/>
              </w:rPr>
            </w:pPr>
            <w:r w:rsidRPr="008265F2">
              <w:rPr>
                <w:rFonts w:ascii="Arial" w:hAnsi="Arial"/>
              </w:rPr>
              <w:t>Assessment benchmarks</w:t>
            </w:r>
          </w:p>
        </w:tc>
      </w:tr>
      <w:tr w:rsidR="00E2027B" w:rsidRPr="008265F2" w14:paraId="5BF9726A" w14:textId="77777777" w:rsidTr="6E7A5CBD">
        <w:trPr>
          <w:trHeight w:val="741"/>
        </w:trPr>
        <w:tc>
          <w:tcPr>
            <w:tcW w:w="2547" w:type="dxa"/>
            <w:shd w:val="clear" w:color="auto" w:fill="auto"/>
          </w:tcPr>
          <w:p w14:paraId="2CC6BF79" w14:textId="529BDD2C" w:rsidR="00E2027B" w:rsidRPr="008265F2" w:rsidRDefault="00E2027B" w:rsidP="00B52D74">
            <w:pPr>
              <w:pStyle w:val="QPPBodytext"/>
              <w:keepNext/>
              <w:keepLines/>
              <w:rPr>
                <w:rStyle w:val="HighlightingYellow"/>
                <w:rFonts w:ascii="Arial" w:hAnsi="Arial"/>
                <w:szCs w:val="22"/>
              </w:rPr>
            </w:pPr>
            <w:r w:rsidRPr="008265F2">
              <w:rPr>
                <w:rFonts w:ascii="Arial" w:hAnsi="Arial"/>
                <w:color w:val="auto"/>
                <w:szCs w:val="22"/>
                <w:shd w:val="clear" w:color="auto" w:fill="FFFFFF"/>
              </w:rPr>
              <w:t>ROL, if assessable development</w:t>
            </w:r>
          </w:p>
        </w:tc>
        <w:tc>
          <w:tcPr>
            <w:tcW w:w="2977" w:type="dxa"/>
            <w:shd w:val="clear" w:color="auto" w:fill="auto"/>
          </w:tcPr>
          <w:p w14:paraId="5FAC5D98" w14:textId="77777777" w:rsidR="00E2027B" w:rsidRPr="008265F2" w:rsidRDefault="00E2027B" w:rsidP="00B52D74">
            <w:pPr>
              <w:keepNext/>
              <w:keepLines/>
              <w:rPr>
                <w:rFonts w:ascii="Arial" w:hAnsi="Arial" w:cs="Arial"/>
              </w:rPr>
            </w:pPr>
            <w:r w:rsidRPr="008265F2">
              <w:rPr>
                <w:rFonts w:ascii="Arial" w:hAnsi="Arial" w:cs="Arial"/>
              </w:rPr>
              <w:t>No change</w:t>
            </w:r>
          </w:p>
        </w:tc>
        <w:tc>
          <w:tcPr>
            <w:tcW w:w="3685" w:type="dxa"/>
            <w:shd w:val="clear" w:color="auto" w:fill="auto"/>
          </w:tcPr>
          <w:p w14:paraId="728F8BD9" w14:textId="77777777" w:rsidR="00E2027B" w:rsidRPr="008265F2" w:rsidRDefault="00E2027B" w:rsidP="00B52D74">
            <w:pPr>
              <w:keepNext/>
              <w:keepLines/>
              <w:shd w:val="clear" w:color="auto" w:fill="FFFFFF"/>
              <w:spacing w:after="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McDowall neighbourhood plan code</w:t>
            </w:r>
          </w:p>
          <w:p w14:paraId="07F4F8CD" w14:textId="77777777" w:rsidR="00E2027B" w:rsidRPr="008265F2" w:rsidRDefault="00E2027B" w:rsidP="00B52D74">
            <w:pPr>
              <w:pStyle w:val="QPPBodytext"/>
              <w:keepNext/>
              <w:keepLines/>
              <w:shd w:val="clear" w:color="auto" w:fill="FFFFFF"/>
              <w:spacing w:after="0" w:line="240" w:lineRule="auto"/>
              <w:rPr>
                <w:rFonts w:ascii="Arial" w:hAnsi="Arial"/>
                <w:szCs w:val="22"/>
              </w:rPr>
            </w:pPr>
          </w:p>
        </w:tc>
      </w:tr>
    </w:tbl>
    <w:p w14:paraId="0BA73137" w14:textId="77777777" w:rsidR="00E2027B" w:rsidRPr="008265F2" w:rsidRDefault="00E2027B" w:rsidP="00E2027B">
      <w:pPr>
        <w:pStyle w:val="AmendmentStyle"/>
        <w:rPr>
          <w:rFonts w:ascii="Arial" w:hAnsi="Arial" w:cs="Arial"/>
          <w:sz w:val="22"/>
          <w:szCs w:val="22"/>
        </w:rPr>
      </w:pPr>
      <w:r w:rsidRPr="008265F2">
        <w:rPr>
          <w:rFonts w:ascii="Arial" w:hAnsi="Arial" w:cs="Arial"/>
          <w:sz w:val="22"/>
          <w:szCs w:val="22"/>
        </w:rPr>
        <w:t>’.</w:t>
      </w:r>
    </w:p>
    <w:p w14:paraId="4E1D8C27" w14:textId="4C1C5667" w:rsidR="00E2027B" w:rsidRPr="008265F2" w:rsidRDefault="00E2027B" w:rsidP="00E2027B">
      <w:pPr>
        <w:pStyle w:val="AmendmentPoint1"/>
        <w:ind w:left="720" w:hanging="720"/>
        <w:rPr>
          <w:sz w:val="22"/>
          <w:szCs w:val="22"/>
        </w:rPr>
      </w:pPr>
      <w:r w:rsidRPr="008265F2">
        <w:rPr>
          <w:sz w:val="22"/>
          <w:szCs w:val="22"/>
        </w:rPr>
        <w:t>Section 5.9 Categories of development and assessment—Neighbourhood plans, Table 5.9.40.C McDowall-Bridgeman Downs neighbourhood plan: building work–</w:t>
      </w:r>
    </w:p>
    <w:p w14:paraId="5E9693DA" w14:textId="77777777" w:rsidR="00E2027B" w:rsidRPr="008265F2" w:rsidRDefault="00E2027B" w:rsidP="00E2027B">
      <w:pPr>
        <w:pStyle w:val="AmendmentStyle"/>
        <w:rPr>
          <w:rFonts w:ascii="Arial" w:hAnsi="Arial" w:cs="Arial"/>
          <w:sz w:val="22"/>
          <w:szCs w:val="22"/>
          <w:lang w:eastAsia="en-AU"/>
        </w:rPr>
      </w:pPr>
    </w:p>
    <w:p w14:paraId="51B2EA4F" w14:textId="77777777" w:rsidR="00E2027B" w:rsidRPr="008265F2" w:rsidRDefault="00E2027B" w:rsidP="00E2027B">
      <w:pPr>
        <w:pStyle w:val="AmendmentStyle"/>
        <w:rPr>
          <w:rFonts w:ascii="Arial" w:hAnsi="Arial" w:cs="Arial"/>
          <w:sz w:val="22"/>
          <w:szCs w:val="22"/>
          <w:lang w:eastAsia="en-AU"/>
        </w:rPr>
      </w:pPr>
      <w:r w:rsidRPr="008265F2">
        <w:rPr>
          <w:rFonts w:ascii="Arial" w:hAnsi="Arial" w:cs="Arial"/>
          <w:sz w:val="22"/>
          <w:szCs w:val="22"/>
          <w:lang w:eastAsia="en-AU"/>
        </w:rPr>
        <w:t>omit, insert</w:t>
      </w:r>
      <w:r w:rsidRPr="008265F2">
        <w:rPr>
          <w:rFonts w:ascii="Arial" w:hAnsi="Arial" w:cs="Arial"/>
          <w:sz w:val="22"/>
          <w:szCs w:val="22"/>
        </w:rPr>
        <w:t xml:space="preserve">: </w:t>
      </w:r>
    </w:p>
    <w:p w14:paraId="57D3C9EA" w14:textId="77777777" w:rsidR="00E2027B" w:rsidRPr="008265F2" w:rsidRDefault="00E2027B" w:rsidP="00E2027B">
      <w:pPr>
        <w:pStyle w:val="AmendmentStyle"/>
        <w:rPr>
          <w:rFonts w:ascii="Arial" w:hAnsi="Arial" w:cs="Arial"/>
          <w:sz w:val="22"/>
          <w:szCs w:val="22"/>
        </w:rPr>
      </w:pPr>
      <w:r w:rsidRPr="008265F2">
        <w:rPr>
          <w:rFonts w:ascii="Arial" w:hAnsi="Arial" w:cs="Arial"/>
          <w:sz w:val="22"/>
          <w:szCs w:val="22"/>
        </w:rPr>
        <w:t>‘</w:t>
      </w:r>
    </w:p>
    <w:p w14:paraId="72F60174" w14:textId="762B88D4" w:rsidR="00E2027B" w:rsidRPr="008265F2" w:rsidRDefault="00E2027B" w:rsidP="00E2027B">
      <w:pPr>
        <w:pStyle w:val="Tablebold"/>
        <w:rPr>
          <w:rFonts w:ascii="Arial" w:hAnsi="Arial" w:cs="Arial"/>
          <w:sz w:val="22"/>
        </w:rPr>
      </w:pPr>
      <w:r w:rsidRPr="008265F2">
        <w:rPr>
          <w:rFonts w:ascii="Arial" w:hAnsi="Arial" w:cs="Arial"/>
          <w:sz w:val="22"/>
        </w:rPr>
        <w:t>Table 5.9.40.C—McDowall neighbourhood plan: building work</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9.40.C - McDowall neighbourhood plan: building work"/>
        <w:tblDescription w:val="This table shows the Table of Assessment for building work development in the McDowall neighbourhood plan."/>
      </w:tblPr>
      <w:tblGrid>
        <w:gridCol w:w="2547"/>
        <w:gridCol w:w="2977"/>
        <w:gridCol w:w="3685"/>
      </w:tblGrid>
      <w:tr w:rsidR="00E2027B" w:rsidRPr="008265F2" w14:paraId="32298B77" w14:textId="77777777" w:rsidTr="6E7A5CBD">
        <w:tc>
          <w:tcPr>
            <w:tcW w:w="2547" w:type="dxa"/>
            <w:shd w:val="clear" w:color="auto" w:fill="auto"/>
          </w:tcPr>
          <w:p w14:paraId="62A2AB1C" w14:textId="77777777" w:rsidR="00E2027B" w:rsidRPr="008265F2" w:rsidRDefault="00E2027B" w:rsidP="00AA3045">
            <w:pPr>
              <w:pStyle w:val="QPPTableTextBold"/>
              <w:rPr>
                <w:rFonts w:ascii="Arial" w:hAnsi="Arial"/>
              </w:rPr>
            </w:pPr>
            <w:r w:rsidRPr="008265F2">
              <w:rPr>
                <w:rFonts w:ascii="Arial" w:hAnsi="Arial"/>
              </w:rPr>
              <w:t>Development</w:t>
            </w:r>
          </w:p>
        </w:tc>
        <w:tc>
          <w:tcPr>
            <w:tcW w:w="2977" w:type="dxa"/>
            <w:shd w:val="clear" w:color="auto" w:fill="auto"/>
          </w:tcPr>
          <w:p w14:paraId="158B47A3" w14:textId="77777777" w:rsidR="00E2027B" w:rsidRPr="008265F2" w:rsidRDefault="00E2027B" w:rsidP="00AA3045">
            <w:pPr>
              <w:pStyle w:val="QPPTableTextBold"/>
              <w:rPr>
                <w:rFonts w:ascii="Arial" w:hAnsi="Arial"/>
              </w:rPr>
            </w:pPr>
            <w:r w:rsidRPr="008265F2">
              <w:rPr>
                <w:rFonts w:ascii="Arial" w:hAnsi="Arial"/>
              </w:rPr>
              <w:t>Categories of development and assessment</w:t>
            </w:r>
          </w:p>
        </w:tc>
        <w:tc>
          <w:tcPr>
            <w:tcW w:w="3685" w:type="dxa"/>
            <w:shd w:val="clear" w:color="auto" w:fill="auto"/>
          </w:tcPr>
          <w:p w14:paraId="1B47F25D" w14:textId="77777777" w:rsidR="00E2027B" w:rsidRPr="008265F2" w:rsidRDefault="00E2027B" w:rsidP="00AA3045">
            <w:pPr>
              <w:pStyle w:val="QPPTableTextBold"/>
              <w:rPr>
                <w:rFonts w:ascii="Arial" w:hAnsi="Arial"/>
              </w:rPr>
            </w:pPr>
            <w:r w:rsidRPr="008265F2">
              <w:rPr>
                <w:rFonts w:ascii="Arial" w:hAnsi="Arial"/>
              </w:rPr>
              <w:t>Assessment benchmarks</w:t>
            </w:r>
          </w:p>
        </w:tc>
      </w:tr>
      <w:tr w:rsidR="00E2027B" w:rsidRPr="008265F2" w14:paraId="7CCB142A" w14:textId="77777777" w:rsidTr="6E7A5CBD">
        <w:trPr>
          <w:trHeight w:val="741"/>
        </w:trPr>
        <w:tc>
          <w:tcPr>
            <w:tcW w:w="2547" w:type="dxa"/>
            <w:shd w:val="clear" w:color="auto" w:fill="auto"/>
          </w:tcPr>
          <w:p w14:paraId="7ED8181D" w14:textId="502EA3FD" w:rsidR="00E2027B" w:rsidRPr="008265F2" w:rsidRDefault="00E2027B" w:rsidP="00B52D74">
            <w:pPr>
              <w:pStyle w:val="QPPBodytext"/>
              <w:keepNext/>
              <w:keepLines/>
              <w:rPr>
                <w:rStyle w:val="HighlightingYellow"/>
                <w:rFonts w:ascii="Arial" w:hAnsi="Arial"/>
                <w:szCs w:val="22"/>
              </w:rPr>
            </w:pPr>
            <w:r w:rsidRPr="008265F2">
              <w:rPr>
                <w:rFonts w:ascii="Arial" w:hAnsi="Arial"/>
                <w:color w:val="auto"/>
                <w:szCs w:val="22"/>
                <w:shd w:val="clear" w:color="auto" w:fill="FFFFFF"/>
              </w:rPr>
              <w:t xml:space="preserve">Building </w:t>
            </w:r>
            <w:proofErr w:type="gramStart"/>
            <w:r w:rsidRPr="008265F2">
              <w:rPr>
                <w:rFonts w:ascii="Arial" w:hAnsi="Arial"/>
                <w:color w:val="auto"/>
                <w:szCs w:val="22"/>
                <w:shd w:val="clear" w:color="auto" w:fill="FFFFFF"/>
              </w:rPr>
              <w:t>work, if</w:t>
            </w:r>
            <w:proofErr w:type="gramEnd"/>
            <w:r w:rsidRPr="008265F2">
              <w:rPr>
                <w:rFonts w:ascii="Arial" w:hAnsi="Arial"/>
                <w:color w:val="auto"/>
                <w:szCs w:val="22"/>
                <w:shd w:val="clear" w:color="auto" w:fill="FFFFFF"/>
              </w:rPr>
              <w:t xml:space="preserve"> assessable development</w:t>
            </w:r>
          </w:p>
        </w:tc>
        <w:tc>
          <w:tcPr>
            <w:tcW w:w="2977" w:type="dxa"/>
            <w:shd w:val="clear" w:color="auto" w:fill="auto"/>
          </w:tcPr>
          <w:p w14:paraId="4322001B" w14:textId="77777777" w:rsidR="00E2027B" w:rsidRPr="008265F2" w:rsidRDefault="00E2027B" w:rsidP="00B52D74">
            <w:pPr>
              <w:keepNext/>
              <w:keepLines/>
              <w:rPr>
                <w:rFonts w:ascii="Arial" w:hAnsi="Arial" w:cs="Arial"/>
              </w:rPr>
            </w:pPr>
            <w:r w:rsidRPr="008265F2">
              <w:rPr>
                <w:rFonts w:ascii="Arial" w:hAnsi="Arial" w:cs="Arial"/>
              </w:rPr>
              <w:t>No change</w:t>
            </w:r>
          </w:p>
        </w:tc>
        <w:tc>
          <w:tcPr>
            <w:tcW w:w="3685" w:type="dxa"/>
            <w:shd w:val="clear" w:color="auto" w:fill="auto"/>
          </w:tcPr>
          <w:p w14:paraId="0A6AD11F" w14:textId="77777777" w:rsidR="00E2027B" w:rsidRPr="008265F2" w:rsidRDefault="00E2027B" w:rsidP="00B52D74">
            <w:pPr>
              <w:keepNext/>
              <w:keepLines/>
              <w:shd w:val="clear" w:color="auto" w:fill="FFFFFF"/>
              <w:spacing w:after="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McDowall neighbourhood plan code</w:t>
            </w:r>
          </w:p>
          <w:p w14:paraId="3EE5466A" w14:textId="77777777" w:rsidR="00E2027B" w:rsidRPr="008265F2" w:rsidRDefault="00E2027B" w:rsidP="00B52D74">
            <w:pPr>
              <w:pStyle w:val="QPPBodytext"/>
              <w:keepNext/>
              <w:keepLines/>
              <w:shd w:val="clear" w:color="auto" w:fill="FFFFFF"/>
              <w:spacing w:after="0" w:line="240" w:lineRule="auto"/>
              <w:rPr>
                <w:rFonts w:ascii="Arial" w:hAnsi="Arial"/>
                <w:szCs w:val="22"/>
              </w:rPr>
            </w:pPr>
          </w:p>
        </w:tc>
      </w:tr>
    </w:tbl>
    <w:p w14:paraId="15D1904A" w14:textId="70F571BF" w:rsidR="00E6749B" w:rsidRPr="008265F2" w:rsidRDefault="00E2027B" w:rsidP="00E2027B">
      <w:pPr>
        <w:pStyle w:val="AmendmentStyle"/>
        <w:rPr>
          <w:rFonts w:ascii="Arial" w:hAnsi="Arial" w:cs="Arial"/>
          <w:sz w:val="22"/>
          <w:szCs w:val="22"/>
        </w:rPr>
      </w:pPr>
      <w:r w:rsidRPr="008265F2">
        <w:rPr>
          <w:rFonts w:ascii="Arial" w:hAnsi="Arial" w:cs="Arial"/>
          <w:sz w:val="22"/>
          <w:szCs w:val="22"/>
        </w:rPr>
        <w:t>’.</w:t>
      </w:r>
    </w:p>
    <w:p w14:paraId="31FA78B4" w14:textId="77777777" w:rsidR="00E2027B" w:rsidRPr="008265F2" w:rsidRDefault="00E2027B" w:rsidP="00E2027B">
      <w:pPr>
        <w:pStyle w:val="AmendmentStyle"/>
        <w:rPr>
          <w:rFonts w:ascii="Arial" w:hAnsi="Arial" w:cs="Arial"/>
          <w:sz w:val="22"/>
          <w:szCs w:val="22"/>
        </w:rPr>
      </w:pPr>
    </w:p>
    <w:p w14:paraId="3189F831" w14:textId="7F2D1DEE" w:rsidR="00E2027B" w:rsidRPr="008265F2" w:rsidRDefault="00E2027B" w:rsidP="00E2027B">
      <w:pPr>
        <w:pStyle w:val="AmendmentPoint1"/>
        <w:ind w:left="720" w:hanging="720"/>
        <w:rPr>
          <w:sz w:val="22"/>
          <w:szCs w:val="22"/>
        </w:rPr>
      </w:pPr>
      <w:r w:rsidRPr="008265F2">
        <w:rPr>
          <w:sz w:val="22"/>
          <w:szCs w:val="22"/>
        </w:rPr>
        <w:t>Section 5.9 Categories of development and assessment—Neighbourhood plans, Table 5.9.40.D McDowall-Bridgeman Downs neighbourhood plan: operational work–</w:t>
      </w:r>
    </w:p>
    <w:p w14:paraId="15035050" w14:textId="77777777" w:rsidR="00E2027B" w:rsidRPr="008265F2" w:rsidRDefault="00E2027B" w:rsidP="00E2027B">
      <w:pPr>
        <w:pStyle w:val="AmendmentStyle"/>
        <w:rPr>
          <w:rFonts w:ascii="Arial" w:hAnsi="Arial" w:cs="Arial"/>
          <w:sz w:val="22"/>
          <w:szCs w:val="22"/>
          <w:lang w:eastAsia="en-AU"/>
        </w:rPr>
      </w:pPr>
    </w:p>
    <w:p w14:paraId="3B2CBEBE" w14:textId="77777777" w:rsidR="00E2027B" w:rsidRPr="008265F2" w:rsidRDefault="00E2027B" w:rsidP="00E2027B">
      <w:pPr>
        <w:pStyle w:val="AmendmentStyle"/>
        <w:rPr>
          <w:rFonts w:ascii="Arial" w:hAnsi="Arial" w:cs="Arial"/>
          <w:sz w:val="22"/>
          <w:szCs w:val="22"/>
          <w:lang w:eastAsia="en-AU"/>
        </w:rPr>
      </w:pPr>
      <w:r w:rsidRPr="008265F2">
        <w:rPr>
          <w:rFonts w:ascii="Arial" w:hAnsi="Arial" w:cs="Arial"/>
          <w:sz w:val="22"/>
          <w:szCs w:val="22"/>
          <w:lang w:eastAsia="en-AU"/>
        </w:rPr>
        <w:t>omit, insert</w:t>
      </w:r>
      <w:r w:rsidRPr="008265F2">
        <w:rPr>
          <w:rFonts w:ascii="Arial" w:hAnsi="Arial" w:cs="Arial"/>
          <w:sz w:val="22"/>
          <w:szCs w:val="22"/>
        </w:rPr>
        <w:t xml:space="preserve">: </w:t>
      </w:r>
    </w:p>
    <w:p w14:paraId="3E9E42E9" w14:textId="77777777" w:rsidR="00E2027B" w:rsidRPr="008265F2" w:rsidRDefault="00E2027B" w:rsidP="00E2027B">
      <w:pPr>
        <w:pStyle w:val="AmendmentStyle"/>
        <w:rPr>
          <w:rFonts w:ascii="Arial" w:hAnsi="Arial" w:cs="Arial"/>
          <w:sz w:val="22"/>
          <w:szCs w:val="22"/>
        </w:rPr>
      </w:pPr>
      <w:r w:rsidRPr="008265F2">
        <w:rPr>
          <w:rFonts w:ascii="Arial" w:hAnsi="Arial" w:cs="Arial"/>
          <w:sz w:val="22"/>
          <w:szCs w:val="22"/>
        </w:rPr>
        <w:t>‘</w:t>
      </w:r>
    </w:p>
    <w:p w14:paraId="5879ADD9" w14:textId="00E2297A" w:rsidR="00E2027B" w:rsidRPr="008265F2" w:rsidRDefault="00E2027B" w:rsidP="00E2027B">
      <w:pPr>
        <w:pStyle w:val="Tablebold"/>
        <w:rPr>
          <w:rFonts w:ascii="Arial" w:hAnsi="Arial" w:cs="Arial"/>
          <w:sz w:val="22"/>
        </w:rPr>
      </w:pPr>
      <w:r w:rsidRPr="008265F2">
        <w:rPr>
          <w:rFonts w:ascii="Arial" w:hAnsi="Arial" w:cs="Arial"/>
          <w:sz w:val="22"/>
        </w:rPr>
        <w:t>Table 5.9.40.D—McDowall neighbourhood plan: operational work</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9.40.D - McDowall neighbourhood plan: operational work"/>
        <w:tblDescription w:val="This table shows the Table of Assessment for operational work development in the McDowall neighbourhood plan."/>
      </w:tblPr>
      <w:tblGrid>
        <w:gridCol w:w="2547"/>
        <w:gridCol w:w="2977"/>
        <w:gridCol w:w="3685"/>
      </w:tblGrid>
      <w:tr w:rsidR="00E2027B" w:rsidRPr="008265F2" w14:paraId="4561F204" w14:textId="77777777" w:rsidTr="6E7A5CBD">
        <w:tc>
          <w:tcPr>
            <w:tcW w:w="2547" w:type="dxa"/>
            <w:shd w:val="clear" w:color="auto" w:fill="auto"/>
          </w:tcPr>
          <w:p w14:paraId="4F0F496E" w14:textId="77777777" w:rsidR="00E2027B" w:rsidRPr="008265F2" w:rsidRDefault="00E2027B" w:rsidP="00AA3045">
            <w:pPr>
              <w:pStyle w:val="QPPTableTextBold"/>
              <w:rPr>
                <w:rFonts w:ascii="Arial" w:hAnsi="Arial"/>
              </w:rPr>
            </w:pPr>
            <w:r w:rsidRPr="008265F2">
              <w:rPr>
                <w:rFonts w:ascii="Arial" w:hAnsi="Arial"/>
              </w:rPr>
              <w:t>Development</w:t>
            </w:r>
          </w:p>
        </w:tc>
        <w:tc>
          <w:tcPr>
            <w:tcW w:w="2977" w:type="dxa"/>
            <w:shd w:val="clear" w:color="auto" w:fill="auto"/>
          </w:tcPr>
          <w:p w14:paraId="1880D482" w14:textId="77777777" w:rsidR="00E2027B" w:rsidRPr="008265F2" w:rsidRDefault="00E2027B" w:rsidP="00AA3045">
            <w:pPr>
              <w:pStyle w:val="QPPTableTextBold"/>
              <w:rPr>
                <w:rFonts w:ascii="Arial" w:hAnsi="Arial"/>
              </w:rPr>
            </w:pPr>
            <w:r w:rsidRPr="008265F2">
              <w:rPr>
                <w:rFonts w:ascii="Arial" w:hAnsi="Arial"/>
              </w:rPr>
              <w:t>Categories of development and assessment</w:t>
            </w:r>
          </w:p>
        </w:tc>
        <w:tc>
          <w:tcPr>
            <w:tcW w:w="3685" w:type="dxa"/>
            <w:shd w:val="clear" w:color="auto" w:fill="auto"/>
          </w:tcPr>
          <w:p w14:paraId="21654703" w14:textId="77777777" w:rsidR="00E2027B" w:rsidRPr="008265F2" w:rsidRDefault="00E2027B" w:rsidP="00AA3045">
            <w:pPr>
              <w:pStyle w:val="QPPTableTextBold"/>
              <w:rPr>
                <w:rFonts w:ascii="Arial" w:hAnsi="Arial"/>
              </w:rPr>
            </w:pPr>
            <w:r w:rsidRPr="008265F2">
              <w:rPr>
                <w:rFonts w:ascii="Arial" w:hAnsi="Arial"/>
              </w:rPr>
              <w:t>Assessment benchmarks</w:t>
            </w:r>
          </w:p>
        </w:tc>
      </w:tr>
      <w:tr w:rsidR="00E2027B" w:rsidRPr="008265F2" w14:paraId="3A62A5AF" w14:textId="77777777" w:rsidTr="6E7A5CBD">
        <w:trPr>
          <w:trHeight w:val="741"/>
        </w:trPr>
        <w:tc>
          <w:tcPr>
            <w:tcW w:w="2547" w:type="dxa"/>
            <w:shd w:val="clear" w:color="auto" w:fill="auto"/>
          </w:tcPr>
          <w:p w14:paraId="598E5892" w14:textId="49F99507" w:rsidR="00E2027B" w:rsidRPr="008265F2" w:rsidRDefault="00E2027B" w:rsidP="00B52D74">
            <w:pPr>
              <w:pStyle w:val="QPPBodytext"/>
              <w:keepNext/>
              <w:keepLines/>
              <w:rPr>
                <w:rStyle w:val="HighlightingYellow"/>
                <w:rFonts w:ascii="Arial" w:hAnsi="Arial"/>
                <w:szCs w:val="22"/>
              </w:rPr>
            </w:pPr>
            <w:r w:rsidRPr="008265F2">
              <w:rPr>
                <w:rFonts w:ascii="Arial" w:hAnsi="Arial"/>
                <w:color w:val="auto"/>
                <w:szCs w:val="22"/>
                <w:shd w:val="clear" w:color="auto" w:fill="FFFFFF"/>
              </w:rPr>
              <w:t xml:space="preserve">Operational </w:t>
            </w:r>
            <w:proofErr w:type="gramStart"/>
            <w:r w:rsidRPr="008265F2">
              <w:rPr>
                <w:rFonts w:ascii="Arial" w:hAnsi="Arial"/>
                <w:color w:val="auto"/>
                <w:szCs w:val="22"/>
                <w:shd w:val="clear" w:color="auto" w:fill="FFFFFF"/>
              </w:rPr>
              <w:t>work, if</w:t>
            </w:r>
            <w:proofErr w:type="gramEnd"/>
            <w:r w:rsidRPr="008265F2">
              <w:rPr>
                <w:rFonts w:ascii="Arial" w:hAnsi="Arial"/>
                <w:color w:val="auto"/>
                <w:szCs w:val="22"/>
                <w:shd w:val="clear" w:color="auto" w:fill="FFFFFF"/>
              </w:rPr>
              <w:t xml:space="preserve"> assessable development</w:t>
            </w:r>
          </w:p>
        </w:tc>
        <w:tc>
          <w:tcPr>
            <w:tcW w:w="2977" w:type="dxa"/>
            <w:shd w:val="clear" w:color="auto" w:fill="auto"/>
          </w:tcPr>
          <w:p w14:paraId="44E8C011" w14:textId="77777777" w:rsidR="00E2027B" w:rsidRPr="008265F2" w:rsidRDefault="00E2027B" w:rsidP="00B52D74">
            <w:pPr>
              <w:keepNext/>
              <w:keepLines/>
              <w:rPr>
                <w:rFonts w:ascii="Arial" w:hAnsi="Arial" w:cs="Arial"/>
              </w:rPr>
            </w:pPr>
            <w:r w:rsidRPr="008265F2">
              <w:rPr>
                <w:rFonts w:ascii="Arial" w:hAnsi="Arial" w:cs="Arial"/>
              </w:rPr>
              <w:t>No change</w:t>
            </w:r>
          </w:p>
        </w:tc>
        <w:tc>
          <w:tcPr>
            <w:tcW w:w="3685" w:type="dxa"/>
            <w:shd w:val="clear" w:color="auto" w:fill="auto"/>
          </w:tcPr>
          <w:p w14:paraId="301D1CA6" w14:textId="77777777" w:rsidR="00E2027B" w:rsidRPr="008265F2" w:rsidRDefault="00E2027B" w:rsidP="00B52D74">
            <w:pPr>
              <w:keepNext/>
              <w:keepLines/>
              <w:shd w:val="clear" w:color="auto" w:fill="FFFFFF"/>
              <w:spacing w:after="0" w:line="240" w:lineRule="auto"/>
              <w:rPr>
                <w:rFonts w:ascii="Arial" w:eastAsia="Times New Roman" w:hAnsi="Arial" w:cs="Arial"/>
                <w:color w:val="000000"/>
                <w:lang w:eastAsia="en-AU"/>
              </w:rPr>
            </w:pPr>
            <w:r w:rsidRPr="008265F2">
              <w:rPr>
                <w:rFonts w:ascii="Arial" w:eastAsia="Times New Roman" w:hAnsi="Arial" w:cs="Arial"/>
                <w:color w:val="000000"/>
                <w:lang w:eastAsia="en-AU"/>
              </w:rPr>
              <w:t>McDowall neighbourhood plan code</w:t>
            </w:r>
          </w:p>
          <w:p w14:paraId="67E0E94A" w14:textId="77777777" w:rsidR="00E2027B" w:rsidRPr="008265F2" w:rsidRDefault="00E2027B" w:rsidP="00B52D74">
            <w:pPr>
              <w:pStyle w:val="QPPBodytext"/>
              <w:keepNext/>
              <w:keepLines/>
              <w:shd w:val="clear" w:color="auto" w:fill="FFFFFF"/>
              <w:spacing w:after="0" w:line="240" w:lineRule="auto"/>
              <w:rPr>
                <w:rFonts w:ascii="Arial" w:hAnsi="Arial"/>
                <w:szCs w:val="22"/>
              </w:rPr>
            </w:pPr>
          </w:p>
        </w:tc>
      </w:tr>
    </w:tbl>
    <w:p w14:paraId="05C295B3" w14:textId="4D6105A0" w:rsidR="00A41CA1" w:rsidRPr="008265F2" w:rsidRDefault="00E2027B" w:rsidP="00F602A9">
      <w:pPr>
        <w:pStyle w:val="AmendmentStyle"/>
        <w:rPr>
          <w:rFonts w:ascii="Arial" w:hAnsi="Arial" w:cs="Arial"/>
          <w:sz w:val="22"/>
          <w:szCs w:val="22"/>
        </w:rPr>
      </w:pPr>
      <w:bookmarkStart w:id="56" w:name="_Hlk67564405"/>
      <w:r w:rsidRPr="008265F2">
        <w:rPr>
          <w:rFonts w:ascii="Arial" w:hAnsi="Arial" w:cs="Arial"/>
          <w:i w:val="0"/>
          <w:sz w:val="22"/>
          <w:szCs w:val="22"/>
        </w:rPr>
        <w:t>’.</w:t>
      </w:r>
    </w:p>
    <w:bookmarkEnd w:id="56"/>
    <w:p w14:paraId="2030E665" w14:textId="064EFBF2" w:rsidR="0021793C" w:rsidRPr="008265F2" w:rsidRDefault="00357E92" w:rsidP="008479A4">
      <w:pPr>
        <w:pStyle w:val="AmendmentPart1"/>
      </w:pPr>
      <w:r w:rsidRPr="008265F2">
        <w:rPr>
          <w:sz w:val="22"/>
        </w:rPr>
        <w:br w:type="page"/>
      </w:r>
      <w:bookmarkStart w:id="57" w:name="_Toc135216255"/>
      <w:r w:rsidR="0021793C" w:rsidRPr="008265F2">
        <w:t>Part 3</w:t>
      </w:r>
      <w:r w:rsidR="0021793C" w:rsidRPr="008265F2">
        <w:tab/>
        <w:t>Amendment of Part 7 (Neighbourhood plans)</w:t>
      </w:r>
      <w:bookmarkEnd w:id="57"/>
    </w:p>
    <w:p w14:paraId="255FDC84" w14:textId="54386AAE" w:rsidR="00E92ED4" w:rsidRPr="008265F2" w:rsidRDefault="00EB0259" w:rsidP="00CC23E0">
      <w:pPr>
        <w:pStyle w:val="AmendmentPart2"/>
        <w:rPr>
          <w:rFonts w:ascii="Arial" w:hAnsi="Arial"/>
        </w:rPr>
      </w:pPr>
      <w:bookmarkStart w:id="58" w:name="_Toc135216256"/>
      <w:r w:rsidRPr="008265F2">
        <w:rPr>
          <w:rFonts w:ascii="Arial" w:hAnsi="Arial"/>
        </w:rPr>
        <w:t>3</w:t>
      </w:r>
      <w:r w:rsidR="00357E92" w:rsidRPr="008265F2">
        <w:rPr>
          <w:rFonts w:ascii="Arial" w:hAnsi="Arial"/>
        </w:rPr>
        <w:t>.</w:t>
      </w:r>
      <w:r w:rsidR="008238A9" w:rsidRPr="008265F2">
        <w:rPr>
          <w:rFonts w:ascii="Arial" w:hAnsi="Arial"/>
        </w:rPr>
        <w:t>1</w:t>
      </w:r>
      <w:r w:rsidR="00E92ED4" w:rsidRPr="008265F2">
        <w:rPr>
          <w:rFonts w:ascii="Arial" w:hAnsi="Arial"/>
        </w:rPr>
        <w:tab/>
      </w:r>
      <w:bookmarkEnd w:id="53"/>
      <w:r w:rsidR="00E92ED4" w:rsidRPr="008265F2">
        <w:rPr>
          <w:rFonts w:ascii="Arial" w:hAnsi="Arial"/>
        </w:rPr>
        <w:t>Amendment of section 7.</w:t>
      </w:r>
      <w:r w:rsidR="007059C4" w:rsidRPr="008265F2">
        <w:rPr>
          <w:rFonts w:ascii="Arial" w:hAnsi="Arial"/>
        </w:rPr>
        <w:t>1</w:t>
      </w:r>
      <w:r w:rsidR="00E92ED4" w:rsidRPr="008265F2">
        <w:rPr>
          <w:rFonts w:ascii="Arial" w:hAnsi="Arial"/>
        </w:rPr>
        <w:t xml:space="preserve"> (</w:t>
      </w:r>
      <w:r w:rsidR="005E302B" w:rsidRPr="008265F2">
        <w:rPr>
          <w:rFonts w:ascii="Arial" w:hAnsi="Arial"/>
        </w:rPr>
        <w:t>Preliminary</w:t>
      </w:r>
      <w:r w:rsidR="00E92ED4" w:rsidRPr="008265F2">
        <w:rPr>
          <w:rFonts w:ascii="Arial" w:hAnsi="Arial"/>
        </w:rPr>
        <w:t>)</w:t>
      </w:r>
      <w:bookmarkEnd w:id="58"/>
    </w:p>
    <w:p w14:paraId="704C7C0D" w14:textId="7F5DE417" w:rsidR="00E535D1" w:rsidRPr="008265F2" w:rsidRDefault="00E535D1" w:rsidP="00E535D1">
      <w:pPr>
        <w:pStyle w:val="AmendmentPoint1"/>
        <w:ind w:left="720" w:hanging="720"/>
        <w:rPr>
          <w:b/>
          <w:sz w:val="22"/>
          <w:szCs w:val="22"/>
        </w:rPr>
      </w:pPr>
      <w:r w:rsidRPr="008265F2">
        <w:rPr>
          <w:sz w:val="22"/>
          <w:szCs w:val="22"/>
        </w:rPr>
        <w:t>Section 7.</w:t>
      </w:r>
      <w:r w:rsidR="005E302B" w:rsidRPr="008265F2">
        <w:rPr>
          <w:sz w:val="22"/>
          <w:szCs w:val="22"/>
        </w:rPr>
        <w:t>1</w:t>
      </w:r>
      <w:r w:rsidRPr="008265F2">
        <w:rPr>
          <w:sz w:val="22"/>
          <w:szCs w:val="22"/>
        </w:rPr>
        <w:t xml:space="preserve"> Neighbourhood plans, 7.</w:t>
      </w:r>
      <w:r w:rsidR="005E302B" w:rsidRPr="008265F2">
        <w:rPr>
          <w:sz w:val="22"/>
          <w:szCs w:val="22"/>
        </w:rPr>
        <w:t>1.1–N</w:t>
      </w:r>
      <w:r w:rsidRPr="008265F2">
        <w:rPr>
          <w:sz w:val="22"/>
          <w:szCs w:val="22"/>
        </w:rPr>
        <w:t>eighbourhood plan code</w:t>
      </w:r>
      <w:r w:rsidR="005E302B" w:rsidRPr="008265F2">
        <w:rPr>
          <w:sz w:val="22"/>
          <w:szCs w:val="22"/>
        </w:rPr>
        <w:t>s</w:t>
      </w:r>
      <w:r w:rsidRPr="008265F2">
        <w:rPr>
          <w:sz w:val="22"/>
          <w:szCs w:val="22"/>
        </w:rPr>
        <w:t>–</w:t>
      </w:r>
    </w:p>
    <w:p w14:paraId="413FE453" w14:textId="0F8E1C03" w:rsidR="00E535D1" w:rsidRPr="008265F2" w:rsidRDefault="00E535D1" w:rsidP="00E535D1">
      <w:pPr>
        <w:pStyle w:val="AmendmentPoint1"/>
        <w:numPr>
          <w:ilvl w:val="0"/>
          <w:numId w:val="0"/>
        </w:numPr>
        <w:spacing w:before="0"/>
        <w:ind w:left="720"/>
        <w:rPr>
          <w:i/>
          <w:sz w:val="22"/>
          <w:szCs w:val="22"/>
        </w:rPr>
      </w:pPr>
      <w:r w:rsidRPr="008265F2">
        <w:rPr>
          <w:i/>
          <w:sz w:val="22"/>
          <w:szCs w:val="22"/>
        </w:rPr>
        <w:t xml:space="preserve"> insert:</w:t>
      </w:r>
    </w:p>
    <w:p w14:paraId="4B2729AE" w14:textId="5F349115" w:rsidR="00E535D1" w:rsidRPr="008265F2" w:rsidRDefault="00E535D1" w:rsidP="00E535D1">
      <w:pPr>
        <w:pStyle w:val="AmendmentStyle"/>
        <w:rPr>
          <w:rFonts w:ascii="Arial" w:hAnsi="Arial" w:cs="Arial"/>
          <w:sz w:val="22"/>
          <w:szCs w:val="22"/>
        </w:rPr>
      </w:pPr>
      <w:r w:rsidRPr="008265F2">
        <w:rPr>
          <w:rFonts w:ascii="Arial" w:hAnsi="Arial" w:cs="Arial"/>
          <w:sz w:val="22"/>
          <w:szCs w:val="22"/>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927"/>
        <w:gridCol w:w="3712"/>
        <w:gridCol w:w="3643"/>
      </w:tblGrid>
      <w:tr w:rsidR="005E302B" w:rsidRPr="008265F2" w14:paraId="4A9E3223" w14:textId="77777777" w:rsidTr="005E302B">
        <w:tc>
          <w:tcPr>
            <w:tcW w:w="1854" w:type="dxa"/>
            <w:gridSpan w:val="2"/>
            <w:shd w:val="clear" w:color="auto" w:fill="auto"/>
          </w:tcPr>
          <w:p w14:paraId="08798DB0" w14:textId="2ECB2C71" w:rsidR="005E302B" w:rsidRPr="008265F2" w:rsidRDefault="005E302B" w:rsidP="00AA3045">
            <w:pPr>
              <w:pStyle w:val="QPPTableTextBold"/>
              <w:rPr>
                <w:rFonts w:ascii="Arial" w:hAnsi="Arial"/>
              </w:rPr>
            </w:pPr>
            <w:r w:rsidRPr="008265F2">
              <w:rPr>
                <w:rFonts w:ascii="Arial" w:hAnsi="Arial"/>
              </w:rPr>
              <w:t>Neighbourhood plan code reference</w:t>
            </w:r>
          </w:p>
        </w:tc>
        <w:tc>
          <w:tcPr>
            <w:tcW w:w="3712" w:type="dxa"/>
            <w:shd w:val="clear" w:color="auto" w:fill="auto"/>
          </w:tcPr>
          <w:p w14:paraId="3A3D575A" w14:textId="7DCA3036" w:rsidR="005E302B" w:rsidRPr="008265F2" w:rsidRDefault="005E302B" w:rsidP="00AA3045">
            <w:pPr>
              <w:pStyle w:val="QPPTableTextBold"/>
              <w:rPr>
                <w:rFonts w:ascii="Arial" w:hAnsi="Arial"/>
              </w:rPr>
            </w:pPr>
            <w:r w:rsidRPr="008265F2">
              <w:rPr>
                <w:rFonts w:ascii="Arial" w:hAnsi="Arial"/>
              </w:rPr>
              <w:t>Neighbourhood plan code</w:t>
            </w:r>
          </w:p>
        </w:tc>
        <w:tc>
          <w:tcPr>
            <w:tcW w:w="3643" w:type="dxa"/>
            <w:shd w:val="clear" w:color="auto" w:fill="auto"/>
          </w:tcPr>
          <w:p w14:paraId="5E4CFD4C" w14:textId="1FBC0862" w:rsidR="005E302B" w:rsidRPr="008265F2" w:rsidRDefault="005E302B" w:rsidP="00AA3045">
            <w:pPr>
              <w:pStyle w:val="QPPTableTextBold"/>
              <w:rPr>
                <w:rFonts w:ascii="Arial" w:hAnsi="Arial"/>
              </w:rPr>
            </w:pPr>
            <w:r w:rsidRPr="008265F2">
              <w:rPr>
                <w:rFonts w:ascii="Arial" w:hAnsi="Arial"/>
              </w:rPr>
              <w:t>Neighbourhood plan map</w:t>
            </w:r>
          </w:p>
        </w:tc>
      </w:tr>
      <w:tr w:rsidR="005E302B" w:rsidRPr="008265F2" w14:paraId="06CD3527" w14:textId="77777777" w:rsidTr="00B52D74">
        <w:tc>
          <w:tcPr>
            <w:tcW w:w="927" w:type="dxa"/>
            <w:shd w:val="clear" w:color="auto" w:fill="auto"/>
          </w:tcPr>
          <w:p w14:paraId="0244518A" w14:textId="60DCD370" w:rsidR="005E302B" w:rsidRPr="008265F2" w:rsidRDefault="005E302B" w:rsidP="00AA3045">
            <w:pPr>
              <w:pStyle w:val="QPPTableTextBold"/>
              <w:rPr>
                <w:rFonts w:ascii="Arial" w:hAnsi="Arial"/>
              </w:rPr>
            </w:pPr>
            <w:r w:rsidRPr="008265F2">
              <w:rPr>
                <w:rFonts w:ascii="Arial" w:hAnsi="Arial"/>
              </w:rPr>
              <w:t>7.2.2</w:t>
            </w:r>
          </w:p>
        </w:tc>
        <w:tc>
          <w:tcPr>
            <w:tcW w:w="927" w:type="dxa"/>
            <w:shd w:val="clear" w:color="auto" w:fill="auto"/>
          </w:tcPr>
          <w:p w14:paraId="31F64747" w14:textId="1165DE31" w:rsidR="005E302B" w:rsidRPr="008265F2" w:rsidRDefault="005E302B" w:rsidP="00AA3045">
            <w:pPr>
              <w:pStyle w:val="QPPTableTextBold"/>
              <w:rPr>
                <w:rFonts w:ascii="Arial" w:hAnsi="Arial"/>
              </w:rPr>
            </w:pPr>
            <w:r w:rsidRPr="008265F2">
              <w:rPr>
                <w:rFonts w:ascii="Arial" w:hAnsi="Arial"/>
              </w:rPr>
              <w:t>7.2.2.5</w:t>
            </w:r>
          </w:p>
        </w:tc>
        <w:tc>
          <w:tcPr>
            <w:tcW w:w="3712" w:type="dxa"/>
            <w:shd w:val="clear" w:color="auto" w:fill="auto"/>
          </w:tcPr>
          <w:p w14:paraId="50192B1C" w14:textId="21917A2A" w:rsidR="005E302B" w:rsidRPr="008265F2" w:rsidRDefault="005E302B" w:rsidP="00AA3045">
            <w:pPr>
              <w:pStyle w:val="QPPTableTextBold"/>
              <w:rPr>
                <w:rFonts w:ascii="Arial" w:hAnsi="Arial"/>
              </w:rPr>
            </w:pPr>
            <w:r w:rsidRPr="008265F2">
              <w:rPr>
                <w:rFonts w:ascii="Arial" w:hAnsi="Arial"/>
              </w:rPr>
              <w:t>Bridgeman Downs neighbourhood plan</w:t>
            </w:r>
          </w:p>
        </w:tc>
        <w:tc>
          <w:tcPr>
            <w:tcW w:w="3643" w:type="dxa"/>
            <w:shd w:val="clear" w:color="auto" w:fill="auto"/>
          </w:tcPr>
          <w:p w14:paraId="7097B37A" w14:textId="290A4A09" w:rsidR="005E302B" w:rsidRPr="008265F2" w:rsidRDefault="005E302B" w:rsidP="00AA3045">
            <w:pPr>
              <w:pStyle w:val="QPPTableTextBold"/>
              <w:rPr>
                <w:rFonts w:ascii="Arial" w:hAnsi="Arial"/>
              </w:rPr>
            </w:pPr>
            <w:r w:rsidRPr="008265F2">
              <w:rPr>
                <w:rFonts w:ascii="Arial" w:hAnsi="Arial"/>
              </w:rPr>
              <w:t>NPM-002.5</w:t>
            </w:r>
          </w:p>
        </w:tc>
      </w:tr>
    </w:tbl>
    <w:p w14:paraId="7A0775AE" w14:textId="13ED9A3F" w:rsidR="005E302B" w:rsidRPr="008265F2" w:rsidRDefault="005E302B" w:rsidP="005E302B">
      <w:pPr>
        <w:pStyle w:val="AmendmentStyle"/>
        <w:rPr>
          <w:rFonts w:ascii="Arial" w:hAnsi="Arial" w:cs="Arial"/>
          <w:sz w:val="22"/>
          <w:szCs w:val="22"/>
        </w:rPr>
      </w:pPr>
      <w:r w:rsidRPr="008265F2">
        <w:rPr>
          <w:rFonts w:ascii="Arial" w:hAnsi="Arial" w:cs="Arial"/>
          <w:sz w:val="22"/>
          <w:szCs w:val="22"/>
        </w:rPr>
        <w:t>’.</w:t>
      </w:r>
    </w:p>
    <w:p w14:paraId="33198FCF" w14:textId="50043E17" w:rsidR="005E302B" w:rsidRPr="008265F2" w:rsidRDefault="005E302B" w:rsidP="005E302B">
      <w:pPr>
        <w:pStyle w:val="AmendmentPoint1"/>
        <w:ind w:left="720" w:hanging="720"/>
        <w:rPr>
          <w:b/>
          <w:sz w:val="22"/>
          <w:szCs w:val="22"/>
        </w:rPr>
      </w:pPr>
      <w:r w:rsidRPr="008265F2">
        <w:rPr>
          <w:sz w:val="22"/>
          <w:szCs w:val="22"/>
        </w:rPr>
        <w:t>Section 7.1 Neighbourhood plans, 7.1.1–Neighbourhood plan codes–</w:t>
      </w:r>
    </w:p>
    <w:p w14:paraId="76AED1A9" w14:textId="77777777" w:rsidR="005E302B" w:rsidRPr="008265F2" w:rsidRDefault="005E302B" w:rsidP="005E302B">
      <w:pPr>
        <w:pStyle w:val="AmendmentPoint1"/>
        <w:numPr>
          <w:ilvl w:val="0"/>
          <w:numId w:val="0"/>
        </w:numPr>
        <w:spacing w:before="0"/>
        <w:ind w:left="720"/>
        <w:rPr>
          <w:i/>
          <w:sz w:val="22"/>
          <w:szCs w:val="22"/>
        </w:rPr>
      </w:pPr>
      <w:r w:rsidRPr="008265F2">
        <w:rPr>
          <w:i/>
          <w:sz w:val="22"/>
          <w:szCs w:val="22"/>
        </w:rPr>
        <w:t>omit, insert:</w:t>
      </w:r>
    </w:p>
    <w:p w14:paraId="2BAE3BF4" w14:textId="77777777" w:rsidR="005E302B" w:rsidRPr="008265F2" w:rsidRDefault="005E302B" w:rsidP="005E302B">
      <w:pPr>
        <w:pStyle w:val="AmendmentStyle"/>
        <w:rPr>
          <w:rFonts w:ascii="Arial" w:hAnsi="Arial" w:cs="Arial"/>
          <w:sz w:val="22"/>
          <w:szCs w:val="22"/>
        </w:rPr>
      </w:pPr>
      <w:r w:rsidRPr="008265F2">
        <w:rPr>
          <w:rFonts w:ascii="Arial" w:hAnsi="Arial" w:cs="Arial"/>
          <w:sz w:val="22"/>
          <w:szCs w:val="22"/>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1012"/>
        <w:gridCol w:w="3670"/>
        <w:gridCol w:w="3602"/>
      </w:tblGrid>
      <w:tr w:rsidR="005E302B" w:rsidRPr="008265F2" w14:paraId="058CC1F0" w14:textId="77777777" w:rsidTr="00B52D74">
        <w:tc>
          <w:tcPr>
            <w:tcW w:w="1854" w:type="dxa"/>
            <w:gridSpan w:val="2"/>
            <w:shd w:val="clear" w:color="auto" w:fill="auto"/>
          </w:tcPr>
          <w:p w14:paraId="563EC759" w14:textId="77777777" w:rsidR="005E302B" w:rsidRPr="008265F2" w:rsidRDefault="005E302B" w:rsidP="00AA3045">
            <w:pPr>
              <w:pStyle w:val="QPPTableTextBold"/>
              <w:rPr>
                <w:rFonts w:ascii="Arial" w:hAnsi="Arial"/>
              </w:rPr>
            </w:pPr>
            <w:r w:rsidRPr="008265F2">
              <w:rPr>
                <w:rFonts w:ascii="Arial" w:hAnsi="Arial"/>
              </w:rPr>
              <w:t>Neighbourhood plan code reference</w:t>
            </w:r>
          </w:p>
        </w:tc>
        <w:tc>
          <w:tcPr>
            <w:tcW w:w="3712" w:type="dxa"/>
            <w:shd w:val="clear" w:color="auto" w:fill="auto"/>
          </w:tcPr>
          <w:p w14:paraId="417274A7" w14:textId="77777777" w:rsidR="005E302B" w:rsidRPr="008265F2" w:rsidRDefault="005E302B" w:rsidP="00AA3045">
            <w:pPr>
              <w:pStyle w:val="QPPTableTextBold"/>
              <w:rPr>
                <w:rFonts w:ascii="Arial" w:hAnsi="Arial"/>
              </w:rPr>
            </w:pPr>
            <w:r w:rsidRPr="008265F2">
              <w:rPr>
                <w:rFonts w:ascii="Arial" w:hAnsi="Arial"/>
              </w:rPr>
              <w:t>Neighbourhood plan code</w:t>
            </w:r>
          </w:p>
        </w:tc>
        <w:tc>
          <w:tcPr>
            <w:tcW w:w="3643" w:type="dxa"/>
            <w:shd w:val="clear" w:color="auto" w:fill="auto"/>
          </w:tcPr>
          <w:p w14:paraId="5EF203E8" w14:textId="77777777" w:rsidR="005E302B" w:rsidRPr="008265F2" w:rsidRDefault="005E302B" w:rsidP="00AA3045">
            <w:pPr>
              <w:pStyle w:val="QPPTableTextBold"/>
              <w:rPr>
                <w:rFonts w:ascii="Arial" w:hAnsi="Arial"/>
              </w:rPr>
            </w:pPr>
            <w:r w:rsidRPr="008265F2">
              <w:rPr>
                <w:rFonts w:ascii="Arial" w:hAnsi="Arial"/>
              </w:rPr>
              <w:t>Neighbourhood plan map</w:t>
            </w:r>
          </w:p>
        </w:tc>
      </w:tr>
      <w:tr w:rsidR="005E302B" w:rsidRPr="008265F2" w14:paraId="2C05F794" w14:textId="77777777" w:rsidTr="00B52D74">
        <w:tc>
          <w:tcPr>
            <w:tcW w:w="927" w:type="dxa"/>
            <w:shd w:val="clear" w:color="auto" w:fill="auto"/>
          </w:tcPr>
          <w:p w14:paraId="03F8C1D3" w14:textId="63420757" w:rsidR="005E302B" w:rsidRPr="008265F2" w:rsidRDefault="005E302B" w:rsidP="00AA3045">
            <w:pPr>
              <w:pStyle w:val="QPPTableTextBold"/>
              <w:rPr>
                <w:rFonts w:ascii="Arial" w:hAnsi="Arial"/>
              </w:rPr>
            </w:pPr>
            <w:r w:rsidRPr="008265F2">
              <w:rPr>
                <w:rFonts w:ascii="Arial" w:hAnsi="Arial"/>
              </w:rPr>
              <w:t>7.2.13</w:t>
            </w:r>
          </w:p>
        </w:tc>
        <w:tc>
          <w:tcPr>
            <w:tcW w:w="927" w:type="dxa"/>
            <w:shd w:val="clear" w:color="auto" w:fill="auto"/>
          </w:tcPr>
          <w:p w14:paraId="79306084" w14:textId="295B4B03" w:rsidR="005E302B" w:rsidRPr="008265F2" w:rsidRDefault="005E302B" w:rsidP="00AA3045">
            <w:pPr>
              <w:pStyle w:val="QPPTableTextBold"/>
              <w:rPr>
                <w:rFonts w:ascii="Arial" w:hAnsi="Arial"/>
              </w:rPr>
            </w:pPr>
            <w:r w:rsidRPr="008265F2">
              <w:rPr>
                <w:rFonts w:ascii="Arial" w:hAnsi="Arial"/>
              </w:rPr>
              <w:t>7.2.13.1</w:t>
            </w:r>
          </w:p>
        </w:tc>
        <w:tc>
          <w:tcPr>
            <w:tcW w:w="3712" w:type="dxa"/>
            <w:shd w:val="clear" w:color="auto" w:fill="auto"/>
          </w:tcPr>
          <w:p w14:paraId="4FF38FE1" w14:textId="5D04D284" w:rsidR="005E302B" w:rsidRPr="008265F2" w:rsidRDefault="005E302B" w:rsidP="00AA3045">
            <w:pPr>
              <w:pStyle w:val="QPPTableTextBold"/>
              <w:rPr>
                <w:rFonts w:ascii="Arial" w:hAnsi="Arial"/>
              </w:rPr>
            </w:pPr>
            <w:r w:rsidRPr="008265F2">
              <w:rPr>
                <w:rFonts w:ascii="Arial" w:hAnsi="Arial"/>
              </w:rPr>
              <w:t>McDowall neighbourhood plan</w:t>
            </w:r>
          </w:p>
        </w:tc>
        <w:tc>
          <w:tcPr>
            <w:tcW w:w="3643" w:type="dxa"/>
            <w:shd w:val="clear" w:color="auto" w:fill="auto"/>
          </w:tcPr>
          <w:p w14:paraId="4DE3822E" w14:textId="7766CA9F" w:rsidR="005E302B" w:rsidRPr="008265F2" w:rsidRDefault="005E302B" w:rsidP="00AA3045">
            <w:pPr>
              <w:pStyle w:val="QPPTableTextBold"/>
              <w:rPr>
                <w:rFonts w:ascii="Arial" w:hAnsi="Arial"/>
              </w:rPr>
            </w:pPr>
            <w:r w:rsidRPr="008265F2">
              <w:rPr>
                <w:rFonts w:ascii="Arial" w:hAnsi="Arial"/>
              </w:rPr>
              <w:t>NPM-013.1</w:t>
            </w:r>
          </w:p>
        </w:tc>
      </w:tr>
    </w:tbl>
    <w:p w14:paraId="7BF7AC93" w14:textId="77777777" w:rsidR="005E302B" w:rsidRPr="008265F2" w:rsidRDefault="005E302B" w:rsidP="005E302B">
      <w:pPr>
        <w:pStyle w:val="AmendmentStyle"/>
        <w:rPr>
          <w:rFonts w:ascii="Arial" w:hAnsi="Arial" w:cs="Arial"/>
          <w:sz w:val="22"/>
          <w:szCs w:val="22"/>
        </w:rPr>
      </w:pPr>
      <w:r w:rsidRPr="008265F2">
        <w:rPr>
          <w:rFonts w:ascii="Arial" w:hAnsi="Arial" w:cs="Arial"/>
          <w:sz w:val="22"/>
          <w:szCs w:val="22"/>
        </w:rPr>
        <w:t>’.</w:t>
      </w:r>
    </w:p>
    <w:p w14:paraId="60706C83" w14:textId="5FFC3567" w:rsidR="007059C4" w:rsidRPr="008265F2" w:rsidRDefault="007059C4" w:rsidP="007059C4">
      <w:pPr>
        <w:pStyle w:val="AmendmentPart2"/>
        <w:rPr>
          <w:rFonts w:ascii="Arial" w:hAnsi="Arial"/>
        </w:rPr>
      </w:pPr>
      <w:bookmarkStart w:id="59" w:name="_Toc135216257"/>
      <w:r w:rsidRPr="008265F2">
        <w:rPr>
          <w:rFonts w:ascii="Arial" w:hAnsi="Arial"/>
        </w:rPr>
        <w:t>3.</w:t>
      </w:r>
      <w:r w:rsidR="008E28BD" w:rsidRPr="008265F2">
        <w:rPr>
          <w:rFonts w:ascii="Arial" w:hAnsi="Arial"/>
        </w:rPr>
        <w:t>2</w:t>
      </w:r>
      <w:r w:rsidRPr="008265F2">
        <w:rPr>
          <w:rFonts w:ascii="Arial" w:hAnsi="Arial"/>
        </w:rPr>
        <w:tab/>
        <w:t>Amendment of section 7.2 (Neighbourhood plan codes)</w:t>
      </w:r>
      <w:bookmarkEnd w:id="59"/>
    </w:p>
    <w:p w14:paraId="53FFCF41" w14:textId="77777777" w:rsidR="007059C4" w:rsidRPr="008265F2" w:rsidRDefault="007059C4" w:rsidP="007059C4">
      <w:pPr>
        <w:pStyle w:val="AmendmentPoint1"/>
        <w:ind w:left="720" w:hanging="720"/>
        <w:rPr>
          <w:b/>
          <w:sz w:val="22"/>
          <w:szCs w:val="22"/>
        </w:rPr>
      </w:pPr>
      <w:r w:rsidRPr="008265F2">
        <w:rPr>
          <w:sz w:val="22"/>
          <w:szCs w:val="22"/>
        </w:rPr>
        <w:t>Section 7.2 Neighbourhood plans, 7.2.2.3. Bracken Ridge and district neighbourhood plan code–</w:t>
      </w:r>
    </w:p>
    <w:p w14:paraId="17BEDF83" w14:textId="77777777" w:rsidR="007059C4" w:rsidRPr="008265F2" w:rsidRDefault="007059C4" w:rsidP="007059C4">
      <w:pPr>
        <w:pStyle w:val="AmendmentPoint1"/>
        <w:numPr>
          <w:ilvl w:val="0"/>
          <w:numId w:val="0"/>
        </w:numPr>
        <w:spacing w:before="0"/>
        <w:ind w:left="720"/>
        <w:rPr>
          <w:i/>
          <w:sz w:val="22"/>
          <w:szCs w:val="22"/>
        </w:rPr>
      </w:pPr>
      <w:r w:rsidRPr="008265F2">
        <w:rPr>
          <w:i/>
          <w:sz w:val="22"/>
          <w:szCs w:val="22"/>
        </w:rPr>
        <w:t>omit, insert:</w:t>
      </w:r>
    </w:p>
    <w:p w14:paraId="1091517A" w14:textId="77777777" w:rsidR="007059C4" w:rsidRPr="008265F2" w:rsidRDefault="007059C4" w:rsidP="007059C4">
      <w:pPr>
        <w:pStyle w:val="AmendmentStyle"/>
        <w:rPr>
          <w:rFonts w:ascii="Arial" w:hAnsi="Arial" w:cs="Arial"/>
          <w:sz w:val="22"/>
          <w:szCs w:val="22"/>
        </w:rPr>
      </w:pPr>
      <w:r w:rsidRPr="008265F2">
        <w:rPr>
          <w:rFonts w:ascii="Arial" w:hAnsi="Arial" w:cs="Arial"/>
          <w:sz w:val="22"/>
          <w:szCs w:val="22"/>
        </w:rPr>
        <w:t>‘</w:t>
      </w:r>
    </w:p>
    <w:p w14:paraId="31EF613B" w14:textId="5E53C8CB" w:rsidR="007059C4" w:rsidRPr="008265F2" w:rsidRDefault="007059C4" w:rsidP="00852AC6">
      <w:pPr>
        <w:pStyle w:val="CodeHeading1"/>
        <w:numPr>
          <w:ilvl w:val="0"/>
          <w:numId w:val="0"/>
        </w:numPr>
        <w:rPr>
          <w:rFonts w:ascii="Arial" w:hAnsi="Arial" w:cs="Arial"/>
          <w:szCs w:val="24"/>
        </w:rPr>
      </w:pPr>
      <w:bookmarkStart w:id="60" w:name="_Toc135216258"/>
      <w:r w:rsidRPr="008265F2">
        <w:rPr>
          <w:rFonts w:ascii="Arial" w:hAnsi="Arial" w:cs="Arial"/>
          <w:szCs w:val="24"/>
        </w:rPr>
        <w:t>7.2.2.3 Bracken Ridge and district neighbourhood plan code</w:t>
      </w:r>
      <w:bookmarkEnd w:id="60"/>
    </w:p>
    <w:p w14:paraId="324FA348" w14:textId="6D913899" w:rsidR="00936D8D" w:rsidRPr="008265F2" w:rsidRDefault="00936D8D" w:rsidP="004B6F7E">
      <w:pPr>
        <w:rPr>
          <w:rFonts w:ascii="Arial" w:hAnsi="Arial" w:cs="Arial"/>
          <w:b/>
          <w:bCs/>
          <w:color w:val="000000"/>
        </w:rPr>
      </w:pPr>
      <w:r w:rsidRPr="008265F2">
        <w:rPr>
          <w:rFonts w:ascii="Arial" w:hAnsi="Arial" w:cs="Arial"/>
          <w:b/>
          <w:bCs/>
          <w:color w:val="000000"/>
        </w:rPr>
        <w:t>7.2.2.3.1 Application</w:t>
      </w:r>
    </w:p>
    <w:p w14:paraId="3437BEAC" w14:textId="77777777" w:rsidR="00936D8D" w:rsidRPr="008265F2" w:rsidRDefault="00936D8D" w:rsidP="0072657A">
      <w:pPr>
        <w:pStyle w:val="ListParagraph"/>
        <w:numPr>
          <w:ilvl w:val="0"/>
          <w:numId w:val="56"/>
        </w:numPr>
        <w:spacing w:before="100" w:beforeAutospacing="1" w:after="100" w:afterAutospacing="1" w:line="240" w:lineRule="auto"/>
        <w:rPr>
          <w:rFonts w:ascii="Arial" w:hAnsi="Arial" w:cs="Arial"/>
          <w:color w:val="000000"/>
        </w:rPr>
      </w:pPr>
      <w:r w:rsidRPr="008265F2">
        <w:rPr>
          <w:rFonts w:ascii="Arial" w:hAnsi="Arial" w:cs="Arial"/>
          <w:color w:val="000000"/>
        </w:rPr>
        <w:t>This code applies to assessing a material change of use, reconfiguring a lot, operational work or building work in the Bracken Ridge and district neighbourhood plan area if:</w:t>
      </w:r>
    </w:p>
    <w:p w14:paraId="17D05A2B" w14:textId="77777777" w:rsidR="00936D8D" w:rsidRPr="008265F2" w:rsidRDefault="00936D8D" w:rsidP="0072657A">
      <w:pPr>
        <w:pStyle w:val="ListParagraph"/>
        <w:numPr>
          <w:ilvl w:val="1"/>
          <w:numId w:val="56"/>
        </w:numPr>
        <w:spacing w:before="100" w:beforeAutospacing="1" w:after="100" w:afterAutospacing="1" w:line="240" w:lineRule="auto"/>
        <w:rPr>
          <w:rFonts w:ascii="Arial" w:hAnsi="Arial" w:cs="Arial"/>
          <w:color w:val="000000"/>
        </w:rPr>
      </w:pPr>
      <w:r w:rsidRPr="008265F2">
        <w:rPr>
          <w:rFonts w:ascii="Arial" w:hAnsi="Arial" w:cs="Arial"/>
          <w:color w:val="000000"/>
        </w:rPr>
        <w:t>assessable development where this code is an applicable code identified in the assessment benchmarks column of a table of assessment for a neighbourhood plan (</w:t>
      </w:r>
      <w:hyperlink r:id="rId19" w:anchor="Rules/0/228/1/6919/0" w:history="1">
        <w:r w:rsidRPr="008265F2">
          <w:rPr>
            <w:rStyle w:val="Hyperlink"/>
            <w:rFonts w:ascii="Arial" w:hAnsi="Arial" w:cs="Arial"/>
          </w:rPr>
          <w:t>section 5.9</w:t>
        </w:r>
      </w:hyperlink>
      <w:r w:rsidRPr="008265F2">
        <w:rPr>
          <w:rFonts w:ascii="Arial" w:hAnsi="Arial" w:cs="Arial"/>
          <w:color w:val="000000"/>
        </w:rPr>
        <w:t>); or</w:t>
      </w:r>
    </w:p>
    <w:p w14:paraId="6A82601C" w14:textId="1703757E" w:rsidR="00936D8D" w:rsidRPr="008265F2" w:rsidRDefault="00936D8D" w:rsidP="0072657A">
      <w:pPr>
        <w:pStyle w:val="ListParagraph"/>
        <w:numPr>
          <w:ilvl w:val="1"/>
          <w:numId w:val="56"/>
        </w:numPr>
        <w:spacing w:before="100" w:beforeAutospacing="1" w:after="100" w:afterAutospacing="1" w:line="240" w:lineRule="auto"/>
        <w:rPr>
          <w:rFonts w:ascii="Arial" w:hAnsi="Arial" w:cs="Arial"/>
          <w:color w:val="000000"/>
        </w:rPr>
      </w:pPr>
      <w:r w:rsidRPr="008265F2">
        <w:rPr>
          <w:rFonts w:ascii="Arial" w:hAnsi="Arial" w:cs="Arial"/>
          <w:color w:val="000000"/>
        </w:rPr>
        <w:t>impact assessable development.</w:t>
      </w:r>
    </w:p>
    <w:p w14:paraId="13DA4DF0" w14:textId="08E59499" w:rsidR="00936D8D" w:rsidRPr="008265F2" w:rsidRDefault="00936D8D" w:rsidP="0072657A">
      <w:pPr>
        <w:pStyle w:val="ListParagraph"/>
        <w:numPr>
          <w:ilvl w:val="0"/>
          <w:numId w:val="56"/>
        </w:numPr>
        <w:spacing w:before="100" w:beforeAutospacing="1" w:after="0" w:line="240" w:lineRule="auto"/>
        <w:rPr>
          <w:rFonts w:ascii="Arial" w:hAnsi="Arial" w:cs="Arial"/>
          <w:color w:val="000000"/>
        </w:rPr>
      </w:pPr>
      <w:r w:rsidRPr="008265F2">
        <w:rPr>
          <w:rFonts w:ascii="Arial" w:hAnsi="Arial" w:cs="Arial"/>
          <w:color w:val="000000"/>
        </w:rPr>
        <w:t>Land in the Bracken Ridge and district neighbourhood plan area is identified on the NPM-002.3 Bracken Ridge and district neighbourhood plan map and includes the following precincts:</w:t>
      </w:r>
    </w:p>
    <w:p w14:paraId="7FEFAABB" w14:textId="49239734" w:rsidR="00936D8D" w:rsidRPr="008265F2" w:rsidRDefault="00936D8D" w:rsidP="0072657A">
      <w:pPr>
        <w:pStyle w:val="ListParagraph"/>
        <w:numPr>
          <w:ilvl w:val="1"/>
          <w:numId w:val="56"/>
        </w:numPr>
        <w:spacing w:before="100" w:beforeAutospacing="1" w:after="100" w:afterAutospacing="1" w:line="240" w:lineRule="auto"/>
        <w:rPr>
          <w:rFonts w:ascii="Arial" w:hAnsi="Arial" w:cs="Arial"/>
          <w:color w:val="000000"/>
        </w:rPr>
      </w:pPr>
      <w:r w:rsidRPr="008265F2">
        <w:rPr>
          <w:rFonts w:ascii="Arial" w:hAnsi="Arial" w:cs="Arial"/>
          <w:color w:val="000000"/>
        </w:rPr>
        <w:t>Carseldine residential precinct (Bracken Ridge and district neighbourhood plan/NPP-001</w:t>
      </w:r>
      <w:proofErr w:type="gramStart"/>
      <w:r w:rsidRPr="008265F2">
        <w:rPr>
          <w:rFonts w:ascii="Arial" w:hAnsi="Arial" w:cs="Arial"/>
          <w:color w:val="000000"/>
        </w:rPr>
        <w:t>);</w:t>
      </w:r>
      <w:proofErr w:type="gramEnd"/>
    </w:p>
    <w:p w14:paraId="2875B1CF" w14:textId="77777777" w:rsidR="00936D8D" w:rsidRPr="008265F2" w:rsidRDefault="00936D8D" w:rsidP="0072657A">
      <w:pPr>
        <w:pStyle w:val="ListParagraph"/>
        <w:numPr>
          <w:ilvl w:val="1"/>
          <w:numId w:val="56"/>
        </w:numPr>
        <w:spacing w:before="100" w:beforeAutospacing="1" w:after="100" w:afterAutospacing="1" w:line="240" w:lineRule="auto"/>
        <w:rPr>
          <w:rFonts w:ascii="Arial" w:hAnsi="Arial" w:cs="Arial"/>
          <w:color w:val="000000"/>
        </w:rPr>
      </w:pPr>
      <w:r w:rsidRPr="008265F2">
        <w:rPr>
          <w:rFonts w:ascii="Arial" w:hAnsi="Arial" w:cs="Arial"/>
          <w:color w:val="000000"/>
        </w:rPr>
        <w:t>Taigum residential precinct (Bracken Ridge and district neighbourhood plan/NPP-002</w:t>
      </w:r>
      <w:proofErr w:type="gramStart"/>
      <w:r w:rsidRPr="008265F2">
        <w:rPr>
          <w:rFonts w:ascii="Arial" w:hAnsi="Arial" w:cs="Arial"/>
          <w:color w:val="000000"/>
        </w:rPr>
        <w:t>);</w:t>
      </w:r>
      <w:proofErr w:type="gramEnd"/>
    </w:p>
    <w:p w14:paraId="46331F00" w14:textId="77777777" w:rsidR="00936D8D" w:rsidRPr="008265F2" w:rsidRDefault="00936D8D" w:rsidP="0072657A">
      <w:pPr>
        <w:pStyle w:val="ListParagraph"/>
        <w:numPr>
          <w:ilvl w:val="1"/>
          <w:numId w:val="56"/>
        </w:numPr>
        <w:spacing w:before="100" w:beforeAutospacing="1" w:after="100" w:afterAutospacing="1" w:line="240" w:lineRule="auto"/>
        <w:rPr>
          <w:rFonts w:ascii="Arial" w:hAnsi="Arial" w:cs="Arial"/>
          <w:color w:val="000000"/>
        </w:rPr>
      </w:pPr>
      <w:r w:rsidRPr="008265F2">
        <w:rPr>
          <w:rFonts w:ascii="Arial" w:hAnsi="Arial" w:cs="Arial"/>
          <w:color w:val="000000"/>
        </w:rPr>
        <w:t>West Aspley residential precinct (Bracken Ridge and district neighbourhood plan/NPP-003</w:t>
      </w:r>
      <w:proofErr w:type="gramStart"/>
      <w:r w:rsidRPr="008265F2">
        <w:rPr>
          <w:rFonts w:ascii="Arial" w:hAnsi="Arial" w:cs="Arial"/>
          <w:color w:val="000000"/>
        </w:rPr>
        <w:t>);</w:t>
      </w:r>
      <w:proofErr w:type="gramEnd"/>
    </w:p>
    <w:p w14:paraId="323923CF" w14:textId="77777777" w:rsidR="00936D8D" w:rsidRPr="008265F2" w:rsidRDefault="00936D8D" w:rsidP="0072657A">
      <w:pPr>
        <w:pStyle w:val="ListParagraph"/>
        <w:numPr>
          <w:ilvl w:val="1"/>
          <w:numId w:val="56"/>
        </w:numPr>
        <w:spacing w:before="100" w:beforeAutospacing="1" w:after="100" w:afterAutospacing="1" w:line="240" w:lineRule="auto"/>
        <w:rPr>
          <w:rFonts w:ascii="Arial" w:hAnsi="Arial" w:cs="Arial"/>
          <w:color w:val="000000"/>
        </w:rPr>
      </w:pPr>
      <w:r w:rsidRPr="008265F2">
        <w:rPr>
          <w:rFonts w:ascii="Arial" w:hAnsi="Arial" w:cs="Arial"/>
          <w:color w:val="000000"/>
        </w:rPr>
        <w:t>Relocatable home parks precinct (Bracken Ridge and district neighbourhood plan/NPP-004</w:t>
      </w:r>
      <w:proofErr w:type="gramStart"/>
      <w:r w:rsidRPr="008265F2">
        <w:rPr>
          <w:rFonts w:ascii="Arial" w:hAnsi="Arial" w:cs="Arial"/>
          <w:color w:val="000000"/>
        </w:rPr>
        <w:t>);</w:t>
      </w:r>
      <w:proofErr w:type="gramEnd"/>
    </w:p>
    <w:p w14:paraId="551F89C0" w14:textId="77777777" w:rsidR="00936D8D" w:rsidRPr="008265F2" w:rsidRDefault="00936D8D" w:rsidP="0072657A">
      <w:pPr>
        <w:pStyle w:val="ListParagraph"/>
        <w:numPr>
          <w:ilvl w:val="1"/>
          <w:numId w:val="56"/>
        </w:numPr>
        <w:spacing w:before="100" w:beforeAutospacing="1" w:after="100" w:afterAutospacing="1" w:line="240" w:lineRule="auto"/>
        <w:rPr>
          <w:rFonts w:ascii="Arial" w:hAnsi="Arial" w:cs="Arial"/>
          <w:color w:val="000000"/>
        </w:rPr>
      </w:pPr>
      <w:r w:rsidRPr="008265F2">
        <w:rPr>
          <w:rFonts w:ascii="Arial" w:hAnsi="Arial" w:cs="Arial"/>
          <w:color w:val="000000"/>
        </w:rPr>
        <w:t>Bracken Ridge east precinct (Bracken Ridge and district neighbourhood plan/NPP-005</w:t>
      </w:r>
      <w:proofErr w:type="gramStart"/>
      <w:r w:rsidRPr="008265F2">
        <w:rPr>
          <w:rFonts w:ascii="Arial" w:hAnsi="Arial" w:cs="Arial"/>
          <w:color w:val="000000"/>
        </w:rPr>
        <w:t>);</w:t>
      </w:r>
      <w:proofErr w:type="gramEnd"/>
    </w:p>
    <w:p w14:paraId="35F46484" w14:textId="77777777" w:rsidR="00936D8D" w:rsidRPr="008265F2" w:rsidRDefault="00936D8D" w:rsidP="0072657A">
      <w:pPr>
        <w:pStyle w:val="ListParagraph"/>
        <w:numPr>
          <w:ilvl w:val="1"/>
          <w:numId w:val="56"/>
        </w:numPr>
        <w:spacing w:before="100" w:beforeAutospacing="1" w:after="100" w:afterAutospacing="1" w:line="240" w:lineRule="auto"/>
        <w:rPr>
          <w:rFonts w:ascii="Arial" w:hAnsi="Arial" w:cs="Arial"/>
          <w:color w:val="000000"/>
        </w:rPr>
      </w:pPr>
      <w:r w:rsidRPr="008265F2">
        <w:rPr>
          <w:rFonts w:ascii="Arial" w:hAnsi="Arial" w:cs="Arial"/>
          <w:color w:val="000000"/>
        </w:rPr>
        <w:t>Bald Hills village centre precinct (Bracken Ridge and district neighbourhood plan/NPP-006</w:t>
      </w:r>
      <w:proofErr w:type="gramStart"/>
      <w:r w:rsidRPr="008265F2">
        <w:rPr>
          <w:rFonts w:ascii="Arial" w:hAnsi="Arial" w:cs="Arial"/>
          <w:color w:val="000000"/>
        </w:rPr>
        <w:t>);</w:t>
      </w:r>
      <w:proofErr w:type="gramEnd"/>
    </w:p>
    <w:p w14:paraId="7BC0E6A7" w14:textId="77777777" w:rsidR="00936D8D" w:rsidRPr="008265F2" w:rsidRDefault="00936D8D" w:rsidP="0072657A">
      <w:pPr>
        <w:pStyle w:val="ListParagraph"/>
        <w:numPr>
          <w:ilvl w:val="1"/>
          <w:numId w:val="56"/>
        </w:numPr>
        <w:spacing w:before="100" w:beforeAutospacing="1" w:after="100" w:afterAutospacing="1" w:line="240" w:lineRule="auto"/>
        <w:rPr>
          <w:rFonts w:ascii="Arial" w:hAnsi="Arial" w:cs="Arial"/>
          <w:color w:val="000000"/>
        </w:rPr>
      </w:pPr>
      <w:r w:rsidRPr="008265F2">
        <w:rPr>
          <w:rFonts w:ascii="Arial" w:hAnsi="Arial" w:cs="Arial"/>
          <w:color w:val="000000"/>
        </w:rPr>
        <w:t>Zillmere industrial precinct (Bracken Ridge and district neighbourhood plan/NPP-007</w:t>
      </w:r>
      <w:proofErr w:type="gramStart"/>
      <w:r w:rsidRPr="008265F2">
        <w:rPr>
          <w:rFonts w:ascii="Arial" w:hAnsi="Arial" w:cs="Arial"/>
          <w:color w:val="000000"/>
        </w:rPr>
        <w:t>);</w:t>
      </w:r>
      <w:proofErr w:type="gramEnd"/>
    </w:p>
    <w:p w14:paraId="325D988B" w14:textId="77777777" w:rsidR="00936D8D" w:rsidRPr="008265F2" w:rsidRDefault="00936D8D" w:rsidP="0072657A">
      <w:pPr>
        <w:pStyle w:val="ListParagraph"/>
        <w:numPr>
          <w:ilvl w:val="1"/>
          <w:numId w:val="56"/>
        </w:numPr>
        <w:spacing w:before="100" w:beforeAutospacing="1" w:after="100" w:afterAutospacing="1" w:line="240" w:lineRule="auto"/>
        <w:rPr>
          <w:rFonts w:ascii="Arial" w:hAnsi="Arial" w:cs="Arial"/>
          <w:color w:val="000000"/>
        </w:rPr>
      </w:pPr>
      <w:r w:rsidRPr="008265F2">
        <w:rPr>
          <w:rFonts w:ascii="Arial" w:hAnsi="Arial" w:cs="Arial"/>
          <w:color w:val="000000"/>
        </w:rPr>
        <w:t>Gawain Road centre precinct (Bracken Ridge and district neighbourhood plan/NPP-008</w:t>
      </w:r>
      <w:proofErr w:type="gramStart"/>
      <w:r w:rsidRPr="008265F2">
        <w:rPr>
          <w:rFonts w:ascii="Arial" w:hAnsi="Arial" w:cs="Arial"/>
          <w:color w:val="000000"/>
        </w:rPr>
        <w:t>);</w:t>
      </w:r>
      <w:proofErr w:type="gramEnd"/>
    </w:p>
    <w:p w14:paraId="4BB1DA59" w14:textId="6791844A" w:rsidR="00936D8D" w:rsidRPr="008265F2" w:rsidRDefault="00936D8D" w:rsidP="0072657A">
      <w:pPr>
        <w:pStyle w:val="ListParagraph"/>
        <w:numPr>
          <w:ilvl w:val="1"/>
          <w:numId w:val="56"/>
        </w:numPr>
        <w:spacing w:before="100" w:beforeAutospacing="1" w:after="100" w:afterAutospacing="1" w:line="240" w:lineRule="auto"/>
        <w:rPr>
          <w:rFonts w:ascii="Arial" w:hAnsi="Arial" w:cs="Arial"/>
          <w:color w:val="000000"/>
        </w:rPr>
      </w:pPr>
      <w:r w:rsidRPr="008265F2">
        <w:rPr>
          <w:rFonts w:ascii="Arial" w:hAnsi="Arial" w:cs="Arial"/>
          <w:color w:val="000000"/>
        </w:rPr>
        <w:t>Bald Hills precinct (Bracken Ridge and district neighbourhood plan/NPP-009</w:t>
      </w:r>
      <w:proofErr w:type="gramStart"/>
      <w:r w:rsidRPr="008265F2">
        <w:rPr>
          <w:rFonts w:ascii="Arial" w:hAnsi="Arial" w:cs="Arial"/>
          <w:color w:val="000000"/>
        </w:rPr>
        <w:t>);</w:t>
      </w:r>
      <w:proofErr w:type="gramEnd"/>
    </w:p>
    <w:p w14:paraId="0112579C" w14:textId="77777777" w:rsidR="00936D8D" w:rsidRPr="008265F2" w:rsidRDefault="00936D8D" w:rsidP="0072657A">
      <w:pPr>
        <w:pStyle w:val="ListParagraph"/>
        <w:numPr>
          <w:ilvl w:val="1"/>
          <w:numId w:val="56"/>
        </w:numPr>
        <w:spacing w:before="100" w:beforeAutospacing="1" w:after="100" w:afterAutospacing="1" w:line="240" w:lineRule="auto"/>
        <w:rPr>
          <w:rFonts w:ascii="Arial" w:hAnsi="Arial" w:cs="Arial"/>
          <w:color w:val="000000"/>
        </w:rPr>
      </w:pPr>
      <w:r w:rsidRPr="008265F2">
        <w:rPr>
          <w:rFonts w:ascii="Arial" w:hAnsi="Arial" w:cs="Arial"/>
          <w:color w:val="000000"/>
        </w:rPr>
        <w:t>North Bald Hills precinct (Bracken Ridge and district neighbourhood plan/NPP-010</w:t>
      </w:r>
      <w:proofErr w:type="gramStart"/>
      <w:r w:rsidRPr="008265F2">
        <w:rPr>
          <w:rFonts w:ascii="Arial" w:hAnsi="Arial" w:cs="Arial"/>
          <w:color w:val="000000"/>
        </w:rPr>
        <w:t>);</w:t>
      </w:r>
      <w:proofErr w:type="gramEnd"/>
    </w:p>
    <w:p w14:paraId="37B7B5E4" w14:textId="77777777" w:rsidR="00936D8D" w:rsidRPr="008265F2" w:rsidRDefault="00936D8D" w:rsidP="0072657A">
      <w:pPr>
        <w:pStyle w:val="ListParagraph"/>
        <w:numPr>
          <w:ilvl w:val="1"/>
          <w:numId w:val="56"/>
        </w:numPr>
        <w:spacing w:before="100" w:beforeAutospacing="1" w:after="100" w:afterAutospacing="1" w:line="240" w:lineRule="auto"/>
        <w:rPr>
          <w:rFonts w:ascii="Arial" w:hAnsi="Arial" w:cs="Arial"/>
          <w:color w:val="000000"/>
        </w:rPr>
      </w:pPr>
      <w:r w:rsidRPr="008265F2">
        <w:rPr>
          <w:rFonts w:ascii="Arial" w:hAnsi="Arial" w:cs="Arial"/>
          <w:color w:val="000000"/>
        </w:rPr>
        <w:t>Bracken Ridge Road precinct (Bracken Ridge and district neighbourhood plan/NPP-011</w:t>
      </w:r>
      <w:proofErr w:type="gramStart"/>
      <w:r w:rsidRPr="008265F2">
        <w:rPr>
          <w:rFonts w:ascii="Arial" w:hAnsi="Arial" w:cs="Arial"/>
          <w:color w:val="000000"/>
        </w:rPr>
        <w:t>);</w:t>
      </w:r>
      <w:proofErr w:type="gramEnd"/>
    </w:p>
    <w:p w14:paraId="1DC9CAD7" w14:textId="77777777" w:rsidR="00936D8D" w:rsidRPr="008265F2" w:rsidRDefault="00936D8D" w:rsidP="0072657A">
      <w:pPr>
        <w:pStyle w:val="ListParagraph"/>
        <w:numPr>
          <w:ilvl w:val="1"/>
          <w:numId w:val="56"/>
        </w:numPr>
        <w:spacing w:before="100" w:beforeAutospacing="1" w:after="100" w:afterAutospacing="1" w:line="240" w:lineRule="auto"/>
        <w:rPr>
          <w:rFonts w:ascii="Arial" w:hAnsi="Arial" w:cs="Arial"/>
          <w:color w:val="000000"/>
        </w:rPr>
      </w:pPr>
      <w:r w:rsidRPr="008265F2">
        <w:rPr>
          <w:rFonts w:ascii="Arial" w:hAnsi="Arial" w:cs="Arial"/>
          <w:color w:val="000000"/>
        </w:rPr>
        <w:t>North Bracken Ridge precinct (Bracken Ridge and district neighbourhood plan/NPP-012</w:t>
      </w:r>
      <w:proofErr w:type="gramStart"/>
      <w:r w:rsidRPr="008265F2">
        <w:rPr>
          <w:rFonts w:ascii="Arial" w:hAnsi="Arial" w:cs="Arial"/>
          <w:color w:val="000000"/>
        </w:rPr>
        <w:t>);</w:t>
      </w:r>
      <w:proofErr w:type="gramEnd"/>
    </w:p>
    <w:p w14:paraId="61776555" w14:textId="77777777" w:rsidR="00936D8D" w:rsidRPr="008265F2" w:rsidRDefault="00936D8D" w:rsidP="0072657A">
      <w:pPr>
        <w:pStyle w:val="ListParagraph"/>
        <w:numPr>
          <w:ilvl w:val="1"/>
          <w:numId w:val="56"/>
        </w:numPr>
        <w:spacing w:before="100" w:beforeAutospacing="1" w:after="0" w:line="240" w:lineRule="auto"/>
        <w:rPr>
          <w:rFonts w:ascii="Arial" w:hAnsi="Arial" w:cs="Arial"/>
          <w:color w:val="000000"/>
        </w:rPr>
      </w:pPr>
      <w:r w:rsidRPr="008265F2">
        <w:rPr>
          <w:rFonts w:ascii="Arial" w:hAnsi="Arial" w:cs="Arial"/>
          <w:color w:val="000000"/>
        </w:rPr>
        <w:t>Zillmere centre precinct (Bracken Ridge and district neighbourhood plan/NPP-013).</w:t>
      </w:r>
    </w:p>
    <w:p w14:paraId="48A4B3AC" w14:textId="77777777" w:rsidR="00D26915" w:rsidRPr="008265F2" w:rsidRDefault="00D26915" w:rsidP="00BE48F2">
      <w:pPr>
        <w:spacing w:after="0"/>
        <w:rPr>
          <w:rFonts w:ascii="Arial" w:hAnsi="Arial" w:cs="Arial"/>
          <w:color w:val="000000"/>
          <w:sz w:val="18"/>
          <w:szCs w:val="18"/>
        </w:rPr>
      </w:pPr>
    </w:p>
    <w:p w14:paraId="2C86E5DD" w14:textId="4DCEE7C6" w:rsidR="00936D8D" w:rsidRPr="008265F2" w:rsidRDefault="00936D8D" w:rsidP="00BE48F2">
      <w:pPr>
        <w:spacing w:after="0"/>
        <w:rPr>
          <w:rFonts w:ascii="Arial" w:hAnsi="Arial" w:cs="Arial"/>
          <w:color w:val="000000"/>
          <w:sz w:val="18"/>
          <w:szCs w:val="18"/>
        </w:rPr>
      </w:pPr>
      <w:r w:rsidRPr="008265F2">
        <w:rPr>
          <w:rFonts w:ascii="Arial" w:hAnsi="Arial" w:cs="Arial"/>
          <w:color w:val="000000"/>
          <w:sz w:val="18"/>
          <w:szCs w:val="18"/>
        </w:rPr>
        <w:t>Note—The following purpose, overall outcomes, performance outcomes and acceptable outcomes comprise the assessment benchmarks of this code.</w:t>
      </w:r>
    </w:p>
    <w:p w14:paraId="4E2D1BA3" w14:textId="159E7498" w:rsidR="00936D8D" w:rsidRPr="008265F2" w:rsidRDefault="00936D8D" w:rsidP="00BE48F2">
      <w:pPr>
        <w:pStyle w:val="NormalWeb"/>
        <w:spacing w:after="0"/>
        <w:rPr>
          <w:rFonts w:ascii="Arial" w:hAnsi="Arial" w:cs="Arial"/>
          <w:color w:val="000000"/>
          <w:sz w:val="18"/>
          <w:szCs w:val="18"/>
        </w:rPr>
      </w:pPr>
      <w:r w:rsidRPr="008265F2">
        <w:rPr>
          <w:rFonts w:ascii="Arial" w:hAnsi="Arial" w:cs="Arial"/>
          <w:color w:val="000000"/>
          <w:sz w:val="18"/>
          <w:szCs w:val="18"/>
        </w:rPr>
        <w:t>Editor's note–Part of the neighbourhood plan area is covered by the Fitzgibbon priority development area which Economic Development Queensland is responsible for planning under the </w:t>
      </w:r>
      <w:r w:rsidRPr="008265F2">
        <w:rPr>
          <w:rFonts w:ascii="Arial" w:hAnsi="Arial" w:cs="Arial"/>
          <w:i/>
          <w:iCs/>
          <w:color w:val="000000"/>
          <w:sz w:val="18"/>
          <w:szCs w:val="18"/>
        </w:rPr>
        <w:t>Economic Development Act 2012</w:t>
      </w:r>
      <w:r w:rsidRPr="008265F2">
        <w:rPr>
          <w:rFonts w:ascii="Arial" w:hAnsi="Arial" w:cs="Arial"/>
          <w:color w:val="000000"/>
          <w:sz w:val="18"/>
          <w:szCs w:val="18"/>
        </w:rPr>
        <w:t>.</w:t>
      </w:r>
    </w:p>
    <w:p w14:paraId="16C064C8" w14:textId="77777777" w:rsidR="00DF4BDF" w:rsidRPr="008265F2" w:rsidRDefault="00DF4BDF" w:rsidP="00DF4BDF">
      <w:pPr>
        <w:pStyle w:val="ListParagraph"/>
        <w:spacing w:after="0" w:line="240" w:lineRule="auto"/>
        <w:ind w:left="454"/>
        <w:rPr>
          <w:rFonts w:ascii="Arial" w:hAnsi="Arial" w:cs="Arial"/>
          <w:color w:val="000000"/>
        </w:rPr>
      </w:pPr>
    </w:p>
    <w:p w14:paraId="1298B975" w14:textId="3EF9F889" w:rsidR="00936D8D" w:rsidRPr="008265F2" w:rsidRDefault="00936D8D" w:rsidP="0072657A">
      <w:pPr>
        <w:pStyle w:val="ListParagraph"/>
        <w:numPr>
          <w:ilvl w:val="0"/>
          <w:numId w:val="56"/>
        </w:numPr>
        <w:spacing w:after="0" w:line="240" w:lineRule="auto"/>
        <w:rPr>
          <w:rFonts w:ascii="Arial" w:hAnsi="Arial" w:cs="Arial"/>
          <w:color w:val="000000"/>
        </w:rPr>
      </w:pPr>
      <w:r w:rsidRPr="008265F2">
        <w:rPr>
          <w:rFonts w:ascii="Arial" w:hAnsi="Arial" w:cs="Arial"/>
          <w:color w:val="000000"/>
        </w:rPr>
        <w:t>When using this code, reference should be made to </w:t>
      </w:r>
      <w:hyperlink r:id="rId20" w:anchor="Rules/0/278/1/160/0" w:history="1">
        <w:r w:rsidRPr="008265F2">
          <w:rPr>
            <w:rStyle w:val="Hyperlink"/>
            <w:rFonts w:ascii="Arial" w:hAnsi="Arial" w:cs="Arial"/>
          </w:rPr>
          <w:t>section 1.5</w:t>
        </w:r>
      </w:hyperlink>
      <w:r w:rsidRPr="008265F2">
        <w:rPr>
          <w:rFonts w:ascii="Arial" w:hAnsi="Arial" w:cs="Arial"/>
          <w:color w:val="000000"/>
        </w:rPr>
        <w:t>, </w:t>
      </w:r>
      <w:hyperlink r:id="rId21" w:anchor="Rules/0/222/1/3772/0" w:history="1">
        <w:r w:rsidRPr="008265F2">
          <w:rPr>
            <w:rStyle w:val="Hyperlink"/>
            <w:rFonts w:ascii="Arial" w:hAnsi="Arial" w:cs="Arial"/>
          </w:rPr>
          <w:t>section 5.3.2</w:t>
        </w:r>
      </w:hyperlink>
      <w:r w:rsidRPr="008265F2">
        <w:rPr>
          <w:rFonts w:ascii="Arial" w:hAnsi="Arial" w:cs="Arial"/>
          <w:color w:val="000000"/>
        </w:rPr>
        <w:t> and </w:t>
      </w:r>
      <w:hyperlink r:id="rId22" w:anchor="Rules/0/222/1/4315/0" w:history="1">
        <w:r w:rsidRPr="008265F2">
          <w:rPr>
            <w:rStyle w:val="Hyperlink"/>
            <w:rFonts w:ascii="Arial" w:hAnsi="Arial" w:cs="Arial"/>
          </w:rPr>
          <w:t>section 5.3.3</w:t>
        </w:r>
      </w:hyperlink>
      <w:r w:rsidRPr="008265F2">
        <w:rPr>
          <w:rFonts w:ascii="Arial" w:hAnsi="Arial" w:cs="Arial"/>
          <w:color w:val="000000"/>
        </w:rPr>
        <w:t>.</w:t>
      </w:r>
    </w:p>
    <w:p w14:paraId="2A806968" w14:textId="20937889" w:rsidR="00936D8D" w:rsidRPr="008265F2" w:rsidRDefault="00936D8D" w:rsidP="00BE48F2">
      <w:pPr>
        <w:spacing w:after="0"/>
        <w:rPr>
          <w:rFonts w:ascii="Arial" w:hAnsi="Arial" w:cs="Arial"/>
          <w:color w:val="000000"/>
          <w:sz w:val="18"/>
          <w:szCs w:val="18"/>
        </w:rPr>
      </w:pPr>
      <w:r w:rsidRPr="008265F2">
        <w:rPr>
          <w:rFonts w:ascii="Arial" w:hAnsi="Arial" w:cs="Arial"/>
          <w:color w:val="000000"/>
          <w:sz w:val="18"/>
          <w:szCs w:val="18"/>
        </w:rPr>
        <w:t>Note</w:t>
      </w:r>
      <w:r w:rsidR="00F43F90" w:rsidRPr="008265F2">
        <w:rPr>
          <w:rFonts w:ascii="Arial" w:hAnsi="Arial" w:cs="Arial"/>
          <w:color w:val="000000"/>
          <w:sz w:val="18"/>
          <w:szCs w:val="18"/>
        </w:rPr>
        <w:t xml:space="preserve"> </w:t>
      </w:r>
      <w:r w:rsidR="00CC5476" w:rsidRPr="008265F2">
        <w:rPr>
          <w:rFonts w:ascii="Arial" w:hAnsi="Arial" w:cs="Arial"/>
        </w:rPr>
        <w:t>–</w:t>
      </w:r>
      <w:r w:rsidRPr="008265F2">
        <w:rPr>
          <w:rFonts w:ascii="Arial" w:hAnsi="Arial" w:cs="Arial"/>
          <w:color w:val="000000"/>
          <w:sz w:val="18"/>
          <w:szCs w:val="18"/>
        </w:rPr>
        <w:t>This neighbourhood plan includes a table of assessment with variations to categories of development and assessment. Refer to </w:t>
      </w:r>
      <w:hyperlink r:id="rId23" w:anchor="Rules/0/328/1/18587/0" w:history="1">
        <w:r w:rsidRPr="008265F2">
          <w:rPr>
            <w:rStyle w:val="Hyperlink"/>
            <w:rFonts w:ascii="Arial" w:hAnsi="Arial" w:cs="Arial"/>
            <w:sz w:val="18"/>
            <w:szCs w:val="18"/>
          </w:rPr>
          <w:t>Table 5.9.9.A</w:t>
        </w:r>
      </w:hyperlink>
      <w:r w:rsidRPr="008265F2">
        <w:rPr>
          <w:rFonts w:ascii="Arial" w:hAnsi="Arial" w:cs="Arial"/>
          <w:color w:val="000000"/>
          <w:sz w:val="18"/>
          <w:szCs w:val="18"/>
        </w:rPr>
        <w:t>, </w:t>
      </w:r>
      <w:hyperlink r:id="rId24" w:anchor="Rules/0/328/1/18593/0" w:history="1">
        <w:r w:rsidRPr="008265F2">
          <w:rPr>
            <w:rStyle w:val="Hyperlink"/>
            <w:rFonts w:ascii="Arial" w:hAnsi="Arial" w:cs="Arial"/>
            <w:sz w:val="18"/>
            <w:szCs w:val="18"/>
          </w:rPr>
          <w:t>Table 5.9.9.B</w:t>
        </w:r>
      </w:hyperlink>
      <w:r w:rsidRPr="008265F2">
        <w:rPr>
          <w:rFonts w:ascii="Arial" w:hAnsi="Arial" w:cs="Arial"/>
          <w:color w:val="000000"/>
          <w:sz w:val="18"/>
          <w:szCs w:val="18"/>
        </w:rPr>
        <w:t>, </w:t>
      </w:r>
      <w:hyperlink r:id="rId25" w:anchor="Rules/0/328/1/18596/0" w:history="1">
        <w:r w:rsidRPr="008265F2">
          <w:rPr>
            <w:rStyle w:val="Hyperlink"/>
            <w:rFonts w:ascii="Arial" w:hAnsi="Arial" w:cs="Arial"/>
            <w:sz w:val="18"/>
            <w:szCs w:val="18"/>
          </w:rPr>
          <w:t>Table 5.9.9.C</w:t>
        </w:r>
      </w:hyperlink>
      <w:r w:rsidRPr="008265F2">
        <w:rPr>
          <w:rFonts w:ascii="Arial" w:hAnsi="Arial" w:cs="Arial"/>
          <w:color w:val="000000"/>
          <w:sz w:val="18"/>
          <w:szCs w:val="18"/>
        </w:rPr>
        <w:t>, and </w:t>
      </w:r>
      <w:hyperlink r:id="rId26" w:anchor="Rules/0/328/1/18599/0" w:history="1">
        <w:r w:rsidRPr="008265F2">
          <w:rPr>
            <w:rStyle w:val="Hyperlink"/>
            <w:rFonts w:ascii="Arial" w:hAnsi="Arial" w:cs="Arial"/>
            <w:sz w:val="18"/>
            <w:szCs w:val="18"/>
          </w:rPr>
          <w:t>Table 5.9.9.D</w:t>
        </w:r>
      </w:hyperlink>
      <w:r w:rsidRPr="008265F2">
        <w:rPr>
          <w:rFonts w:ascii="Arial" w:hAnsi="Arial" w:cs="Arial"/>
          <w:color w:val="000000"/>
          <w:sz w:val="18"/>
          <w:szCs w:val="18"/>
        </w:rPr>
        <w:t>.</w:t>
      </w:r>
    </w:p>
    <w:p w14:paraId="3072A7A0" w14:textId="77777777" w:rsidR="00936D8D" w:rsidRPr="008265F2" w:rsidRDefault="00936D8D" w:rsidP="004B6F7E">
      <w:pPr>
        <w:spacing w:after="0"/>
        <w:rPr>
          <w:rFonts w:ascii="Arial" w:hAnsi="Arial" w:cs="Arial"/>
          <w:color w:val="000000"/>
          <w:sz w:val="18"/>
          <w:szCs w:val="18"/>
        </w:rPr>
      </w:pPr>
    </w:p>
    <w:p w14:paraId="3E845ADC" w14:textId="269C79AD" w:rsidR="00936D8D" w:rsidRPr="008265F2" w:rsidRDefault="00936D8D" w:rsidP="0072657A">
      <w:pPr>
        <w:pStyle w:val="ListParagraph"/>
        <w:numPr>
          <w:ilvl w:val="4"/>
          <w:numId w:val="57"/>
        </w:numPr>
        <w:spacing w:after="0"/>
        <w:rPr>
          <w:rFonts w:ascii="Arial" w:hAnsi="Arial" w:cs="Arial"/>
          <w:color w:val="000000"/>
          <w:sz w:val="18"/>
          <w:szCs w:val="18"/>
        </w:rPr>
      </w:pPr>
      <w:r w:rsidRPr="008265F2">
        <w:rPr>
          <w:rFonts w:ascii="Arial" w:hAnsi="Arial" w:cs="Arial"/>
          <w:b/>
          <w:bCs/>
          <w:color w:val="000000"/>
        </w:rPr>
        <w:t>Purpose</w:t>
      </w:r>
    </w:p>
    <w:p w14:paraId="769E778B" w14:textId="77777777" w:rsidR="00936D8D" w:rsidRPr="008265F2" w:rsidRDefault="00936D8D" w:rsidP="0072657A">
      <w:pPr>
        <w:pStyle w:val="ListParagraph"/>
        <w:numPr>
          <w:ilvl w:val="0"/>
          <w:numId w:val="58"/>
        </w:numPr>
        <w:spacing w:before="100" w:beforeAutospacing="1" w:after="100" w:afterAutospacing="1" w:line="240" w:lineRule="auto"/>
        <w:rPr>
          <w:rFonts w:ascii="Arial" w:hAnsi="Arial" w:cs="Arial"/>
          <w:color w:val="000000"/>
        </w:rPr>
      </w:pPr>
      <w:r w:rsidRPr="008265F2">
        <w:rPr>
          <w:rFonts w:ascii="Arial" w:hAnsi="Arial" w:cs="Arial"/>
          <w:color w:val="000000"/>
        </w:rPr>
        <w:t>The purpose of the Bracken Ridge and district neighbourhood plan code is to provide finer grained planning at a local level for the Bracken Ridge and district neighbourhood plan area.</w:t>
      </w:r>
    </w:p>
    <w:p w14:paraId="385D1698" w14:textId="77777777" w:rsidR="00936D8D" w:rsidRPr="008265F2" w:rsidRDefault="00936D8D" w:rsidP="0072657A">
      <w:pPr>
        <w:pStyle w:val="ListParagraph"/>
        <w:numPr>
          <w:ilvl w:val="0"/>
          <w:numId w:val="58"/>
        </w:numPr>
        <w:spacing w:before="100" w:beforeAutospacing="1" w:after="100" w:afterAutospacing="1" w:line="240" w:lineRule="auto"/>
        <w:rPr>
          <w:rFonts w:ascii="Arial" w:hAnsi="Arial" w:cs="Arial"/>
          <w:color w:val="000000"/>
        </w:rPr>
      </w:pPr>
      <w:r w:rsidRPr="008265F2">
        <w:rPr>
          <w:rFonts w:ascii="Arial" w:hAnsi="Arial" w:cs="Arial"/>
          <w:color w:val="000000"/>
        </w:rPr>
        <w:t>The purpose of the Bracken Ridge district neighbourhood plan code will be achieved through overall outcomes including overall outcomes for each precinct of the neighbourhood plan area.</w:t>
      </w:r>
    </w:p>
    <w:p w14:paraId="592FC25A" w14:textId="77777777" w:rsidR="00936D8D" w:rsidRPr="008265F2" w:rsidRDefault="00936D8D" w:rsidP="0072657A">
      <w:pPr>
        <w:pStyle w:val="ListParagraph"/>
        <w:numPr>
          <w:ilvl w:val="0"/>
          <w:numId w:val="58"/>
        </w:numPr>
        <w:spacing w:before="100" w:beforeAutospacing="1" w:after="100" w:afterAutospacing="1" w:line="240" w:lineRule="auto"/>
        <w:rPr>
          <w:rFonts w:ascii="Arial" w:hAnsi="Arial" w:cs="Arial"/>
          <w:color w:val="000000"/>
        </w:rPr>
      </w:pPr>
      <w:r w:rsidRPr="008265F2">
        <w:rPr>
          <w:rFonts w:ascii="Arial" w:hAnsi="Arial" w:cs="Arial"/>
          <w:color w:val="000000"/>
        </w:rPr>
        <w:t>The overall outcomes for the neighbourhood plan area are:</w:t>
      </w:r>
    </w:p>
    <w:p w14:paraId="225AF53B" w14:textId="3D71191D"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Development creates functional and integrated communities</w:t>
      </w:r>
    </w:p>
    <w:p w14:paraId="167E9EA5" w14:textId="685BABA4"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Land subject to development constraints or character or environmental values indicated in a figure in this neighbourhood plan code or shown on an overlay map is protected from inappropriate development to maintain its character, natural and ecological significance.</w:t>
      </w:r>
    </w:p>
    <w:p w14:paraId="1298DAFD" w14:textId="36DD45F4"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Development protects and enhances biodiversity, native </w:t>
      </w:r>
      <w:proofErr w:type="gramStart"/>
      <w:r w:rsidRPr="008265F2">
        <w:rPr>
          <w:rFonts w:ascii="Arial" w:hAnsi="Arial" w:cs="Arial"/>
          <w:color w:val="000000"/>
        </w:rPr>
        <w:t>habitat</w:t>
      </w:r>
      <w:proofErr w:type="gramEnd"/>
      <w:r w:rsidRPr="008265F2">
        <w:rPr>
          <w:rFonts w:ascii="Arial" w:hAnsi="Arial" w:cs="Arial"/>
          <w:color w:val="000000"/>
        </w:rPr>
        <w:t xml:space="preserve"> and fauna movement.</w:t>
      </w:r>
    </w:p>
    <w:p w14:paraId="0D15D47C" w14:textId="61D16201"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Open space, parks and recreational facilities meet the needs of the community and </w:t>
      </w:r>
      <w:proofErr w:type="gramStart"/>
      <w:r w:rsidRPr="008265F2">
        <w:rPr>
          <w:rFonts w:ascii="Arial" w:hAnsi="Arial" w:cs="Arial"/>
          <w:color w:val="000000"/>
        </w:rPr>
        <w:t>are located in</w:t>
      </w:r>
      <w:proofErr w:type="gramEnd"/>
      <w:r w:rsidRPr="008265F2">
        <w:rPr>
          <w:rFonts w:ascii="Arial" w:hAnsi="Arial" w:cs="Arial"/>
          <w:color w:val="000000"/>
        </w:rPr>
        <w:t xml:space="preserve"> accessible locations that are well connected within the neighbourhood plan area.</w:t>
      </w:r>
    </w:p>
    <w:p w14:paraId="198551D8" w14:textId="38A99B54"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Development in a potential development area addresses the location of the land, availability of services, environmental constraints, amenity, and existing patterns of development, to ensure an integrated development outcome.</w:t>
      </w:r>
    </w:p>
    <w:p w14:paraId="2AA1992C" w14:textId="5DB8AC9F"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Residential development provides for a mix of housing types, </w:t>
      </w:r>
      <w:proofErr w:type="gramStart"/>
      <w:r w:rsidRPr="008265F2">
        <w:rPr>
          <w:rFonts w:ascii="Arial" w:hAnsi="Arial" w:cs="Arial"/>
          <w:color w:val="000000"/>
        </w:rPr>
        <w:t>styles</w:t>
      </w:r>
      <w:proofErr w:type="gramEnd"/>
      <w:r w:rsidRPr="008265F2">
        <w:rPr>
          <w:rFonts w:ascii="Arial" w:hAnsi="Arial" w:cs="Arial"/>
          <w:color w:val="000000"/>
        </w:rPr>
        <w:t xml:space="preserve"> and densities.</w:t>
      </w:r>
    </w:p>
    <w:p w14:paraId="147DEE53" w14:textId="10C33811" w:rsidR="00936D8D" w:rsidRPr="008265F2" w:rsidRDefault="00936D8D" w:rsidP="00BE48F2">
      <w:pPr>
        <w:pStyle w:val="Editorsnote"/>
        <w:rPr>
          <w:rFonts w:ascii="Arial" w:hAnsi="Arial" w:cs="Arial"/>
        </w:rPr>
      </w:pPr>
      <w:r w:rsidRPr="008265F2">
        <w:rPr>
          <w:rFonts w:ascii="Arial" w:hAnsi="Arial" w:cs="Arial"/>
        </w:rPr>
        <w:t xml:space="preserve">Note—Densities and yields are to be calculated excluding parts of the site that are not within a potential development area. These include areas with development constraints or </w:t>
      </w:r>
      <w:proofErr w:type="gramStart"/>
      <w:r w:rsidRPr="008265F2">
        <w:rPr>
          <w:rFonts w:ascii="Arial" w:hAnsi="Arial" w:cs="Arial"/>
        </w:rPr>
        <w:t>character</w:t>
      </w:r>
      <w:proofErr w:type="gramEnd"/>
      <w:r w:rsidRPr="008265F2">
        <w:rPr>
          <w:rFonts w:ascii="Arial" w:hAnsi="Arial" w:cs="Arial"/>
        </w:rPr>
        <w:t xml:space="preserve"> or environmental values identified in overlay maps. Yields and maximum gross floor area for multiple dwellings and dual occupancy are to be calculated across the potential development area including all access ways and roads respectively.</w:t>
      </w:r>
    </w:p>
    <w:p w14:paraId="3E2CA89D" w14:textId="2C4A91A9"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Multiple dwellings are not accommodated in the </w:t>
      </w:r>
      <w:proofErr w:type="gramStart"/>
      <w:r w:rsidRPr="008265F2">
        <w:rPr>
          <w:rFonts w:ascii="Arial" w:hAnsi="Arial" w:cs="Arial"/>
          <w:color w:val="000000"/>
        </w:rPr>
        <w:t>Low density</w:t>
      </w:r>
      <w:proofErr w:type="gramEnd"/>
      <w:r w:rsidRPr="008265F2">
        <w:rPr>
          <w:rFonts w:ascii="Arial" w:hAnsi="Arial" w:cs="Arial"/>
          <w:color w:val="000000"/>
        </w:rPr>
        <w:t xml:space="preserve"> residential zone, including where in a precinct or potential development area.</w:t>
      </w:r>
    </w:p>
    <w:p w14:paraId="524D6D4B" w14:textId="43C2BDB0"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Pedestrian and cyclist paths provide safe and legible connections between residential areas and key destinations including centres, community facilities, major parks and conservation reserves, and public transport nodes.</w:t>
      </w:r>
    </w:p>
    <w:p w14:paraId="7F66C36A" w14:textId="20F3D2BE"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Development is of a height, scale and form which is consistent with the amenity and character, community expectations and infrastructure assumptions intended for the relevant precinct, sub-precinct or site and is only developed at a greater height, </w:t>
      </w:r>
      <w:proofErr w:type="gramStart"/>
      <w:r w:rsidRPr="008265F2">
        <w:rPr>
          <w:rFonts w:ascii="Arial" w:hAnsi="Arial" w:cs="Arial"/>
          <w:color w:val="000000"/>
        </w:rPr>
        <w:t>scale</w:t>
      </w:r>
      <w:proofErr w:type="gramEnd"/>
      <w:r w:rsidRPr="008265F2">
        <w:rPr>
          <w:rFonts w:ascii="Arial" w:hAnsi="Arial" w:cs="Arial"/>
          <w:color w:val="000000"/>
        </w:rPr>
        <w:t xml:space="preserve"> and form where there is both a community need and economic need for the development.</w:t>
      </w:r>
    </w:p>
    <w:p w14:paraId="2D3EF4D0" w14:textId="60A4B64B" w:rsidR="00936D8D" w:rsidRPr="008265F2" w:rsidRDefault="00936D8D" w:rsidP="0072657A">
      <w:pPr>
        <w:pStyle w:val="ListParagraph"/>
        <w:numPr>
          <w:ilvl w:val="0"/>
          <w:numId w:val="58"/>
        </w:numPr>
        <w:spacing w:before="100" w:beforeAutospacing="1" w:after="100" w:afterAutospacing="1" w:line="240" w:lineRule="auto"/>
        <w:rPr>
          <w:rFonts w:ascii="Arial" w:hAnsi="Arial" w:cs="Arial"/>
          <w:color w:val="000000"/>
        </w:rPr>
      </w:pPr>
      <w:r w:rsidRPr="008265F2">
        <w:rPr>
          <w:rFonts w:ascii="Arial" w:hAnsi="Arial" w:cs="Arial"/>
          <w:color w:val="000000"/>
        </w:rPr>
        <w:t>Carseldine residential precinct (Bracken Ridge and district neighbourhood plan/NPP</w:t>
      </w:r>
      <w:r w:rsidR="005B337C" w:rsidRPr="008265F2">
        <w:rPr>
          <w:rFonts w:ascii="Arial" w:hAnsi="Arial" w:cs="Arial"/>
          <w:color w:val="000000"/>
        </w:rPr>
        <w:noBreakHyphen/>
      </w:r>
      <w:r w:rsidRPr="008265F2">
        <w:rPr>
          <w:rFonts w:ascii="Arial" w:hAnsi="Arial" w:cs="Arial"/>
          <w:color w:val="000000"/>
        </w:rPr>
        <w:t>001) overall outcome is:</w:t>
      </w:r>
    </w:p>
    <w:p w14:paraId="0F6F591A" w14:textId="44E899A4"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Development in the Emerging community zone between Gympie Road and </w:t>
      </w:r>
      <w:proofErr w:type="spellStart"/>
      <w:r w:rsidRPr="008265F2">
        <w:rPr>
          <w:rFonts w:ascii="Arial" w:hAnsi="Arial" w:cs="Arial"/>
          <w:color w:val="000000"/>
        </w:rPr>
        <w:t>Dorville</w:t>
      </w:r>
      <w:proofErr w:type="spellEnd"/>
      <w:r w:rsidRPr="008265F2">
        <w:rPr>
          <w:rFonts w:ascii="Arial" w:hAnsi="Arial" w:cs="Arial"/>
          <w:color w:val="000000"/>
        </w:rPr>
        <w:t xml:space="preserve"> Road is for residential uses in accordance with </w:t>
      </w:r>
      <w:hyperlink r:id="rId27" w:anchor="Rules/0/56/1/2328/0" w:history="1">
        <w:r w:rsidRPr="008265F2">
          <w:rPr>
            <w:rStyle w:val="Hyperlink"/>
            <w:rFonts w:ascii="Arial" w:hAnsi="Arial" w:cs="Arial"/>
          </w:rPr>
          <w:t>Figure b</w:t>
        </w:r>
      </w:hyperlink>
      <w:r w:rsidRPr="008265F2">
        <w:rPr>
          <w:rFonts w:ascii="Arial" w:hAnsi="Arial" w:cs="Arial"/>
          <w:color w:val="000000"/>
        </w:rPr>
        <w:t>.</w:t>
      </w:r>
    </w:p>
    <w:p w14:paraId="08A1338D" w14:textId="77777777" w:rsidR="00936D8D" w:rsidRPr="008265F2" w:rsidRDefault="00936D8D" w:rsidP="0072657A">
      <w:pPr>
        <w:pStyle w:val="ListParagraph"/>
        <w:numPr>
          <w:ilvl w:val="0"/>
          <w:numId w:val="58"/>
        </w:numPr>
        <w:spacing w:before="100" w:beforeAutospacing="1" w:after="100" w:afterAutospacing="1" w:line="240" w:lineRule="auto"/>
        <w:rPr>
          <w:rFonts w:ascii="Arial" w:hAnsi="Arial" w:cs="Arial"/>
          <w:color w:val="000000"/>
        </w:rPr>
      </w:pPr>
      <w:r w:rsidRPr="008265F2">
        <w:rPr>
          <w:rFonts w:ascii="Arial" w:hAnsi="Arial" w:cs="Arial"/>
          <w:color w:val="000000"/>
        </w:rPr>
        <w:t>Taigum residential precinct (Bracken Ridge and district neighbourhood plan/NPP-002) overall outcomes are:</w:t>
      </w:r>
    </w:p>
    <w:p w14:paraId="0EA45F94" w14:textId="2A5B0185"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Development in the Emerging community zone is in accordance with </w:t>
      </w:r>
      <w:r w:rsidRPr="008265F2">
        <w:rPr>
          <w:rStyle w:val="Hyperlink"/>
          <w:rFonts w:ascii="Arial" w:hAnsi="Arial" w:cs="Arial"/>
        </w:rPr>
        <w:t>Figure c.</w:t>
      </w:r>
    </w:p>
    <w:p w14:paraId="750BDBF6" w14:textId="00561619"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Future development of the retirement facility land on </w:t>
      </w:r>
      <w:proofErr w:type="spellStart"/>
      <w:r w:rsidRPr="008265F2">
        <w:rPr>
          <w:rFonts w:ascii="Arial" w:hAnsi="Arial" w:cs="Arial"/>
          <w:color w:val="000000"/>
        </w:rPr>
        <w:t>Handford</w:t>
      </w:r>
      <w:proofErr w:type="spellEnd"/>
      <w:r w:rsidRPr="008265F2">
        <w:rPr>
          <w:rFonts w:ascii="Arial" w:hAnsi="Arial" w:cs="Arial"/>
          <w:color w:val="000000"/>
        </w:rPr>
        <w:t xml:space="preserve"> Road and </w:t>
      </w:r>
      <w:proofErr w:type="spellStart"/>
      <w:r w:rsidRPr="008265F2">
        <w:rPr>
          <w:rFonts w:ascii="Arial" w:hAnsi="Arial" w:cs="Arial"/>
          <w:color w:val="000000"/>
        </w:rPr>
        <w:t>Roghan</w:t>
      </w:r>
      <w:proofErr w:type="spellEnd"/>
      <w:r w:rsidRPr="008265F2">
        <w:rPr>
          <w:rFonts w:ascii="Arial" w:hAnsi="Arial" w:cs="Arial"/>
          <w:color w:val="000000"/>
        </w:rPr>
        <w:t xml:space="preserve"> Road includes a public road that allows for integration with the surrounding community including access to community services, </w:t>
      </w:r>
      <w:proofErr w:type="gramStart"/>
      <w:r w:rsidRPr="008265F2">
        <w:rPr>
          <w:rFonts w:ascii="Arial" w:hAnsi="Arial" w:cs="Arial"/>
          <w:color w:val="000000"/>
        </w:rPr>
        <w:t>shopping</w:t>
      </w:r>
      <w:proofErr w:type="gramEnd"/>
      <w:r w:rsidRPr="008265F2">
        <w:rPr>
          <w:rFonts w:ascii="Arial" w:hAnsi="Arial" w:cs="Arial"/>
          <w:color w:val="000000"/>
        </w:rPr>
        <w:t xml:space="preserve"> and other facilities.</w:t>
      </w:r>
    </w:p>
    <w:p w14:paraId="630269A5" w14:textId="019A7B34"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A neighbourhood centre is intended at the junction of </w:t>
      </w:r>
      <w:proofErr w:type="spellStart"/>
      <w:r w:rsidRPr="008265F2">
        <w:rPr>
          <w:rFonts w:ascii="Arial" w:hAnsi="Arial" w:cs="Arial"/>
          <w:color w:val="000000"/>
        </w:rPr>
        <w:t>Handford</w:t>
      </w:r>
      <w:proofErr w:type="spellEnd"/>
      <w:r w:rsidRPr="008265F2">
        <w:rPr>
          <w:rFonts w:ascii="Arial" w:hAnsi="Arial" w:cs="Arial"/>
          <w:color w:val="000000"/>
        </w:rPr>
        <w:t xml:space="preserve"> Road and </w:t>
      </w:r>
      <w:proofErr w:type="spellStart"/>
      <w:r w:rsidRPr="008265F2">
        <w:rPr>
          <w:rFonts w:ascii="Arial" w:hAnsi="Arial" w:cs="Arial"/>
          <w:color w:val="000000"/>
        </w:rPr>
        <w:t>Roghan</w:t>
      </w:r>
      <w:proofErr w:type="spellEnd"/>
      <w:r w:rsidRPr="008265F2">
        <w:rPr>
          <w:rFonts w:ascii="Arial" w:hAnsi="Arial" w:cs="Arial"/>
          <w:color w:val="000000"/>
        </w:rPr>
        <w:t xml:space="preserve"> Road to serve the retail, commercial, entertainment, community uses and other needs of the local community.</w:t>
      </w:r>
    </w:p>
    <w:p w14:paraId="6E9BD3C1" w14:textId="1E751D43"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Business and centre activities do not expand outside of this identified neighbourhood centre.</w:t>
      </w:r>
    </w:p>
    <w:p w14:paraId="6B1773C5" w14:textId="0DF04B01"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Retirement facilities are located along significant public transport routes near the Taigum centre.</w:t>
      </w:r>
    </w:p>
    <w:p w14:paraId="7DC132B1" w14:textId="23267827"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Multiple dwellings are accommodated within the precinct, where not in the </w:t>
      </w:r>
      <w:proofErr w:type="gramStart"/>
      <w:r w:rsidRPr="008265F2">
        <w:rPr>
          <w:rFonts w:ascii="Arial" w:hAnsi="Arial" w:cs="Arial"/>
          <w:color w:val="000000"/>
        </w:rPr>
        <w:t>Low density</w:t>
      </w:r>
      <w:proofErr w:type="gramEnd"/>
      <w:r w:rsidRPr="008265F2">
        <w:rPr>
          <w:rFonts w:ascii="Arial" w:hAnsi="Arial" w:cs="Arial"/>
          <w:color w:val="000000"/>
        </w:rPr>
        <w:t xml:space="preserve"> residential zone, and may be up to 5 storeys where located on sites greater than 1.5ha and building siting, landscaping, vehicle movements and the relationship to adjacent sites can be effectively managed. Refer to </w:t>
      </w:r>
      <w:hyperlink r:id="rId28" w:anchor="Rules/0/56/1/37667/0" w:history="1">
        <w:r w:rsidRPr="008265F2">
          <w:rPr>
            <w:rStyle w:val="Hyperlink"/>
            <w:rFonts w:ascii="Arial" w:hAnsi="Arial" w:cs="Arial"/>
          </w:rPr>
          <w:t>Figure c</w:t>
        </w:r>
      </w:hyperlink>
      <w:r w:rsidRPr="008265F2">
        <w:rPr>
          <w:rFonts w:ascii="Arial" w:hAnsi="Arial" w:cs="Arial"/>
          <w:color w:val="000000"/>
        </w:rPr>
        <w:t>.</w:t>
      </w:r>
    </w:p>
    <w:p w14:paraId="77C2A051" w14:textId="509FC87A" w:rsidR="00936D8D" w:rsidRPr="008265F2" w:rsidRDefault="00936D8D" w:rsidP="0072657A">
      <w:pPr>
        <w:pStyle w:val="ListParagraph"/>
        <w:numPr>
          <w:ilvl w:val="0"/>
          <w:numId w:val="58"/>
        </w:numPr>
        <w:spacing w:before="100" w:beforeAutospacing="1" w:after="100" w:afterAutospacing="1" w:line="240" w:lineRule="auto"/>
        <w:rPr>
          <w:rFonts w:ascii="Arial" w:hAnsi="Arial" w:cs="Arial"/>
          <w:color w:val="000000"/>
        </w:rPr>
      </w:pPr>
      <w:r w:rsidRPr="008265F2">
        <w:rPr>
          <w:rFonts w:ascii="Arial" w:hAnsi="Arial" w:cs="Arial"/>
          <w:color w:val="000000"/>
        </w:rPr>
        <w:t>West Aspley residential precinct (Bracken Ridge and district neighbourhood plan/NPP</w:t>
      </w:r>
      <w:r w:rsidR="005B337C" w:rsidRPr="008265F2">
        <w:rPr>
          <w:rFonts w:ascii="Arial" w:hAnsi="Arial" w:cs="Arial"/>
          <w:color w:val="000000"/>
        </w:rPr>
        <w:noBreakHyphen/>
      </w:r>
      <w:r w:rsidRPr="008265F2">
        <w:rPr>
          <w:rFonts w:ascii="Arial" w:hAnsi="Arial" w:cs="Arial"/>
          <w:color w:val="000000"/>
        </w:rPr>
        <w:t>003) overall outcome is:</w:t>
      </w:r>
    </w:p>
    <w:p w14:paraId="008D328C" w14:textId="77777777"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The precinct has well-integrated low density residential development that protects and enhances the environmental and recreation values of Cabbage Tree Creek. Refer to </w:t>
      </w:r>
      <w:r w:rsidRPr="008265F2">
        <w:rPr>
          <w:rStyle w:val="Hyperlink"/>
          <w:rFonts w:ascii="Arial" w:hAnsi="Arial" w:cs="Arial"/>
        </w:rPr>
        <w:t>Figure d</w:t>
      </w:r>
      <w:r w:rsidRPr="008265F2">
        <w:rPr>
          <w:rFonts w:ascii="Arial" w:hAnsi="Arial" w:cs="Arial"/>
          <w:color w:val="000000"/>
        </w:rPr>
        <w:t>.</w:t>
      </w:r>
    </w:p>
    <w:p w14:paraId="43D8E6B9" w14:textId="3BE6C42C" w:rsidR="00936D8D" w:rsidRPr="008265F2" w:rsidRDefault="00936D8D" w:rsidP="0072657A">
      <w:pPr>
        <w:pStyle w:val="ListParagraph"/>
        <w:numPr>
          <w:ilvl w:val="0"/>
          <w:numId w:val="58"/>
        </w:numPr>
        <w:spacing w:before="100" w:beforeAutospacing="1" w:after="100" w:afterAutospacing="1" w:line="240" w:lineRule="auto"/>
        <w:rPr>
          <w:rFonts w:ascii="Arial" w:hAnsi="Arial" w:cs="Arial"/>
          <w:color w:val="000000"/>
        </w:rPr>
      </w:pPr>
      <w:r w:rsidRPr="008265F2">
        <w:rPr>
          <w:rFonts w:ascii="Arial" w:hAnsi="Arial" w:cs="Arial"/>
          <w:color w:val="000000"/>
        </w:rPr>
        <w:t>Relocatable home parks precinct (Bracken Ridge and district neighbourhood plan/NPP</w:t>
      </w:r>
      <w:r w:rsidR="005B337C" w:rsidRPr="008265F2">
        <w:rPr>
          <w:rFonts w:ascii="Arial" w:hAnsi="Arial" w:cs="Arial"/>
          <w:color w:val="000000"/>
        </w:rPr>
        <w:noBreakHyphen/>
      </w:r>
      <w:r w:rsidRPr="008265F2">
        <w:rPr>
          <w:rFonts w:ascii="Arial" w:hAnsi="Arial" w:cs="Arial"/>
          <w:color w:val="000000"/>
        </w:rPr>
        <w:t>004) overall outcomes are:</w:t>
      </w:r>
    </w:p>
    <w:p w14:paraId="73181415" w14:textId="15DC399A"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Relocatable home parks that provide affordable housing and short-term tourist accommodation remain in this precinct.</w:t>
      </w:r>
    </w:p>
    <w:p w14:paraId="7DC75CDD" w14:textId="3C9A7CB9"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Redevelopment for other than relocatable home parks </w:t>
      </w:r>
      <w:proofErr w:type="gramStart"/>
      <w:r w:rsidRPr="008265F2">
        <w:rPr>
          <w:rFonts w:ascii="Arial" w:hAnsi="Arial" w:cs="Arial"/>
          <w:color w:val="000000"/>
        </w:rPr>
        <w:t>uses</w:t>
      </w:r>
      <w:proofErr w:type="gramEnd"/>
      <w:r w:rsidRPr="008265F2">
        <w:rPr>
          <w:rFonts w:ascii="Arial" w:hAnsi="Arial" w:cs="Arial"/>
          <w:color w:val="000000"/>
        </w:rPr>
        <w:t xml:space="preserve"> includes affordable housing for low-income households.</w:t>
      </w:r>
    </w:p>
    <w:p w14:paraId="64429892" w14:textId="77777777" w:rsidR="00936D8D" w:rsidRPr="008265F2" w:rsidRDefault="00936D8D" w:rsidP="0072657A">
      <w:pPr>
        <w:pStyle w:val="ListParagraph"/>
        <w:numPr>
          <w:ilvl w:val="0"/>
          <w:numId w:val="58"/>
        </w:numPr>
        <w:spacing w:before="100" w:beforeAutospacing="1" w:after="100" w:afterAutospacing="1" w:line="240" w:lineRule="auto"/>
        <w:rPr>
          <w:rFonts w:ascii="Arial" w:hAnsi="Arial" w:cs="Arial"/>
          <w:color w:val="000000"/>
        </w:rPr>
      </w:pPr>
      <w:r w:rsidRPr="008265F2">
        <w:rPr>
          <w:rFonts w:ascii="Arial" w:hAnsi="Arial" w:cs="Arial"/>
          <w:color w:val="000000"/>
        </w:rPr>
        <w:t>Bracken Ridge east precinct (Bracken Ridge and district neighbourhood plan/NPP-005) overall outcome is:</w:t>
      </w:r>
    </w:p>
    <w:p w14:paraId="69E416D7" w14:textId="0DAF8C64"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Development protects habitat and biodiversity values including wetland and waterway corridors that support </w:t>
      </w:r>
      <w:r w:rsidR="00DD5C85" w:rsidRPr="008265F2">
        <w:rPr>
          <w:rFonts w:ascii="Arial" w:hAnsi="Arial" w:cs="Arial"/>
          <w:color w:val="000000"/>
        </w:rPr>
        <w:t xml:space="preserve">safe </w:t>
      </w:r>
      <w:r w:rsidRPr="008265F2">
        <w:rPr>
          <w:rFonts w:ascii="Arial" w:hAnsi="Arial" w:cs="Arial"/>
          <w:color w:val="000000"/>
        </w:rPr>
        <w:t>fauna movement from the Deagon wetlands to Cabbage Tree Creek.</w:t>
      </w:r>
    </w:p>
    <w:p w14:paraId="6E4D3555" w14:textId="74D858FD" w:rsidR="00936D8D" w:rsidRPr="008265F2" w:rsidRDefault="00936D8D" w:rsidP="0072657A">
      <w:pPr>
        <w:pStyle w:val="ListParagraph"/>
        <w:numPr>
          <w:ilvl w:val="0"/>
          <w:numId w:val="58"/>
        </w:numPr>
        <w:spacing w:before="100" w:beforeAutospacing="1" w:after="100" w:afterAutospacing="1" w:line="240" w:lineRule="auto"/>
        <w:rPr>
          <w:rFonts w:ascii="Arial" w:hAnsi="Arial" w:cs="Arial"/>
          <w:color w:val="000000"/>
        </w:rPr>
      </w:pPr>
      <w:r w:rsidRPr="008265F2">
        <w:rPr>
          <w:rFonts w:ascii="Arial" w:hAnsi="Arial" w:cs="Arial"/>
          <w:color w:val="000000"/>
        </w:rPr>
        <w:t>Bald Hills village centre precinct (Bracken Ridge and district neighbourhood plan/NPP</w:t>
      </w:r>
      <w:r w:rsidR="005B337C" w:rsidRPr="008265F2">
        <w:rPr>
          <w:rFonts w:ascii="Arial" w:hAnsi="Arial" w:cs="Arial"/>
          <w:color w:val="000000"/>
        </w:rPr>
        <w:noBreakHyphen/>
      </w:r>
      <w:r w:rsidRPr="008265F2">
        <w:rPr>
          <w:rFonts w:ascii="Arial" w:hAnsi="Arial" w:cs="Arial"/>
          <w:color w:val="000000"/>
        </w:rPr>
        <w:t>006) overall outcomes are:</w:t>
      </w:r>
    </w:p>
    <w:p w14:paraId="2303E80E" w14:textId="77777777"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Bald Hills village functions as a neighbourhood centre catering for the convenience, service, bar and hotel and food and drink outlet needs of the community.</w:t>
      </w:r>
    </w:p>
    <w:p w14:paraId="67EA2365" w14:textId="22A9A13C"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The centre includes a safe, pedestrian-friendly street shopping environment and places for people to meet and interact.</w:t>
      </w:r>
    </w:p>
    <w:p w14:paraId="1C5CD061" w14:textId="609B4A85"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Development is contained within the existing village centre boundary, minimises impacts on surrounding residential amenity and maintains and enhances the existing character streetscape.</w:t>
      </w:r>
    </w:p>
    <w:p w14:paraId="2FB2E84A" w14:textId="77777777" w:rsidR="00936D8D" w:rsidRPr="008265F2" w:rsidRDefault="00936D8D" w:rsidP="0072657A">
      <w:pPr>
        <w:pStyle w:val="ListParagraph"/>
        <w:numPr>
          <w:ilvl w:val="0"/>
          <w:numId w:val="58"/>
        </w:numPr>
        <w:spacing w:before="100" w:beforeAutospacing="1" w:after="100" w:afterAutospacing="1" w:line="240" w:lineRule="auto"/>
        <w:rPr>
          <w:rFonts w:ascii="Arial" w:hAnsi="Arial" w:cs="Arial"/>
          <w:color w:val="000000"/>
        </w:rPr>
      </w:pPr>
      <w:r w:rsidRPr="008265F2">
        <w:rPr>
          <w:rFonts w:ascii="Arial" w:hAnsi="Arial" w:cs="Arial"/>
          <w:color w:val="000000"/>
        </w:rPr>
        <w:t>Zillmere industrial precinct (Bracken Ridge and district neighbourhood plan/NPP-007) overall outcomes are:</w:t>
      </w:r>
    </w:p>
    <w:p w14:paraId="7D862A8F" w14:textId="4086B459"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This precinct provides a source of local employment through industry activities.</w:t>
      </w:r>
    </w:p>
    <w:p w14:paraId="1F1B9B53" w14:textId="0AC1809E"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Industrial development and associated activities are managed to mitigate impacts on residents in the surrounding area.</w:t>
      </w:r>
    </w:p>
    <w:p w14:paraId="01227DDF" w14:textId="3C6FEF69"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The Queensland Government is encouraged to complete the pedestrian and cycle access link between Carseldine and Zillmere railway stations in future development of the State-controlled land in Pineapple Street.</w:t>
      </w:r>
    </w:p>
    <w:p w14:paraId="234388C3" w14:textId="6E996D3F" w:rsidR="00936D8D" w:rsidRPr="008265F2" w:rsidRDefault="00936D8D" w:rsidP="0072657A">
      <w:pPr>
        <w:pStyle w:val="ListParagraph"/>
        <w:numPr>
          <w:ilvl w:val="0"/>
          <w:numId w:val="58"/>
        </w:numPr>
        <w:spacing w:before="100" w:beforeAutospacing="1" w:after="100" w:afterAutospacing="1" w:line="240" w:lineRule="auto"/>
        <w:rPr>
          <w:rFonts w:ascii="Arial" w:hAnsi="Arial" w:cs="Arial"/>
          <w:color w:val="000000"/>
        </w:rPr>
      </w:pPr>
      <w:r w:rsidRPr="008265F2">
        <w:rPr>
          <w:rFonts w:ascii="Arial" w:hAnsi="Arial" w:cs="Arial"/>
          <w:color w:val="000000"/>
        </w:rPr>
        <w:t>Gawain Road centre precinct (Bracken Ridge and district neighbourhood plan/NPP</w:t>
      </w:r>
      <w:r w:rsidR="005B337C" w:rsidRPr="008265F2">
        <w:rPr>
          <w:rFonts w:ascii="Arial" w:hAnsi="Arial" w:cs="Arial"/>
          <w:color w:val="000000"/>
        </w:rPr>
        <w:noBreakHyphen/>
      </w:r>
      <w:r w:rsidRPr="008265F2">
        <w:rPr>
          <w:rFonts w:ascii="Arial" w:hAnsi="Arial" w:cs="Arial"/>
          <w:color w:val="000000"/>
        </w:rPr>
        <w:t>008) overall outcomes are:</w:t>
      </w:r>
    </w:p>
    <w:p w14:paraId="70E275E2" w14:textId="2D4069F6"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This precinct functions as a neighbourhood centre catering for the needs of the local community.</w:t>
      </w:r>
    </w:p>
    <w:p w14:paraId="3AD14AA9" w14:textId="1B2DBB8A"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Development of the centre is contained within the existing centre.</w:t>
      </w:r>
    </w:p>
    <w:p w14:paraId="0A2A18AE" w14:textId="44806750"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Development minimises impacts on surrounding residential </w:t>
      </w:r>
      <w:proofErr w:type="gramStart"/>
      <w:r w:rsidRPr="008265F2">
        <w:rPr>
          <w:rFonts w:ascii="Arial" w:hAnsi="Arial" w:cs="Arial"/>
          <w:color w:val="000000"/>
        </w:rPr>
        <w:t>amenity, and</w:t>
      </w:r>
      <w:proofErr w:type="gramEnd"/>
      <w:r w:rsidRPr="008265F2">
        <w:rPr>
          <w:rFonts w:ascii="Arial" w:hAnsi="Arial" w:cs="Arial"/>
          <w:color w:val="000000"/>
        </w:rPr>
        <w:t xml:space="preserve"> maintains and enhances the existing low density residential streetscape.</w:t>
      </w:r>
    </w:p>
    <w:p w14:paraId="0C01722D" w14:textId="0D083B29"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Development provides a safe, pedestrian-friendly street shopping environment that is well connected to Harold Dean Park and provides spaces that support social interaction and community uses.</w:t>
      </w:r>
    </w:p>
    <w:p w14:paraId="2E85ED35" w14:textId="0FD2583B"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The precinct includes a mix of centre activities and community facilities along with multiple dwellings that can provide for a variety of housing options.</w:t>
      </w:r>
    </w:p>
    <w:p w14:paraId="62E9E152" w14:textId="51E87FBC" w:rsidR="00936D8D" w:rsidRPr="008265F2" w:rsidRDefault="00936D8D" w:rsidP="0072657A">
      <w:pPr>
        <w:pStyle w:val="ListParagraph"/>
        <w:numPr>
          <w:ilvl w:val="0"/>
          <w:numId w:val="58"/>
        </w:numPr>
        <w:spacing w:before="100" w:beforeAutospacing="1" w:after="100" w:afterAutospacing="1" w:line="240" w:lineRule="auto"/>
        <w:rPr>
          <w:rFonts w:ascii="Arial" w:hAnsi="Arial" w:cs="Arial"/>
          <w:color w:val="000000"/>
        </w:rPr>
      </w:pPr>
      <w:r w:rsidRPr="008265F2">
        <w:rPr>
          <w:rFonts w:ascii="Arial" w:hAnsi="Arial" w:cs="Arial"/>
          <w:color w:val="000000"/>
        </w:rPr>
        <w:t>Bald Hills precinct (Bracken Ridge and district neighbourhood plan/NPP-009) overall outcomes are:</w:t>
      </w:r>
    </w:p>
    <w:p w14:paraId="59BF1325" w14:textId="138F9C17" w:rsidR="00E644EF" w:rsidRPr="008265F2" w:rsidRDefault="00936D8D" w:rsidP="0072657A">
      <w:pPr>
        <w:pStyle w:val="ListParagraph"/>
        <w:numPr>
          <w:ilvl w:val="1"/>
          <w:numId w:val="58"/>
        </w:numPr>
        <w:spacing w:after="0" w:line="240" w:lineRule="auto"/>
        <w:rPr>
          <w:rFonts w:ascii="Arial" w:hAnsi="Arial" w:cs="Arial"/>
          <w:color w:val="000000"/>
        </w:rPr>
      </w:pPr>
      <w:r w:rsidRPr="008265F2">
        <w:rPr>
          <w:rFonts w:ascii="Arial" w:hAnsi="Arial" w:cs="Arial"/>
          <w:color w:val="000000"/>
        </w:rPr>
        <w:t xml:space="preserve">Areas of </w:t>
      </w:r>
      <w:proofErr w:type="spellStart"/>
      <w:r w:rsidRPr="008265F2">
        <w:rPr>
          <w:rFonts w:ascii="Arial" w:hAnsi="Arial" w:cs="Arial"/>
          <w:color w:val="000000"/>
        </w:rPr>
        <w:t>unserviced</w:t>
      </w:r>
      <w:proofErr w:type="spellEnd"/>
      <w:r w:rsidRPr="008265F2">
        <w:rPr>
          <w:rFonts w:ascii="Arial" w:hAnsi="Arial" w:cs="Arial"/>
          <w:color w:val="000000"/>
        </w:rPr>
        <w:t xml:space="preserve"> land in Bald Hills as indicated in </w:t>
      </w:r>
      <w:hyperlink r:id="rId29" w:anchor="Rules/0/56/1/2326/0" w:history="1">
        <w:r w:rsidRPr="008265F2">
          <w:rPr>
            <w:rStyle w:val="Hyperlink"/>
            <w:rFonts w:ascii="Arial" w:hAnsi="Arial" w:cs="Arial"/>
          </w:rPr>
          <w:t>Figure a</w:t>
        </w:r>
      </w:hyperlink>
      <w:r w:rsidRPr="008265F2">
        <w:rPr>
          <w:rFonts w:ascii="Arial" w:hAnsi="Arial" w:cs="Arial"/>
          <w:color w:val="000000"/>
        </w:rPr>
        <w:t> do not accommodate urban development until such time as the Pine Rivers North and Pine Rivers South key resource areas (KRA 59 and KRA 60 respectively) are amended or deleted from the SPP.</w:t>
      </w:r>
    </w:p>
    <w:p w14:paraId="62990DC3" w14:textId="0763CADE" w:rsidR="00936D8D" w:rsidRPr="008265F2" w:rsidRDefault="00936D8D" w:rsidP="00BE48F2">
      <w:pPr>
        <w:pStyle w:val="Editorsnote"/>
        <w:spacing w:before="0"/>
        <w:rPr>
          <w:rFonts w:ascii="Arial" w:hAnsi="Arial" w:cs="Arial"/>
        </w:rPr>
      </w:pPr>
      <w:r w:rsidRPr="008265F2">
        <w:rPr>
          <w:rFonts w:ascii="Arial" w:hAnsi="Arial" w:cs="Arial"/>
        </w:rPr>
        <w:t>Note—Refer to the </w:t>
      </w:r>
      <w:hyperlink r:id="rId30" w:anchor="Rules/0/138/1/4334/0" w:history="1">
        <w:r w:rsidRPr="008265F2">
          <w:rPr>
            <w:rStyle w:val="Hyperlink"/>
            <w:rFonts w:ascii="Arial" w:hAnsi="Arial" w:cs="Arial"/>
            <w:szCs w:val="16"/>
          </w:rPr>
          <w:t>Extractive resources overlay code</w:t>
        </w:r>
      </w:hyperlink>
      <w:r w:rsidRPr="008265F2">
        <w:rPr>
          <w:rFonts w:ascii="Arial" w:hAnsi="Arial" w:cs="Arial"/>
        </w:rPr>
        <w:t> for details of separation areas and buffers that apply to provide a suitable distance between incompatible uses to ameliorate impacts.</w:t>
      </w:r>
    </w:p>
    <w:p w14:paraId="24B1D892" w14:textId="1A6A5615" w:rsidR="00936D8D" w:rsidRPr="008265F2" w:rsidRDefault="00936D8D" w:rsidP="0072657A">
      <w:pPr>
        <w:pStyle w:val="ListParagraph"/>
        <w:numPr>
          <w:ilvl w:val="1"/>
          <w:numId w:val="58"/>
        </w:numPr>
        <w:spacing w:after="100" w:afterAutospacing="1" w:line="240" w:lineRule="auto"/>
        <w:rPr>
          <w:rFonts w:ascii="Arial" w:hAnsi="Arial" w:cs="Arial"/>
          <w:color w:val="000000"/>
        </w:rPr>
      </w:pPr>
      <w:r w:rsidRPr="008265F2">
        <w:rPr>
          <w:rFonts w:ascii="Arial" w:hAnsi="Arial" w:cs="Arial"/>
          <w:color w:val="000000"/>
        </w:rPr>
        <w:t>No development than otherwise permitted in the Rural zone will be supported until flooding impacts, local infrastructure provision and biodiversity issues have been sufficiently resolved through a comprehensive structure plan that addresses the following elements:</w:t>
      </w:r>
    </w:p>
    <w:p w14:paraId="55CE0DA3" w14:textId="77777777" w:rsidR="00936D8D" w:rsidRPr="008265F2" w:rsidRDefault="00936D8D" w:rsidP="0072657A">
      <w:pPr>
        <w:pStyle w:val="ListParagraph"/>
        <w:numPr>
          <w:ilvl w:val="2"/>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provision of a road network that is interconnected with the established road hierarchy and minimises the number of vehicular entry points to </w:t>
      </w:r>
      <w:proofErr w:type="spellStart"/>
      <w:r w:rsidRPr="008265F2">
        <w:rPr>
          <w:rFonts w:ascii="Arial" w:hAnsi="Arial" w:cs="Arial"/>
          <w:color w:val="000000"/>
        </w:rPr>
        <w:t>Linkfield</w:t>
      </w:r>
      <w:proofErr w:type="spellEnd"/>
      <w:r w:rsidRPr="008265F2">
        <w:rPr>
          <w:rFonts w:ascii="Arial" w:hAnsi="Arial" w:cs="Arial"/>
          <w:color w:val="000000"/>
        </w:rPr>
        <w:t xml:space="preserve"> Connection Road and Gympie </w:t>
      </w:r>
      <w:proofErr w:type="gramStart"/>
      <w:r w:rsidRPr="008265F2">
        <w:rPr>
          <w:rFonts w:ascii="Arial" w:hAnsi="Arial" w:cs="Arial"/>
          <w:color w:val="000000"/>
        </w:rPr>
        <w:t>Road;</w:t>
      </w:r>
      <w:proofErr w:type="gramEnd"/>
    </w:p>
    <w:p w14:paraId="5CEE13AF" w14:textId="77777777" w:rsidR="00936D8D" w:rsidRPr="008265F2" w:rsidRDefault="00936D8D" w:rsidP="0072657A">
      <w:pPr>
        <w:pStyle w:val="ListParagraph"/>
        <w:numPr>
          <w:ilvl w:val="2"/>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provision of pedestrian and bicycle pathway connections to local destinations including the Bald Hills railway station to the north and recreation and sporting facilities to the </w:t>
      </w:r>
      <w:proofErr w:type="gramStart"/>
      <w:r w:rsidRPr="008265F2">
        <w:rPr>
          <w:rFonts w:ascii="Arial" w:hAnsi="Arial" w:cs="Arial"/>
          <w:color w:val="000000"/>
        </w:rPr>
        <w:t>east;</w:t>
      </w:r>
      <w:proofErr w:type="gramEnd"/>
    </w:p>
    <w:p w14:paraId="347608E0" w14:textId="77777777" w:rsidR="00936D8D" w:rsidRPr="008265F2" w:rsidRDefault="00936D8D" w:rsidP="0072657A">
      <w:pPr>
        <w:pStyle w:val="ListParagraph"/>
        <w:numPr>
          <w:ilvl w:val="2"/>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connection to the Cabbage Tree Creek sewerage catchment system using gravity feed without relying on pressurised sewer </w:t>
      </w:r>
      <w:proofErr w:type="gramStart"/>
      <w:r w:rsidRPr="008265F2">
        <w:rPr>
          <w:rFonts w:ascii="Arial" w:hAnsi="Arial" w:cs="Arial"/>
          <w:color w:val="000000"/>
        </w:rPr>
        <w:t>pipelines;</w:t>
      </w:r>
      <w:proofErr w:type="gramEnd"/>
    </w:p>
    <w:p w14:paraId="2F3F4D39" w14:textId="77777777" w:rsidR="00936D8D" w:rsidRPr="008265F2" w:rsidRDefault="00936D8D" w:rsidP="0072657A">
      <w:pPr>
        <w:pStyle w:val="ListParagraph"/>
        <w:numPr>
          <w:ilvl w:val="2"/>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an interface between land to be developed and land to be conserved as open space that is delineated by a public road allowing for surveillance opportunities and enhanced public </w:t>
      </w:r>
      <w:proofErr w:type="gramStart"/>
      <w:r w:rsidRPr="008265F2">
        <w:rPr>
          <w:rFonts w:ascii="Arial" w:hAnsi="Arial" w:cs="Arial"/>
          <w:color w:val="000000"/>
        </w:rPr>
        <w:t>safety;</w:t>
      </w:r>
      <w:proofErr w:type="gramEnd"/>
    </w:p>
    <w:p w14:paraId="2A824100" w14:textId="77777777" w:rsidR="00936D8D" w:rsidRPr="008265F2" w:rsidRDefault="00936D8D" w:rsidP="0072657A">
      <w:pPr>
        <w:pStyle w:val="ListParagraph"/>
        <w:numPr>
          <w:ilvl w:val="2"/>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development outcomes that are compatible with established uses and do not result in increased hazard </w:t>
      </w:r>
      <w:proofErr w:type="gramStart"/>
      <w:r w:rsidRPr="008265F2">
        <w:rPr>
          <w:rFonts w:ascii="Arial" w:hAnsi="Arial" w:cs="Arial"/>
          <w:color w:val="000000"/>
        </w:rPr>
        <w:t>risk;</w:t>
      </w:r>
      <w:proofErr w:type="gramEnd"/>
    </w:p>
    <w:p w14:paraId="5C0D3196" w14:textId="77777777" w:rsidR="00E644EF" w:rsidRPr="008265F2" w:rsidRDefault="00936D8D" w:rsidP="0072657A">
      <w:pPr>
        <w:pStyle w:val="ListParagraph"/>
        <w:numPr>
          <w:ilvl w:val="2"/>
          <w:numId w:val="58"/>
        </w:numPr>
        <w:spacing w:after="0" w:line="240" w:lineRule="auto"/>
        <w:rPr>
          <w:rFonts w:ascii="Arial" w:hAnsi="Arial" w:cs="Arial"/>
          <w:color w:val="000000"/>
        </w:rPr>
      </w:pPr>
      <w:r w:rsidRPr="008265F2">
        <w:rPr>
          <w:rFonts w:ascii="Arial" w:hAnsi="Arial" w:cs="Arial"/>
          <w:color w:val="000000"/>
        </w:rPr>
        <w:t xml:space="preserve">provision of a corridor park along the South Pine River catchment that contributes to community life and identity with the provision of conveniently located active open space and recreation opportunities, including pedestrian paths and bikeways and that actively manages waterway corridors, </w:t>
      </w:r>
      <w:proofErr w:type="gramStart"/>
      <w:r w:rsidRPr="008265F2">
        <w:rPr>
          <w:rFonts w:ascii="Arial" w:hAnsi="Arial" w:cs="Arial"/>
          <w:color w:val="000000"/>
        </w:rPr>
        <w:t>wetlands</w:t>
      </w:r>
      <w:proofErr w:type="gramEnd"/>
      <w:r w:rsidRPr="008265F2">
        <w:rPr>
          <w:rFonts w:ascii="Arial" w:hAnsi="Arial" w:cs="Arial"/>
          <w:color w:val="000000"/>
        </w:rPr>
        <w:t xml:space="preserve"> and vegetation areas.</w:t>
      </w:r>
    </w:p>
    <w:p w14:paraId="5DE8C374" w14:textId="17CAD9AB" w:rsidR="00936D8D" w:rsidRPr="008265F2" w:rsidRDefault="00936D8D" w:rsidP="00BE48F2">
      <w:pPr>
        <w:pStyle w:val="Editorsnote"/>
        <w:spacing w:before="0"/>
        <w:rPr>
          <w:rFonts w:ascii="Arial" w:hAnsi="Arial" w:cs="Arial"/>
          <w:szCs w:val="16"/>
        </w:rPr>
      </w:pPr>
      <w:bookmarkStart w:id="61" w:name="_Hlk93472452"/>
      <w:r w:rsidRPr="008265F2">
        <w:rPr>
          <w:rFonts w:ascii="Arial" w:hAnsi="Arial" w:cs="Arial"/>
        </w:rPr>
        <w:t>Note—A structure plan prepared in accordance with the </w:t>
      </w:r>
      <w:hyperlink r:id="rId31" w:anchor="Rules/0/272/1/13370/0" w:history="1">
        <w:r w:rsidRPr="008265F2">
          <w:rPr>
            <w:rStyle w:val="Hyperlink"/>
            <w:rFonts w:ascii="Arial" w:hAnsi="Arial" w:cs="Arial"/>
            <w:szCs w:val="16"/>
          </w:rPr>
          <w:t xml:space="preserve">Structure planning </w:t>
        </w:r>
        <w:proofErr w:type="spellStart"/>
        <w:r w:rsidRPr="008265F2">
          <w:rPr>
            <w:rStyle w:val="Hyperlink"/>
            <w:rFonts w:ascii="Arial" w:hAnsi="Arial" w:cs="Arial"/>
            <w:szCs w:val="16"/>
          </w:rPr>
          <w:t>planning</w:t>
        </w:r>
        <w:proofErr w:type="spellEnd"/>
        <w:r w:rsidRPr="008265F2">
          <w:rPr>
            <w:rStyle w:val="Hyperlink"/>
            <w:rFonts w:ascii="Arial" w:hAnsi="Arial" w:cs="Arial"/>
            <w:szCs w:val="16"/>
          </w:rPr>
          <w:t xml:space="preserve"> scheme policy</w:t>
        </w:r>
      </w:hyperlink>
      <w:r w:rsidRPr="008265F2">
        <w:rPr>
          <w:rFonts w:ascii="Arial" w:hAnsi="Arial" w:cs="Arial"/>
          <w:szCs w:val="16"/>
        </w:rPr>
        <w:t> can assist in demonstrating achievement of this overall outcome.</w:t>
      </w:r>
    </w:p>
    <w:bookmarkEnd w:id="61"/>
    <w:p w14:paraId="3A69F013" w14:textId="77777777" w:rsidR="00936D8D" w:rsidRPr="008265F2" w:rsidRDefault="00936D8D" w:rsidP="0072657A">
      <w:pPr>
        <w:pStyle w:val="ListParagraph"/>
        <w:numPr>
          <w:ilvl w:val="0"/>
          <w:numId w:val="58"/>
        </w:numPr>
        <w:spacing w:after="0" w:line="240" w:lineRule="auto"/>
        <w:rPr>
          <w:rFonts w:ascii="Arial" w:hAnsi="Arial" w:cs="Arial"/>
          <w:color w:val="000000"/>
        </w:rPr>
      </w:pPr>
      <w:r w:rsidRPr="008265F2">
        <w:rPr>
          <w:rFonts w:ascii="Arial" w:hAnsi="Arial" w:cs="Arial"/>
          <w:color w:val="000000"/>
        </w:rPr>
        <w:t>North Bald Hills precinct (Bracken Ridge and district neighbourhood plan/NPP-010) overall outcome is:</w:t>
      </w:r>
    </w:p>
    <w:p w14:paraId="0D2BC932" w14:textId="7C751647" w:rsidR="00936D8D" w:rsidRPr="008265F2" w:rsidRDefault="00936D8D" w:rsidP="0072657A">
      <w:pPr>
        <w:pStyle w:val="ListParagraph"/>
        <w:numPr>
          <w:ilvl w:val="1"/>
          <w:numId w:val="58"/>
        </w:numPr>
        <w:spacing w:after="0" w:line="240" w:lineRule="auto"/>
        <w:rPr>
          <w:rFonts w:ascii="Arial" w:hAnsi="Arial" w:cs="Arial"/>
          <w:color w:val="000000"/>
        </w:rPr>
      </w:pPr>
      <w:r w:rsidRPr="008265F2">
        <w:rPr>
          <w:rFonts w:ascii="Arial" w:hAnsi="Arial" w:cs="Arial"/>
          <w:color w:val="000000"/>
        </w:rPr>
        <w:t>No development than is otherwise permitted in the Rural zone is accommodated due to a lack of infrastructure.</w:t>
      </w:r>
    </w:p>
    <w:p w14:paraId="63D230CB" w14:textId="31B6F687" w:rsidR="00936D8D" w:rsidRPr="008265F2" w:rsidRDefault="00936D8D" w:rsidP="0072657A">
      <w:pPr>
        <w:pStyle w:val="ListParagraph"/>
        <w:numPr>
          <w:ilvl w:val="0"/>
          <w:numId w:val="58"/>
        </w:numPr>
        <w:spacing w:before="100" w:beforeAutospacing="1" w:after="100" w:afterAutospacing="1" w:line="240" w:lineRule="auto"/>
        <w:rPr>
          <w:rFonts w:ascii="Arial" w:hAnsi="Arial" w:cs="Arial"/>
          <w:color w:val="000000"/>
        </w:rPr>
      </w:pPr>
      <w:r w:rsidRPr="008265F2">
        <w:rPr>
          <w:rFonts w:ascii="Arial" w:hAnsi="Arial" w:cs="Arial"/>
          <w:color w:val="000000"/>
        </w:rPr>
        <w:t>Bracken Ridge Road precinct (Bracken Ridge and district neighbourhood plan/NPP</w:t>
      </w:r>
      <w:r w:rsidR="005B337C" w:rsidRPr="008265F2">
        <w:rPr>
          <w:rFonts w:ascii="Arial" w:hAnsi="Arial" w:cs="Arial"/>
          <w:color w:val="000000"/>
        </w:rPr>
        <w:noBreakHyphen/>
      </w:r>
      <w:r w:rsidRPr="008265F2">
        <w:rPr>
          <w:rFonts w:ascii="Arial" w:hAnsi="Arial" w:cs="Arial"/>
          <w:color w:val="000000"/>
        </w:rPr>
        <w:t>011) overall outcomes are:</w:t>
      </w:r>
    </w:p>
    <w:p w14:paraId="11A6CD57" w14:textId="32E499E7"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This precinct is to be redeveloped for low density residential uses in accordance with </w:t>
      </w:r>
      <w:r w:rsidRPr="008265F2">
        <w:rPr>
          <w:rFonts w:ascii="Arial" w:hAnsi="Arial" w:cs="Arial"/>
          <w:color w:val="2F5496" w:themeColor="accent5" w:themeShade="BF"/>
          <w:u w:val="single"/>
        </w:rPr>
        <w:t>Figure g</w:t>
      </w:r>
      <w:r w:rsidRPr="008265F2">
        <w:rPr>
          <w:rFonts w:ascii="Arial" w:hAnsi="Arial" w:cs="Arial"/>
          <w:color w:val="000000"/>
        </w:rPr>
        <w:t>.</w:t>
      </w:r>
    </w:p>
    <w:p w14:paraId="4720442B" w14:textId="06F1135B"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A sport and recreation area </w:t>
      </w:r>
      <w:proofErr w:type="gramStart"/>
      <w:r w:rsidRPr="008265F2">
        <w:rPr>
          <w:rFonts w:ascii="Arial" w:hAnsi="Arial" w:cs="Arial"/>
          <w:color w:val="000000"/>
        </w:rPr>
        <w:t>is</w:t>
      </w:r>
      <w:proofErr w:type="gramEnd"/>
      <w:r w:rsidRPr="008265F2">
        <w:rPr>
          <w:rFonts w:ascii="Arial" w:hAnsi="Arial" w:cs="Arial"/>
          <w:color w:val="000000"/>
        </w:rPr>
        <w:t xml:space="preserve"> located at the eastern end of the precinct to cater for a range of sporting activities, in accordance with </w:t>
      </w:r>
      <w:r w:rsidRPr="008265F2">
        <w:rPr>
          <w:rFonts w:ascii="Arial" w:hAnsi="Arial" w:cs="Arial"/>
          <w:color w:val="2F5496" w:themeColor="accent5" w:themeShade="BF"/>
          <w:u w:val="single"/>
        </w:rPr>
        <w:t>Figure g</w:t>
      </w:r>
      <w:r w:rsidRPr="008265F2">
        <w:rPr>
          <w:rFonts w:ascii="Arial" w:hAnsi="Arial" w:cs="Arial"/>
          <w:color w:val="000000"/>
        </w:rPr>
        <w:t>.</w:t>
      </w:r>
    </w:p>
    <w:p w14:paraId="3BE3FCFD" w14:textId="698034C4"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Development provides a landscaped buffer to the Gateway Motorway and </w:t>
      </w:r>
      <w:proofErr w:type="spellStart"/>
      <w:r w:rsidRPr="008265F2">
        <w:rPr>
          <w:rFonts w:ascii="Arial" w:hAnsi="Arial" w:cs="Arial"/>
          <w:color w:val="000000"/>
        </w:rPr>
        <w:t>Tinchi</w:t>
      </w:r>
      <w:proofErr w:type="spellEnd"/>
      <w:r w:rsidRPr="008265F2">
        <w:rPr>
          <w:rFonts w:ascii="Arial" w:hAnsi="Arial" w:cs="Arial"/>
          <w:color w:val="000000"/>
        </w:rPr>
        <w:t xml:space="preserve"> </w:t>
      </w:r>
      <w:proofErr w:type="spellStart"/>
      <w:r w:rsidRPr="008265F2">
        <w:rPr>
          <w:rFonts w:ascii="Arial" w:hAnsi="Arial" w:cs="Arial"/>
          <w:color w:val="000000"/>
        </w:rPr>
        <w:t>Tamba</w:t>
      </w:r>
      <w:proofErr w:type="spellEnd"/>
      <w:r w:rsidRPr="008265F2">
        <w:rPr>
          <w:rFonts w:ascii="Arial" w:hAnsi="Arial" w:cs="Arial"/>
          <w:color w:val="000000"/>
        </w:rPr>
        <w:t xml:space="preserve"> Wetlands and adequately mitigates noise impacts generated by the Gateway Motorway.</w:t>
      </w:r>
    </w:p>
    <w:p w14:paraId="346D47CF" w14:textId="77777777"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Council-owned land at 401 Bracken Ridge Road being part of Lot 194 on RP208282 is potentially developable in conjunction with adjoining lots.</w:t>
      </w:r>
    </w:p>
    <w:p w14:paraId="5F689821" w14:textId="013FEA04" w:rsidR="00936D8D" w:rsidRPr="008265F2" w:rsidRDefault="00936D8D" w:rsidP="0072657A">
      <w:pPr>
        <w:pStyle w:val="ListParagraph"/>
        <w:numPr>
          <w:ilvl w:val="0"/>
          <w:numId w:val="58"/>
        </w:numPr>
        <w:spacing w:before="100" w:beforeAutospacing="1" w:after="100" w:afterAutospacing="1" w:line="240" w:lineRule="auto"/>
        <w:rPr>
          <w:rFonts w:ascii="Arial" w:hAnsi="Arial" w:cs="Arial"/>
          <w:color w:val="000000"/>
        </w:rPr>
      </w:pPr>
      <w:r w:rsidRPr="008265F2">
        <w:rPr>
          <w:rFonts w:ascii="Arial" w:hAnsi="Arial" w:cs="Arial"/>
          <w:color w:val="000000"/>
        </w:rPr>
        <w:t>North Bracken Ridge precinct (Bracken Ridge and district neighbourhood plan/NPP</w:t>
      </w:r>
      <w:r w:rsidR="005B337C" w:rsidRPr="008265F2">
        <w:rPr>
          <w:rFonts w:ascii="Arial" w:hAnsi="Arial" w:cs="Arial"/>
          <w:color w:val="000000"/>
        </w:rPr>
        <w:noBreakHyphen/>
      </w:r>
      <w:r w:rsidRPr="008265F2">
        <w:rPr>
          <w:rFonts w:ascii="Arial" w:hAnsi="Arial" w:cs="Arial"/>
          <w:color w:val="000000"/>
        </w:rPr>
        <w:t>012) overall outcomes are:</w:t>
      </w:r>
    </w:p>
    <w:p w14:paraId="4AA11237" w14:textId="76753192"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The area immediately to the east of Bald Hills Creek sited between </w:t>
      </w:r>
      <w:proofErr w:type="spellStart"/>
      <w:r w:rsidRPr="008265F2">
        <w:rPr>
          <w:rFonts w:ascii="Arial" w:hAnsi="Arial" w:cs="Arial"/>
          <w:color w:val="000000"/>
        </w:rPr>
        <w:t>Forestlea</w:t>
      </w:r>
      <w:proofErr w:type="spellEnd"/>
      <w:r w:rsidRPr="008265F2">
        <w:rPr>
          <w:rFonts w:ascii="Arial" w:hAnsi="Arial" w:cs="Arial"/>
          <w:color w:val="000000"/>
        </w:rPr>
        <w:t xml:space="preserve"> Street and the </w:t>
      </w:r>
      <w:proofErr w:type="spellStart"/>
      <w:r w:rsidRPr="008265F2">
        <w:rPr>
          <w:rFonts w:ascii="Arial" w:hAnsi="Arial" w:cs="Arial"/>
          <w:color w:val="000000"/>
        </w:rPr>
        <w:t>Tinchi</w:t>
      </w:r>
      <w:proofErr w:type="spellEnd"/>
      <w:r w:rsidRPr="008265F2">
        <w:rPr>
          <w:rFonts w:ascii="Arial" w:hAnsi="Arial" w:cs="Arial"/>
          <w:color w:val="000000"/>
        </w:rPr>
        <w:t xml:space="preserve"> </w:t>
      </w:r>
      <w:proofErr w:type="spellStart"/>
      <w:r w:rsidRPr="008265F2">
        <w:rPr>
          <w:rFonts w:ascii="Arial" w:hAnsi="Arial" w:cs="Arial"/>
          <w:color w:val="000000"/>
        </w:rPr>
        <w:t>Tamba</w:t>
      </w:r>
      <w:proofErr w:type="spellEnd"/>
      <w:r w:rsidRPr="008265F2">
        <w:rPr>
          <w:rFonts w:ascii="Arial" w:hAnsi="Arial" w:cs="Arial"/>
          <w:color w:val="000000"/>
        </w:rPr>
        <w:t xml:space="preserve"> Wetlands serves as a buffer between residential development and the </w:t>
      </w:r>
      <w:proofErr w:type="spellStart"/>
      <w:r w:rsidRPr="008265F2">
        <w:rPr>
          <w:rFonts w:ascii="Arial" w:hAnsi="Arial" w:cs="Arial"/>
          <w:color w:val="000000"/>
        </w:rPr>
        <w:t>Tinchi</w:t>
      </w:r>
      <w:proofErr w:type="spellEnd"/>
      <w:r w:rsidRPr="008265F2">
        <w:rPr>
          <w:rFonts w:ascii="Arial" w:hAnsi="Arial" w:cs="Arial"/>
          <w:color w:val="000000"/>
        </w:rPr>
        <w:t xml:space="preserve"> </w:t>
      </w:r>
      <w:proofErr w:type="spellStart"/>
      <w:r w:rsidRPr="008265F2">
        <w:rPr>
          <w:rFonts w:ascii="Arial" w:hAnsi="Arial" w:cs="Arial"/>
          <w:color w:val="000000"/>
        </w:rPr>
        <w:t>Tamba</w:t>
      </w:r>
      <w:proofErr w:type="spellEnd"/>
      <w:r w:rsidRPr="008265F2">
        <w:rPr>
          <w:rFonts w:ascii="Arial" w:hAnsi="Arial" w:cs="Arial"/>
          <w:color w:val="000000"/>
        </w:rPr>
        <w:t xml:space="preserve"> Wetlands, in accordance with </w:t>
      </w:r>
      <w:r w:rsidRPr="008265F2">
        <w:rPr>
          <w:rFonts w:ascii="Arial" w:hAnsi="Arial" w:cs="Arial"/>
          <w:color w:val="2F5496" w:themeColor="accent5" w:themeShade="BF"/>
          <w:u w:val="single"/>
        </w:rPr>
        <w:t>Figure h</w:t>
      </w:r>
      <w:r w:rsidRPr="008265F2">
        <w:rPr>
          <w:rFonts w:ascii="Arial" w:hAnsi="Arial" w:cs="Arial"/>
          <w:color w:val="000000"/>
        </w:rPr>
        <w:t>.</w:t>
      </w:r>
    </w:p>
    <w:p w14:paraId="204494DC" w14:textId="08FB9D3D"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Only uses that align with the Rural zone criteria for this area are accommodated. No further reconfiguration or development of other urban uses occurs in this part of the precinct due to constraints including flooding, environmental values, waterway corridors and proximity to the Gateway Motorway.</w:t>
      </w:r>
    </w:p>
    <w:p w14:paraId="020F7D57" w14:textId="37CBCF8E"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Development in the emerging community development area located between </w:t>
      </w:r>
      <w:proofErr w:type="spellStart"/>
      <w:r w:rsidRPr="008265F2">
        <w:rPr>
          <w:rFonts w:ascii="Arial" w:hAnsi="Arial" w:cs="Arial"/>
          <w:color w:val="000000"/>
        </w:rPr>
        <w:t>Rainwood</w:t>
      </w:r>
      <w:proofErr w:type="spellEnd"/>
      <w:r w:rsidRPr="008265F2">
        <w:rPr>
          <w:rFonts w:ascii="Arial" w:hAnsi="Arial" w:cs="Arial"/>
          <w:color w:val="000000"/>
        </w:rPr>
        <w:t xml:space="preserve"> Street and the Gateway Motorway is in accordance with </w:t>
      </w:r>
      <w:r w:rsidRPr="008265F2">
        <w:rPr>
          <w:rFonts w:ascii="Arial" w:hAnsi="Arial" w:cs="Arial"/>
          <w:color w:val="2F5496" w:themeColor="accent5" w:themeShade="BF"/>
          <w:u w:val="single"/>
        </w:rPr>
        <w:t>Figure h</w:t>
      </w:r>
      <w:r w:rsidRPr="008265F2">
        <w:rPr>
          <w:rFonts w:ascii="Arial" w:hAnsi="Arial" w:cs="Arial"/>
          <w:color w:val="2F5496" w:themeColor="accent5" w:themeShade="BF"/>
        </w:rPr>
        <w:t xml:space="preserve"> </w:t>
      </w:r>
      <w:r w:rsidRPr="008265F2">
        <w:rPr>
          <w:rFonts w:ascii="Arial" w:hAnsi="Arial" w:cs="Arial"/>
          <w:color w:val="000000"/>
        </w:rPr>
        <w:t>and includes a landscape buffer to the Gateway Motorway and mitigates noise impacts generated by the Gateway Motorway.</w:t>
      </w:r>
    </w:p>
    <w:p w14:paraId="274815AC" w14:textId="77777777" w:rsidR="00936D8D" w:rsidRPr="008265F2" w:rsidRDefault="00936D8D" w:rsidP="0072657A">
      <w:pPr>
        <w:pStyle w:val="ListParagraph"/>
        <w:numPr>
          <w:ilvl w:val="0"/>
          <w:numId w:val="58"/>
        </w:numPr>
        <w:spacing w:before="100" w:beforeAutospacing="1" w:after="100" w:afterAutospacing="1" w:line="240" w:lineRule="auto"/>
        <w:rPr>
          <w:rFonts w:ascii="Arial" w:hAnsi="Arial" w:cs="Arial"/>
          <w:color w:val="000000"/>
        </w:rPr>
      </w:pPr>
      <w:r w:rsidRPr="008265F2">
        <w:rPr>
          <w:rFonts w:ascii="Arial" w:hAnsi="Arial" w:cs="Arial"/>
          <w:color w:val="000000"/>
        </w:rPr>
        <w:t>Zillmere centre precinct (Bracken Ridge and district neighbourhood plan/NPP-013) overall outcomes are:</w:t>
      </w:r>
    </w:p>
    <w:p w14:paraId="137441A1" w14:textId="20E63C60"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Development provides ground-level active frontages with visual connections between interior and outdoor spaces such as shop entrances and display windows and incorporates attractive landscaping, </w:t>
      </w:r>
      <w:proofErr w:type="gramStart"/>
      <w:r w:rsidRPr="008265F2">
        <w:rPr>
          <w:rFonts w:ascii="Arial" w:hAnsi="Arial" w:cs="Arial"/>
          <w:color w:val="000000"/>
        </w:rPr>
        <w:t>lighting</w:t>
      </w:r>
      <w:proofErr w:type="gramEnd"/>
      <w:r w:rsidRPr="008265F2">
        <w:rPr>
          <w:rFonts w:ascii="Arial" w:hAnsi="Arial" w:cs="Arial"/>
          <w:color w:val="000000"/>
        </w:rPr>
        <w:t xml:space="preserve"> and pedestrian shelter such as awnings.</w:t>
      </w:r>
    </w:p>
    <w:p w14:paraId="6E06754F" w14:textId="3BA6F4C9"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Existing traditional building facades along street frontages are maintained.</w:t>
      </w:r>
    </w:p>
    <w:p w14:paraId="08CF3DE8" w14:textId="0F09888E"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Development west of </w:t>
      </w:r>
      <w:proofErr w:type="spellStart"/>
      <w:r w:rsidRPr="008265F2">
        <w:rPr>
          <w:rFonts w:ascii="Arial" w:hAnsi="Arial" w:cs="Arial"/>
          <w:color w:val="000000"/>
        </w:rPr>
        <w:t>Handford</w:t>
      </w:r>
      <w:proofErr w:type="spellEnd"/>
      <w:r w:rsidRPr="008265F2">
        <w:rPr>
          <w:rFonts w:ascii="Arial" w:hAnsi="Arial" w:cs="Arial"/>
          <w:color w:val="000000"/>
        </w:rPr>
        <w:t xml:space="preserve"> Road incorporates ‘timber and tin’ materials and is designed to complement the established traditional character of the area.</w:t>
      </w:r>
    </w:p>
    <w:p w14:paraId="11869778" w14:textId="7BC878A3"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Development is designed to complement the use of the centre for special events, and building design, </w:t>
      </w:r>
      <w:proofErr w:type="gramStart"/>
      <w:r w:rsidRPr="008265F2">
        <w:rPr>
          <w:rFonts w:ascii="Arial" w:hAnsi="Arial" w:cs="Arial"/>
          <w:color w:val="000000"/>
        </w:rPr>
        <w:t>orientation</w:t>
      </w:r>
      <w:proofErr w:type="gramEnd"/>
      <w:r w:rsidRPr="008265F2">
        <w:rPr>
          <w:rFonts w:ascii="Arial" w:hAnsi="Arial" w:cs="Arial"/>
          <w:color w:val="000000"/>
        </w:rPr>
        <w:t xml:space="preserve"> and landscaping of corner sites on the intersection of Zillmere Road and </w:t>
      </w:r>
      <w:proofErr w:type="spellStart"/>
      <w:r w:rsidRPr="008265F2">
        <w:rPr>
          <w:rFonts w:ascii="Arial" w:hAnsi="Arial" w:cs="Arial"/>
          <w:color w:val="000000"/>
        </w:rPr>
        <w:t>Handford</w:t>
      </w:r>
      <w:proofErr w:type="spellEnd"/>
      <w:r w:rsidRPr="008265F2">
        <w:rPr>
          <w:rFonts w:ascii="Arial" w:hAnsi="Arial" w:cs="Arial"/>
          <w:color w:val="000000"/>
        </w:rPr>
        <w:t xml:space="preserve"> Road contribute to the visual significance of this intersection.</w:t>
      </w:r>
    </w:p>
    <w:p w14:paraId="736D942F" w14:textId="54C9093D"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Combined pedestrian and vehicular shared spaces, as shown in </w:t>
      </w:r>
      <w:r w:rsidRPr="008265F2">
        <w:rPr>
          <w:rFonts w:ascii="Arial" w:hAnsi="Arial" w:cs="Arial"/>
          <w:color w:val="2F5496" w:themeColor="accent5" w:themeShade="BF"/>
          <w:u w:val="single"/>
        </w:rPr>
        <w:t xml:space="preserve">Figure </w:t>
      </w:r>
      <w:proofErr w:type="spellStart"/>
      <w:r w:rsidRPr="008265F2">
        <w:rPr>
          <w:rFonts w:ascii="Arial" w:hAnsi="Arial" w:cs="Arial"/>
          <w:color w:val="2F5496" w:themeColor="accent5" w:themeShade="BF"/>
          <w:u w:val="single"/>
        </w:rPr>
        <w:t>i</w:t>
      </w:r>
      <w:proofErr w:type="spellEnd"/>
      <w:r w:rsidRPr="008265F2">
        <w:rPr>
          <w:rFonts w:ascii="Arial" w:hAnsi="Arial" w:cs="Arial"/>
          <w:color w:val="000000"/>
        </w:rPr>
        <w:t>, are located off the public street network and include car parking areas, driveways and pedestrian-friendly environments that effectively integrate with centre development.</w:t>
      </w:r>
    </w:p>
    <w:p w14:paraId="4DDAB4C0" w14:textId="3F744519" w:rsidR="00936D8D" w:rsidRPr="008265F2" w:rsidRDefault="00936D8D" w:rsidP="0072657A">
      <w:pPr>
        <w:pStyle w:val="ListParagraph"/>
        <w:numPr>
          <w:ilvl w:val="1"/>
          <w:numId w:val="58"/>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Clearly legible pedestrian links such as laneways or arcades are well integrated within the centre </w:t>
      </w:r>
      <w:proofErr w:type="gramStart"/>
      <w:r w:rsidRPr="008265F2">
        <w:rPr>
          <w:rFonts w:ascii="Arial" w:hAnsi="Arial" w:cs="Arial"/>
          <w:color w:val="000000"/>
        </w:rPr>
        <w:t>in order to</w:t>
      </w:r>
      <w:proofErr w:type="gramEnd"/>
      <w:r w:rsidRPr="008265F2">
        <w:rPr>
          <w:rFonts w:ascii="Arial" w:hAnsi="Arial" w:cs="Arial"/>
          <w:color w:val="000000"/>
        </w:rPr>
        <w:t xml:space="preserve"> connect combined pedestrian and vehicular spaces to Zillmere Road and </w:t>
      </w:r>
      <w:proofErr w:type="spellStart"/>
      <w:r w:rsidRPr="008265F2">
        <w:rPr>
          <w:rFonts w:ascii="Arial" w:hAnsi="Arial" w:cs="Arial"/>
          <w:color w:val="000000"/>
        </w:rPr>
        <w:t>Handford</w:t>
      </w:r>
      <w:proofErr w:type="spellEnd"/>
      <w:r w:rsidRPr="008265F2">
        <w:rPr>
          <w:rFonts w:ascii="Arial" w:hAnsi="Arial" w:cs="Arial"/>
          <w:color w:val="000000"/>
        </w:rPr>
        <w:t xml:space="preserve"> Road, in accordance with </w:t>
      </w:r>
      <w:r w:rsidRPr="008265F2">
        <w:rPr>
          <w:rFonts w:ascii="Arial" w:hAnsi="Arial" w:cs="Arial"/>
          <w:color w:val="2F5496" w:themeColor="accent5" w:themeShade="BF"/>
          <w:u w:val="single"/>
        </w:rPr>
        <w:t xml:space="preserve">Figure </w:t>
      </w:r>
      <w:proofErr w:type="spellStart"/>
      <w:r w:rsidRPr="008265F2">
        <w:rPr>
          <w:rFonts w:ascii="Arial" w:hAnsi="Arial" w:cs="Arial"/>
          <w:color w:val="2F5496" w:themeColor="accent5" w:themeShade="BF"/>
          <w:u w:val="single"/>
        </w:rPr>
        <w:t>i</w:t>
      </w:r>
      <w:proofErr w:type="spellEnd"/>
      <w:r w:rsidRPr="008265F2">
        <w:rPr>
          <w:rFonts w:ascii="Arial" w:hAnsi="Arial" w:cs="Arial"/>
          <w:color w:val="000000"/>
        </w:rPr>
        <w:t>.</w:t>
      </w:r>
    </w:p>
    <w:p w14:paraId="5FEC08C2" w14:textId="77777777" w:rsidR="00D26915" w:rsidRPr="008265F2" w:rsidRDefault="00D26915">
      <w:pPr>
        <w:spacing w:after="0" w:line="240" w:lineRule="auto"/>
        <w:rPr>
          <w:rFonts w:ascii="Arial" w:hAnsi="Arial" w:cs="Arial"/>
          <w:b/>
          <w:bCs/>
          <w:color w:val="000000"/>
        </w:rPr>
      </w:pPr>
      <w:r w:rsidRPr="008265F2">
        <w:rPr>
          <w:rFonts w:ascii="Arial" w:hAnsi="Arial" w:cs="Arial"/>
          <w:b/>
          <w:bCs/>
          <w:color w:val="000000"/>
        </w:rPr>
        <w:br w:type="page"/>
      </w:r>
    </w:p>
    <w:p w14:paraId="5A551652" w14:textId="718D9723" w:rsidR="00936D8D" w:rsidRPr="008265F2" w:rsidRDefault="00936D8D" w:rsidP="004B6F7E">
      <w:pPr>
        <w:spacing w:after="0"/>
        <w:rPr>
          <w:rFonts w:ascii="Arial" w:hAnsi="Arial" w:cs="Arial"/>
          <w:b/>
          <w:bCs/>
          <w:color w:val="000000"/>
        </w:rPr>
      </w:pPr>
      <w:r w:rsidRPr="008265F2">
        <w:rPr>
          <w:rFonts w:ascii="Arial" w:hAnsi="Arial" w:cs="Arial"/>
          <w:b/>
          <w:bCs/>
          <w:color w:val="000000"/>
        </w:rPr>
        <w:t>7.2.2.3.3</w:t>
      </w:r>
    </w:p>
    <w:p w14:paraId="0D462933" w14:textId="77777777" w:rsidR="00936D8D" w:rsidRPr="008265F2" w:rsidRDefault="00936D8D" w:rsidP="00936D8D">
      <w:pPr>
        <w:shd w:val="clear" w:color="auto" w:fill="FFFFFF"/>
        <w:rPr>
          <w:rFonts w:ascii="Arial" w:hAnsi="Arial" w:cs="Arial"/>
          <w:b/>
          <w:bCs/>
          <w:color w:val="000000"/>
        </w:rPr>
      </w:pPr>
      <w:r w:rsidRPr="008265F2">
        <w:rPr>
          <w:rFonts w:ascii="Arial" w:hAnsi="Arial" w:cs="Arial"/>
          <w:b/>
          <w:bCs/>
          <w:color w:val="000000"/>
        </w:rPr>
        <w:t>Performance outcomes and acceptable outcomes</w:t>
      </w:r>
    </w:p>
    <w:p w14:paraId="57A74219" w14:textId="6A8BA50C" w:rsidR="00936D8D" w:rsidRPr="008265F2" w:rsidRDefault="00936D8D" w:rsidP="00936D8D">
      <w:pPr>
        <w:shd w:val="clear" w:color="auto" w:fill="FFFFFF"/>
        <w:rPr>
          <w:rFonts w:ascii="Arial" w:hAnsi="Arial" w:cs="Arial"/>
          <w:b/>
          <w:bCs/>
          <w:color w:val="000000"/>
        </w:rPr>
      </w:pPr>
      <w:r w:rsidRPr="008265F2">
        <w:rPr>
          <w:rFonts w:ascii="Arial" w:hAnsi="Arial" w:cs="Arial"/>
          <w:b/>
          <w:bCs/>
          <w:color w:val="000000"/>
        </w:rPr>
        <w:t>Table 7.2.2.3.3.A— Performance outcomes and acceptable outcomes</w:t>
      </w:r>
    </w:p>
    <w:tbl>
      <w:tblPr>
        <w:tblW w:w="5000" w:type="pct"/>
        <w:tblBorders>
          <w:top w:val="single" w:sz="6" w:space="0" w:color="C0C0C0"/>
          <w:left w:val="single" w:sz="6" w:space="0" w:color="C0C0C0"/>
          <w:bottom w:val="single" w:sz="6" w:space="0" w:color="C0C0C0"/>
          <w:right w:val="single" w:sz="6" w:space="0" w:color="C0C0C0"/>
        </w:tblBorders>
        <w:tblCellMar>
          <w:top w:w="15" w:type="dxa"/>
          <w:left w:w="15" w:type="dxa"/>
          <w:bottom w:w="15" w:type="dxa"/>
          <w:right w:w="15" w:type="dxa"/>
        </w:tblCellMar>
        <w:tblLook w:val="04A0" w:firstRow="1" w:lastRow="0" w:firstColumn="1" w:lastColumn="0" w:noHBand="0" w:noVBand="1"/>
        <w:tblCaption w:val="Table 7.2.2.3.3.A - Performance outcomes and acceptable outcomes"/>
        <w:tblDescription w:val="This table shows the performance outcomes and acceptable outcomes in the Bracken Ridge and district neighbourhood plan, as part of the consequentially amended neighbourhood plan code."/>
      </w:tblPr>
      <w:tblGrid>
        <w:gridCol w:w="4307"/>
        <w:gridCol w:w="23"/>
        <w:gridCol w:w="4680"/>
      </w:tblGrid>
      <w:tr w:rsidR="00936D8D" w:rsidRPr="008265F2" w14:paraId="68328268" w14:textId="77777777" w:rsidTr="6E7A5CBD">
        <w:tc>
          <w:tcPr>
            <w:tcW w:w="2403"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469F983E" w14:textId="77777777" w:rsidR="00936D8D" w:rsidRPr="00A80816" w:rsidRDefault="00936D8D" w:rsidP="00B0529C">
            <w:pPr>
              <w:pStyle w:val="QPPTableTextBold"/>
              <w:rPr>
                <w:rFonts w:ascii="Arial" w:hAnsi="Arial"/>
              </w:rPr>
            </w:pPr>
            <w:r w:rsidRPr="008265F2">
              <w:rPr>
                <w:rFonts w:ascii="Arial" w:hAnsi="Arial"/>
              </w:rPr>
              <w:t>Performance outcomes</w:t>
            </w:r>
          </w:p>
        </w:tc>
        <w:tc>
          <w:tcPr>
            <w:tcW w:w="2597" w:type="pct"/>
            <w:tcBorders>
              <w:top w:val="single" w:sz="6" w:space="0" w:color="C0C0C0"/>
              <w:left w:val="single" w:sz="6" w:space="0" w:color="C0C0C0"/>
              <w:bottom w:val="single" w:sz="6" w:space="0" w:color="C0C0C0"/>
              <w:right w:val="single" w:sz="6" w:space="0" w:color="C0C0C0"/>
            </w:tcBorders>
            <w:shd w:val="clear" w:color="auto" w:fill="auto"/>
            <w:hideMark/>
          </w:tcPr>
          <w:p w14:paraId="73A05039" w14:textId="77777777" w:rsidR="00936D8D" w:rsidRPr="00A80816" w:rsidRDefault="00936D8D" w:rsidP="00B0529C">
            <w:pPr>
              <w:pStyle w:val="QPPTableTextBold"/>
              <w:rPr>
                <w:rFonts w:ascii="Arial" w:hAnsi="Arial"/>
              </w:rPr>
            </w:pPr>
            <w:r w:rsidRPr="008265F2">
              <w:rPr>
                <w:rFonts w:ascii="Arial" w:hAnsi="Arial"/>
              </w:rPr>
              <w:t>Acceptable outcomes</w:t>
            </w:r>
          </w:p>
        </w:tc>
      </w:tr>
      <w:tr w:rsidR="00936D8D" w:rsidRPr="008265F2" w14:paraId="46D3F091" w14:textId="77777777" w:rsidTr="6E7A5CBD">
        <w:tc>
          <w:tcPr>
            <w:tcW w:w="5000"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74C1B89A"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General</w:t>
            </w:r>
          </w:p>
        </w:tc>
      </w:tr>
      <w:tr w:rsidR="00936D8D" w:rsidRPr="008265F2" w14:paraId="0378607B" w14:textId="77777777" w:rsidTr="6E7A5CBD">
        <w:tc>
          <w:tcPr>
            <w:tcW w:w="2403"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402B2C00"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PO1</w:t>
            </w:r>
          </w:p>
          <w:p w14:paraId="5343D816" w14:textId="77777777" w:rsidR="00936D8D" w:rsidRPr="008265F2" w:rsidRDefault="00936D8D" w:rsidP="007D42F0">
            <w:pPr>
              <w:pStyle w:val="NormalWeb"/>
              <w:spacing w:after="0"/>
              <w:rPr>
                <w:rFonts w:ascii="Arial" w:hAnsi="Arial" w:cs="Arial"/>
                <w:sz w:val="22"/>
              </w:rPr>
            </w:pPr>
            <w:r w:rsidRPr="008265F2">
              <w:rPr>
                <w:rFonts w:ascii="Arial" w:hAnsi="Arial" w:cs="Arial"/>
                <w:sz w:val="22"/>
              </w:rPr>
              <w:t xml:space="preserve">Development is of a height, scale and form that achieves the intended outcome for the precinct, improves the amenity of the neighbourhood plan area, contributes to a cohesive </w:t>
            </w:r>
            <w:proofErr w:type="gramStart"/>
            <w:r w:rsidRPr="008265F2">
              <w:rPr>
                <w:rFonts w:ascii="Arial" w:hAnsi="Arial" w:cs="Arial"/>
                <w:sz w:val="22"/>
              </w:rPr>
              <w:t>streetscape</w:t>
            </w:r>
            <w:proofErr w:type="gramEnd"/>
            <w:r w:rsidRPr="008265F2">
              <w:rPr>
                <w:rFonts w:ascii="Arial" w:hAnsi="Arial" w:cs="Arial"/>
                <w:sz w:val="22"/>
              </w:rPr>
              <w:t xml:space="preserve"> and built form character and is:</w:t>
            </w:r>
          </w:p>
          <w:p w14:paraId="6CC5A6E5" w14:textId="77777777" w:rsidR="00936D8D" w:rsidRPr="008265F2" w:rsidRDefault="00936D8D" w:rsidP="0072657A">
            <w:pPr>
              <w:pStyle w:val="ListParagraph"/>
              <w:numPr>
                <w:ilvl w:val="0"/>
                <w:numId w:val="38"/>
              </w:numPr>
              <w:spacing w:after="100" w:afterAutospacing="1" w:line="240" w:lineRule="auto"/>
              <w:rPr>
                <w:rFonts w:ascii="Arial" w:hAnsi="Arial" w:cs="Arial"/>
              </w:rPr>
            </w:pPr>
            <w:r w:rsidRPr="008265F2">
              <w:rPr>
                <w:rFonts w:ascii="Arial" w:hAnsi="Arial" w:cs="Arial"/>
              </w:rPr>
              <w:t xml:space="preserve">consistent with the anticipated density and assumed infrastructure </w:t>
            </w:r>
            <w:proofErr w:type="gramStart"/>
            <w:r w:rsidRPr="008265F2">
              <w:rPr>
                <w:rFonts w:ascii="Arial" w:hAnsi="Arial" w:cs="Arial"/>
              </w:rPr>
              <w:t>demand;</w:t>
            </w:r>
            <w:proofErr w:type="gramEnd"/>
          </w:p>
          <w:p w14:paraId="75A09666" w14:textId="77777777" w:rsidR="00936D8D" w:rsidRPr="008265F2" w:rsidRDefault="00936D8D" w:rsidP="0072657A">
            <w:pPr>
              <w:pStyle w:val="ListParagraph"/>
              <w:numPr>
                <w:ilvl w:val="0"/>
                <w:numId w:val="38"/>
              </w:numPr>
              <w:spacing w:before="100" w:beforeAutospacing="1" w:after="100" w:afterAutospacing="1" w:line="240" w:lineRule="auto"/>
              <w:rPr>
                <w:rFonts w:ascii="Arial" w:hAnsi="Arial" w:cs="Arial"/>
              </w:rPr>
            </w:pPr>
            <w:r w:rsidRPr="008265F2">
              <w:rPr>
                <w:rFonts w:ascii="Arial" w:hAnsi="Arial" w:cs="Arial"/>
              </w:rPr>
              <w:t xml:space="preserve">aligned to community expectations about the number of storeys to be </w:t>
            </w:r>
            <w:proofErr w:type="gramStart"/>
            <w:r w:rsidRPr="008265F2">
              <w:rPr>
                <w:rFonts w:ascii="Arial" w:hAnsi="Arial" w:cs="Arial"/>
              </w:rPr>
              <w:t>built;</w:t>
            </w:r>
            <w:proofErr w:type="gramEnd"/>
          </w:p>
          <w:p w14:paraId="2CB6C6F5" w14:textId="77777777" w:rsidR="00936D8D" w:rsidRPr="008265F2" w:rsidRDefault="00936D8D" w:rsidP="0072657A">
            <w:pPr>
              <w:pStyle w:val="ListParagraph"/>
              <w:numPr>
                <w:ilvl w:val="0"/>
                <w:numId w:val="38"/>
              </w:numPr>
              <w:spacing w:before="100" w:beforeAutospacing="1" w:after="100" w:afterAutospacing="1" w:line="240" w:lineRule="auto"/>
              <w:rPr>
                <w:rFonts w:ascii="Arial" w:hAnsi="Arial" w:cs="Arial"/>
              </w:rPr>
            </w:pPr>
            <w:r w:rsidRPr="008265F2">
              <w:rPr>
                <w:rFonts w:ascii="Arial" w:hAnsi="Arial" w:cs="Arial"/>
              </w:rPr>
              <w:t xml:space="preserve">proportionate to and commensurate with the utility of the site area and frontage </w:t>
            </w:r>
            <w:proofErr w:type="gramStart"/>
            <w:r w:rsidRPr="008265F2">
              <w:rPr>
                <w:rFonts w:ascii="Arial" w:hAnsi="Arial" w:cs="Arial"/>
              </w:rPr>
              <w:t>width;</w:t>
            </w:r>
            <w:proofErr w:type="gramEnd"/>
          </w:p>
          <w:p w14:paraId="7AFB813D" w14:textId="77777777" w:rsidR="00936D8D" w:rsidRPr="008265F2" w:rsidRDefault="00936D8D" w:rsidP="0072657A">
            <w:pPr>
              <w:pStyle w:val="ListParagraph"/>
              <w:numPr>
                <w:ilvl w:val="0"/>
                <w:numId w:val="38"/>
              </w:numPr>
              <w:spacing w:before="100" w:beforeAutospacing="1" w:after="100" w:afterAutospacing="1" w:line="240" w:lineRule="auto"/>
              <w:rPr>
                <w:rFonts w:ascii="Arial" w:hAnsi="Arial" w:cs="Arial"/>
              </w:rPr>
            </w:pPr>
            <w:r w:rsidRPr="008265F2">
              <w:rPr>
                <w:rFonts w:ascii="Arial" w:hAnsi="Arial" w:cs="Arial"/>
              </w:rPr>
              <w:t xml:space="preserve">designed so as not to cause a significant and undue adverse amenity impact to adjoining </w:t>
            </w:r>
            <w:proofErr w:type="gramStart"/>
            <w:r w:rsidRPr="008265F2">
              <w:rPr>
                <w:rFonts w:ascii="Arial" w:hAnsi="Arial" w:cs="Arial"/>
              </w:rPr>
              <w:t>development;</w:t>
            </w:r>
            <w:proofErr w:type="gramEnd"/>
          </w:p>
          <w:p w14:paraId="1D99F201" w14:textId="77777777" w:rsidR="00936D8D" w:rsidRPr="008265F2" w:rsidRDefault="00936D8D" w:rsidP="0072657A">
            <w:pPr>
              <w:pStyle w:val="ListParagraph"/>
              <w:numPr>
                <w:ilvl w:val="0"/>
                <w:numId w:val="38"/>
              </w:numPr>
              <w:spacing w:before="100" w:beforeAutospacing="1" w:after="100" w:afterAutospacing="1" w:line="240" w:lineRule="auto"/>
              <w:rPr>
                <w:rFonts w:ascii="Arial" w:hAnsi="Arial" w:cs="Arial"/>
              </w:rPr>
            </w:pPr>
            <w:r w:rsidRPr="008265F2">
              <w:rPr>
                <w:rFonts w:ascii="Arial" w:hAnsi="Arial" w:cs="Arial"/>
              </w:rPr>
              <w:t>sited to enable existing and future buildings to be well separated from each other and to not prejudice the development of an adjoining site.</w:t>
            </w:r>
          </w:p>
          <w:p w14:paraId="35E5D91F" w14:textId="5B138B59" w:rsidR="00936D8D" w:rsidRPr="008265F2" w:rsidRDefault="00CA50C1" w:rsidP="00BE48F2">
            <w:pPr>
              <w:pStyle w:val="Editorsnote"/>
              <w:rPr>
                <w:rFonts w:ascii="Arial" w:hAnsi="Arial" w:cs="Arial"/>
              </w:rPr>
            </w:pPr>
            <w:r w:rsidRPr="008265F2">
              <w:rPr>
                <w:rFonts w:ascii="Arial" w:hAnsi="Arial" w:cs="Arial"/>
              </w:rPr>
              <w:t>Note—</w:t>
            </w:r>
            <w:r w:rsidR="00936D8D" w:rsidRPr="008265F2">
              <w:rPr>
                <w:rFonts w:ascii="Arial" w:hAnsi="Arial" w:cs="Arial"/>
              </w:rPr>
              <w:t xml:space="preserve">Development that exceeds the intended number of storeys or building height can place disproportionate pressure on the transport network, public </w:t>
            </w:r>
            <w:proofErr w:type="gramStart"/>
            <w:r w:rsidR="00936D8D" w:rsidRPr="008265F2">
              <w:rPr>
                <w:rFonts w:ascii="Arial" w:hAnsi="Arial" w:cs="Arial"/>
              </w:rPr>
              <w:t>space</w:t>
            </w:r>
            <w:proofErr w:type="gramEnd"/>
            <w:r w:rsidR="00936D8D" w:rsidRPr="008265F2">
              <w:rPr>
                <w:rFonts w:ascii="Arial" w:hAnsi="Arial" w:cs="Arial"/>
              </w:rPr>
              <w:t xml:space="preserve"> or community facilities in particular.</w:t>
            </w:r>
          </w:p>
          <w:p w14:paraId="4DC73C0C" w14:textId="7D235046" w:rsidR="00936D8D" w:rsidRPr="008265F2" w:rsidRDefault="00936D8D" w:rsidP="00BE48F2">
            <w:pPr>
              <w:pStyle w:val="Editorsnote"/>
              <w:rPr>
                <w:rFonts w:ascii="Arial" w:hAnsi="Arial" w:cs="Arial"/>
              </w:rPr>
            </w:pPr>
            <w:r w:rsidRPr="008265F2">
              <w:rPr>
                <w:rFonts w:ascii="Arial" w:hAnsi="Arial" w:cs="Arial"/>
              </w:rPr>
              <w:t>Note—Development that is over-scaled for its site can result in an undesirable dominance of vehicle access, parking and manoeuvring areas that significantly reduce streetscape character and amenity</w:t>
            </w:r>
            <w:r w:rsidRPr="008265F2">
              <w:rPr>
                <w:rFonts w:ascii="Arial" w:hAnsi="Arial" w:cs="Arial"/>
                <w:vertAlign w:val="superscript"/>
              </w:rPr>
              <w:t>.</w:t>
            </w:r>
          </w:p>
        </w:tc>
        <w:tc>
          <w:tcPr>
            <w:tcW w:w="2597" w:type="pct"/>
            <w:tcBorders>
              <w:top w:val="single" w:sz="6" w:space="0" w:color="C0C0C0"/>
              <w:left w:val="single" w:sz="6" w:space="0" w:color="C0C0C0"/>
              <w:bottom w:val="single" w:sz="6" w:space="0" w:color="C0C0C0"/>
              <w:right w:val="single" w:sz="6" w:space="0" w:color="C0C0C0"/>
            </w:tcBorders>
            <w:shd w:val="clear" w:color="auto" w:fill="auto"/>
            <w:hideMark/>
          </w:tcPr>
          <w:p w14:paraId="6F5784A1"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AO1</w:t>
            </w:r>
          </w:p>
          <w:p w14:paraId="0B880063" w14:textId="77777777" w:rsidR="00936D8D" w:rsidRPr="008265F2" w:rsidRDefault="00936D8D">
            <w:pPr>
              <w:pStyle w:val="NormalWeb"/>
              <w:spacing w:after="0"/>
              <w:rPr>
                <w:rFonts w:ascii="Arial" w:hAnsi="Arial" w:cs="Arial"/>
                <w:sz w:val="22"/>
              </w:rPr>
            </w:pPr>
            <w:r w:rsidRPr="008265F2">
              <w:rPr>
                <w:rFonts w:ascii="Arial" w:hAnsi="Arial" w:cs="Arial"/>
                <w:sz w:val="22"/>
              </w:rPr>
              <w:t>Development complies with the number of storeys and building height in </w:t>
            </w:r>
            <w:hyperlink r:id="rId32" w:anchor="Rules/0/56/1/2315/0" w:history="1">
              <w:r w:rsidRPr="008265F2">
                <w:rPr>
                  <w:rStyle w:val="Hyperlink"/>
                  <w:rFonts w:ascii="Arial" w:hAnsi="Arial" w:cs="Arial"/>
                  <w:sz w:val="22"/>
                </w:rPr>
                <w:t>Table 7.2.2.3.3.B</w:t>
              </w:r>
            </w:hyperlink>
            <w:r w:rsidRPr="008265F2">
              <w:rPr>
                <w:rFonts w:ascii="Arial" w:hAnsi="Arial" w:cs="Arial"/>
                <w:sz w:val="22"/>
              </w:rPr>
              <w:t>.</w:t>
            </w:r>
          </w:p>
          <w:p w14:paraId="7B839F04" w14:textId="4ECB9007" w:rsidR="00936D8D" w:rsidRPr="008265F2" w:rsidRDefault="00936D8D" w:rsidP="00BE48F2">
            <w:pPr>
              <w:pStyle w:val="Editorsnote"/>
              <w:rPr>
                <w:rFonts w:ascii="Arial" w:hAnsi="Arial" w:cs="Arial"/>
              </w:rPr>
            </w:pPr>
            <w:r w:rsidRPr="008265F2">
              <w:rPr>
                <w:rFonts w:ascii="Arial" w:hAnsi="Arial" w:cs="Arial"/>
              </w:rPr>
              <w:t>Note—Neighbourhood plans will mostly specify a maximum number of storeys where zone outcomes have been varied in relation to building height. Some neighbourhood plans may also specify height in metres. Development must comply with both parameters where maximum number of storeys and height in metres are specified.</w:t>
            </w:r>
          </w:p>
        </w:tc>
      </w:tr>
      <w:tr w:rsidR="00936D8D" w:rsidRPr="008265F2" w14:paraId="4D222CF2" w14:textId="77777777" w:rsidTr="6E7A5CBD">
        <w:tc>
          <w:tcPr>
            <w:tcW w:w="5000"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3C1A0442"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If in the Bald Hills village centre precinct (Bracken Ridge and district neighbourhood plan/NPP-006)</w:t>
            </w:r>
          </w:p>
        </w:tc>
      </w:tr>
      <w:tr w:rsidR="00936D8D" w:rsidRPr="008265F2" w14:paraId="29F3EB9E" w14:textId="77777777" w:rsidTr="6E7A5CBD">
        <w:tc>
          <w:tcPr>
            <w:tcW w:w="2403" w:type="pct"/>
            <w:gridSpan w:val="2"/>
            <w:vMerge w:val="restart"/>
            <w:tcBorders>
              <w:top w:val="single" w:sz="6" w:space="0" w:color="C0C0C0"/>
              <w:left w:val="single" w:sz="6" w:space="0" w:color="C0C0C0"/>
              <w:bottom w:val="single" w:sz="6" w:space="0" w:color="C0C0C0"/>
              <w:right w:val="single" w:sz="6" w:space="0" w:color="C0C0C0"/>
            </w:tcBorders>
            <w:shd w:val="clear" w:color="auto" w:fill="auto"/>
            <w:hideMark/>
          </w:tcPr>
          <w:p w14:paraId="64831414"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PO2</w:t>
            </w:r>
          </w:p>
          <w:p w14:paraId="13A61F81" w14:textId="77777777" w:rsidR="00936D8D" w:rsidRPr="008265F2" w:rsidRDefault="00936D8D">
            <w:pPr>
              <w:pStyle w:val="NormalWeb"/>
              <w:spacing w:after="0"/>
              <w:rPr>
                <w:rFonts w:ascii="Arial" w:hAnsi="Arial" w:cs="Arial"/>
                <w:sz w:val="22"/>
              </w:rPr>
            </w:pPr>
            <w:r w:rsidRPr="008265F2">
              <w:rPr>
                <w:rFonts w:ascii="Arial" w:hAnsi="Arial" w:cs="Arial"/>
                <w:sz w:val="22"/>
              </w:rPr>
              <w:t>Development in a centre ensures built form is consistent with the commercial built form of a traditional suburban street, remains compact and walkable, and ensures integration with the surrounding residential areas and links to public transport.</w:t>
            </w:r>
          </w:p>
        </w:tc>
        <w:tc>
          <w:tcPr>
            <w:tcW w:w="2597" w:type="pct"/>
            <w:tcBorders>
              <w:top w:val="single" w:sz="6" w:space="0" w:color="C0C0C0"/>
              <w:left w:val="single" w:sz="6" w:space="0" w:color="C0C0C0"/>
              <w:bottom w:val="single" w:sz="6" w:space="0" w:color="C0C0C0"/>
              <w:right w:val="single" w:sz="6" w:space="0" w:color="C0C0C0"/>
            </w:tcBorders>
            <w:shd w:val="clear" w:color="auto" w:fill="auto"/>
            <w:hideMark/>
          </w:tcPr>
          <w:p w14:paraId="67136257"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AO2.1</w:t>
            </w:r>
          </w:p>
          <w:p w14:paraId="6DB09292" w14:textId="77777777" w:rsidR="00936D8D" w:rsidRPr="008265F2" w:rsidRDefault="00936D8D">
            <w:pPr>
              <w:pStyle w:val="NormalWeb"/>
              <w:spacing w:after="0"/>
              <w:rPr>
                <w:rFonts w:ascii="Arial" w:hAnsi="Arial" w:cs="Arial"/>
                <w:sz w:val="22"/>
              </w:rPr>
            </w:pPr>
            <w:r w:rsidRPr="008265F2">
              <w:rPr>
                <w:rFonts w:ascii="Arial" w:hAnsi="Arial" w:cs="Arial"/>
                <w:sz w:val="22"/>
              </w:rPr>
              <w:t xml:space="preserve">Development is in accordance with </w:t>
            </w:r>
            <w:r w:rsidRPr="008265F2">
              <w:rPr>
                <w:rFonts w:ascii="Arial" w:hAnsi="Arial" w:cs="Arial"/>
                <w:color w:val="2F5496" w:themeColor="accent5" w:themeShade="BF"/>
                <w:sz w:val="22"/>
                <w:u w:val="single"/>
              </w:rPr>
              <w:t>Figure e</w:t>
            </w:r>
            <w:r w:rsidRPr="008265F2">
              <w:rPr>
                <w:rFonts w:ascii="Arial" w:hAnsi="Arial" w:cs="Arial"/>
                <w:sz w:val="22"/>
              </w:rPr>
              <w:t>.</w:t>
            </w:r>
          </w:p>
        </w:tc>
      </w:tr>
      <w:tr w:rsidR="00936D8D" w:rsidRPr="008265F2" w14:paraId="14DBDBFB" w14:textId="77777777" w:rsidTr="6E7A5CBD">
        <w:tc>
          <w:tcPr>
            <w:tcW w:w="2403" w:type="pct"/>
            <w:gridSpan w:val="2"/>
            <w:vMerge/>
            <w:hideMark/>
          </w:tcPr>
          <w:p w14:paraId="0DA2DA8D" w14:textId="77777777" w:rsidR="00936D8D" w:rsidRPr="008265F2" w:rsidRDefault="00936D8D">
            <w:pPr>
              <w:rPr>
                <w:rFonts w:ascii="Arial" w:hAnsi="Arial" w:cs="Arial"/>
              </w:rPr>
            </w:pPr>
          </w:p>
        </w:tc>
        <w:tc>
          <w:tcPr>
            <w:tcW w:w="2597" w:type="pct"/>
            <w:tcBorders>
              <w:top w:val="single" w:sz="6" w:space="0" w:color="C0C0C0"/>
              <w:left w:val="single" w:sz="6" w:space="0" w:color="C0C0C0"/>
              <w:bottom w:val="single" w:sz="6" w:space="0" w:color="C0C0C0"/>
              <w:right w:val="single" w:sz="6" w:space="0" w:color="C0C0C0"/>
            </w:tcBorders>
            <w:shd w:val="clear" w:color="auto" w:fill="auto"/>
            <w:hideMark/>
          </w:tcPr>
          <w:p w14:paraId="3BA71802"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AO2.2</w:t>
            </w:r>
          </w:p>
          <w:p w14:paraId="1450D4D4" w14:textId="77777777" w:rsidR="00936D8D" w:rsidRPr="008265F2" w:rsidRDefault="00936D8D">
            <w:pPr>
              <w:pStyle w:val="NormalWeb"/>
              <w:spacing w:after="0"/>
              <w:rPr>
                <w:rFonts w:ascii="Arial" w:hAnsi="Arial" w:cs="Arial"/>
                <w:sz w:val="22"/>
              </w:rPr>
            </w:pPr>
            <w:r w:rsidRPr="008265F2">
              <w:rPr>
                <w:rFonts w:ascii="Arial" w:hAnsi="Arial" w:cs="Arial"/>
                <w:sz w:val="22"/>
              </w:rPr>
              <w:t>Development provides a building form which includes:</w:t>
            </w:r>
          </w:p>
          <w:p w14:paraId="7C018328" w14:textId="77777777" w:rsidR="00936D8D" w:rsidRPr="008265F2" w:rsidRDefault="00936D8D" w:rsidP="0072657A">
            <w:pPr>
              <w:numPr>
                <w:ilvl w:val="0"/>
                <w:numId w:val="39"/>
              </w:numPr>
              <w:spacing w:before="100" w:beforeAutospacing="1" w:after="100" w:afterAutospacing="1" w:line="240" w:lineRule="auto"/>
              <w:rPr>
                <w:rFonts w:ascii="Arial" w:hAnsi="Arial" w:cs="Arial"/>
              </w:rPr>
            </w:pPr>
            <w:r w:rsidRPr="008265F2">
              <w:rPr>
                <w:rFonts w:ascii="Arial" w:hAnsi="Arial" w:cs="Arial"/>
              </w:rPr>
              <w:t xml:space="preserve">a sufficient pedestrian pavement width consistent with existing development to allow on-street </w:t>
            </w:r>
            <w:proofErr w:type="gramStart"/>
            <w:r w:rsidRPr="008265F2">
              <w:rPr>
                <w:rFonts w:ascii="Arial" w:hAnsi="Arial" w:cs="Arial"/>
              </w:rPr>
              <w:t>activity;</w:t>
            </w:r>
            <w:proofErr w:type="gramEnd"/>
          </w:p>
          <w:p w14:paraId="611193EF" w14:textId="77777777" w:rsidR="00936D8D" w:rsidRPr="008265F2" w:rsidRDefault="00936D8D" w:rsidP="0072657A">
            <w:pPr>
              <w:numPr>
                <w:ilvl w:val="0"/>
                <w:numId w:val="39"/>
              </w:numPr>
              <w:spacing w:before="100" w:beforeAutospacing="1" w:after="100" w:afterAutospacing="1" w:line="240" w:lineRule="auto"/>
              <w:rPr>
                <w:rFonts w:ascii="Arial" w:hAnsi="Arial" w:cs="Arial"/>
              </w:rPr>
            </w:pPr>
            <w:r w:rsidRPr="008265F2">
              <w:rPr>
                <w:rFonts w:ascii="Arial" w:hAnsi="Arial" w:cs="Arial"/>
              </w:rPr>
              <w:t xml:space="preserve">awning structures provided over pedestrian </w:t>
            </w:r>
            <w:proofErr w:type="gramStart"/>
            <w:r w:rsidRPr="008265F2">
              <w:rPr>
                <w:rFonts w:ascii="Arial" w:hAnsi="Arial" w:cs="Arial"/>
              </w:rPr>
              <w:t>footpaths;</w:t>
            </w:r>
            <w:proofErr w:type="gramEnd"/>
          </w:p>
          <w:p w14:paraId="7A652225" w14:textId="77777777" w:rsidR="00936D8D" w:rsidRPr="008265F2" w:rsidRDefault="00936D8D" w:rsidP="0072657A">
            <w:pPr>
              <w:numPr>
                <w:ilvl w:val="0"/>
                <w:numId w:val="39"/>
              </w:numPr>
              <w:spacing w:before="100" w:beforeAutospacing="1" w:after="100" w:afterAutospacing="1" w:line="240" w:lineRule="auto"/>
              <w:rPr>
                <w:rFonts w:ascii="Arial" w:hAnsi="Arial" w:cs="Arial"/>
              </w:rPr>
            </w:pPr>
            <w:r w:rsidRPr="008265F2">
              <w:rPr>
                <w:rFonts w:ascii="Arial" w:hAnsi="Arial" w:cs="Arial"/>
              </w:rPr>
              <w:t>buildings sited on the front property alignment facing the road.</w:t>
            </w:r>
          </w:p>
        </w:tc>
      </w:tr>
      <w:tr w:rsidR="00936D8D" w:rsidRPr="008265F2" w14:paraId="0CAC1046" w14:textId="77777777" w:rsidTr="6E7A5CBD">
        <w:tc>
          <w:tcPr>
            <w:tcW w:w="5000"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5192ED72" w14:textId="0DFEA744" w:rsidR="00936D8D" w:rsidRPr="008265F2" w:rsidRDefault="00936D8D">
            <w:pPr>
              <w:pStyle w:val="NormalWeb"/>
              <w:spacing w:after="0"/>
              <w:rPr>
                <w:rFonts w:ascii="Arial" w:hAnsi="Arial" w:cs="Arial"/>
                <w:b/>
                <w:bCs/>
                <w:sz w:val="22"/>
              </w:rPr>
            </w:pPr>
            <w:r w:rsidRPr="008265F2">
              <w:rPr>
                <w:rFonts w:ascii="Arial" w:hAnsi="Arial" w:cs="Arial"/>
                <w:b/>
                <w:bCs/>
                <w:sz w:val="22"/>
              </w:rPr>
              <w:t>If in the Carseldine residential precinct (Bracken Ridge and district neighbourhood plan/NPP-001), Taigum residential precinct (Bracken Ridge and district neighbourhood plan/NPP-002), West Aspley residential precinct (Bracken Ridge and district neighbourhood plan/NPP-003), Bracken Ridge east precinct (Bracken Ridge and district neighbourhood plan/NPP-00</w:t>
            </w:r>
            <w:r w:rsidR="006D241C" w:rsidRPr="008265F2">
              <w:rPr>
                <w:rFonts w:ascii="Arial" w:hAnsi="Arial" w:cs="Arial"/>
                <w:b/>
                <w:bCs/>
                <w:sz w:val="22"/>
              </w:rPr>
              <w:t>5</w:t>
            </w:r>
            <w:r w:rsidRPr="008265F2">
              <w:rPr>
                <w:rFonts w:ascii="Arial" w:hAnsi="Arial" w:cs="Arial"/>
                <w:b/>
                <w:bCs/>
                <w:sz w:val="22"/>
              </w:rPr>
              <w:t>), Bracken Ridge Road precinct (Bracken Ridge and district neighbourhood plan/NPP-011) or the North Bracken Ridge precinct (Bracken Ridge and district neighbourhood plan/NPP-012)</w:t>
            </w:r>
          </w:p>
        </w:tc>
      </w:tr>
      <w:tr w:rsidR="00936D8D" w:rsidRPr="008265F2" w14:paraId="03BBCCF2" w14:textId="77777777" w:rsidTr="6E7A5CBD">
        <w:tc>
          <w:tcPr>
            <w:tcW w:w="2390" w:type="pct"/>
            <w:tcBorders>
              <w:top w:val="single" w:sz="6" w:space="0" w:color="C0C0C0"/>
              <w:left w:val="single" w:sz="6" w:space="0" w:color="C0C0C0"/>
              <w:bottom w:val="single" w:sz="6" w:space="0" w:color="C0C0C0"/>
              <w:right w:val="single" w:sz="6" w:space="0" w:color="C0C0C0"/>
            </w:tcBorders>
            <w:shd w:val="clear" w:color="auto" w:fill="auto"/>
            <w:hideMark/>
          </w:tcPr>
          <w:p w14:paraId="4FEC4736"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PO3</w:t>
            </w:r>
          </w:p>
          <w:p w14:paraId="3674B291" w14:textId="399B7109" w:rsidR="00936D8D" w:rsidRPr="008265F2" w:rsidRDefault="00936D8D">
            <w:pPr>
              <w:pStyle w:val="NormalWeb"/>
              <w:spacing w:after="0"/>
              <w:rPr>
                <w:rFonts w:ascii="Arial" w:hAnsi="Arial" w:cs="Arial"/>
                <w:sz w:val="22"/>
              </w:rPr>
            </w:pPr>
            <w:r w:rsidRPr="008265F2">
              <w:rPr>
                <w:rFonts w:ascii="Arial" w:hAnsi="Arial" w:cs="Arial"/>
                <w:sz w:val="22"/>
              </w:rPr>
              <w:t xml:space="preserve">Development for residential uses integrates and connects with surrounding communities and where containing habitat and biodiversity values facilitates </w:t>
            </w:r>
            <w:r w:rsidR="00DD5C85" w:rsidRPr="008265F2">
              <w:rPr>
                <w:rFonts w:ascii="Arial" w:hAnsi="Arial" w:cs="Arial"/>
                <w:sz w:val="22"/>
              </w:rPr>
              <w:t xml:space="preserve">safe </w:t>
            </w:r>
            <w:r w:rsidRPr="008265F2">
              <w:rPr>
                <w:rFonts w:ascii="Arial" w:hAnsi="Arial" w:cs="Arial"/>
                <w:sz w:val="22"/>
              </w:rPr>
              <w:t>fauna movements through the area.</w:t>
            </w:r>
          </w:p>
        </w:tc>
        <w:tc>
          <w:tcPr>
            <w:tcW w:w="2610"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35F3373F"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AO3</w:t>
            </w:r>
          </w:p>
          <w:p w14:paraId="4E9B4C2B" w14:textId="0C06B3EB" w:rsidR="00936D8D" w:rsidRPr="008265F2" w:rsidRDefault="00936D8D">
            <w:pPr>
              <w:pStyle w:val="NormalWeb"/>
              <w:spacing w:after="0"/>
              <w:rPr>
                <w:rFonts w:ascii="Arial" w:hAnsi="Arial" w:cs="Arial"/>
                <w:sz w:val="22"/>
              </w:rPr>
            </w:pPr>
            <w:r w:rsidRPr="008265F2">
              <w:rPr>
                <w:rFonts w:ascii="Arial" w:hAnsi="Arial" w:cs="Arial"/>
                <w:sz w:val="22"/>
              </w:rPr>
              <w:t>Development within each precinct is consistent with the following:</w:t>
            </w:r>
          </w:p>
          <w:p w14:paraId="36C5F71F" w14:textId="77777777" w:rsidR="00936D8D" w:rsidRPr="008265F2" w:rsidRDefault="00936D8D" w:rsidP="0072657A">
            <w:pPr>
              <w:numPr>
                <w:ilvl w:val="0"/>
                <w:numId w:val="40"/>
              </w:numPr>
              <w:spacing w:before="100" w:beforeAutospacing="1" w:after="100" w:afterAutospacing="1" w:line="240" w:lineRule="auto"/>
              <w:rPr>
                <w:rFonts w:ascii="Arial" w:hAnsi="Arial" w:cs="Arial"/>
              </w:rPr>
            </w:pPr>
            <w:r w:rsidRPr="008265F2">
              <w:rPr>
                <w:rFonts w:ascii="Arial" w:hAnsi="Arial" w:cs="Arial"/>
              </w:rPr>
              <w:t>Carseldine residential precinct (Bracken Ridge and district neighbourhood plan/NPP-001) – </w:t>
            </w:r>
            <w:hyperlink r:id="rId33" w:anchor="Rules/0/56/1/2328/0" w:history="1">
              <w:r w:rsidRPr="008265F2">
                <w:rPr>
                  <w:rStyle w:val="Hyperlink"/>
                  <w:rFonts w:ascii="Arial" w:hAnsi="Arial" w:cs="Arial"/>
                </w:rPr>
                <w:t>Figure b</w:t>
              </w:r>
            </w:hyperlink>
            <w:r w:rsidRPr="008265F2">
              <w:rPr>
                <w:rFonts w:ascii="Arial" w:hAnsi="Arial" w:cs="Arial"/>
              </w:rPr>
              <w:t>;</w:t>
            </w:r>
          </w:p>
          <w:p w14:paraId="27A0D480" w14:textId="42D0B09A" w:rsidR="00E644EF" w:rsidRPr="008265F2" w:rsidRDefault="00936D8D" w:rsidP="0072657A">
            <w:pPr>
              <w:numPr>
                <w:ilvl w:val="0"/>
                <w:numId w:val="40"/>
              </w:numPr>
              <w:spacing w:after="0" w:line="240" w:lineRule="auto"/>
              <w:rPr>
                <w:rStyle w:val="Hyperlink"/>
                <w:rFonts w:ascii="Arial" w:hAnsi="Arial" w:cs="Arial"/>
              </w:rPr>
            </w:pPr>
            <w:r w:rsidRPr="008265F2">
              <w:rPr>
                <w:rFonts w:ascii="Arial" w:hAnsi="Arial" w:cs="Arial"/>
              </w:rPr>
              <w:t>Taigum residential precinct (Bracken Ridge and district neighbourhood plan/NPP-00</w:t>
            </w:r>
            <w:r w:rsidR="00FB6B49" w:rsidRPr="008265F2">
              <w:rPr>
                <w:rFonts w:ascii="Arial" w:hAnsi="Arial" w:cs="Arial"/>
              </w:rPr>
              <w:t>2</w:t>
            </w:r>
            <w:r w:rsidRPr="008265F2">
              <w:rPr>
                <w:rFonts w:ascii="Arial" w:hAnsi="Arial" w:cs="Arial"/>
              </w:rPr>
              <w:t xml:space="preserve">) – </w:t>
            </w:r>
            <w:r w:rsidRPr="008265F2">
              <w:rPr>
                <w:rStyle w:val="Hyperlink"/>
                <w:rFonts w:ascii="Arial" w:hAnsi="Arial" w:cs="Arial"/>
              </w:rPr>
              <w:t xml:space="preserve">Figure </w:t>
            </w:r>
            <w:proofErr w:type="gramStart"/>
            <w:r w:rsidRPr="008265F2">
              <w:rPr>
                <w:rStyle w:val="Hyperlink"/>
                <w:rFonts w:ascii="Arial" w:hAnsi="Arial" w:cs="Arial"/>
              </w:rPr>
              <w:t>c;</w:t>
            </w:r>
            <w:proofErr w:type="gramEnd"/>
          </w:p>
          <w:p w14:paraId="799FD9AB" w14:textId="72614D75" w:rsidR="00936D8D" w:rsidRPr="008265F2" w:rsidRDefault="00936D8D" w:rsidP="00BE48F2">
            <w:pPr>
              <w:pStyle w:val="Editorsnote"/>
              <w:rPr>
                <w:rFonts w:ascii="Arial" w:hAnsi="Arial" w:cs="Arial"/>
              </w:rPr>
            </w:pPr>
            <w:r w:rsidRPr="008265F2">
              <w:rPr>
                <w:rFonts w:ascii="Arial" w:hAnsi="Arial" w:cs="Arial"/>
              </w:rPr>
              <w:t xml:space="preserve">Note—Locations identified for multiple dwellings in Figure c} applies only to land in the Emerging community zone. Multiple dwellings are not accommodated in the </w:t>
            </w:r>
            <w:proofErr w:type="gramStart"/>
            <w:r w:rsidRPr="008265F2">
              <w:rPr>
                <w:rFonts w:ascii="Arial" w:hAnsi="Arial" w:cs="Arial"/>
              </w:rPr>
              <w:t>Low density</w:t>
            </w:r>
            <w:proofErr w:type="gramEnd"/>
            <w:r w:rsidRPr="008265F2">
              <w:rPr>
                <w:rFonts w:ascii="Arial" w:hAnsi="Arial" w:cs="Arial"/>
              </w:rPr>
              <w:t xml:space="preserve"> residential zone.</w:t>
            </w:r>
          </w:p>
          <w:p w14:paraId="046E6B49" w14:textId="2EC8D630" w:rsidR="00936D8D" w:rsidRPr="008265F2" w:rsidRDefault="00936D8D" w:rsidP="00524666">
            <w:pPr>
              <w:pStyle w:val="ListParagraph"/>
              <w:numPr>
                <w:ilvl w:val="0"/>
                <w:numId w:val="40"/>
              </w:numPr>
              <w:spacing w:after="0" w:line="240" w:lineRule="auto"/>
              <w:rPr>
                <w:rStyle w:val="Hyperlink"/>
                <w:rFonts w:ascii="Arial" w:hAnsi="Arial" w:cs="Arial"/>
              </w:rPr>
            </w:pPr>
            <w:r w:rsidRPr="008265F2">
              <w:rPr>
                <w:rFonts w:ascii="Arial" w:hAnsi="Arial" w:cs="Arial"/>
              </w:rPr>
              <w:t>West Aspley residential precinct (Bracken Ridge and district neighbourhood plan/NPP-00</w:t>
            </w:r>
            <w:r w:rsidR="00FB6B49" w:rsidRPr="008265F2">
              <w:rPr>
                <w:rFonts w:ascii="Arial" w:hAnsi="Arial" w:cs="Arial"/>
              </w:rPr>
              <w:t>3</w:t>
            </w:r>
            <w:r w:rsidRPr="008265F2">
              <w:rPr>
                <w:rFonts w:ascii="Arial" w:hAnsi="Arial" w:cs="Arial"/>
              </w:rPr>
              <w:t xml:space="preserve">) – </w:t>
            </w:r>
            <w:r w:rsidRPr="008265F2">
              <w:rPr>
                <w:rStyle w:val="Hyperlink"/>
                <w:rFonts w:ascii="Arial" w:hAnsi="Arial" w:cs="Arial"/>
              </w:rPr>
              <w:t xml:space="preserve">Figure </w:t>
            </w:r>
            <w:proofErr w:type="gramStart"/>
            <w:r w:rsidRPr="008265F2">
              <w:rPr>
                <w:rStyle w:val="Hyperlink"/>
                <w:rFonts w:ascii="Arial" w:hAnsi="Arial" w:cs="Arial"/>
              </w:rPr>
              <w:t>d;</w:t>
            </w:r>
            <w:proofErr w:type="gramEnd"/>
          </w:p>
          <w:p w14:paraId="1B16943B" w14:textId="51A709F1" w:rsidR="00936D8D" w:rsidRPr="008265F2" w:rsidRDefault="00936D8D" w:rsidP="0072657A">
            <w:pPr>
              <w:numPr>
                <w:ilvl w:val="0"/>
                <w:numId w:val="40"/>
              </w:numPr>
              <w:spacing w:before="100" w:beforeAutospacing="1" w:after="100" w:afterAutospacing="1" w:line="240" w:lineRule="auto"/>
              <w:rPr>
                <w:rFonts w:ascii="Arial" w:hAnsi="Arial" w:cs="Arial"/>
              </w:rPr>
            </w:pPr>
            <w:r w:rsidRPr="008265F2">
              <w:rPr>
                <w:rFonts w:ascii="Arial" w:hAnsi="Arial" w:cs="Arial"/>
              </w:rPr>
              <w:t>Bracken Ridge Road precinct (Bracken Ridge and district neighbourhood plan/NPP-01</w:t>
            </w:r>
            <w:r w:rsidR="00FB6B49" w:rsidRPr="008265F2">
              <w:rPr>
                <w:rFonts w:ascii="Arial" w:hAnsi="Arial" w:cs="Arial"/>
              </w:rPr>
              <w:t>1</w:t>
            </w:r>
            <w:r w:rsidRPr="008265F2">
              <w:rPr>
                <w:rFonts w:ascii="Arial" w:hAnsi="Arial" w:cs="Arial"/>
              </w:rPr>
              <w:t xml:space="preserve">) – </w:t>
            </w:r>
            <w:r w:rsidRPr="008265F2">
              <w:rPr>
                <w:rStyle w:val="Hyperlink"/>
                <w:rFonts w:ascii="Arial" w:hAnsi="Arial" w:cs="Arial"/>
              </w:rPr>
              <w:t xml:space="preserve">Figure </w:t>
            </w:r>
            <w:proofErr w:type="gramStart"/>
            <w:r w:rsidRPr="008265F2">
              <w:rPr>
                <w:rStyle w:val="Hyperlink"/>
                <w:rFonts w:ascii="Arial" w:hAnsi="Arial" w:cs="Arial"/>
              </w:rPr>
              <w:t>g;</w:t>
            </w:r>
            <w:proofErr w:type="gramEnd"/>
          </w:p>
          <w:p w14:paraId="4C416490" w14:textId="10353367" w:rsidR="00936D8D" w:rsidRPr="008265F2" w:rsidRDefault="00936D8D" w:rsidP="0072657A">
            <w:pPr>
              <w:numPr>
                <w:ilvl w:val="0"/>
                <w:numId w:val="40"/>
              </w:numPr>
              <w:spacing w:before="100" w:beforeAutospacing="1" w:after="100" w:afterAutospacing="1" w:line="240" w:lineRule="auto"/>
              <w:rPr>
                <w:rFonts w:ascii="Arial" w:hAnsi="Arial" w:cs="Arial"/>
              </w:rPr>
            </w:pPr>
            <w:r w:rsidRPr="008265F2">
              <w:rPr>
                <w:rFonts w:ascii="Arial" w:hAnsi="Arial" w:cs="Arial"/>
              </w:rPr>
              <w:t>North Bracken Ridge precinct (Bracken Ridge and district neighbourhood plan/NPP-01</w:t>
            </w:r>
            <w:r w:rsidR="00FB6B49" w:rsidRPr="008265F2">
              <w:rPr>
                <w:rFonts w:ascii="Arial" w:hAnsi="Arial" w:cs="Arial"/>
              </w:rPr>
              <w:t>2</w:t>
            </w:r>
            <w:r w:rsidRPr="008265F2">
              <w:rPr>
                <w:rFonts w:ascii="Arial" w:hAnsi="Arial" w:cs="Arial"/>
              </w:rPr>
              <w:t xml:space="preserve">) – </w:t>
            </w:r>
            <w:r w:rsidRPr="008265F2">
              <w:rPr>
                <w:rStyle w:val="Hyperlink"/>
                <w:rFonts w:ascii="Arial" w:hAnsi="Arial" w:cs="Arial"/>
              </w:rPr>
              <w:t>Figure h.</w:t>
            </w:r>
          </w:p>
        </w:tc>
      </w:tr>
      <w:tr w:rsidR="00936D8D" w:rsidRPr="008265F2" w14:paraId="4BCAF9A3" w14:textId="77777777" w:rsidTr="6E7A5CBD">
        <w:tc>
          <w:tcPr>
            <w:tcW w:w="2403"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56B21137"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PO4</w:t>
            </w:r>
          </w:p>
          <w:p w14:paraId="084B58C1" w14:textId="77777777" w:rsidR="00936D8D" w:rsidRPr="008265F2" w:rsidRDefault="00936D8D">
            <w:pPr>
              <w:pStyle w:val="NormalWeb"/>
              <w:spacing w:after="0"/>
              <w:rPr>
                <w:rFonts w:ascii="Arial" w:hAnsi="Arial" w:cs="Arial"/>
                <w:sz w:val="22"/>
              </w:rPr>
            </w:pPr>
            <w:r w:rsidRPr="008265F2">
              <w:rPr>
                <w:rFonts w:ascii="Arial" w:hAnsi="Arial" w:cs="Arial"/>
                <w:sz w:val="22"/>
              </w:rPr>
              <w:t>Development must utilise established district sewerage infrastructure.</w:t>
            </w:r>
          </w:p>
        </w:tc>
        <w:tc>
          <w:tcPr>
            <w:tcW w:w="2597" w:type="pct"/>
            <w:tcBorders>
              <w:top w:val="single" w:sz="6" w:space="0" w:color="C0C0C0"/>
              <w:left w:val="single" w:sz="6" w:space="0" w:color="C0C0C0"/>
              <w:bottom w:val="single" w:sz="6" w:space="0" w:color="C0C0C0"/>
              <w:right w:val="single" w:sz="6" w:space="0" w:color="C0C0C0"/>
            </w:tcBorders>
            <w:shd w:val="clear" w:color="auto" w:fill="auto"/>
            <w:hideMark/>
          </w:tcPr>
          <w:p w14:paraId="4D989B8F"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AO4</w:t>
            </w:r>
          </w:p>
          <w:p w14:paraId="7294A6AC" w14:textId="77777777" w:rsidR="00936D8D" w:rsidRPr="008265F2" w:rsidRDefault="00936D8D">
            <w:pPr>
              <w:pStyle w:val="NormalWeb"/>
              <w:spacing w:after="0"/>
              <w:rPr>
                <w:rFonts w:ascii="Arial" w:hAnsi="Arial" w:cs="Arial"/>
                <w:sz w:val="22"/>
              </w:rPr>
            </w:pPr>
            <w:r w:rsidRPr="008265F2">
              <w:rPr>
                <w:rFonts w:ascii="Arial" w:hAnsi="Arial" w:cs="Arial"/>
                <w:sz w:val="22"/>
              </w:rPr>
              <w:t>Development is designed and constructed to access the existing Cabbage Tree Creek sewerage system via gravity feed.</w:t>
            </w:r>
          </w:p>
        </w:tc>
      </w:tr>
      <w:tr w:rsidR="00936D8D" w:rsidRPr="008265F2" w14:paraId="13709B7D" w14:textId="77777777" w:rsidTr="6E7A5CBD">
        <w:tc>
          <w:tcPr>
            <w:tcW w:w="5000"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24982846"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If in the Taigum residential precinct (Bracken Ridge and district neighbourhood plan/NPP-002) where:</w:t>
            </w:r>
          </w:p>
          <w:p w14:paraId="7C4DDD9E"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 xml:space="preserve">in the Emerging community </w:t>
            </w:r>
            <w:proofErr w:type="gramStart"/>
            <w:r w:rsidRPr="008265F2">
              <w:rPr>
                <w:rFonts w:ascii="Arial" w:hAnsi="Arial" w:cs="Arial"/>
                <w:b/>
                <w:bCs/>
                <w:sz w:val="22"/>
              </w:rPr>
              <w:t>zone;</w:t>
            </w:r>
            <w:proofErr w:type="gramEnd"/>
          </w:p>
          <w:p w14:paraId="523BEE95"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 xml:space="preserve">for a multiple </w:t>
            </w:r>
            <w:proofErr w:type="gramStart"/>
            <w:r w:rsidRPr="008265F2">
              <w:rPr>
                <w:rFonts w:ascii="Arial" w:hAnsi="Arial" w:cs="Arial"/>
                <w:b/>
                <w:bCs/>
                <w:sz w:val="22"/>
              </w:rPr>
              <w:t>dwelling;</w:t>
            </w:r>
            <w:proofErr w:type="gramEnd"/>
          </w:p>
          <w:p w14:paraId="603CB174"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on a site 15,000m</w:t>
            </w:r>
            <w:r w:rsidRPr="008265F2">
              <w:rPr>
                <w:rFonts w:ascii="Arial" w:hAnsi="Arial" w:cs="Arial"/>
                <w:b/>
                <w:bCs/>
                <w:sz w:val="22"/>
                <w:vertAlign w:val="superscript"/>
              </w:rPr>
              <w:t>2</w:t>
            </w:r>
            <w:r w:rsidRPr="008265F2">
              <w:rPr>
                <w:rFonts w:ascii="Arial" w:hAnsi="Arial" w:cs="Arial"/>
                <w:b/>
                <w:bCs/>
                <w:sz w:val="22"/>
              </w:rPr>
              <w:t> or greater in area</w:t>
            </w:r>
          </w:p>
        </w:tc>
      </w:tr>
      <w:tr w:rsidR="00936D8D" w:rsidRPr="008265F2" w14:paraId="259D8AC9" w14:textId="77777777" w:rsidTr="6E7A5CBD">
        <w:tc>
          <w:tcPr>
            <w:tcW w:w="2403" w:type="pct"/>
            <w:gridSpan w:val="2"/>
            <w:vMerge w:val="restart"/>
            <w:tcBorders>
              <w:top w:val="single" w:sz="6" w:space="0" w:color="C0C0C0"/>
              <w:left w:val="single" w:sz="6" w:space="0" w:color="C0C0C0"/>
              <w:bottom w:val="single" w:sz="6" w:space="0" w:color="C0C0C0"/>
              <w:right w:val="single" w:sz="6" w:space="0" w:color="C0C0C0"/>
            </w:tcBorders>
            <w:shd w:val="clear" w:color="auto" w:fill="auto"/>
            <w:hideMark/>
          </w:tcPr>
          <w:p w14:paraId="6209D6E9"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PO5</w:t>
            </w:r>
          </w:p>
          <w:p w14:paraId="2E8693F1" w14:textId="77777777" w:rsidR="00936D8D" w:rsidRPr="008265F2" w:rsidRDefault="00936D8D" w:rsidP="007D42F0">
            <w:pPr>
              <w:pStyle w:val="NormalWeb"/>
              <w:spacing w:after="0"/>
              <w:rPr>
                <w:rFonts w:ascii="Arial" w:hAnsi="Arial" w:cs="Arial"/>
                <w:sz w:val="22"/>
              </w:rPr>
            </w:pPr>
            <w:r w:rsidRPr="008265F2">
              <w:rPr>
                <w:rFonts w:ascii="Arial" w:hAnsi="Arial" w:cs="Arial"/>
                <w:sz w:val="22"/>
              </w:rPr>
              <w:t>Development size and bulk:</w:t>
            </w:r>
          </w:p>
          <w:p w14:paraId="7BE66295" w14:textId="77777777" w:rsidR="00936D8D" w:rsidRPr="008265F2" w:rsidRDefault="00936D8D" w:rsidP="0072657A">
            <w:pPr>
              <w:numPr>
                <w:ilvl w:val="0"/>
                <w:numId w:val="41"/>
              </w:numPr>
              <w:spacing w:after="0" w:line="240" w:lineRule="auto"/>
              <w:rPr>
                <w:rFonts w:ascii="Arial" w:hAnsi="Arial" w:cs="Arial"/>
              </w:rPr>
            </w:pPr>
            <w:r w:rsidRPr="008265F2">
              <w:rPr>
                <w:rFonts w:ascii="Arial" w:hAnsi="Arial" w:cs="Arial"/>
              </w:rPr>
              <w:t xml:space="preserve">results in a low–medium to medium density building form that integrates with the established built form and minimises impacts, including overshadowing and overlooking on adjoining low and low–medium density </w:t>
            </w:r>
            <w:proofErr w:type="gramStart"/>
            <w:r w:rsidRPr="008265F2">
              <w:rPr>
                <w:rFonts w:ascii="Arial" w:hAnsi="Arial" w:cs="Arial"/>
              </w:rPr>
              <w:t>developments;</w:t>
            </w:r>
            <w:proofErr w:type="gramEnd"/>
          </w:p>
          <w:p w14:paraId="5060ECC2" w14:textId="77777777" w:rsidR="00936D8D" w:rsidRPr="008265F2" w:rsidRDefault="00936D8D" w:rsidP="00F14B37">
            <w:pPr>
              <w:numPr>
                <w:ilvl w:val="0"/>
                <w:numId w:val="41"/>
              </w:numPr>
              <w:spacing w:before="100" w:beforeAutospacing="1" w:after="100" w:afterAutospacing="1" w:line="240" w:lineRule="auto"/>
              <w:rPr>
                <w:rFonts w:ascii="Arial" w:hAnsi="Arial" w:cs="Arial"/>
              </w:rPr>
            </w:pPr>
            <w:r w:rsidRPr="008265F2">
              <w:rPr>
                <w:rFonts w:ascii="Arial" w:hAnsi="Arial" w:cs="Arial"/>
              </w:rPr>
              <w:t>maintains a low to low–medium density streetscape.</w:t>
            </w:r>
          </w:p>
        </w:tc>
        <w:tc>
          <w:tcPr>
            <w:tcW w:w="2597" w:type="pct"/>
            <w:tcBorders>
              <w:top w:val="single" w:sz="6" w:space="0" w:color="C0C0C0"/>
              <w:left w:val="single" w:sz="6" w:space="0" w:color="C0C0C0"/>
              <w:bottom w:val="single" w:sz="6" w:space="0" w:color="C0C0C0"/>
              <w:right w:val="single" w:sz="6" w:space="0" w:color="C0C0C0"/>
            </w:tcBorders>
            <w:shd w:val="clear" w:color="auto" w:fill="auto"/>
            <w:hideMark/>
          </w:tcPr>
          <w:p w14:paraId="3167A76B"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AO5.1</w:t>
            </w:r>
          </w:p>
          <w:p w14:paraId="708E7EA6" w14:textId="77777777" w:rsidR="00936D8D" w:rsidRPr="008265F2" w:rsidRDefault="00936D8D">
            <w:pPr>
              <w:pStyle w:val="NormalWeb"/>
              <w:spacing w:after="0"/>
              <w:rPr>
                <w:rFonts w:ascii="Arial" w:hAnsi="Arial" w:cs="Arial"/>
                <w:sz w:val="22"/>
              </w:rPr>
            </w:pPr>
            <w:r w:rsidRPr="008265F2">
              <w:rPr>
                <w:rFonts w:ascii="Arial" w:hAnsi="Arial" w:cs="Arial"/>
                <w:sz w:val="22"/>
              </w:rPr>
              <w:t>Development has a maximum gross floor area of 80% of the site area.</w:t>
            </w:r>
          </w:p>
        </w:tc>
      </w:tr>
      <w:tr w:rsidR="00936D8D" w:rsidRPr="008265F2" w14:paraId="741C9681" w14:textId="77777777" w:rsidTr="6E7A5CBD">
        <w:tc>
          <w:tcPr>
            <w:tcW w:w="2403" w:type="pct"/>
            <w:gridSpan w:val="2"/>
            <w:vMerge/>
            <w:hideMark/>
          </w:tcPr>
          <w:p w14:paraId="27E20AD3" w14:textId="77777777" w:rsidR="00936D8D" w:rsidRPr="008265F2" w:rsidRDefault="00936D8D">
            <w:pPr>
              <w:rPr>
                <w:rFonts w:ascii="Arial" w:hAnsi="Arial" w:cs="Arial"/>
              </w:rPr>
            </w:pPr>
          </w:p>
        </w:tc>
        <w:tc>
          <w:tcPr>
            <w:tcW w:w="2597" w:type="pct"/>
            <w:tcBorders>
              <w:top w:val="single" w:sz="6" w:space="0" w:color="C0C0C0"/>
              <w:left w:val="single" w:sz="6" w:space="0" w:color="C0C0C0"/>
              <w:bottom w:val="single" w:sz="6" w:space="0" w:color="C0C0C0"/>
              <w:right w:val="single" w:sz="6" w:space="0" w:color="C0C0C0"/>
            </w:tcBorders>
            <w:shd w:val="clear" w:color="auto" w:fill="auto"/>
            <w:hideMark/>
          </w:tcPr>
          <w:p w14:paraId="25C61745"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AO5.2</w:t>
            </w:r>
          </w:p>
          <w:p w14:paraId="3B778B02" w14:textId="77777777" w:rsidR="00936D8D" w:rsidRPr="008265F2" w:rsidRDefault="00936D8D">
            <w:pPr>
              <w:pStyle w:val="NormalWeb"/>
              <w:spacing w:after="0"/>
              <w:rPr>
                <w:rFonts w:ascii="Arial" w:hAnsi="Arial" w:cs="Arial"/>
                <w:sz w:val="22"/>
              </w:rPr>
            </w:pPr>
            <w:r w:rsidRPr="008265F2">
              <w:rPr>
                <w:rFonts w:ascii="Arial" w:hAnsi="Arial" w:cs="Arial"/>
                <w:sz w:val="22"/>
              </w:rPr>
              <w:t>Development provides a landscape buffer that is planted with advanced species along boundaries to an adjoining site that has been developed at a lower building height.</w:t>
            </w:r>
          </w:p>
        </w:tc>
      </w:tr>
      <w:tr w:rsidR="00936D8D" w:rsidRPr="008265F2" w14:paraId="27B0A68C" w14:textId="77777777" w:rsidTr="6E7A5CBD">
        <w:tc>
          <w:tcPr>
            <w:tcW w:w="5000"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6D7474C5" w14:textId="6E19F928" w:rsidR="00936D8D" w:rsidRPr="008265F2" w:rsidRDefault="00936D8D">
            <w:pPr>
              <w:pStyle w:val="NormalWeb"/>
              <w:spacing w:after="0"/>
              <w:rPr>
                <w:rFonts w:ascii="Arial" w:hAnsi="Arial" w:cs="Arial"/>
                <w:b/>
                <w:bCs/>
                <w:sz w:val="22"/>
              </w:rPr>
            </w:pPr>
            <w:r w:rsidRPr="008265F2">
              <w:rPr>
                <w:rFonts w:ascii="Arial" w:hAnsi="Arial" w:cs="Arial"/>
                <w:b/>
                <w:bCs/>
                <w:sz w:val="22"/>
              </w:rPr>
              <w:t>If in the Bracken Ridge Road precinct (Bracken Ridge and district neighbourhood plan/NPP-01</w:t>
            </w:r>
            <w:r w:rsidR="006D241C" w:rsidRPr="008265F2">
              <w:rPr>
                <w:rFonts w:ascii="Arial" w:hAnsi="Arial" w:cs="Arial"/>
                <w:b/>
                <w:bCs/>
                <w:sz w:val="22"/>
              </w:rPr>
              <w:t>1</w:t>
            </w:r>
            <w:r w:rsidRPr="008265F2">
              <w:rPr>
                <w:rFonts w:ascii="Arial" w:hAnsi="Arial" w:cs="Arial"/>
                <w:b/>
                <w:bCs/>
                <w:sz w:val="22"/>
              </w:rPr>
              <w:t>), where in the Sport and recreation zone and for indoor sport and recreation</w:t>
            </w:r>
          </w:p>
        </w:tc>
      </w:tr>
      <w:tr w:rsidR="00936D8D" w:rsidRPr="008265F2" w14:paraId="184E8F69" w14:textId="77777777" w:rsidTr="6E7A5CBD">
        <w:tc>
          <w:tcPr>
            <w:tcW w:w="2403" w:type="pct"/>
            <w:gridSpan w:val="2"/>
            <w:vMerge w:val="restart"/>
            <w:tcBorders>
              <w:top w:val="single" w:sz="6" w:space="0" w:color="C0C0C0"/>
              <w:left w:val="single" w:sz="6" w:space="0" w:color="C0C0C0"/>
              <w:bottom w:val="single" w:sz="6" w:space="0" w:color="C0C0C0"/>
              <w:right w:val="single" w:sz="6" w:space="0" w:color="C0C0C0"/>
            </w:tcBorders>
            <w:shd w:val="clear" w:color="auto" w:fill="auto"/>
            <w:hideMark/>
          </w:tcPr>
          <w:p w14:paraId="3EF221CD"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PO6</w:t>
            </w:r>
          </w:p>
          <w:p w14:paraId="6A078040" w14:textId="77777777" w:rsidR="00936D8D" w:rsidRPr="008265F2" w:rsidRDefault="00936D8D">
            <w:pPr>
              <w:pStyle w:val="NormalWeb"/>
              <w:spacing w:after="0"/>
              <w:rPr>
                <w:rFonts w:ascii="Arial" w:hAnsi="Arial" w:cs="Arial"/>
                <w:sz w:val="22"/>
              </w:rPr>
            </w:pPr>
            <w:r w:rsidRPr="008265F2">
              <w:rPr>
                <w:rFonts w:ascii="Arial" w:hAnsi="Arial" w:cs="Arial"/>
                <w:sz w:val="22"/>
              </w:rPr>
              <w:t>Development must provide adequate visual screening to adjoining residential areas and to the Gateway Motorway.</w:t>
            </w:r>
          </w:p>
        </w:tc>
        <w:tc>
          <w:tcPr>
            <w:tcW w:w="2597" w:type="pct"/>
            <w:tcBorders>
              <w:top w:val="single" w:sz="6" w:space="0" w:color="C0C0C0"/>
              <w:left w:val="single" w:sz="6" w:space="0" w:color="C0C0C0"/>
              <w:bottom w:val="single" w:sz="6" w:space="0" w:color="C0C0C0"/>
              <w:right w:val="single" w:sz="6" w:space="0" w:color="C0C0C0"/>
            </w:tcBorders>
            <w:shd w:val="clear" w:color="auto" w:fill="auto"/>
            <w:hideMark/>
          </w:tcPr>
          <w:p w14:paraId="3CCFFBBB"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AO6.1</w:t>
            </w:r>
          </w:p>
          <w:p w14:paraId="11F8FEAB" w14:textId="1324004C" w:rsidR="00936D8D" w:rsidRPr="008265F2" w:rsidRDefault="00936D8D">
            <w:pPr>
              <w:pStyle w:val="NormalWeb"/>
              <w:spacing w:after="0"/>
              <w:rPr>
                <w:rFonts w:ascii="Arial" w:hAnsi="Arial" w:cs="Arial"/>
                <w:sz w:val="22"/>
              </w:rPr>
            </w:pPr>
            <w:r w:rsidRPr="008265F2">
              <w:rPr>
                <w:rFonts w:ascii="Arial" w:hAnsi="Arial" w:cs="Arial"/>
                <w:sz w:val="22"/>
              </w:rPr>
              <w:t>Development provides a landscape buffer of 3m along the common boundary with residential uses.</w:t>
            </w:r>
          </w:p>
        </w:tc>
      </w:tr>
      <w:tr w:rsidR="00936D8D" w:rsidRPr="008265F2" w14:paraId="6A79D96C" w14:textId="77777777" w:rsidTr="6E7A5CBD">
        <w:tc>
          <w:tcPr>
            <w:tcW w:w="2403" w:type="pct"/>
            <w:gridSpan w:val="2"/>
            <w:vMerge/>
            <w:hideMark/>
          </w:tcPr>
          <w:p w14:paraId="18E065D8" w14:textId="77777777" w:rsidR="00936D8D" w:rsidRPr="008265F2" w:rsidRDefault="00936D8D">
            <w:pPr>
              <w:rPr>
                <w:rFonts w:ascii="Arial" w:hAnsi="Arial" w:cs="Arial"/>
              </w:rPr>
            </w:pPr>
          </w:p>
        </w:tc>
        <w:tc>
          <w:tcPr>
            <w:tcW w:w="2597" w:type="pct"/>
            <w:tcBorders>
              <w:top w:val="single" w:sz="6" w:space="0" w:color="C0C0C0"/>
              <w:left w:val="single" w:sz="6" w:space="0" w:color="C0C0C0"/>
              <w:bottom w:val="single" w:sz="6" w:space="0" w:color="C0C0C0"/>
              <w:right w:val="single" w:sz="6" w:space="0" w:color="C0C0C0"/>
            </w:tcBorders>
            <w:shd w:val="clear" w:color="auto" w:fill="auto"/>
            <w:hideMark/>
          </w:tcPr>
          <w:p w14:paraId="73AFD9DF"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AO6.2</w:t>
            </w:r>
          </w:p>
          <w:p w14:paraId="3C462803" w14:textId="4EA3D620" w:rsidR="00936D8D" w:rsidRPr="008265F2" w:rsidRDefault="00936D8D">
            <w:pPr>
              <w:pStyle w:val="NormalWeb"/>
              <w:spacing w:after="0"/>
              <w:rPr>
                <w:rFonts w:ascii="Arial" w:hAnsi="Arial" w:cs="Arial"/>
                <w:sz w:val="22"/>
              </w:rPr>
            </w:pPr>
            <w:r w:rsidRPr="008265F2">
              <w:rPr>
                <w:rFonts w:ascii="Arial" w:hAnsi="Arial" w:cs="Arial"/>
                <w:sz w:val="22"/>
              </w:rPr>
              <w:t>Development provides a landscape buffer of 6m along the site boundary to the Gateway Motorway.</w:t>
            </w:r>
          </w:p>
        </w:tc>
      </w:tr>
      <w:tr w:rsidR="00936D8D" w:rsidRPr="008265F2" w14:paraId="06F5206B" w14:textId="77777777" w:rsidTr="6E7A5CBD">
        <w:tc>
          <w:tcPr>
            <w:tcW w:w="5000"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3DC3432E"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If in the Relocatable home parks precinct (Bracken Ridge and district neighbourhood plan/NPP-004), where involving the removal of a relocatable home and on a site indicated in </w:t>
            </w:r>
            <w:hyperlink r:id="rId34" w:anchor="Rules/0/56/1/2326/0" w:history="1">
              <w:r w:rsidRPr="008265F2">
                <w:rPr>
                  <w:rStyle w:val="Hyperlink"/>
                  <w:rFonts w:ascii="Arial" w:hAnsi="Arial" w:cs="Arial"/>
                  <w:b/>
                  <w:bCs/>
                  <w:sz w:val="22"/>
                </w:rPr>
                <w:t>Figure a</w:t>
              </w:r>
            </w:hyperlink>
            <w:r w:rsidRPr="008265F2">
              <w:rPr>
                <w:rFonts w:ascii="Arial" w:hAnsi="Arial" w:cs="Arial"/>
                <w:b/>
                <w:bCs/>
                <w:sz w:val="22"/>
              </w:rPr>
              <w:t xml:space="preserve">, </w:t>
            </w:r>
            <w:r w:rsidRPr="008265F2">
              <w:rPr>
                <w:rStyle w:val="Hyperlink"/>
                <w:rFonts w:ascii="Arial" w:hAnsi="Arial" w:cs="Arial"/>
                <w:b/>
                <w:bCs/>
                <w:sz w:val="22"/>
              </w:rPr>
              <w:t>Figure c</w:t>
            </w:r>
            <w:r w:rsidRPr="008265F2">
              <w:rPr>
                <w:rFonts w:ascii="Arial" w:hAnsi="Arial" w:cs="Arial"/>
                <w:b/>
                <w:bCs/>
                <w:sz w:val="22"/>
              </w:rPr>
              <w:t xml:space="preserve"> and </w:t>
            </w:r>
            <w:r w:rsidRPr="008265F2">
              <w:rPr>
                <w:rStyle w:val="Hyperlink"/>
                <w:rFonts w:ascii="Arial" w:hAnsi="Arial" w:cs="Arial"/>
                <w:b/>
                <w:bCs/>
                <w:sz w:val="22"/>
              </w:rPr>
              <w:t>Figure f</w:t>
            </w:r>
          </w:p>
        </w:tc>
      </w:tr>
      <w:tr w:rsidR="00936D8D" w:rsidRPr="008265F2" w14:paraId="40468969" w14:textId="77777777" w:rsidTr="6E7A5CBD">
        <w:trPr>
          <w:trHeight w:val="1050"/>
        </w:trPr>
        <w:tc>
          <w:tcPr>
            <w:tcW w:w="2403"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04E96125"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PO7</w:t>
            </w:r>
          </w:p>
          <w:p w14:paraId="08408BBB" w14:textId="77777777" w:rsidR="00936D8D" w:rsidRPr="008265F2" w:rsidRDefault="00936D8D">
            <w:pPr>
              <w:pStyle w:val="NormalWeb"/>
              <w:spacing w:after="0"/>
              <w:rPr>
                <w:rFonts w:ascii="Arial" w:hAnsi="Arial" w:cs="Arial"/>
                <w:sz w:val="22"/>
              </w:rPr>
            </w:pPr>
            <w:r w:rsidRPr="008265F2">
              <w:rPr>
                <w:rFonts w:ascii="Arial" w:hAnsi="Arial" w:cs="Arial"/>
                <w:sz w:val="22"/>
              </w:rPr>
              <w:t>Development must address and mitigate the social and health impacts created by the removal of the relocatable home.</w:t>
            </w:r>
          </w:p>
          <w:p w14:paraId="2F3D3CC2" w14:textId="7E5A7392" w:rsidR="00936D8D" w:rsidRPr="008265F2" w:rsidRDefault="00936D8D" w:rsidP="00BE48F2">
            <w:pPr>
              <w:pStyle w:val="Editorsnote"/>
              <w:rPr>
                <w:rFonts w:ascii="Arial" w:hAnsi="Arial" w:cs="Arial"/>
              </w:rPr>
            </w:pPr>
            <w:r w:rsidRPr="008265F2">
              <w:rPr>
                <w:rFonts w:ascii="Arial" w:hAnsi="Arial" w:cs="Arial"/>
              </w:rPr>
              <w:t>Note—A social health impact assessment report prepared in accordance with the </w:t>
            </w:r>
            <w:hyperlink r:id="rId35" w:anchor="Rules/0/270/1/10768/0" w:history="1">
              <w:r w:rsidRPr="008265F2">
                <w:rPr>
                  <w:rStyle w:val="Hyperlink"/>
                  <w:rFonts w:ascii="Arial" w:hAnsi="Arial" w:cs="Arial"/>
                  <w:szCs w:val="16"/>
                </w:rPr>
                <w:t>Social health impact assessment planning scheme policy</w:t>
              </w:r>
            </w:hyperlink>
            <w:r w:rsidRPr="008265F2">
              <w:rPr>
                <w:rFonts w:ascii="Arial" w:hAnsi="Arial" w:cs="Arial"/>
              </w:rPr>
              <w:t> can assist in demonstrating achievement of this outcome.</w:t>
            </w:r>
          </w:p>
        </w:tc>
        <w:tc>
          <w:tcPr>
            <w:tcW w:w="2597" w:type="pct"/>
            <w:tcBorders>
              <w:top w:val="single" w:sz="6" w:space="0" w:color="C0C0C0"/>
              <w:left w:val="single" w:sz="6" w:space="0" w:color="C0C0C0"/>
              <w:bottom w:val="single" w:sz="6" w:space="0" w:color="C0C0C0"/>
              <w:right w:val="single" w:sz="6" w:space="0" w:color="C0C0C0"/>
            </w:tcBorders>
            <w:shd w:val="clear" w:color="auto" w:fill="auto"/>
            <w:hideMark/>
          </w:tcPr>
          <w:p w14:paraId="5B509E50" w14:textId="77777777" w:rsidR="00936D8D" w:rsidRPr="008265F2" w:rsidRDefault="00936D8D">
            <w:pPr>
              <w:pStyle w:val="NormalWeb"/>
              <w:spacing w:after="0"/>
              <w:rPr>
                <w:rFonts w:ascii="Arial" w:hAnsi="Arial" w:cs="Arial"/>
                <w:b/>
                <w:bCs/>
                <w:sz w:val="22"/>
              </w:rPr>
            </w:pPr>
            <w:r w:rsidRPr="008265F2">
              <w:rPr>
                <w:rFonts w:ascii="Arial" w:hAnsi="Arial" w:cs="Arial"/>
                <w:b/>
                <w:bCs/>
                <w:sz w:val="22"/>
              </w:rPr>
              <w:t>AO7</w:t>
            </w:r>
          </w:p>
          <w:p w14:paraId="3ED659F9" w14:textId="77777777" w:rsidR="00936D8D" w:rsidRPr="008265F2" w:rsidRDefault="00936D8D">
            <w:pPr>
              <w:pStyle w:val="NormalWeb"/>
              <w:spacing w:after="0"/>
              <w:rPr>
                <w:rFonts w:ascii="Arial" w:hAnsi="Arial" w:cs="Arial"/>
                <w:sz w:val="22"/>
              </w:rPr>
            </w:pPr>
            <w:r w:rsidRPr="008265F2">
              <w:rPr>
                <w:rFonts w:ascii="Arial" w:hAnsi="Arial" w:cs="Arial"/>
                <w:sz w:val="22"/>
              </w:rPr>
              <w:t>No acceptable outcome is prescribed.</w:t>
            </w:r>
          </w:p>
        </w:tc>
      </w:tr>
    </w:tbl>
    <w:p w14:paraId="50DA0C04" w14:textId="77777777" w:rsidR="00E644EF" w:rsidRPr="008265F2" w:rsidRDefault="00E644EF" w:rsidP="00936D8D">
      <w:pPr>
        <w:shd w:val="clear" w:color="auto" w:fill="FFFFFF"/>
        <w:rPr>
          <w:rFonts w:ascii="Arial" w:hAnsi="Arial" w:cs="Arial"/>
          <w:b/>
          <w:bCs/>
          <w:color w:val="000000"/>
        </w:rPr>
      </w:pPr>
    </w:p>
    <w:p w14:paraId="6D1266D2" w14:textId="6F10A218" w:rsidR="00936D8D" w:rsidRPr="008265F2" w:rsidRDefault="00936D8D" w:rsidP="00936D8D">
      <w:pPr>
        <w:shd w:val="clear" w:color="auto" w:fill="FFFFFF"/>
        <w:rPr>
          <w:rFonts w:ascii="Arial" w:hAnsi="Arial" w:cs="Arial"/>
          <w:b/>
          <w:bCs/>
          <w:color w:val="000000"/>
        </w:rPr>
      </w:pPr>
      <w:r w:rsidRPr="008265F2">
        <w:rPr>
          <w:rFonts w:ascii="Arial" w:hAnsi="Arial" w:cs="Arial"/>
          <w:b/>
          <w:bCs/>
          <w:color w:val="000000"/>
        </w:rPr>
        <w:t>Table 7.2.2.3.3.B—Maximum building height</w:t>
      </w:r>
    </w:p>
    <w:tbl>
      <w:tblPr>
        <w:tblW w:w="5000" w:type="pct"/>
        <w:tblBorders>
          <w:top w:val="single" w:sz="6" w:space="0" w:color="C0C0C0"/>
          <w:left w:val="single" w:sz="6" w:space="0" w:color="C0C0C0"/>
          <w:bottom w:val="single" w:sz="6" w:space="0" w:color="C0C0C0"/>
          <w:right w:val="single" w:sz="6" w:space="0" w:color="C0C0C0"/>
        </w:tblBorders>
        <w:tblCellMar>
          <w:top w:w="15" w:type="dxa"/>
          <w:left w:w="15" w:type="dxa"/>
          <w:bottom w:w="15" w:type="dxa"/>
          <w:right w:w="15" w:type="dxa"/>
        </w:tblCellMar>
        <w:tblLook w:val="04A0" w:firstRow="1" w:lastRow="0" w:firstColumn="1" w:lastColumn="0" w:noHBand="0" w:noVBand="1"/>
        <w:tblCaption w:val="Table 7.2.2.3.3.B - Maximum building height"/>
        <w:tblDescription w:val="This table shows the maximum building heights in the Bracken Ridge and district neighbourhood plan, as part of the consequentially amended neighbourhood plan code."/>
      </w:tblPr>
      <w:tblGrid>
        <w:gridCol w:w="4581"/>
        <w:gridCol w:w="57"/>
        <w:gridCol w:w="34"/>
        <w:gridCol w:w="1699"/>
        <w:gridCol w:w="38"/>
        <w:gridCol w:w="50"/>
        <w:gridCol w:w="1445"/>
        <w:gridCol w:w="23"/>
        <w:gridCol w:w="1083"/>
      </w:tblGrid>
      <w:tr w:rsidR="00852AC6" w:rsidRPr="008265F2" w14:paraId="42D6F569" w14:textId="77777777" w:rsidTr="6E7A5CBD">
        <w:tc>
          <w:tcPr>
            <w:tcW w:w="2575"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75FF72C8" w14:textId="77777777" w:rsidR="00936D8D" w:rsidRPr="00A80816" w:rsidRDefault="00936D8D" w:rsidP="00B0529C">
            <w:pPr>
              <w:pStyle w:val="QPPTableTextBold"/>
              <w:rPr>
                <w:rFonts w:ascii="Arial" w:hAnsi="Arial"/>
              </w:rPr>
            </w:pPr>
            <w:r w:rsidRPr="00A80816">
              <w:rPr>
                <w:rFonts w:ascii="Arial" w:hAnsi="Arial"/>
              </w:rPr>
              <w:t>Development</w:t>
            </w:r>
          </w:p>
        </w:tc>
        <w:tc>
          <w:tcPr>
            <w:tcW w:w="1009"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63E36375" w14:textId="77777777" w:rsidR="00936D8D" w:rsidRPr="00A80816" w:rsidRDefault="00936D8D" w:rsidP="00B0529C">
            <w:pPr>
              <w:pStyle w:val="QPPTableTextBold"/>
              <w:rPr>
                <w:rFonts w:ascii="Arial" w:hAnsi="Arial"/>
              </w:rPr>
            </w:pPr>
            <w:r w:rsidRPr="00A80816">
              <w:rPr>
                <w:rFonts w:ascii="Arial" w:hAnsi="Arial"/>
              </w:rPr>
              <w:t>Building height (number of storeys)</w:t>
            </w:r>
          </w:p>
        </w:tc>
        <w:tc>
          <w:tcPr>
            <w:tcW w:w="802" w:type="pct"/>
            <w:tcBorders>
              <w:top w:val="single" w:sz="6" w:space="0" w:color="C0C0C0"/>
              <w:left w:val="single" w:sz="6" w:space="0" w:color="C0C0C0"/>
              <w:bottom w:val="single" w:sz="6" w:space="0" w:color="C0C0C0"/>
              <w:right w:val="single" w:sz="6" w:space="0" w:color="C0C0C0"/>
            </w:tcBorders>
            <w:shd w:val="clear" w:color="auto" w:fill="auto"/>
            <w:hideMark/>
          </w:tcPr>
          <w:p w14:paraId="256B62A3" w14:textId="77777777" w:rsidR="00936D8D" w:rsidRPr="00A80816" w:rsidRDefault="00936D8D" w:rsidP="00B0529C">
            <w:pPr>
              <w:pStyle w:val="QPPTableTextBold"/>
              <w:rPr>
                <w:rFonts w:ascii="Arial" w:hAnsi="Arial"/>
              </w:rPr>
            </w:pPr>
            <w:r w:rsidRPr="00A80816">
              <w:rPr>
                <w:rFonts w:ascii="Arial" w:hAnsi="Arial"/>
              </w:rPr>
              <w:t>Building height (m)</w:t>
            </w:r>
          </w:p>
        </w:tc>
        <w:tc>
          <w:tcPr>
            <w:tcW w:w="614"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23B3C69B" w14:textId="77777777" w:rsidR="00936D8D" w:rsidRPr="00A80816" w:rsidRDefault="00936D8D" w:rsidP="00B0529C">
            <w:pPr>
              <w:pStyle w:val="QPPTableTextBold"/>
              <w:rPr>
                <w:rFonts w:ascii="Arial" w:hAnsi="Arial"/>
              </w:rPr>
            </w:pPr>
            <w:r w:rsidRPr="00A80816">
              <w:rPr>
                <w:rFonts w:ascii="Arial" w:hAnsi="Arial"/>
              </w:rPr>
              <w:t>Underside eaves height (m)</w:t>
            </w:r>
          </w:p>
        </w:tc>
      </w:tr>
      <w:tr w:rsidR="00936D8D" w:rsidRPr="008265F2" w14:paraId="2AD2F94C" w14:textId="77777777" w:rsidTr="6E7A5CBD">
        <w:tc>
          <w:tcPr>
            <w:tcW w:w="5000" w:type="pct"/>
            <w:gridSpan w:val="9"/>
            <w:tcBorders>
              <w:top w:val="single" w:sz="6" w:space="0" w:color="C0C0C0"/>
              <w:left w:val="single" w:sz="6" w:space="0" w:color="C0C0C0"/>
              <w:bottom w:val="single" w:sz="6" w:space="0" w:color="C0C0C0"/>
              <w:right w:val="single" w:sz="6" w:space="0" w:color="C0C0C0"/>
            </w:tcBorders>
            <w:shd w:val="clear" w:color="auto" w:fill="auto"/>
            <w:hideMark/>
          </w:tcPr>
          <w:p w14:paraId="4B919376" w14:textId="77777777" w:rsidR="00936D8D" w:rsidRPr="008265F2" w:rsidRDefault="00936D8D">
            <w:pPr>
              <w:pStyle w:val="NormalWeb"/>
              <w:spacing w:after="0"/>
              <w:rPr>
                <w:rFonts w:ascii="Arial" w:hAnsi="Arial" w:cs="Arial"/>
                <w:b/>
                <w:bCs/>
                <w:sz w:val="22"/>
                <w:szCs w:val="20"/>
              </w:rPr>
            </w:pPr>
            <w:r w:rsidRPr="008265F2">
              <w:rPr>
                <w:rFonts w:ascii="Arial" w:hAnsi="Arial" w:cs="Arial"/>
                <w:b/>
                <w:bCs/>
                <w:sz w:val="22"/>
                <w:szCs w:val="20"/>
              </w:rPr>
              <w:t>If in the Bald Hills village centre precinct (Bracken Ridge and district neighbourhood plan/NPP-006)</w:t>
            </w:r>
          </w:p>
        </w:tc>
      </w:tr>
      <w:tr w:rsidR="00852AC6" w:rsidRPr="008265F2" w14:paraId="0FE4E4E6" w14:textId="77777777" w:rsidTr="6E7A5CBD">
        <w:tc>
          <w:tcPr>
            <w:tcW w:w="2575"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34AB54FE" w14:textId="77777777" w:rsidR="00936D8D" w:rsidRPr="008265F2" w:rsidRDefault="00936D8D">
            <w:pPr>
              <w:pStyle w:val="NormalWeb"/>
              <w:spacing w:after="0"/>
              <w:rPr>
                <w:rFonts w:ascii="Arial" w:hAnsi="Arial" w:cs="Arial"/>
                <w:sz w:val="22"/>
                <w:szCs w:val="20"/>
              </w:rPr>
            </w:pPr>
            <w:r w:rsidRPr="008265F2">
              <w:rPr>
                <w:rFonts w:ascii="Arial" w:hAnsi="Arial" w:cs="Arial"/>
                <w:sz w:val="22"/>
                <w:szCs w:val="20"/>
              </w:rPr>
              <w:t>Any development in this precinct.</w:t>
            </w:r>
          </w:p>
        </w:tc>
        <w:tc>
          <w:tcPr>
            <w:tcW w:w="1009"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2BE86C2A" w14:textId="6C276EDF" w:rsidR="00936D8D" w:rsidRPr="008265F2" w:rsidRDefault="00936D8D">
            <w:pPr>
              <w:pStyle w:val="NormalWeb"/>
              <w:spacing w:after="0"/>
              <w:rPr>
                <w:rFonts w:ascii="Arial" w:hAnsi="Arial" w:cs="Arial"/>
                <w:sz w:val="22"/>
                <w:szCs w:val="20"/>
              </w:rPr>
            </w:pPr>
            <w:r w:rsidRPr="008265F2">
              <w:rPr>
                <w:rFonts w:ascii="Arial" w:hAnsi="Arial" w:cs="Arial"/>
                <w:sz w:val="22"/>
                <w:szCs w:val="20"/>
              </w:rPr>
              <w:t>3</w:t>
            </w:r>
          </w:p>
        </w:tc>
        <w:tc>
          <w:tcPr>
            <w:tcW w:w="802" w:type="pct"/>
            <w:tcBorders>
              <w:top w:val="single" w:sz="6" w:space="0" w:color="C0C0C0"/>
              <w:left w:val="single" w:sz="6" w:space="0" w:color="C0C0C0"/>
              <w:bottom w:val="single" w:sz="6" w:space="0" w:color="C0C0C0"/>
              <w:right w:val="single" w:sz="6" w:space="0" w:color="C0C0C0"/>
            </w:tcBorders>
            <w:shd w:val="clear" w:color="auto" w:fill="auto"/>
            <w:hideMark/>
          </w:tcPr>
          <w:p w14:paraId="0E8A6393" w14:textId="77777777" w:rsidR="00936D8D" w:rsidRPr="008265F2" w:rsidRDefault="00936D8D">
            <w:pPr>
              <w:pStyle w:val="NormalWeb"/>
              <w:spacing w:after="0"/>
              <w:rPr>
                <w:rFonts w:ascii="Arial" w:hAnsi="Arial" w:cs="Arial"/>
                <w:sz w:val="22"/>
                <w:szCs w:val="20"/>
              </w:rPr>
            </w:pPr>
            <w:r w:rsidRPr="008265F2">
              <w:rPr>
                <w:rFonts w:ascii="Arial" w:hAnsi="Arial" w:cs="Arial"/>
                <w:sz w:val="22"/>
                <w:szCs w:val="20"/>
              </w:rPr>
              <w:t>Not specified</w:t>
            </w:r>
          </w:p>
        </w:tc>
        <w:tc>
          <w:tcPr>
            <w:tcW w:w="614"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6E1AA97C" w14:textId="77777777" w:rsidR="00936D8D" w:rsidRPr="008265F2" w:rsidRDefault="00936D8D">
            <w:pPr>
              <w:pStyle w:val="NormalWeb"/>
              <w:spacing w:after="0"/>
              <w:rPr>
                <w:rFonts w:ascii="Arial" w:hAnsi="Arial" w:cs="Arial"/>
                <w:sz w:val="22"/>
                <w:szCs w:val="20"/>
              </w:rPr>
            </w:pPr>
            <w:r w:rsidRPr="008265F2">
              <w:rPr>
                <w:rFonts w:ascii="Arial" w:hAnsi="Arial" w:cs="Arial"/>
                <w:sz w:val="22"/>
                <w:szCs w:val="20"/>
              </w:rPr>
              <w:t>Not specified</w:t>
            </w:r>
          </w:p>
        </w:tc>
      </w:tr>
      <w:tr w:rsidR="00936D8D" w:rsidRPr="008265F2" w14:paraId="0EC02608" w14:textId="77777777" w:rsidTr="6E7A5CBD">
        <w:tc>
          <w:tcPr>
            <w:tcW w:w="5000" w:type="pct"/>
            <w:gridSpan w:val="9"/>
            <w:tcBorders>
              <w:top w:val="single" w:sz="6" w:space="0" w:color="C0C0C0"/>
              <w:left w:val="single" w:sz="6" w:space="0" w:color="C0C0C0"/>
              <w:bottom w:val="single" w:sz="6" w:space="0" w:color="C0C0C0"/>
              <w:right w:val="single" w:sz="6" w:space="0" w:color="C0C0C0"/>
            </w:tcBorders>
            <w:shd w:val="clear" w:color="auto" w:fill="auto"/>
            <w:hideMark/>
          </w:tcPr>
          <w:p w14:paraId="5B2DFFEE" w14:textId="77777777" w:rsidR="00936D8D" w:rsidRPr="008265F2" w:rsidRDefault="00936D8D">
            <w:pPr>
              <w:pStyle w:val="NormalWeb"/>
              <w:spacing w:after="0"/>
              <w:rPr>
                <w:rFonts w:ascii="Arial" w:hAnsi="Arial" w:cs="Arial"/>
                <w:b/>
                <w:bCs/>
                <w:sz w:val="22"/>
                <w:szCs w:val="20"/>
              </w:rPr>
            </w:pPr>
            <w:r w:rsidRPr="008265F2">
              <w:rPr>
                <w:rFonts w:ascii="Arial" w:hAnsi="Arial" w:cs="Arial"/>
                <w:b/>
                <w:bCs/>
                <w:sz w:val="22"/>
                <w:szCs w:val="20"/>
              </w:rPr>
              <w:t>If in the Taigum residential precinct (Bracken Ridge and district neighbourhood plan/NPP-002)</w:t>
            </w:r>
          </w:p>
        </w:tc>
      </w:tr>
      <w:tr w:rsidR="00E644EF" w:rsidRPr="008265F2" w14:paraId="5725AC23" w14:textId="77777777" w:rsidTr="6E7A5CBD">
        <w:tc>
          <w:tcPr>
            <w:tcW w:w="2543" w:type="pct"/>
            <w:vMerge w:val="restart"/>
            <w:tcBorders>
              <w:top w:val="single" w:sz="6" w:space="0" w:color="C0C0C0"/>
              <w:left w:val="single" w:sz="6" w:space="0" w:color="C0C0C0"/>
              <w:bottom w:val="single" w:sz="6" w:space="0" w:color="C0C0C0"/>
              <w:right w:val="single" w:sz="6" w:space="0" w:color="C0C0C0"/>
            </w:tcBorders>
            <w:shd w:val="clear" w:color="auto" w:fill="auto"/>
            <w:hideMark/>
          </w:tcPr>
          <w:p w14:paraId="487D3930" w14:textId="3FD56077" w:rsidR="00936D8D" w:rsidRPr="008265F2" w:rsidRDefault="00936D8D">
            <w:pPr>
              <w:pStyle w:val="NormalWeb"/>
              <w:spacing w:after="0"/>
              <w:rPr>
                <w:rFonts w:ascii="Arial" w:hAnsi="Arial" w:cs="Arial"/>
                <w:sz w:val="22"/>
              </w:rPr>
            </w:pPr>
            <w:r w:rsidRPr="008265F2">
              <w:rPr>
                <w:rFonts w:ascii="Arial" w:hAnsi="Arial" w:cs="Arial"/>
                <w:sz w:val="22"/>
              </w:rPr>
              <w:t>Development for a multiple dwelling in the Emerging community zone, where on a site 15,000m</w:t>
            </w:r>
            <w:r w:rsidRPr="008265F2">
              <w:rPr>
                <w:rFonts w:ascii="Arial" w:hAnsi="Arial" w:cs="Arial"/>
                <w:sz w:val="22"/>
                <w:vertAlign w:val="superscript"/>
              </w:rPr>
              <w:t>2</w:t>
            </w:r>
            <w:r w:rsidRPr="008265F2">
              <w:rPr>
                <w:rFonts w:ascii="Arial" w:hAnsi="Arial" w:cs="Arial"/>
                <w:sz w:val="22"/>
              </w:rPr>
              <w:t xml:space="preserve"> or greater in area and identified as Multiple dwellings (to 5 storeys) in </w:t>
            </w:r>
            <w:r w:rsidRPr="008265F2">
              <w:rPr>
                <w:rStyle w:val="Hyperlink"/>
                <w:rFonts w:ascii="Arial" w:hAnsi="Arial" w:cs="Arial"/>
                <w:b/>
                <w:bCs/>
                <w:sz w:val="22"/>
              </w:rPr>
              <w:t>Figure c.</w:t>
            </w:r>
          </w:p>
        </w:tc>
        <w:tc>
          <w:tcPr>
            <w:tcW w:w="1042"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0707D4A9" w14:textId="4309B41D" w:rsidR="00936D8D" w:rsidRPr="008265F2" w:rsidRDefault="00936D8D">
            <w:pPr>
              <w:pStyle w:val="NormalWeb"/>
              <w:spacing w:after="0"/>
              <w:rPr>
                <w:rFonts w:ascii="Arial" w:hAnsi="Arial" w:cs="Arial"/>
                <w:sz w:val="22"/>
              </w:rPr>
            </w:pPr>
            <w:r w:rsidRPr="008265F2">
              <w:rPr>
                <w:rFonts w:ascii="Arial" w:hAnsi="Arial" w:cs="Arial"/>
                <w:sz w:val="22"/>
              </w:rPr>
              <w:t>2 storeys where adjoining 1 storey residential uses and within 10m of side or rear boundaries</w:t>
            </w:r>
          </w:p>
        </w:tc>
        <w:tc>
          <w:tcPr>
            <w:tcW w:w="802" w:type="pct"/>
            <w:tcBorders>
              <w:top w:val="single" w:sz="6" w:space="0" w:color="C0C0C0"/>
              <w:left w:val="single" w:sz="6" w:space="0" w:color="C0C0C0"/>
              <w:bottom w:val="single" w:sz="6" w:space="0" w:color="C0C0C0"/>
              <w:right w:val="single" w:sz="6" w:space="0" w:color="C0C0C0"/>
            </w:tcBorders>
            <w:shd w:val="clear" w:color="auto" w:fill="auto"/>
            <w:hideMark/>
          </w:tcPr>
          <w:p w14:paraId="5276124A" w14:textId="77777777" w:rsidR="00936D8D" w:rsidRPr="008265F2" w:rsidRDefault="00936D8D">
            <w:pPr>
              <w:pStyle w:val="NormalWeb"/>
              <w:spacing w:after="0"/>
              <w:rPr>
                <w:rFonts w:ascii="Arial" w:hAnsi="Arial" w:cs="Arial"/>
                <w:sz w:val="22"/>
              </w:rPr>
            </w:pPr>
            <w:r w:rsidRPr="008265F2">
              <w:rPr>
                <w:rFonts w:ascii="Arial" w:hAnsi="Arial" w:cs="Arial"/>
                <w:sz w:val="22"/>
              </w:rPr>
              <w:t>Not specified</w:t>
            </w:r>
          </w:p>
        </w:tc>
        <w:tc>
          <w:tcPr>
            <w:tcW w:w="614"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16A871E2" w14:textId="77777777" w:rsidR="00936D8D" w:rsidRPr="008265F2" w:rsidRDefault="00936D8D">
            <w:pPr>
              <w:pStyle w:val="NormalWeb"/>
              <w:spacing w:after="0"/>
              <w:rPr>
                <w:rFonts w:ascii="Arial" w:hAnsi="Arial" w:cs="Arial"/>
                <w:sz w:val="22"/>
              </w:rPr>
            </w:pPr>
            <w:r w:rsidRPr="008265F2">
              <w:rPr>
                <w:rFonts w:ascii="Arial" w:hAnsi="Arial" w:cs="Arial"/>
                <w:sz w:val="22"/>
              </w:rPr>
              <w:t>Not specified</w:t>
            </w:r>
          </w:p>
        </w:tc>
      </w:tr>
      <w:tr w:rsidR="00E644EF" w:rsidRPr="008265F2" w14:paraId="3889C216" w14:textId="77777777" w:rsidTr="6E7A5CBD">
        <w:tc>
          <w:tcPr>
            <w:tcW w:w="2543" w:type="pct"/>
            <w:vMerge/>
            <w:vAlign w:val="center"/>
            <w:hideMark/>
          </w:tcPr>
          <w:p w14:paraId="5B49AE07" w14:textId="77777777" w:rsidR="00936D8D" w:rsidRPr="008265F2" w:rsidRDefault="00936D8D">
            <w:pPr>
              <w:rPr>
                <w:rFonts w:ascii="Arial" w:hAnsi="Arial" w:cs="Arial"/>
                <w:szCs w:val="20"/>
              </w:rPr>
            </w:pPr>
          </w:p>
        </w:tc>
        <w:tc>
          <w:tcPr>
            <w:tcW w:w="1042"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34A6314A" w14:textId="69D102F5" w:rsidR="00936D8D" w:rsidRPr="008265F2" w:rsidRDefault="00936D8D">
            <w:pPr>
              <w:pStyle w:val="NormalWeb"/>
              <w:spacing w:after="0"/>
              <w:rPr>
                <w:rFonts w:ascii="Arial" w:hAnsi="Arial" w:cs="Arial"/>
                <w:sz w:val="22"/>
                <w:szCs w:val="20"/>
              </w:rPr>
            </w:pPr>
            <w:r w:rsidRPr="008265F2">
              <w:rPr>
                <w:rFonts w:ascii="Arial" w:hAnsi="Arial" w:cs="Arial"/>
                <w:sz w:val="22"/>
                <w:szCs w:val="20"/>
              </w:rPr>
              <w:t>3 storeys where adjoining 2 storey residential uses and within 10m of side or rear boundaries</w:t>
            </w:r>
          </w:p>
        </w:tc>
        <w:tc>
          <w:tcPr>
            <w:tcW w:w="802" w:type="pct"/>
            <w:tcBorders>
              <w:top w:val="single" w:sz="6" w:space="0" w:color="C0C0C0"/>
              <w:left w:val="single" w:sz="6" w:space="0" w:color="C0C0C0"/>
              <w:bottom w:val="single" w:sz="6" w:space="0" w:color="C0C0C0"/>
              <w:right w:val="single" w:sz="6" w:space="0" w:color="C0C0C0"/>
            </w:tcBorders>
            <w:shd w:val="clear" w:color="auto" w:fill="auto"/>
            <w:hideMark/>
          </w:tcPr>
          <w:p w14:paraId="66BDA930" w14:textId="77777777" w:rsidR="00936D8D" w:rsidRPr="008265F2" w:rsidRDefault="00936D8D">
            <w:pPr>
              <w:pStyle w:val="NormalWeb"/>
              <w:spacing w:after="0"/>
              <w:rPr>
                <w:rFonts w:ascii="Arial" w:hAnsi="Arial" w:cs="Arial"/>
                <w:sz w:val="22"/>
                <w:szCs w:val="20"/>
              </w:rPr>
            </w:pPr>
            <w:r w:rsidRPr="008265F2">
              <w:rPr>
                <w:rFonts w:ascii="Arial" w:hAnsi="Arial" w:cs="Arial"/>
                <w:sz w:val="22"/>
                <w:szCs w:val="20"/>
              </w:rPr>
              <w:t>Not specified</w:t>
            </w:r>
          </w:p>
        </w:tc>
        <w:tc>
          <w:tcPr>
            <w:tcW w:w="614"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15109751" w14:textId="77777777" w:rsidR="00936D8D" w:rsidRPr="008265F2" w:rsidRDefault="00936D8D">
            <w:pPr>
              <w:pStyle w:val="NormalWeb"/>
              <w:spacing w:after="0"/>
              <w:rPr>
                <w:rFonts w:ascii="Arial" w:hAnsi="Arial" w:cs="Arial"/>
                <w:sz w:val="22"/>
                <w:szCs w:val="20"/>
              </w:rPr>
            </w:pPr>
            <w:r w:rsidRPr="008265F2">
              <w:rPr>
                <w:rFonts w:ascii="Arial" w:hAnsi="Arial" w:cs="Arial"/>
                <w:sz w:val="22"/>
                <w:szCs w:val="20"/>
              </w:rPr>
              <w:t>Not specified</w:t>
            </w:r>
          </w:p>
        </w:tc>
      </w:tr>
      <w:tr w:rsidR="00E644EF" w:rsidRPr="008265F2" w14:paraId="7BC5BFA6" w14:textId="77777777" w:rsidTr="6E7A5CBD">
        <w:tc>
          <w:tcPr>
            <w:tcW w:w="2543" w:type="pct"/>
            <w:vMerge/>
            <w:vAlign w:val="center"/>
            <w:hideMark/>
          </w:tcPr>
          <w:p w14:paraId="17E7A0A8" w14:textId="77777777" w:rsidR="00936D8D" w:rsidRPr="008265F2" w:rsidRDefault="00936D8D">
            <w:pPr>
              <w:rPr>
                <w:rFonts w:ascii="Arial" w:hAnsi="Arial" w:cs="Arial"/>
                <w:szCs w:val="20"/>
              </w:rPr>
            </w:pPr>
          </w:p>
        </w:tc>
        <w:tc>
          <w:tcPr>
            <w:tcW w:w="1042"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2C0B1EA1" w14:textId="126B5D94" w:rsidR="00936D8D" w:rsidRPr="008265F2" w:rsidRDefault="00936D8D">
            <w:pPr>
              <w:pStyle w:val="NormalWeb"/>
              <w:spacing w:after="0"/>
              <w:rPr>
                <w:rFonts w:ascii="Arial" w:hAnsi="Arial" w:cs="Arial"/>
                <w:sz w:val="22"/>
                <w:szCs w:val="20"/>
              </w:rPr>
            </w:pPr>
            <w:r w:rsidRPr="008265F2">
              <w:rPr>
                <w:rFonts w:ascii="Arial" w:hAnsi="Arial" w:cs="Arial"/>
                <w:sz w:val="22"/>
                <w:szCs w:val="20"/>
              </w:rPr>
              <w:t>5 at the centre of the site</w:t>
            </w:r>
          </w:p>
        </w:tc>
        <w:tc>
          <w:tcPr>
            <w:tcW w:w="802" w:type="pct"/>
            <w:tcBorders>
              <w:top w:val="single" w:sz="6" w:space="0" w:color="C0C0C0"/>
              <w:left w:val="single" w:sz="6" w:space="0" w:color="C0C0C0"/>
              <w:bottom w:val="single" w:sz="6" w:space="0" w:color="C0C0C0"/>
              <w:right w:val="single" w:sz="6" w:space="0" w:color="C0C0C0"/>
            </w:tcBorders>
            <w:shd w:val="clear" w:color="auto" w:fill="auto"/>
            <w:hideMark/>
          </w:tcPr>
          <w:p w14:paraId="41A2D8E9" w14:textId="77777777" w:rsidR="00936D8D" w:rsidRPr="008265F2" w:rsidRDefault="00936D8D">
            <w:pPr>
              <w:pStyle w:val="NormalWeb"/>
              <w:spacing w:after="0"/>
              <w:rPr>
                <w:rFonts w:ascii="Arial" w:hAnsi="Arial" w:cs="Arial"/>
                <w:sz w:val="22"/>
                <w:szCs w:val="20"/>
              </w:rPr>
            </w:pPr>
            <w:r w:rsidRPr="008265F2">
              <w:rPr>
                <w:rFonts w:ascii="Arial" w:hAnsi="Arial" w:cs="Arial"/>
                <w:sz w:val="22"/>
                <w:szCs w:val="20"/>
              </w:rPr>
              <w:t>16 at the centre of the site</w:t>
            </w:r>
          </w:p>
        </w:tc>
        <w:tc>
          <w:tcPr>
            <w:tcW w:w="614"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1F6834FE" w14:textId="77777777" w:rsidR="00936D8D" w:rsidRPr="008265F2" w:rsidRDefault="00936D8D">
            <w:pPr>
              <w:pStyle w:val="NormalWeb"/>
              <w:spacing w:after="0"/>
              <w:rPr>
                <w:rFonts w:ascii="Arial" w:hAnsi="Arial" w:cs="Arial"/>
                <w:sz w:val="22"/>
                <w:szCs w:val="20"/>
              </w:rPr>
            </w:pPr>
            <w:r w:rsidRPr="008265F2">
              <w:rPr>
                <w:rFonts w:ascii="Arial" w:hAnsi="Arial" w:cs="Arial"/>
                <w:sz w:val="22"/>
                <w:szCs w:val="20"/>
              </w:rPr>
              <w:t>Not specified</w:t>
            </w:r>
          </w:p>
        </w:tc>
      </w:tr>
      <w:tr w:rsidR="00E644EF" w:rsidRPr="008265F2" w14:paraId="08095B02" w14:textId="77777777" w:rsidTr="6E7A5CBD">
        <w:tc>
          <w:tcPr>
            <w:tcW w:w="2543" w:type="pct"/>
            <w:vMerge/>
            <w:vAlign w:val="center"/>
            <w:hideMark/>
          </w:tcPr>
          <w:p w14:paraId="6C56392A" w14:textId="77777777" w:rsidR="00936D8D" w:rsidRPr="008265F2" w:rsidRDefault="00936D8D">
            <w:pPr>
              <w:rPr>
                <w:rFonts w:ascii="Arial" w:hAnsi="Arial" w:cs="Arial"/>
                <w:szCs w:val="20"/>
              </w:rPr>
            </w:pPr>
          </w:p>
        </w:tc>
        <w:tc>
          <w:tcPr>
            <w:tcW w:w="1042"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42DBF5D2" w14:textId="3BF1B1CF" w:rsidR="00936D8D" w:rsidRPr="008265F2" w:rsidRDefault="00936D8D">
            <w:pPr>
              <w:pStyle w:val="NormalWeb"/>
              <w:spacing w:after="0"/>
              <w:rPr>
                <w:rFonts w:ascii="Arial" w:hAnsi="Arial" w:cs="Arial"/>
                <w:sz w:val="22"/>
                <w:szCs w:val="20"/>
              </w:rPr>
            </w:pPr>
            <w:r w:rsidRPr="008265F2">
              <w:rPr>
                <w:rFonts w:ascii="Arial" w:hAnsi="Arial" w:cs="Arial"/>
                <w:sz w:val="22"/>
                <w:szCs w:val="20"/>
              </w:rPr>
              <w:t>2 at the street frontage</w:t>
            </w:r>
          </w:p>
        </w:tc>
        <w:tc>
          <w:tcPr>
            <w:tcW w:w="802" w:type="pct"/>
            <w:tcBorders>
              <w:top w:val="single" w:sz="6" w:space="0" w:color="C0C0C0"/>
              <w:left w:val="single" w:sz="6" w:space="0" w:color="C0C0C0"/>
              <w:bottom w:val="single" w:sz="6" w:space="0" w:color="C0C0C0"/>
              <w:right w:val="single" w:sz="6" w:space="0" w:color="C0C0C0"/>
            </w:tcBorders>
            <w:shd w:val="clear" w:color="auto" w:fill="auto"/>
            <w:hideMark/>
          </w:tcPr>
          <w:p w14:paraId="0B7252FB" w14:textId="77777777" w:rsidR="00936D8D" w:rsidRPr="008265F2" w:rsidRDefault="00936D8D">
            <w:pPr>
              <w:pStyle w:val="NormalWeb"/>
              <w:spacing w:after="0"/>
              <w:rPr>
                <w:rFonts w:ascii="Arial" w:hAnsi="Arial" w:cs="Arial"/>
                <w:sz w:val="22"/>
                <w:szCs w:val="20"/>
              </w:rPr>
            </w:pPr>
            <w:r w:rsidRPr="008265F2">
              <w:rPr>
                <w:rFonts w:ascii="Arial" w:hAnsi="Arial" w:cs="Arial"/>
                <w:sz w:val="22"/>
                <w:szCs w:val="20"/>
              </w:rPr>
              <w:t>Not specified</w:t>
            </w:r>
          </w:p>
        </w:tc>
        <w:tc>
          <w:tcPr>
            <w:tcW w:w="614"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3BE62AEB" w14:textId="77777777" w:rsidR="00936D8D" w:rsidRPr="008265F2" w:rsidRDefault="00936D8D">
            <w:pPr>
              <w:pStyle w:val="NormalWeb"/>
              <w:spacing w:after="0"/>
              <w:rPr>
                <w:rFonts w:ascii="Arial" w:hAnsi="Arial" w:cs="Arial"/>
                <w:sz w:val="22"/>
                <w:szCs w:val="20"/>
              </w:rPr>
            </w:pPr>
            <w:r w:rsidRPr="008265F2">
              <w:rPr>
                <w:rFonts w:ascii="Arial" w:hAnsi="Arial" w:cs="Arial"/>
                <w:sz w:val="22"/>
                <w:szCs w:val="20"/>
              </w:rPr>
              <w:t>Not specified</w:t>
            </w:r>
          </w:p>
        </w:tc>
      </w:tr>
      <w:tr w:rsidR="00936D8D" w:rsidRPr="008265F2" w14:paraId="777AC4E6" w14:textId="77777777" w:rsidTr="6E7A5CBD">
        <w:tc>
          <w:tcPr>
            <w:tcW w:w="5000" w:type="pct"/>
            <w:gridSpan w:val="9"/>
            <w:tcBorders>
              <w:top w:val="single" w:sz="6" w:space="0" w:color="C0C0C0"/>
              <w:left w:val="single" w:sz="6" w:space="0" w:color="C0C0C0"/>
              <w:bottom w:val="single" w:sz="6" w:space="0" w:color="C0C0C0"/>
              <w:right w:val="single" w:sz="6" w:space="0" w:color="C0C0C0"/>
            </w:tcBorders>
            <w:shd w:val="clear" w:color="auto" w:fill="auto"/>
            <w:hideMark/>
          </w:tcPr>
          <w:p w14:paraId="69F502D6" w14:textId="77777777" w:rsidR="00936D8D" w:rsidRPr="008265F2" w:rsidRDefault="00936D8D">
            <w:pPr>
              <w:pStyle w:val="NormalWeb"/>
              <w:spacing w:after="0"/>
              <w:rPr>
                <w:rFonts w:ascii="Arial" w:hAnsi="Arial" w:cs="Arial"/>
                <w:b/>
                <w:bCs/>
                <w:sz w:val="22"/>
                <w:szCs w:val="20"/>
              </w:rPr>
            </w:pPr>
            <w:r w:rsidRPr="008265F2">
              <w:rPr>
                <w:rFonts w:ascii="Arial" w:hAnsi="Arial" w:cs="Arial"/>
                <w:b/>
                <w:bCs/>
                <w:sz w:val="22"/>
                <w:szCs w:val="20"/>
              </w:rPr>
              <w:t>If in the Gawain Road centre precinct (Bracken Ridge and district neighbourhood plan/NPP-008)</w:t>
            </w:r>
          </w:p>
        </w:tc>
      </w:tr>
      <w:tr w:rsidR="00852AC6" w:rsidRPr="008265F2" w14:paraId="37A1045C" w14:textId="77777777" w:rsidTr="6E7A5CBD">
        <w:tc>
          <w:tcPr>
            <w:tcW w:w="0" w:type="auto"/>
            <w:tcBorders>
              <w:top w:val="single" w:sz="6" w:space="0" w:color="C0C0C0"/>
              <w:left w:val="single" w:sz="6" w:space="0" w:color="C0C0C0"/>
              <w:bottom w:val="single" w:sz="6" w:space="0" w:color="C0C0C0"/>
              <w:right w:val="single" w:sz="6" w:space="0" w:color="C0C0C0"/>
            </w:tcBorders>
            <w:shd w:val="clear" w:color="auto" w:fill="auto"/>
            <w:hideMark/>
          </w:tcPr>
          <w:p w14:paraId="33837629" w14:textId="77777777" w:rsidR="00936D8D" w:rsidRPr="008265F2" w:rsidRDefault="00936D8D">
            <w:pPr>
              <w:pStyle w:val="NormalWeb"/>
              <w:spacing w:after="0"/>
              <w:rPr>
                <w:rFonts w:ascii="Arial" w:hAnsi="Arial" w:cs="Arial"/>
                <w:sz w:val="22"/>
                <w:szCs w:val="20"/>
              </w:rPr>
            </w:pPr>
            <w:r w:rsidRPr="008265F2">
              <w:rPr>
                <w:rFonts w:ascii="Arial" w:hAnsi="Arial" w:cs="Arial"/>
                <w:sz w:val="22"/>
                <w:szCs w:val="20"/>
              </w:rPr>
              <w:t>Development of a multiple dwelling in the Neighbourhood centre zone</w:t>
            </w:r>
          </w:p>
        </w:tc>
        <w:tc>
          <w:tcPr>
            <w:tcW w:w="1014"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5558D444" w14:textId="0D4CC484" w:rsidR="00936D8D" w:rsidRPr="008265F2" w:rsidRDefault="00936D8D">
            <w:pPr>
              <w:pStyle w:val="NormalWeb"/>
              <w:spacing w:after="0"/>
              <w:rPr>
                <w:rFonts w:ascii="Arial" w:hAnsi="Arial" w:cs="Arial"/>
                <w:sz w:val="22"/>
                <w:szCs w:val="20"/>
              </w:rPr>
            </w:pPr>
            <w:r w:rsidRPr="008265F2">
              <w:rPr>
                <w:rFonts w:ascii="Arial" w:hAnsi="Arial" w:cs="Arial"/>
                <w:sz w:val="22"/>
                <w:szCs w:val="20"/>
              </w:rPr>
              <w:t>3 storeys where a minimum of 2 storeys are for residential uses</w:t>
            </w:r>
          </w:p>
        </w:tc>
        <w:tc>
          <w:tcPr>
            <w:tcW w:w="830"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4BD41895" w14:textId="77777777" w:rsidR="00936D8D" w:rsidRPr="008265F2" w:rsidRDefault="00936D8D">
            <w:pPr>
              <w:pStyle w:val="NormalWeb"/>
              <w:spacing w:after="0"/>
              <w:rPr>
                <w:rFonts w:ascii="Arial" w:hAnsi="Arial" w:cs="Arial"/>
                <w:sz w:val="22"/>
                <w:szCs w:val="20"/>
              </w:rPr>
            </w:pPr>
            <w:r w:rsidRPr="008265F2">
              <w:rPr>
                <w:rFonts w:ascii="Arial" w:hAnsi="Arial" w:cs="Arial"/>
                <w:sz w:val="22"/>
                <w:szCs w:val="20"/>
              </w:rPr>
              <w:t>Not specified</w:t>
            </w:r>
          </w:p>
        </w:tc>
        <w:tc>
          <w:tcPr>
            <w:tcW w:w="614"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22BFEAD7" w14:textId="77777777" w:rsidR="00936D8D" w:rsidRPr="008265F2" w:rsidRDefault="00936D8D">
            <w:pPr>
              <w:pStyle w:val="NormalWeb"/>
              <w:spacing w:after="0"/>
              <w:rPr>
                <w:rFonts w:ascii="Arial" w:hAnsi="Arial" w:cs="Arial"/>
                <w:sz w:val="22"/>
                <w:szCs w:val="20"/>
              </w:rPr>
            </w:pPr>
            <w:r w:rsidRPr="008265F2">
              <w:rPr>
                <w:rFonts w:ascii="Arial" w:hAnsi="Arial" w:cs="Arial"/>
                <w:sz w:val="22"/>
                <w:szCs w:val="20"/>
              </w:rPr>
              <w:t>9.5</w:t>
            </w:r>
          </w:p>
        </w:tc>
      </w:tr>
      <w:tr w:rsidR="00936D8D" w:rsidRPr="008265F2" w14:paraId="715ED69F" w14:textId="77777777" w:rsidTr="6E7A5CBD">
        <w:tc>
          <w:tcPr>
            <w:tcW w:w="5000" w:type="pct"/>
            <w:gridSpan w:val="9"/>
            <w:tcBorders>
              <w:top w:val="single" w:sz="6" w:space="0" w:color="C0C0C0"/>
              <w:left w:val="single" w:sz="6" w:space="0" w:color="C0C0C0"/>
              <w:bottom w:val="single" w:sz="6" w:space="0" w:color="C0C0C0"/>
              <w:right w:val="single" w:sz="6" w:space="0" w:color="C0C0C0"/>
            </w:tcBorders>
            <w:shd w:val="clear" w:color="auto" w:fill="auto"/>
            <w:hideMark/>
          </w:tcPr>
          <w:p w14:paraId="3731177D" w14:textId="77777777" w:rsidR="00936D8D" w:rsidRPr="008265F2" w:rsidRDefault="00936D8D">
            <w:pPr>
              <w:pStyle w:val="NormalWeb"/>
              <w:spacing w:after="0"/>
              <w:rPr>
                <w:rFonts w:ascii="Arial" w:hAnsi="Arial" w:cs="Arial"/>
                <w:b/>
                <w:bCs/>
                <w:sz w:val="22"/>
                <w:szCs w:val="20"/>
              </w:rPr>
            </w:pPr>
            <w:r w:rsidRPr="008265F2">
              <w:rPr>
                <w:rFonts w:ascii="Arial" w:hAnsi="Arial" w:cs="Arial"/>
                <w:b/>
                <w:bCs/>
                <w:sz w:val="22"/>
                <w:szCs w:val="20"/>
              </w:rPr>
              <w:t>If in the Bracken Ridge Road precinct (Bracken Ridge and district neighbourhood plan/NPP-011)</w:t>
            </w:r>
          </w:p>
        </w:tc>
      </w:tr>
      <w:tr w:rsidR="00936D8D" w:rsidRPr="008265F2" w14:paraId="44D3C9AC" w14:textId="77777777" w:rsidTr="6E7A5CBD">
        <w:tc>
          <w:tcPr>
            <w:tcW w:w="2594"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1E6CF885" w14:textId="20543596" w:rsidR="00936D8D" w:rsidRPr="008265F2" w:rsidRDefault="00936D8D">
            <w:pPr>
              <w:pStyle w:val="NormalWeb"/>
              <w:spacing w:after="0"/>
              <w:rPr>
                <w:rFonts w:ascii="Arial" w:hAnsi="Arial" w:cs="Arial"/>
                <w:sz w:val="22"/>
              </w:rPr>
            </w:pPr>
            <w:r w:rsidRPr="008265F2">
              <w:rPr>
                <w:rFonts w:ascii="Arial" w:hAnsi="Arial" w:cs="Arial"/>
                <w:sz w:val="22"/>
              </w:rPr>
              <w:t xml:space="preserve">Development of a site in the Sport and recreation area shown in </w:t>
            </w:r>
            <w:r w:rsidRPr="008265F2">
              <w:rPr>
                <w:rStyle w:val="Hyperlink"/>
                <w:rFonts w:ascii="Arial" w:hAnsi="Arial" w:cs="Arial"/>
                <w:b/>
                <w:bCs/>
                <w:sz w:val="22"/>
              </w:rPr>
              <w:t>Figure g</w:t>
            </w:r>
            <w:r w:rsidRPr="008265F2">
              <w:rPr>
                <w:rFonts w:ascii="Arial" w:hAnsi="Arial" w:cs="Arial"/>
                <w:sz w:val="22"/>
              </w:rPr>
              <w:t>, where for indoor sport and recreation and within 6m of adjoining residential premises</w:t>
            </w:r>
          </w:p>
        </w:tc>
        <w:tc>
          <w:tcPr>
            <w:tcW w:w="942" w:type="pct"/>
            <w:tcBorders>
              <w:top w:val="single" w:sz="6" w:space="0" w:color="C0C0C0"/>
              <w:left w:val="single" w:sz="6" w:space="0" w:color="C0C0C0"/>
              <w:bottom w:val="single" w:sz="6" w:space="0" w:color="C0C0C0"/>
              <w:right w:val="single" w:sz="6" w:space="0" w:color="C0C0C0"/>
            </w:tcBorders>
            <w:shd w:val="clear" w:color="auto" w:fill="auto"/>
            <w:hideMark/>
          </w:tcPr>
          <w:p w14:paraId="5586C781" w14:textId="77777777" w:rsidR="00936D8D" w:rsidRPr="008265F2" w:rsidRDefault="00936D8D">
            <w:pPr>
              <w:pStyle w:val="NormalWeb"/>
              <w:spacing w:after="0"/>
              <w:rPr>
                <w:rFonts w:ascii="Arial" w:hAnsi="Arial" w:cs="Arial"/>
                <w:sz w:val="22"/>
              </w:rPr>
            </w:pPr>
            <w:r w:rsidRPr="008265F2">
              <w:rPr>
                <w:rFonts w:ascii="Arial" w:hAnsi="Arial" w:cs="Arial"/>
                <w:sz w:val="22"/>
              </w:rPr>
              <w:t>Not specified</w:t>
            </w:r>
          </w:p>
        </w:tc>
        <w:tc>
          <w:tcPr>
            <w:tcW w:w="864"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2EA07AC1" w14:textId="77777777" w:rsidR="00936D8D" w:rsidRPr="008265F2" w:rsidRDefault="00936D8D">
            <w:pPr>
              <w:pStyle w:val="NormalWeb"/>
              <w:spacing w:after="0"/>
              <w:rPr>
                <w:rFonts w:ascii="Arial" w:hAnsi="Arial" w:cs="Arial"/>
                <w:sz w:val="22"/>
              </w:rPr>
            </w:pPr>
            <w:r w:rsidRPr="008265F2">
              <w:rPr>
                <w:rFonts w:ascii="Arial" w:hAnsi="Arial" w:cs="Arial"/>
                <w:sz w:val="22"/>
              </w:rPr>
              <w:t>9.5</w:t>
            </w:r>
          </w:p>
        </w:tc>
        <w:tc>
          <w:tcPr>
            <w:tcW w:w="599" w:type="pct"/>
            <w:tcBorders>
              <w:top w:val="single" w:sz="6" w:space="0" w:color="C0C0C0"/>
              <w:left w:val="single" w:sz="6" w:space="0" w:color="C0C0C0"/>
              <w:bottom w:val="single" w:sz="6" w:space="0" w:color="C0C0C0"/>
              <w:right w:val="single" w:sz="6" w:space="0" w:color="C0C0C0"/>
            </w:tcBorders>
            <w:shd w:val="clear" w:color="auto" w:fill="auto"/>
            <w:hideMark/>
          </w:tcPr>
          <w:p w14:paraId="5D91FE40" w14:textId="77777777" w:rsidR="00936D8D" w:rsidRPr="008265F2" w:rsidRDefault="00936D8D">
            <w:pPr>
              <w:pStyle w:val="NormalWeb"/>
              <w:spacing w:after="0"/>
              <w:rPr>
                <w:rFonts w:ascii="Arial" w:hAnsi="Arial" w:cs="Arial"/>
                <w:sz w:val="22"/>
              </w:rPr>
            </w:pPr>
            <w:r w:rsidRPr="008265F2">
              <w:rPr>
                <w:rFonts w:ascii="Arial" w:hAnsi="Arial" w:cs="Arial"/>
                <w:sz w:val="22"/>
              </w:rPr>
              <w:t>Not specified</w:t>
            </w:r>
          </w:p>
        </w:tc>
      </w:tr>
      <w:tr w:rsidR="007A109A" w:rsidRPr="008265F2" w14:paraId="4D6706B0" w14:textId="77777777" w:rsidTr="6E7A5CBD">
        <w:tc>
          <w:tcPr>
            <w:tcW w:w="2594" w:type="pct"/>
            <w:gridSpan w:val="3"/>
            <w:tcBorders>
              <w:top w:val="single" w:sz="6" w:space="0" w:color="C0C0C0"/>
              <w:left w:val="single" w:sz="6" w:space="0" w:color="C0C0C0"/>
              <w:bottom w:val="single" w:sz="6" w:space="0" w:color="C0C0C0"/>
              <w:right w:val="single" w:sz="6" w:space="0" w:color="C0C0C0"/>
            </w:tcBorders>
            <w:shd w:val="clear" w:color="auto" w:fill="auto"/>
          </w:tcPr>
          <w:p w14:paraId="3497FD07" w14:textId="1CB1C923" w:rsidR="007A109A" w:rsidRPr="008265F2" w:rsidRDefault="007A109A">
            <w:pPr>
              <w:pStyle w:val="NormalWeb"/>
              <w:spacing w:after="0"/>
              <w:rPr>
                <w:rFonts w:ascii="Arial" w:hAnsi="Arial" w:cs="Arial"/>
                <w:sz w:val="22"/>
              </w:rPr>
            </w:pPr>
            <w:r w:rsidRPr="008265F2">
              <w:rPr>
                <w:rFonts w:ascii="Arial" w:hAnsi="Arial" w:cs="Arial"/>
                <w:sz w:val="22"/>
              </w:rPr>
              <w:t xml:space="preserve">Development of a site in the Sport and recreation area shown in </w:t>
            </w:r>
            <w:r w:rsidRPr="008265F2">
              <w:rPr>
                <w:rStyle w:val="Hyperlink"/>
                <w:rFonts w:ascii="Arial" w:hAnsi="Arial" w:cs="Arial"/>
                <w:b/>
                <w:bCs/>
                <w:sz w:val="22"/>
              </w:rPr>
              <w:t>Figure g</w:t>
            </w:r>
            <w:r w:rsidRPr="008265F2">
              <w:rPr>
                <w:rFonts w:ascii="Arial" w:hAnsi="Arial" w:cs="Arial"/>
                <w:sz w:val="22"/>
              </w:rPr>
              <w:t>, where for indoor sport and recreation not within 6m of adjoining residential premises</w:t>
            </w:r>
          </w:p>
        </w:tc>
        <w:tc>
          <w:tcPr>
            <w:tcW w:w="942" w:type="pct"/>
            <w:tcBorders>
              <w:top w:val="single" w:sz="6" w:space="0" w:color="C0C0C0"/>
              <w:left w:val="single" w:sz="6" w:space="0" w:color="C0C0C0"/>
              <w:bottom w:val="single" w:sz="6" w:space="0" w:color="C0C0C0"/>
              <w:right w:val="single" w:sz="6" w:space="0" w:color="C0C0C0"/>
            </w:tcBorders>
            <w:shd w:val="clear" w:color="auto" w:fill="auto"/>
          </w:tcPr>
          <w:p w14:paraId="45D2CEB5" w14:textId="05963336" w:rsidR="007A109A" w:rsidRPr="008265F2" w:rsidRDefault="007A109A">
            <w:pPr>
              <w:pStyle w:val="NormalWeb"/>
              <w:spacing w:after="0"/>
              <w:rPr>
                <w:rFonts w:ascii="Arial" w:hAnsi="Arial" w:cs="Arial"/>
                <w:sz w:val="22"/>
              </w:rPr>
            </w:pPr>
            <w:r w:rsidRPr="008265F2">
              <w:rPr>
                <w:rFonts w:ascii="Arial" w:hAnsi="Arial" w:cs="Arial"/>
                <w:color w:val="000000"/>
                <w:sz w:val="22"/>
                <w:shd w:val="clear" w:color="auto" w:fill="FFFFFF"/>
              </w:rPr>
              <w:t>Not specified</w:t>
            </w:r>
          </w:p>
        </w:tc>
        <w:tc>
          <w:tcPr>
            <w:tcW w:w="864" w:type="pct"/>
            <w:gridSpan w:val="4"/>
            <w:tcBorders>
              <w:top w:val="single" w:sz="6" w:space="0" w:color="C0C0C0"/>
              <w:left w:val="single" w:sz="6" w:space="0" w:color="C0C0C0"/>
              <w:bottom w:val="single" w:sz="6" w:space="0" w:color="C0C0C0"/>
              <w:right w:val="single" w:sz="6" w:space="0" w:color="C0C0C0"/>
            </w:tcBorders>
            <w:shd w:val="clear" w:color="auto" w:fill="auto"/>
          </w:tcPr>
          <w:p w14:paraId="4350D570" w14:textId="133B7060" w:rsidR="007A109A" w:rsidRPr="008265F2" w:rsidRDefault="007A109A">
            <w:pPr>
              <w:pStyle w:val="NormalWeb"/>
              <w:spacing w:after="0"/>
              <w:rPr>
                <w:rFonts w:ascii="Arial" w:hAnsi="Arial" w:cs="Arial"/>
                <w:sz w:val="22"/>
              </w:rPr>
            </w:pPr>
            <w:r w:rsidRPr="008265F2">
              <w:rPr>
                <w:rFonts w:ascii="Arial" w:hAnsi="Arial" w:cs="Arial"/>
                <w:color w:val="000000"/>
                <w:sz w:val="22"/>
                <w:shd w:val="clear" w:color="auto" w:fill="FFFFFF"/>
              </w:rPr>
              <w:t>15</w:t>
            </w:r>
          </w:p>
        </w:tc>
        <w:tc>
          <w:tcPr>
            <w:tcW w:w="599" w:type="pct"/>
            <w:tcBorders>
              <w:top w:val="single" w:sz="6" w:space="0" w:color="C0C0C0"/>
              <w:left w:val="single" w:sz="6" w:space="0" w:color="C0C0C0"/>
              <w:bottom w:val="single" w:sz="6" w:space="0" w:color="C0C0C0"/>
              <w:right w:val="single" w:sz="6" w:space="0" w:color="C0C0C0"/>
            </w:tcBorders>
            <w:shd w:val="clear" w:color="auto" w:fill="auto"/>
          </w:tcPr>
          <w:p w14:paraId="0F1901CE" w14:textId="38CF1E2E" w:rsidR="007A109A" w:rsidRPr="008265F2" w:rsidRDefault="007A109A">
            <w:pPr>
              <w:pStyle w:val="NormalWeb"/>
              <w:spacing w:after="0"/>
              <w:rPr>
                <w:rFonts w:ascii="Arial" w:hAnsi="Arial" w:cs="Arial"/>
                <w:sz w:val="22"/>
              </w:rPr>
            </w:pPr>
            <w:r w:rsidRPr="008265F2">
              <w:rPr>
                <w:rFonts w:ascii="Arial" w:hAnsi="Arial" w:cs="Arial"/>
                <w:color w:val="000000"/>
                <w:sz w:val="22"/>
                <w:shd w:val="clear" w:color="auto" w:fill="FFFFFF"/>
              </w:rPr>
              <w:t>Not specified</w:t>
            </w:r>
          </w:p>
        </w:tc>
      </w:tr>
    </w:tbl>
    <w:p w14:paraId="2488E6C3" w14:textId="1E3CF35D" w:rsidR="008C0B61" w:rsidRPr="008265F2" w:rsidRDefault="008C0B61" w:rsidP="008C0B61">
      <w:pPr>
        <w:pStyle w:val="NormalWeb"/>
        <w:shd w:val="clear" w:color="auto" w:fill="EEEEEE"/>
        <w:spacing w:after="0"/>
        <w:rPr>
          <w:rFonts w:ascii="Arial" w:eastAsia="Times New Roman" w:hAnsi="Arial" w:cs="Arial"/>
          <w:color w:val="000000"/>
          <w:sz w:val="20"/>
          <w:szCs w:val="20"/>
          <w:lang w:eastAsia="en-AU"/>
        </w:rPr>
      </w:pPr>
      <w:r w:rsidRPr="008265F2">
        <w:rPr>
          <w:rFonts w:ascii="Arial" w:hAnsi="Arial" w:cs="Arial"/>
          <w:noProof/>
          <w:color w:val="000000"/>
          <w:sz w:val="20"/>
          <w:szCs w:val="20"/>
        </w:rPr>
        <w:drawing>
          <wp:inline distT="0" distB="0" distL="0" distR="0" wp14:anchorId="27B05877" wp14:editId="2DCAA2A2">
            <wp:extent cx="5581650" cy="8515943"/>
            <wp:effectExtent l="0" t="0" r="0" b="0"/>
            <wp:docPr id="18" name="Picture 18" descr="This is a Brisbane City Plan 2014 map of the development intent areas in the Bracken Ridge and district neighbourhood plan. This map is of a technical nature and as such is not accessible. For details of the proposed boundaries to this neighbourhood plan please contact the project team on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his is a Brisbane City Plan 2014 map of the development intent areas in the Bracken Ridge and district neighbourhood plan. This map is of a technical nature and as such is not accessible. For details of the proposed boundaries to this neighbourhood plan please contact the project team on 3403 888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84035" cy="8519581"/>
                    </a:xfrm>
                    <a:prstGeom prst="rect">
                      <a:avLst/>
                    </a:prstGeom>
                    <a:noFill/>
                    <a:ln>
                      <a:noFill/>
                    </a:ln>
                  </pic:spPr>
                </pic:pic>
              </a:graphicData>
            </a:graphic>
          </wp:inline>
        </w:drawing>
      </w:r>
    </w:p>
    <w:p w14:paraId="330989AD" w14:textId="77777777" w:rsidR="008C0B61" w:rsidRPr="008265F2" w:rsidRDefault="008C0B61" w:rsidP="008C0B61">
      <w:pPr>
        <w:pStyle w:val="NormalWeb"/>
        <w:shd w:val="clear" w:color="auto" w:fill="EEEEEE"/>
        <w:spacing w:after="0"/>
        <w:rPr>
          <w:rFonts w:ascii="Arial" w:hAnsi="Arial" w:cs="Arial"/>
          <w:color w:val="000000"/>
          <w:sz w:val="20"/>
          <w:szCs w:val="20"/>
        </w:rPr>
      </w:pPr>
      <w:r w:rsidRPr="008265F2">
        <w:rPr>
          <w:rFonts w:ascii="Arial" w:hAnsi="Arial" w:cs="Arial"/>
          <w:color w:val="000000"/>
          <w:sz w:val="20"/>
          <w:szCs w:val="20"/>
        </w:rPr>
        <w:t>View the high resolution of </w:t>
      </w:r>
      <w:hyperlink r:id="rId37" w:history="1">
        <w:r w:rsidRPr="008265F2">
          <w:rPr>
            <w:rStyle w:val="Hyperlink"/>
            <w:rFonts w:ascii="Arial" w:hAnsi="Arial" w:cs="Arial"/>
            <w:color w:val="337AB7"/>
            <w:sz w:val="20"/>
            <w:szCs w:val="20"/>
          </w:rPr>
          <w:t>Figure a—Development intent areas</w:t>
        </w:r>
      </w:hyperlink>
    </w:p>
    <w:p w14:paraId="0FF38C97" w14:textId="77845936" w:rsidR="008C0B61" w:rsidRPr="008265F2" w:rsidRDefault="008C0B61" w:rsidP="008C0B61">
      <w:pPr>
        <w:pStyle w:val="NormalWeb"/>
        <w:shd w:val="clear" w:color="auto" w:fill="EEEEEE"/>
        <w:spacing w:after="0"/>
        <w:rPr>
          <w:rFonts w:ascii="Arial" w:hAnsi="Arial" w:cs="Arial"/>
          <w:color w:val="000000"/>
          <w:sz w:val="20"/>
          <w:szCs w:val="20"/>
        </w:rPr>
      </w:pPr>
      <w:r w:rsidRPr="008265F2">
        <w:rPr>
          <w:rFonts w:ascii="Arial" w:hAnsi="Arial" w:cs="Arial"/>
          <w:noProof/>
          <w:color w:val="000000"/>
          <w:sz w:val="20"/>
          <w:szCs w:val="20"/>
        </w:rPr>
        <w:drawing>
          <wp:inline distT="0" distB="0" distL="0" distR="0" wp14:anchorId="333E9BFB" wp14:editId="38B8AFD3">
            <wp:extent cx="5580376" cy="8514000"/>
            <wp:effectExtent l="0" t="0" r="1905" b="1905"/>
            <wp:docPr id="16" name="Picture 16" descr="This is a Brisbane City Plan 2014 map of the boundaries of the Carseldine residential precinct in the Bracken Ridge and district neighbourhood plan. This map is of a technical nature and as such is not accessible. For details of the proposed boundaries to this neighbourhood plan please contact the project team on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is is a Brisbane City Plan 2014 map of the boundaries of the Carseldine residential precinct in the Bracken Ridge and district neighbourhood plan. This map is of a technical nature and as such is not accessible. For details of the proposed boundaries to this neighbourhood plan please contact the project team on 3403 888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80376" cy="8514000"/>
                    </a:xfrm>
                    <a:prstGeom prst="rect">
                      <a:avLst/>
                    </a:prstGeom>
                    <a:noFill/>
                    <a:ln>
                      <a:noFill/>
                    </a:ln>
                  </pic:spPr>
                </pic:pic>
              </a:graphicData>
            </a:graphic>
          </wp:inline>
        </w:drawing>
      </w:r>
    </w:p>
    <w:p w14:paraId="0D652F10" w14:textId="77777777" w:rsidR="008C0B61" w:rsidRPr="008265F2" w:rsidRDefault="008C0B61" w:rsidP="008C0B61">
      <w:pPr>
        <w:pStyle w:val="NormalWeb"/>
        <w:shd w:val="clear" w:color="auto" w:fill="EEEEEE"/>
        <w:spacing w:after="0"/>
        <w:rPr>
          <w:rFonts w:ascii="Arial" w:hAnsi="Arial" w:cs="Arial"/>
          <w:color w:val="000000"/>
          <w:sz w:val="20"/>
          <w:szCs w:val="20"/>
        </w:rPr>
      </w:pPr>
      <w:r w:rsidRPr="008265F2">
        <w:rPr>
          <w:rFonts w:ascii="Arial" w:hAnsi="Arial" w:cs="Arial"/>
          <w:color w:val="000000"/>
          <w:sz w:val="20"/>
          <w:szCs w:val="20"/>
        </w:rPr>
        <w:t>View the high resolution of </w:t>
      </w:r>
      <w:hyperlink r:id="rId39" w:history="1">
        <w:r w:rsidRPr="008265F2">
          <w:rPr>
            <w:rStyle w:val="Hyperlink"/>
            <w:rFonts w:ascii="Arial" w:hAnsi="Arial" w:cs="Arial"/>
            <w:color w:val="337AB7"/>
            <w:sz w:val="20"/>
            <w:szCs w:val="20"/>
          </w:rPr>
          <w:t>Figure b—Carseldine residential precinct</w:t>
        </w:r>
      </w:hyperlink>
    </w:p>
    <w:p w14:paraId="7DCB20BF" w14:textId="2D4CA87C" w:rsidR="008C0B61" w:rsidRPr="008265F2" w:rsidRDefault="008C0B61" w:rsidP="008C0B61">
      <w:pPr>
        <w:pStyle w:val="NormalWeb"/>
        <w:shd w:val="clear" w:color="auto" w:fill="EEEEEE"/>
        <w:spacing w:after="0"/>
        <w:rPr>
          <w:rFonts w:ascii="Arial" w:hAnsi="Arial" w:cs="Arial"/>
          <w:color w:val="000000"/>
          <w:sz w:val="20"/>
          <w:szCs w:val="20"/>
        </w:rPr>
      </w:pPr>
    </w:p>
    <w:p w14:paraId="74A277DA" w14:textId="17A0E8E0" w:rsidR="001B0D1D" w:rsidRPr="008265F2" w:rsidRDefault="001B0D1D" w:rsidP="008C0B61">
      <w:pPr>
        <w:pStyle w:val="NormalWeb"/>
        <w:shd w:val="clear" w:color="auto" w:fill="EEEEEE"/>
        <w:spacing w:after="0"/>
        <w:rPr>
          <w:rFonts w:ascii="Arial" w:hAnsi="Arial" w:cs="Arial"/>
          <w:color w:val="000000"/>
          <w:sz w:val="20"/>
          <w:szCs w:val="20"/>
        </w:rPr>
      </w:pPr>
      <w:r w:rsidRPr="008265F2">
        <w:rPr>
          <w:rFonts w:ascii="Arial" w:hAnsi="Arial" w:cs="Arial"/>
          <w:noProof/>
        </w:rPr>
        <w:drawing>
          <wp:inline distT="0" distB="0" distL="0" distR="0" wp14:anchorId="131290FA" wp14:editId="3C6A3A85">
            <wp:extent cx="5731510" cy="8164830"/>
            <wp:effectExtent l="0" t="0" r="2540" b="7620"/>
            <wp:docPr id="5" name="Picture 5" descr="This is a Brisbane City Plan 2014 map of the Taigum residential precinct in the Bracken Ridge and district neighbourhood plan. This map is of a technical nature and as such is not accessible. For details of the proposed boundaries to this neighbourhood plan please contact the project team on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s a Brisbane City Plan 2014 map of the Taigum residential precinct in the Bracken Ridge and district neighbourhood plan. This map is of a technical nature and as such is not accessible. For details of the proposed boundaries to this neighbourhood plan please contact the project team on 3403 8888."/>
                    <pic:cNvPicPr/>
                  </pic:nvPicPr>
                  <pic:blipFill>
                    <a:blip r:embed="rId40"/>
                    <a:stretch>
                      <a:fillRect/>
                    </a:stretch>
                  </pic:blipFill>
                  <pic:spPr>
                    <a:xfrm>
                      <a:off x="0" y="0"/>
                      <a:ext cx="5731510" cy="8164830"/>
                    </a:xfrm>
                    <a:prstGeom prst="rect">
                      <a:avLst/>
                    </a:prstGeom>
                  </pic:spPr>
                </pic:pic>
              </a:graphicData>
            </a:graphic>
          </wp:inline>
        </w:drawing>
      </w:r>
    </w:p>
    <w:p w14:paraId="74B43878" w14:textId="77777777" w:rsidR="008C0B61" w:rsidRPr="008265F2" w:rsidRDefault="008C0B61" w:rsidP="008C0B61">
      <w:pPr>
        <w:pStyle w:val="NormalWeb"/>
        <w:shd w:val="clear" w:color="auto" w:fill="EEEEEE"/>
        <w:spacing w:after="0"/>
        <w:rPr>
          <w:rFonts w:ascii="Arial" w:hAnsi="Arial" w:cs="Arial"/>
          <w:color w:val="000000"/>
          <w:sz w:val="20"/>
          <w:szCs w:val="20"/>
        </w:rPr>
      </w:pPr>
      <w:r w:rsidRPr="008265F2">
        <w:rPr>
          <w:rFonts w:ascii="Arial" w:hAnsi="Arial" w:cs="Arial"/>
          <w:color w:val="000000"/>
          <w:sz w:val="20"/>
          <w:szCs w:val="20"/>
        </w:rPr>
        <w:t>View the high resolution of </w:t>
      </w:r>
      <w:hyperlink r:id="rId41" w:history="1">
        <w:r w:rsidRPr="008265F2">
          <w:rPr>
            <w:rStyle w:val="Hyperlink"/>
            <w:rFonts w:ascii="Arial" w:hAnsi="Arial" w:cs="Arial"/>
            <w:color w:val="337AB7"/>
            <w:sz w:val="20"/>
            <w:szCs w:val="20"/>
          </w:rPr>
          <w:t>Figure c—Taigum residential precinct</w:t>
        </w:r>
      </w:hyperlink>
    </w:p>
    <w:p w14:paraId="40E741D0" w14:textId="594FE5EE" w:rsidR="008C0B61" w:rsidRPr="008265F2" w:rsidRDefault="008C0B61" w:rsidP="008C0B61">
      <w:pPr>
        <w:pStyle w:val="NormalWeb"/>
        <w:shd w:val="clear" w:color="auto" w:fill="EEEEEE"/>
        <w:spacing w:after="0"/>
        <w:rPr>
          <w:rFonts w:ascii="Arial" w:hAnsi="Arial" w:cs="Arial"/>
          <w:color w:val="000000"/>
          <w:sz w:val="20"/>
          <w:szCs w:val="20"/>
        </w:rPr>
      </w:pPr>
      <w:r w:rsidRPr="008265F2">
        <w:rPr>
          <w:rFonts w:ascii="Arial" w:hAnsi="Arial" w:cs="Arial"/>
          <w:noProof/>
          <w:color w:val="000000"/>
          <w:sz w:val="20"/>
          <w:szCs w:val="20"/>
        </w:rPr>
        <w:drawing>
          <wp:inline distT="0" distB="0" distL="0" distR="0" wp14:anchorId="1316CC31" wp14:editId="1C9F1E0E">
            <wp:extent cx="5580376" cy="8514000"/>
            <wp:effectExtent l="0" t="0" r="1905" b="1905"/>
            <wp:docPr id="14" name="Picture 14" descr="This is a Brisbane City Plan 2014 map of the West Aspley residential precinct in the Bracken Ridge and district neighbourhood plan. This map is of a technical nature and as such is not accessible. For details of the proposed boundaries to this neighbourhood plan please contact the project team on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is is a Brisbane City Plan 2014 map of the West Aspley residential precinct in the Bracken Ridge and district neighbourhood plan. This map is of a technical nature and as such is not accessible. For details of the proposed boundaries to this neighbourhood plan please contact the project team on 3403 888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80376" cy="8514000"/>
                    </a:xfrm>
                    <a:prstGeom prst="rect">
                      <a:avLst/>
                    </a:prstGeom>
                    <a:noFill/>
                    <a:ln>
                      <a:noFill/>
                    </a:ln>
                  </pic:spPr>
                </pic:pic>
              </a:graphicData>
            </a:graphic>
          </wp:inline>
        </w:drawing>
      </w:r>
    </w:p>
    <w:p w14:paraId="02D4A9E6" w14:textId="77777777" w:rsidR="008C0B61" w:rsidRPr="008265F2" w:rsidRDefault="008C0B61" w:rsidP="008C0B61">
      <w:pPr>
        <w:pStyle w:val="NormalWeb"/>
        <w:shd w:val="clear" w:color="auto" w:fill="EEEEEE"/>
        <w:spacing w:after="0"/>
        <w:rPr>
          <w:rFonts w:ascii="Arial" w:hAnsi="Arial" w:cs="Arial"/>
          <w:color w:val="000000"/>
          <w:sz w:val="20"/>
          <w:szCs w:val="20"/>
        </w:rPr>
      </w:pPr>
      <w:r w:rsidRPr="008265F2">
        <w:rPr>
          <w:rFonts w:ascii="Arial" w:hAnsi="Arial" w:cs="Arial"/>
          <w:color w:val="000000"/>
          <w:sz w:val="20"/>
          <w:szCs w:val="20"/>
        </w:rPr>
        <w:t>View the high resolution of </w:t>
      </w:r>
      <w:hyperlink r:id="rId43" w:history="1">
        <w:r w:rsidRPr="008265F2">
          <w:rPr>
            <w:rStyle w:val="Hyperlink"/>
            <w:rFonts w:ascii="Arial" w:hAnsi="Arial" w:cs="Arial"/>
            <w:color w:val="337AB7"/>
            <w:sz w:val="20"/>
            <w:szCs w:val="20"/>
          </w:rPr>
          <w:t>Figure d—West Aspley residential precinct</w:t>
        </w:r>
      </w:hyperlink>
    </w:p>
    <w:p w14:paraId="33868E29" w14:textId="3E59D52C" w:rsidR="008C0B61" w:rsidRPr="008265F2" w:rsidRDefault="008C0B61" w:rsidP="008C0B61">
      <w:pPr>
        <w:pStyle w:val="NormalWeb"/>
        <w:shd w:val="clear" w:color="auto" w:fill="EEEEEE"/>
        <w:spacing w:after="0"/>
        <w:rPr>
          <w:rFonts w:ascii="Arial" w:hAnsi="Arial" w:cs="Arial"/>
          <w:color w:val="000000"/>
          <w:sz w:val="20"/>
          <w:szCs w:val="20"/>
        </w:rPr>
      </w:pPr>
      <w:r w:rsidRPr="008265F2">
        <w:rPr>
          <w:rFonts w:ascii="Arial" w:hAnsi="Arial" w:cs="Arial"/>
          <w:noProof/>
          <w:color w:val="000000"/>
          <w:sz w:val="20"/>
          <w:szCs w:val="20"/>
        </w:rPr>
        <w:drawing>
          <wp:inline distT="0" distB="0" distL="0" distR="0" wp14:anchorId="6CA430F1" wp14:editId="67A4E835">
            <wp:extent cx="5580376" cy="8514000"/>
            <wp:effectExtent l="0" t="0" r="1905" b="1905"/>
            <wp:docPr id="13" name="Picture 13" descr="This is a Brisbane City Plan 2014 map of the Ball Hills Village precinct in the Bracken Ridge and district neighbourhood plan. This map is of a technical nature and as such is not accessible. For details of the proposed boundaries to this neighbourhood plan please contact the project team on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is a Brisbane City Plan 2014 map of the Ball Hills Village precinct in the Bracken Ridge and district neighbourhood plan. This map is of a technical nature and as such is not accessible. For details of the proposed boundaries to this neighbourhood plan please contact the project team on 3403 888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80376" cy="8514000"/>
                    </a:xfrm>
                    <a:prstGeom prst="rect">
                      <a:avLst/>
                    </a:prstGeom>
                    <a:noFill/>
                    <a:ln>
                      <a:noFill/>
                    </a:ln>
                  </pic:spPr>
                </pic:pic>
              </a:graphicData>
            </a:graphic>
          </wp:inline>
        </w:drawing>
      </w:r>
    </w:p>
    <w:p w14:paraId="2E9C9134" w14:textId="4ED342A8" w:rsidR="008C0B61" w:rsidRPr="008265F2" w:rsidRDefault="008C0B61" w:rsidP="008C0B61">
      <w:pPr>
        <w:pStyle w:val="NormalWeb"/>
        <w:shd w:val="clear" w:color="auto" w:fill="EEEEEE"/>
        <w:spacing w:after="0"/>
        <w:rPr>
          <w:rFonts w:ascii="Arial" w:hAnsi="Arial" w:cs="Arial"/>
          <w:color w:val="000000"/>
          <w:sz w:val="20"/>
          <w:szCs w:val="20"/>
        </w:rPr>
      </w:pPr>
      <w:r w:rsidRPr="008265F2">
        <w:rPr>
          <w:rFonts w:ascii="Arial" w:hAnsi="Arial" w:cs="Arial"/>
          <w:color w:val="000000"/>
          <w:sz w:val="20"/>
          <w:szCs w:val="20"/>
        </w:rPr>
        <w:t>View the high resolution of </w:t>
      </w:r>
      <w:hyperlink r:id="rId45" w:history="1">
        <w:r w:rsidRPr="008265F2">
          <w:rPr>
            <w:rStyle w:val="Hyperlink"/>
            <w:rFonts w:ascii="Arial" w:hAnsi="Arial" w:cs="Arial"/>
            <w:sz w:val="20"/>
            <w:szCs w:val="20"/>
          </w:rPr>
          <w:t>Figure e—Bald Hills village centre</w:t>
        </w:r>
      </w:hyperlink>
    </w:p>
    <w:p w14:paraId="7BE94AE3" w14:textId="0F0B0E56" w:rsidR="008C0B61" w:rsidRPr="008265F2" w:rsidRDefault="008C0B61" w:rsidP="008C0B61">
      <w:pPr>
        <w:pStyle w:val="NormalWeb"/>
        <w:shd w:val="clear" w:color="auto" w:fill="EEEEEE"/>
        <w:spacing w:after="0"/>
        <w:rPr>
          <w:rFonts w:ascii="Arial" w:hAnsi="Arial" w:cs="Arial"/>
          <w:color w:val="000000"/>
          <w:sz w:val="20"/>
          <w:szCs w:val="20"/>
        </w:rPr>
      </w:pPr>
      <w:r w:rsidRPr="008265F2">
        <w:rPr>
          <w:rFonts w:ascii="Arial" w:hAnsi="Arial" w:cs="Arial"/>
          <w:noProof/>
          <w:color w:val="000000"/>
          <w:sz w:val="20"/>
          <w:szCs w:val="20"/>
        </w:rPr>
        <w:drawing>
          <wp:inline distT="0" distB="0" distL="0" distR="0" wp14:anchorId="162B2A98" wp14:editId="5F99964B">
            <wp:extent cx="5580376" cy="8514000"/>
            <wp:effectExtent l="0" t="0" r="1905" b="1905"/>
            <wp:docPr id="8" name="Picture 8" descr="This is a Brisbane City Plan 2014 map of the Zillmere industrial precinct in the Bracken Ridge and district neighbourhood plan. This map is of a technical nature and as such is not accessible. For details of the proposed boundaries to this neighbourhood plan please contact the project team on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is is a Brisbane City Plan 2014 map of the Zillmere industrial precinct in the Bracken Ridge and district neighbourhood plan. This map is of a technical nature and as such is not accessible. For details of the proposed boundaries to this neighbourhood plan please contact the project team on 3403 888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80376" cy="8514000"/>
                    </a:xfrm>
                    <a:prstGeom prst="rect">
                      <a:avLst/>
                    </a:prstGeom>
                    <a:noFill/>
                    <a:ln>
                      <a:noFill/>
                    </a:ln>
                  </pic:spPr>
                </pic:pic>
              </a:graphicData>
            </a:graphic>
          </wp:inline>
        </w:drawing>
      </w:r>
    </w:p>
    <w:p w14:paraId="3FEAEEFC" w14:textId="77777777" w:rsidR="008C0B61" w:rsidRPr="008265F2" w:rsidRDefault="008C0B61" w:rsidP="008C0B61">
      <w:pPr>
        <w:pStyle w:val="NormalWeb"/>
        <w:shd w:val="clear" w:color="auto" w:fill="EEEEEE"/>
        <w:spacing w:after="0"/>
        <w:rPr>
          <w:rFonts w:ascii="Arial" w:hAnsi="Arial" w:cs="Arial"/>
          <w:color w:val="000000"/>
          <w:sz w:val="20"/>
          <w:szCs w:val="20"/>
        </w:rPr>
      </w:pPr>
      <w:r w:rsidRPr="008265F2">
        <w:rPr>
          <w:rFonts w:ascii="Arial" w:hAnsi="Arial" w:cs="Arial"/>
          <w:color w:val="000000"/>
          <w:sz w:val="20"/>
          <w:szCs w:val="20"/>
        </w:rPr>
        <w:t>View the high resolution of </w:t>
      </w:r>
      <w:hyperlink r:id="rId47" w:history="1">
        <w:r w:rsidRPr="008265F2">
          <w:rPr>
            <w:rStyle w:val="Hyperlink"/>
            <w:rFonts w:ascii="Arial" w:hAnsi="Arial" w:cs="Arial"/>
            <w:color w:val="337AB7"/>
            <w:sz w:val="20"/>
            <w:szCs w:val="20"/>
          </w:rPr>
          <w:t>Figure f—Zillmere industrial precinct</w:t>
        </w:r>
      </w:hyperlink>
    </w:p>
    <w:p w14:paraId="32DF1197" w14:textId="181A75C6" w:rsidR="008C0B61" w:rsidRPr="008265F2" w:rsidRDefault="008C0B61" w:rsidP="008C0B61">
      <w:pPr>
        <w:pStyle w:val="NormalWeb"/>
        <w:shd w:val="clear" w:color="auto" w:fill="EEEEEE"/>
        <w:spacing w:after="0"/>
        <w:rPr>
          <w:rFonts w:ascii="Arial" w:hAnsi="Arial" w:cs="Arial"/>
          <w:color w:val="000000"/>
          <w:sz w:val="20"/>
          <w:szCs w:val="20"/>
        </w:rPr>
      </w:pPr>
      <w:r w:rsidRPr="008265F2">
        <w:rPr>
          <w:rFonts w:ascii="Arial" w:hAnsi="Arial" w:cs="Arial"/>
          <w:noProof/>
          <w:color w:val="000000"/>
          <w:sz w:val="20"/>
          <w:szCs w:val="20"/>
        </w:rPr>
        <w:drawing>
          <wp:inline distT="0" distB="0" distL="0" distR="0" wp14:anchorId="110DC218" wp14:editId="237EC0D9">
            <wp:extent cx="5580376" cy="8514000"/>
            <wp:effectExtent l="0" t="0" r="1905" b="1905"/>
            <wp:docPr id="7" name="Picture 7" descr="This is a Brisbane City Plan 2014 map of the Bracken Ridge Road precinct in the Bracken Ridge and district neighbourhood plan. This map is of a technical nature and as such is not accessible. For details of the proposed boundaries to this neighbourhood plan please contact the project team on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is a Brisbane City Plan 2014 map of the Bracken Ridge Road precinct in the Bracken Ridge and district neighbourhood plan. This map is of a technical nature and as such is not accessible. For details of the proposed boundaries to this neighbourhood plan please contact the project team on 3403 888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80376" cy="8514000"/>
                    </a:xfrm>
                    <a:prstGeom prst="rect">
                      <a:avLst/>
                    </a:prstGeom>
                    <a:noFill/>
                    <a:ln>
                      <a:noFill/>
                    </a:ln>
                  </pic:spPr>
                </pic:pic>
              </a:graphicData>
            </a:graphic>
          </wp:inline>
        </w:drawing>
      </w:r>
    </w:p>
    <w:p w14:paraId="32B291BE" w14:textId="77777777" w:rsidR="008C0B61" w:rsidRPr="008265F2" w:rsidRDefault="008C0B61" w:rsidP="008C0B61">
      <w:pPr>
        <w:pStyle w:val="NormalWeb"/>
        <w:shd w:val="clear" w:color="auto" w:fill="EEEEEE"/>
        <w:spacing w:after="0"/>
        <w:rPr>
          <w:rFonts w:ascii="Arial" w:hAnsi="Arial" w:cs="Arial"/>
          <w:color w:val="000000"/>
          <w:sz w:val="20"/>
          <w:szCs w:val="20"/>
        </w:rPr>
      </w:pPr>
      <w:r w:rsidRPr="008265F2">
        <w:rPr>
          <w:rFonts w:ascii="Arial" w:hAnsi="Arial" w:cs="Arial"/>
          <w:color w:val="000000"/>
          <w:sz w:val="20"/>
          <w:szCs w:val="20"/>
        </w:rPr>
        <w:t>View the high resolution of </w:t>
      </w:r>
      <w:hyperlink r:id="rId49" w:history="1">
        <w:r w:rsidRPr="008265F2">
          <w:rPr>
            <w:rStyle w:val="Hyperlink"/>
            <w:rFonts w:ascii="Arial" w:hAnsi="Arial" w:cs="Arial"/>
            <w:color w:val="337AB7"/>
            <w:sz w:val="20"/>
            <w:szCs w:val="20"/>
          </w:rPr>
          <w:t>Figure g—Bracken Ridge Road precinct</w:t>
        </w:r>
      </w:hyperlink>
    </w:p>
    <w:p w14:paraId="078DEF3B" w14:textId="164F0659" w:rsidR="008C0B61" w:rsidRPr="008265F2" w:rsidRDefault="008C0B61" w:rsidP="008C0B61">
      <w:pPr>
        <w:pStyle w:val="NormalWeb"/>
        <w:shd w:val="clear" w:color="auto" w:fill="EEEEEE"/>
        <w:spacing w:after="0"/>
        <w:rPr>
          <w:rFonts w:ascii="Arial" w:hAnsi="Arial" w:cs="Arial"/>
          <w:color w:val="000000"/>
          <w:sz w:val="20"/>
          <w:szCs w:val="20"/>
        </w:rPr>
      </w:pPr>
      <w:r w:rsidRPr="008265F2">
        <w:rPr>
          <w:rFonts w:ascii="Arial" w:hAnsi="Arial" w:cs="Arial"/>
          <w:noProof/>
          <w:color w:val="000000"/>
          <w:sz w:val="20"/>
          <w:szCs w:val="20"/>
        </w:rPr>
        <w:drawing>
          <wp:inline distT="0" distB="0" distL="0" distR="0" wp14:anchorId="57DBC106" wp14:editId="66483BC5">
            <wp:extent cx="5580376" cy="8514000"/>
            <wp:effectExtent l="0" t="0" r="1905" b="1905"/>
            <wp:docPr id="2" name="Picture 2" descr="This is a Brisbane City Plan 2014 map of the North Bracken Ridge precinct in the Bracken Ridge and district neighbourhood plan. This map is of a technical nature and as such is not accessible. For details of the proposed boundaries to this neighbourhood plan please contact the project team on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is a Brisbane City Plan 2014 map of the North Bracken Ridge precinct in the Bracken Ridge and district neighbourhood plan. This map is of a technical nature and as such is not accessible. For details of the proposed boundaries to this neighbourhood plan please contact the project team on 3403 888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80376" cy="8514000"/>
                    </a:xfrm>
                    <a:prstGeom prst="rect">
                      <a:avLst/>
                    </a:prstGeom>
                    <a:noFill/>
                    <a:ln>
                      <a:noFill/>
                    </a:ln>
                  </pic:spPr>
                </pic:pic>
              </a:graphicData>
            </a:graphic>
          </wp:inline>
        </w:drawing>
      </w:r>
    </w:p>
    <w:p w14:paraId="7D1453B4" w14:textId="77777777" w:rsidR="008C0B61" w:rsidRPr="008265F2" w:rsidRDefault="008C0B61" w:rsidP="008C0B61">
      <w:pPr>
        <w:pStyle w:val="NormalWeb"/>
        <w:shd w:val="clear" w:color="auto" w:fill="EEEEEE"/>
        <w:spacing w:after="0"/>
        <w:rPr>
          <w:rFonts w:ascii="Arial" w:eastAsia="Times New Roman" w:hAnsi="Arial" w:cs="Arial"/>
          <w:color w:val="000000"/>
          <w:sz w:val="20"/>
          <w:szCs w:val="20"/>
          <w:lang w:eastAsia="en-AU"/>
        </w:rPr>
      </w:pPr>
      <w:r w:rsidRPr="008265F2">
        <w:rPr>
          <w:rFonts w:ascii="Arial" w:hAnsi="Arial" w:cs="Arial"/>
          <w:color w:val="000000"/>
          <w:sz w:val="20"/>
          <w:szCs w:val="20"/>
        </w:rPr>
        <w:t>View the high resolution of </w:t>
      </w:r>
      <w:hyperlink r:id="rId51" w:history="1">
        <w:r w:rsidRPr="008265F2">
          <w:rPr>
            <w:rStyle w:val="Hyperlink"/>
            <w:rFonts w:ascii="Arial" w:hAnsi="Arial" w:cs="Arial"/>
            <w:color w:val="337AB7"/>
            <w:sz w:val="20"/>
            <w:szCs w:val="20"/>
          </w:rPr>
          <w:t>Figure h—North Bracken Ridge precinct</w:t>
        </w:r>
      </w:hyperlink>
    </w:p>
    <w:p w14:paraId="0FDC1C2D" w14:textId="426A8DF2" w:rsidR="008C0B61" w:rsidRPr="008265F2" w:rsidRDefault="008C0B61" w:rsidP="008C0B61">
      <w:pPr>
        <w:pStyle w:val="NormalWeb"/>
        <w:shd w:val="clear" w:color="auto" w:fill="EEEEEE"/>
        <w:spacing w:after="0"/>
        <w:rPr>
          <w:rFonts w:ascii="Arial" w:hAnsi="Arial" w:cs="Arial"/>
          <w:color w:val="000000"/>
          <w:sz w:val="20"/>
          <w:szCs w:val="20"/>
        </w:rPr>
      </w:pPr>
      <w:r w:rsidRPr="008265F2">
        <w:rPr>
          <w:rFonts w:ascii="Arial" w:hAnsi="Arial" w:cs="Arial"/>
          <w:noProof/>
          <w:color w:val="000000"/>
          <w:sz w:val="20"/>
          <w:szCs w:val="20"/>
        </w:rPr>
        <w:drawing>
          <wp:inline distT="0" distB="0" distL="0" distR="0" wp14:anchorId="39AB5623" wp14:editId="6E417686">
            <wp:extent cx="5421846" cy="8272130"/>
            <wp:effectExtent l="0" t="0" r="7620" b="0"/>
            <wp:docPr id="22" name="Picture 22" descr="This is a Brisbane City Plan 2014 map of the Zillmere centre precinct in the Bracken Ridge and district neighbourhood plan. This map is of a technical nature and as such is not accessible. For details of the proposed boundaries to this neighbourhood plan please contact the project team on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his is a Brisbane City Plan 2014 map of the Zillmere centre precinct in the Bracken Ridge and district neighbourhood plan. This map is of a technical nature and as such is not accessible. For details of the proposed boundaries to this neighbourhood plan please contact the project team on 3403 888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27401" cy="8280605"/>
                    </a:xfrm>
                    <a:prstGeom prst="rect">
                      <a:avLst/>
                    </a:prstGeom>
                    <a:noFill/>
                    <a:ln>
                      <a:noFill/>
                    </a:ln>
                  </pic:spPr>
                </pic:pic>
              </a:graphicData>
            </a:graphic>
          </wp:inline>
        </w:drawing>
      </w:r>
    </w:p>
    <w:p w14:paraId="0A31A086" w14:textId="2AEE591C" w:rsidR="008C0B61" w:rsidRPr="008265F2" w:rsidRDefault="008C0B61" w:rsidP="008C0B61">
      <w:pPr>
        <w:pStyle w:val="NormalWeb"/>
        <w:shd w:val="clear" w:color="auto" w:fill="EEEEEE"/>
        <w:spacing w:after="0"/>
        <w:rPr>
          <w:rStyle w:val="Hyperlink"/>
          <w:rFonts w:ascii="Arial" w:hAnsi="Arial" w:cs="Arial"/>
          <w:color w:val="337AB7"/>
          <w:sz w:val="20"/>
          <w:szCs w:val="20"/>
        </w:rPr>
      </w:pPr>
      <w:r w:rsidRPr="008265F2">
        <w:rPr>
          <w:rFonts w:ascii="Arial" w:hAnsi="Arial" w:cs="Arial"/>
          <w:color w:val="000000"/>
          <w:sz w:val="20"/>
          <w:szCs w:val="20"/>
        </w:rPr>
        <w:t>View the high resolution of </w:t>
      </w:r>
      <w:hyperlink r:id="rId53" w:history="1">
        <w:r w:rsidRPr="008265F2">
          <w:rPr>
            <w:rStyle w:val="Hyperlink"/>
            <w:rFonts w:ascii="Arial" w:hAnsi="Arial" w:cs="Arial"/>
            <w:color w:val="337AB7"/>
            <w:sz w:val="20"/>
            <w:szCs w:val="20"/>
          </w:rPr>
          <w:t xml:space="preserve">Figure </w:t>
        </w:r>
        <w:proofErr w:type="spellStart"/>
        <w:r w:rsidRPr="008265F2">
          <w:rPr>
            <w:rStyle w:val="Hyperlink"/>
            <w:rFonts w:ascii="Arial" w:hAnsi="Arial" w:cs="Arial"/>
            <w:color w:val="337AB7"/>
            <w:sz w:val="20"/>
            <w:szCs w:val="20"/>
          </w:rPr>
          <w:t>i</w:t>
        </w:r>
        <w:proofErr w:type="spellEnd"/>
        <w:r w:rsidRPr="008265F2">
          <w:rPr>
            <w:rStyle w:val="Hyperlink"/>
            <w:rFonts w:ascii="Arial" w:hAnsi="Arial" w:cs="Arial"/>
            <w:color w:val="337AB7"/>
            <w:sz w:val="20"/>
            <w:szCs w:val="20"/>
          </w:rPr>
          <w:t>—Zillmere centre precinct</w:t>
        </w:r>
      </w:hyperlink>
      <w:r w:rsidR="00FB0806" w:rsidRPr="008265F2">
        <w:rPr>
          <w:rStyle w:val="Hyperlink"/>
          <w:rFonts w:ascii="Arial" w:hAnsi="Arial" w:cs="Arial"/>
          <w:color w:val="337AB7"/>
          <w:sz w:val="20"/>
          <w:szCs w:val="20"/>
        </w:rPr>
        <w:t xml:space="preserve"> </w:t>
      </w:r>
    </w:p>
    <w:p w14:paraId="038E444A" w14:textId="12AAC7FC" w:rsidR="00FB0806" w:rsidRPr="008265F2" w:rsidRDefault="00FB0806" w:rsidP="00FB0806">
      <w:pPr>
        <w:pStyle w:val="Editorsnote"/>
        <w:spacing w:before="0"/>
        <w:rPr>
          <w:rFonts w:ascii="Arial" w:hAnsi="Arial" w:cs="Arial"/>
          <w:szCs w:val="16"/>
        </w:rPr>
      </w:pPr>
      <w:r w:rsidRPr="008265F2">
        <w:rPr>
          <w:rFonts w:ascii="Arial" w:hAnsi="Arial" w:cs="Arial"/>
        </w:rPr>
        <w:t xml:space="preserve">Note—Locations identified for multiple dwellings in </w:t>
      </w:r>
      <w:hyperlink r:id="rId54" w:anchor="Rules/0/56/1/37667/0" w:history="1">
        <w:r w:rsidRPr="008265F2">
          <w:rPr>
            <w:rStyle w:val="Hyperlink"/>
            <w:rFonts w:ascii="Arial" w:hAnsi="Arial" w:cs="Arial"/>
          </w:rPr>
          <w:t>Figure d</w:t>
        </w:r>
      </w:hyperlink>
      <w:r w:rsidRPr="008265F2">
        <w:rPr>
          <w:rFonts w:ascii="Arial" w:hAnsi="Arial" w:cs="Arial"/>
        </w:rPr>
        <w:t xml:space="preserve"> applies only to land in the Emerging community zone. Multiple dwellings are not accommodated in the </w:t>
      </w:r>
      <w:proofErr w:type="gramStart"/>
      <w:r w:rsidRPr="008265F2">
        <w:rPr>
          <w:rFonts w:ascii="Arial" w:hAnsi="Arial" w:cs="Arial"/>
        </w:rPr>
        <w:t>Low density</w:t>
      </w:r>
      <w:proofErr w:type="gramEnd"/>
      <w:r w:rsidRPr="008265F2">
        <w:rPr>
          <w:rFonts w:ascii="Arial" w:hAnsi="Arial" w:cs="Arial"/>
        </w:rPr>
        <w:t xml:space="preserve"> residential zone.</w:t>
      </w:r>
    </w:p>
    <w:p w14:paraId="08606F95" w14:textId="77777777" w:rsidR="00FB0806" w:rsidRPr="008265F2" w:rsidRDefault="00FB0806" w:rsidP="00FB0806">
      <w:pPr>
        <w:pStyle w:val="Editorsnote"/>
        <w:spacing w:before="0"/>
        <w:rPr>
          <w:rFonts w:ascii="Arial" w:hAnsi="Arial" w:cs="Arial"/>
          <w:szCs w:val="16"/>
        </w:rPr>
      </w:pPr>
    </w:p>
    <w:p w14:paraId="1CA851E0" w14:textId="1E40F3C6" w:rsidR="00186FC5" w:rsidRPr="008265F2" w:rsidRDefault="00186FC5" w:rsidP="00291BE3">
      <w:pPr>
        <w:pStyle w:val="AmendmentPoint1"/>
        <w:ind w:left="720" w:hanging="720"/>
        <w:rPr>
          <w:b/>
        </w:rPr>
      </w:pPr>
      <w:r w:rsidRPr="008265F2">
        <w:t xml:space="preserve">Section 7.2 Neighbourhood plans, </w:t>
      </w:r>
      <w:r w:rsidR="00A84C6C" w:rsidRPr="008265F2">
        <w:t>7.2</w:t>
      </w:r>
      <w:r w:rsidR="00357E92" w:rsidRPr="008265F2">
        <w:t>.</w:t>
      </w:r>
      <w:r w:rsidR="00E15364" w:rsidRPr="008265F2">
        <w:t>2.5</w:t>
      </w:r>
      <w:r w:rsidR="00357E92" w:rsidRPr="008265F2">
        <w:t>.</w:t>
      </w:r>
      <w:r w:rsidR="000442F6" w:rsidRPr="008265F2">
        <w:t xml:space="preserve"> </w:t>
      </w:r>
      <w:r w:rsidR="00E15364" w:rsidRPr="008265F2">
        <w:t>Bridgeman Downs</w:t>
      </w:r>
      <w:r w:rsidR="000442F6" w:rsidRPr="008265F2">
        <w:t xml:space="preserve"> </w:t>
      </w:r>
      <w:r w:rsidR="00A84C6C" w:rsidRPr="008265F2">
        <w:t xml:space="preserve">neighbourhood </w:t>
      </w:r>
      <w:r w:rsidR="00567793" w:rsidRPr="008265F2">
        <w:t>plan code–</w:t>
      </w:r>
    </w:p>
    <w:p w14:paraId="0059D200" w14:textId="21EC4E58" w:rsidR="00567793" w:rsidRPr="008265F2" w:rsidRDefault="00567793" w:rsidP="00D80980">
      <w:pPr>
        <w:pStyle w:val="AmendmentPoint1"/>
        <w:numPr>
          <w:ilvl w:val="0"/>
          <w:numId w:val="0"/>
        </w:numPr>
        <w:spacing w:before="0"/>
        <w:ind w:left="720"/>
        <w:rPr>
          <w:i/>
        </w:rPr>
      </w:pPr>
      <w:r w:rsidRPr="008265F2">
        <w:rPr>
          <w:i/>
        </w:rPr>
        <w:t>insert:</w:t>
      </w:r>
    </w:p>
    <w:p w14:paraId="10D9F264" w14:textId="77777777" w:rsidR="00186FC5" w:rsidRPr="008265F2" w:rsidRDefault="00186FC5" w:rsidP="008808B8">
      <w:pPr>
        <w:pStyle w:val="AmendmentStyle"/>
        <w:rPr>
          <w:rFonts w:ascii="Arial" w:hAnsi="Arial" w:cs="Arial"/>
        </w:rPr>
      </w:pPr>
      <w:r w:rsidRPr="008265F2">
        <w:rPr>
          <w:rFonts w:ascii="Arial" w:hAnsi="Arial" w:cs="Arial"/>
        </w:rPr>
        <w:t>‘</w:t>
      </w:r>
    </w:p>
    <w:p w14:paraId="14349623" w14:textId="17093AEB" w:rsidR="00567793" w:rsidRPr="008265F2" w:rsidRDefault="00567793" w:rsidP="00567793">
      <w:pPr>
        <w:pStyle w:val="CodeHeading1"/>
        <w:numPr>
          <w:ilvl w:val="0"/>
          <w:numId w:val="0"/>
        </w:numPr>
        <w:rPr>
          <w:rFonts w:ascii="Arial" w:hAnsi="Arial" w:cs="Arial"/>
          <w:sz w:val="22"/>
        </w:rPr>
      </w:pPr>
      <w:bookmarkStart w:id="62" w:name="_Toc135216259"/>
      <w:r w:rsidRPr="008265F2">
        <w:rPr>
          <w:rFonts w:ascii="Arial" w:hAnsi="Arial" w:cs="Arial"/>
          <w:sz w:val="22"/>
        </w:rPr>
        <w:t>7.2.</w:t>
      </w:r>
      <w:r w:rsidR="00E15364" w:rsidRPr="008265F2">
        <w:rPr>
          <w:rFonts w:ascii="Arial" w:hAnsi="Arial" w:cs="Arial"/>
          <w:sz w:val="22"/>
        </w:rPr>
        <w:t>2.5</w:t>
      </w:r>
      <w:r w:rsidRPr="008265F2">
        <w:rPr>
          <w:rFonts w:ascii="Arial" w:hAnsi="Arial" w:cs="Arial"/>
          <w:sz w:val="22"/>
        </w:rPr>
        <w:t xml:space="preserve"> </w:t>
      </w:r>
      <w:r w:rsidR="00E15364" w:rsidRPr="008265F2">
        <w:rPr>
          <w:rFonts w:ascii="Arial" w:hAnsi="Arial" w:cs="Arial"/>
          <w:sz w:val="22"/>
        </w:rPr>
        <w:t>Bridgeman Downs</w:t>
      </w:r>
      <w:r w:rsidRPr="008265F2">
        <w:rPr>
          <w:rFonts w:ascii="Arial" w:hAnsi="Arial" w:cs="Arial"/>
          <w:sz w:val="22"/>
        </w:rPr>
        <w:t xml:space="preserve"> neighbourhood plan code</w:t>
      </w:r>
      <w:bookmarkEnd w:id="62"/>
    </w:p>
    <w:p w14:paraId="7DFB867C" w14:textId="73C11787" w:rsidR="00852AC6" w:rsidRPr="008265F2" w:rsidRDefault="00852AC6" w:rsidP="004B6F7E">
      <w:pPr>
        <w:pStyle w:val="NormalWeb"/>
        <w:spacing w:after="0"/>
        <w:rPr>
          <w:rFonts w:ascii="Arial" w:hAnsi="Arial" w:cs="Arial"/>
          <w:b/>
          <w:bCs/>
          <w:color w:val="000000"/>
          <w:sz w:val="22"/>
        </w:rPr>
      </w:pPr>
      <w:r w:rsidRPr="008265F2">
        <w:rPr>
          <w:rFonts w:ascii="Arial" w:hAnsi="Arial" w:cs="Arial"/>
          <w:b/>
          <w:bCs/>
          <w:color w:val="000000"/>
          <w:sz w:val="22"/>
        </w:rPr>
        <w:t>7.2.2.5.1</w:t>
      </w:r>
      <w:r w:rsidR="007D42F0" w:rsidRPr="008265F2">
        <w:rPr>
          <w:rFonts w:ascii="Arial" w:hAnsi="Arial" w:cs="Arial"/>
          <w:b/>
          <w:bCs/>
          <w:color w:val="000000"/>
          <w:sz w:val="22"/>
        </w:rPr>
        <w:t xml:space="preserve"> </w:t>
      </w:r>
      <w:r w:rsidRPr="008265F2">
        <w:rPr>
          <w:rFonts w:ascii="Arial" w:hAnsi="Arial" w:cs="Arial"/>
          <w:b/>
          <w:bCs/>
          <w:color w:val="000000"/>
          <w:sz w:val="22"/>
        </w:rPr>
        <w:t>Application</w:t>
      </w:r>
    </w:p>
    <w:p w14:paraId="35633217" w14:textId="77777777" w:rsidR="00852AC6" w:rsidRPr="008265F2" w:rsidRDefault="00852AC6" w:rsidP="0072657A">
      <w:pPr>
        <w:pStyle w:val="ListParagraph"/>
        <w:numPr>
          <w:ilvl w:val="0"/>
          <w:numId w:val="59"/>
        </w:numPr>
        <w:spacing w:after="100" w:afterAutospacing="1" w:line="240" w:lineRule="auto"/>
        <w:rPr>
          <w:rFonts w:ascii="Arial" w:hAnsi="Arial" w:cs="Arial"/>
          <w:color w:val="000000"/>
        </w:rPr>
      </w:pPr>
      <w:r w:rsidRPr="008265F2">
        <w:rPr>
          <w:rFonts w:ascii="Arial" w:hAnsi="Arial" w:cs="Arial"/>
          <w:color w:val="000000"/>
        </w:rPr>
        <w:t>This code applies to assessing a material change of use, reconfiguring a lot, operational work or building work in the Bridgeman Downs neighbourhood plan area if:</w:t>
      </w:r>
    </w:p>
    <w:p w14:paraId="39857DB0" w14:textId="77777777" w:rsidR="00852AC6" w:rsidRPr="008265F2" w:rsidRDefault="00852AC6" w:rsidP="0072657A">
      <w:pPr>
        <w:pStyle w:val="ListParagraph"/>
        <w:numPr>
          <w:ilvl w:val="1"/>
          <w:numId w:val="59"/>
        </w:numPr>
        <w:spacing w:before="100" w:beforeAutospacing="1" w:after="100" w:afterAutospacing="1" w:line="240" w:lineRule="auto"/>
        <w:rPr>
          <w:rFonts w:ascii="Arial" w:hAnsi="Arial" w:cs="Arial"/>
          <w:color w:val="000000"/>
        </w:rPr>
      </w:pPr>
      <w:r w:rsidRPr="008265F2">
        <w:rPr>
          <w:rFonts w:ascii="Arial" w:hAnsi="Arial" w:cs="Arial"/>
          <w:color w:val="000000"/>
        </w:rPr>
        <w:t>assessable development where this code is an applicable code identified in the assessment benchmarks column of a table of assessment for a neighbourhood plan (</w:t>
      </w:r>
      <w:hyperlink r:id="rId55" w:anchor="Rules/0/228/1/6919/0" w:history="1">
        <w:r w:rsidRPr="008265F2">
          <w:rPr>
            <w:rStyle w:val="Hyperlink"/>
            <w:rFonts w:ascii="Arial" w:hAnsi="Arial" w:cs="Arial"/>
          </w:rPr>
          <w:t>section 5.9</w:t>
        </w:r>
      </w:hyperlink>
      <w:r w:rsidRPr="008265F2">
        <w:rPr>
          <w:rFonts w:ascii="Arial" w:hAnsi="Arial" w:cs="Arial"/>
          <w:color w:val="000000"/>
        </w:rPr>
        <w:t>); or</w:t>
      </w:r>
    </w:p>
    <w:p w14:paraId="5133A0E7" w14:textId="77777777" w:rsidR="00852AC6" w:rsidRPr="008265F2" w:rsidRDefault="00852AC6" w:rsidP="0072657A">
      <w:pPr>
        <w:pStyle w:val="li1"/>
        <w:numPr>
          <w:ilvl w:val="1"/>
          <w:numId w:val="59"/>
        </w:numPr>
        <w:rPr>
          <w:rFonts w:ascii="Arial" w:hAnsi="Arial" w:cs="Arial"/>
          <w:color w:val="000000"/>
          <w:sz w:val="22"/>
          <w:szCs w:val="22"/>
        </w:rPr>
      </w:pPr>
      <w:r w:rsidRPr="008265F2">
        <w:rPr>
          <w:rFonts w:ascii="Arial" w:hAnsi="Arial" w:cs="Arial"/>
          <w:color w:val="000000"/>
          <w:sz w:val="22"/>
          <w:szCs w:val="22"/>
        </w:rPr>
        <w:t>impact assessable development.</w:t>
      </w:r>
    </w:p>
    <w:p w14:paraId="44B0A133" w14:textId="77D4DED5" w:rsidR="00852AC6" w:rsidRPr="008265F2" w:rsidRDefault="00852AC6" w:rsidP="0072657A">
      <w:pPr>
        <w:pStyle w:val="NormalWeb"/>
        <w:numPr>
          <w:ilvl w:val="0"/>
          <w:numId w:val="59"/>
        </w:numPr>
        <w:spacing w:after="0" w:line="240" w:lineRule="auto"/>
        <w:rPr>
          <w:rFonts w:ascii="Arial" w:hAnsi="Arial" w:cs="Arial"/>
          <w:color w:val="000000"/>
          <w:sz w:val="22"/>
        </w:rPr>
      </w:pPr>
      <w:r w:rsidRPr="008265F2">
        <w:rPr>
          <w:rFonts w:ascii="Arial" w:hAnsi="Arial" w:cs="Arial"/>
          <w:color w:val="000000"/>
          <w:sz w:val="22"/>
        </w:rPr>
        <w:t>Land in the Bridgeman Downs neighbourhood plan area is identified on the NPM-002.5 Bridgeman Downs neighbourhood plan map and includes the following precincts:</w:t>
      </w:r>
    </w:p>
    <w:p w14:paraId="4724EEDA" w14:textId="3C758E82" w:rsidR="00852AC6" w:rsidRPr="008265F2" w:rsidRDefault="00852AC6" w:rsidP="0072657A">
      <w:pPr>
        <w:pStyle w:val="ListParagraph"/>
        <w:numPr>
          <w:ilvl w:val="1"/>
          <w:numId w:val="59"/>
        </w:numPr>
        <w:spacing w:before="100" w:beforeAutospacing="1" w:after="100" w:afterAutospacing="1" w:line="240" w:lineRule="auto"/>
        <w:rPr>
          <w:rFonts w:ascii="Arial" w:hAnsi="Arial" w:cs="Arial"/>
          <w:color w:val="000000"/>
        </w:rPr>
      </w:pPr>
      <w:r w:rsidRPr="008265F2">
        <w:rPr>
          <w:rFonts w:ascii="Arial" w:hAnsi="Arial" w:cs="Arial"/>
          <w:color w:val="000000"/>
        </w:rPr>
        <w:t>Bridgeman Downs residential precinct (Bridgeman Downs neighbourhood plan/NPP-001</w:t>
      </w:r>
      <w:proofErr w:type="gramStart"/>
      <w:r w:rsidRPr="008265F2">
        <w:rPr>
          <w:rFonts w:ascii="Arial" w:hAnsi="Arial" w:cs="Arial"/>
          <w:color w:val="000000"/>
        </w:rPr>
        <w:t>);</w:t>
      </w:r>
      <w:proofErr w:type="gramEnd"/>
    </w:p>
    <w:p w14:paraId="6EEC0C6A" w14:textId="77777777" w:rsidR="00852AC6" w:rsidRPr="008265F2" w:rsidRDefault="00852AC6" w:rsidP="0072657A">
      <w:pPr>
        <w:pStyle w:val="NormalWeb"/>
        <w:numPr>
          <w:ilvl w:val="1"/>
          <w:numId w:val="59"/>
        </w:numPr>
        <w:spacing w:after="0" w:line="240" w:lineRule="auto"/>
        <w:rPr>
          <w:rFonts w:ascii="Arial" w:hAnsi="Arial" w:cs="Arial"/>
          <w:color w:val="000000"/>
          <w:sz w:val="22"/>
        </w:rPr>
      </w:pPr>
      <w:proofErr w:type="spellStart"/>
      <w:r w:rsidRPr="008265F2">
        <w:rPr>
          <w:rFonts w:ascii="Arial" w:hAnsi="Arial" w:cs="Arial"/>
          <w:color w:val="000000"/>
          <w:sz w:val="22"/>
        </w:rPr>
        <w:t>Roghan</w:t>
      </w:r>
      <w:proofErr w:type="spellEnd"/>
      <w:r w:rsidRPr="008265F2">
        <w:rPr>
          <w:rFonts w:ascii="Arial" w:hAnsi="Arial" w:cs="Arial"/>
          <w:color w:val="000000"/>
          <w:sz w:val="22"/>
        </w:rPr>
        <w:t xml:space="preserve"> Road south precinct (Bridgeman Downs neighbourhood plan/NPP-002</w:t>
      </w:r>
      <w:proofErr w:type="gramStart"/>
      <w:r w:rsidRPr="008265F2">
        <w:rPr>
          <w:rFonts w:ascii="Arial" w:hAnsi="Arial" w:cs="Arial"/>
          <w:color w:val="000000"/>
          <w:sz w:val="22"/>
        </w:rPr>
        <w:t>);</w:t>
      </w:r>
      <w:proofErr w:type="gramEnd"/>
      <w:r w:rsidRPr="008265F2">
        <w:rPr>
          <w:rFonts w:ascii="Arial" w:hAnsi="Arial" w:cs="Arial"/>
          <w:color w:val="000000"/>
          <w:sz w:val="22"/>
        </w:rPr>
        <w:t>   </w:t>
      </w:r>
    </w:p>
    <w:p w14:paraId="70A53BEF" w14:textId="77777777" w:rsidR="00852AC6" w:rsidRPr="008265F2" w:rsidRDefault="00852AC6" w:rsidP="0072657A">
      <w:pPr>
        <w:pStyle w:val="ListParagraph"/>
        <w:numPr>
          <w:ilvl w:val="1"/>
          <w:numId w:val="59"/>
        </w:numPr>
        <w:spacing w:after="100" w:afterAutospacing="1" w:line="240" w:lineRule="auto"/>
        <w:rPr>
          <w:rFonts w:ascii="Arial" w:hAnsi="Arial" w:cs="Arial"/>
          <w:color w:val="000000"/>
        </w:rPr>
      </w:pPr>
      <w:r w:rsidRPr="008265F2">
        <w:rPr>
          <w:rFonts w:ascii="Arial" w:hAnsi="Arial" w:cs="Arial"/>
          <w:color w:val="000000"/>
        </w:rPr>
        <w:t>Beckett Road precinct (Bridgeman Downs neighbourhood plan/NPP-003):  </w:t>
      </w:r>
    </w:p>
    <w:p w14:paraId="0DF942BA" w14:textId="77777777" w:rsidR="00852AC6" w:rsidRPr="008265F2" w:rsidRDefault="00852AC6" w:rsidP="0072657A">
      <w:pPr>
        <w:pStyle w:val="ListParagraph"/>
        <w:numPr>
          <w:ilvl w:val="2"/>
          <w:numId w:val="63"/>
        </w:numPr>
        <w:spacing w:after="100" w:afterAutospacing="1" w:line="240" w:lineRule="auto"/>
        <w:rPr>
          <w:rFonts w:ascii="Arial" w:hAnsi="Arial" w:cs="Arial"/>
          <w:color w:val="000000"/>
        </w:rPr>
      </w:pPr>
      <w:r w:rsidRPr="008265F2">
        <w:rPr>
          <w:rFonts w:ascii="Arial" w:hAnsi="Arial" w:cs="Arial"/>
          <w:color w:val="000000"/>
        </w:rPr>
        <w:t>Residential living sub-precinct (Bridgeman Downs neighbourhood plan/NPP-003a</w:t>
      </w:r>
      <w:proofErr w:type="gramStart"/>
      <w:r w:rsidRPr="008265F2">
        <w:rPr>
          <w:rFonts w:ascii="Arial" w:hAnsi="Arial" w:cs="Arial"/>
          <w:color w:val="000000"/>
        </w:rPr>
        <w:t>);</w:t>
      </w:r>
      <w:proofErr w:type="gramEnd"/>
      <w:r w:rsidRPr="008265F2">
        <w:rPr>
          <w:rFonts w:ascii="Arial" w:hAnsi="Arial" w:cs="Arial"/>
          <w:color w:val="000000"/>
        </w:rPr>
        <w:t>  </w:t>
      </w:r>
    </w:p>
    <w:p w14:paraId="2E8199A3" w14:textId="2628D5FD" w:rsidR="00852AC6" w:rsidRPr="008265F2" w:rsidRDefault="00852AC6" w:rsidP="0072657A">
      <w:pPr>
        <w:pStyle w:val="ListParagraph"/>
        <w:numPr>
          <w:ilvl w:val="2"/>
          <w:numId w:val="63"/>
        </w:numPr>
        <w:spacing w:before="100" w:beforeAutospacing="1" w:after="100" w:afterAutospacing="1" w:line="240" w:lineRule="auto"/>
        <w:rPr>
          <w:rFonts w:ascii="Arial" w:hAnsi="Arial" w:cs="Arial"/>
          <w:color w:val="000000"/>
        </w:rPr>
      </w:pPr>
      <w:r w:rsidRPr="008265F2">
        <w:rPr>
          <w:rFonts w:ascii="Arial" w:hAnsi="Arial" w:cs="Arial"/>
          <w:color w:val="000000"/>
        </w:rPr>
        <w:t>Environment</w:t>
      </w:r>
      <w:r w:rsidR="006C7666" w:rsidRPr="008265F2">
        <w:rPr>
          <w:rFonts w:ascii="Arial" w:hAnsi="Arial" w:cs="Arial"/>
          <w:color w:val="000000"/>
        </w:rPr>
        <w:t>al</w:t>
      </w:r>
      <w:r w:rsidRPr="008265F2">
        <w:rPr>
          <w:rFonts w:ascii="Arial" w:hAnsi="Arial" w:cs="Arial"/>
          <w:color w:val="000000"/>
        </w:rPr>
        <w:t xml:space="preserve"> living sub-precinct (Bridgeman Downs neighbourhood plan/NPP-003b</w:t>
      </w:r>
      <w:proofErr w:type="gramStart"/>
      <w:r w:rsidRPr="008265F2">
        <w:rPr>
          <w:rFonts w:ascii="Arial" w:hAnsi="Arial" w:cs="Arial"/>
          <w:color w:val="000000"/>
        </w:rPr>
        <w:t>);</w:t>
      </w:r>
      <w:proofErr w:type="gramEnd"/>
      <w:r w:rsidRPr="008265F2">
        <w:rPr>
          <w:rFonts w:ascii="Arial" w:hAnsi="Arial" w:cs="Arial"/>
          <w:color w:val="000000"/>
        </w:rPr>
        <w:t>  </w:t>
      </w:r>
    </w:p>
    <w:p w14:paraId="3CEFC14E" w14:textId="77777777" w:rsidR="00852AC6" w:rsidRPr="008265F2" w:rsidRDefault="00852AC6" w:rsidP="0072657A">
      <w:pPr>
        <w:pStyle w:val="ListParagraph"/>
        <w:numPr>
          <w:ilvl w:val="1"/>
          <w:numId w:val="59"/>
        </w:numPr>
        <w:spacing w:before="100" w:beforeAutospacing="1" w:after="100" w:afterAutospacing="1" w:line="240" w:lineRule="auto"/>
        <w:rPr>
          <w:rFonts w:ascii="Arial" w:hAnsi="Arial" w:cs="Arial"/>
          <w:color w:val="000000"/>
        </w:rPr>
      </w:pPr>
      <w:r w:rsidRPr="008265F2">
        <w:rPr>
          <w:rFonts w:ascii="Arial" w:hAnsi="Arial" w:cs="Arial"/>
          <w:color w:val="000000"/>
        </w:rPr>
        <w:t>Albany Creek precinct (Bridgeman Downs neighbourhood plan/NPP-004).  </w:t>
      </w:r>
    </w:p>
    <w:p w14:paraId="54D7A4ED" w14:textId="77777777" w:rsidR="00852AC6" w:rsidRPr="008265F2" w:rsidRDefault="00852AC6" w:rsidP="0072657A">
      <w:pPr>
        <w:pStyle w:val="ListParagraph"/>
        <w:numPr>
          <w:ilvl w:val="0"/>
          <w:numId w:val="59"/>
        </w:numPr>
        <w:spacing w:before="100" w:beforeAutospacing="1" w:after="0" w:line="240" w:lineRule="auto"/>
        <w:rPr>
          <w:rFonts w:ascii="Arial" w:hAnsi="Arial" w:cs="Arial"/>
          <w:color w:val="000000"/>
        </w:rPr>
      </w:pPr>
      <w:r w:rsidRPr="008265F2">
        <w:rPr>
          <w:rFonts w:ascii="Arial" w:hAnsi="Arial" w:cs="Arial"/>
          <w:color w:val="000000"/>
        </w:rPr>
        <w:t>When using this code, reference should be made to </w:t>
      </w:r>
      <w:hyperlink r:id="rId56" w:anchor="Rules/0/278/1/160/0" w:history="1">
        <w:r w:rsidRPr="008265F2">
          <w:rPr>
            <w:rStyle w:val="Hyperlink"/>
            <w:rFonts w:ascii="Arial" w:hAnsi="Arial" w:cs="Arial"/>
          </w:rPr>
          <w:t>section 1.5</w:t>
        </w:r>
      </w:hyperlink>
      <w:r w:rsidRPr="008265F2">
        <w:rPr>
          <w:rFonts w:ascii="Arial" w:hAnsi="Arial" w:cs="Arial"/>
          <w:color w:val="000000"/>
        </w:rPr>
        <w:t>, </w:t>
      </w:r>
      <w:hyperlink r:id="rId57" w:anchor="Rules/0/222/1/3772/0" w:history="1">
        <w:r w:rsidRPr="008265F2">
          <w:rPr>
            <w:rStyle w:val="Hyperlink"/>
            <w:rFonts w:ascii="Arial" w:hAnsi="Arial" w:cs="Arial"/>
          </w:rPr>
          <w:t>section 5.3.2</w:t>
        </w:r>
      </w:hyperlink>
      <w:r w:rsidRPr="008265F2">
        <w:rPr>
          <w:rFonts w:ascii="Arial" w:hAnsi="Arial" w:cs="Arial"/>
          <w:color w:val="000000"/>
        </w:rPr>
        <w:t> and </w:t>
      </w:r>
      <w:hyperlink r:id="rId58" w:anchor="Rules/0/222/1/4315/0" w:history="1">
        <w:r w:rsidRPr="008265F2">
          <w:rPr>
            <w:rStyle w:val="Hyperlink"/>
            <w:rFonts w:ascii="Arial" w:hAnsi="Arial" w:cs="Arial"/>
          </w:rPr>
          <w:t>section 5.3.3</w:t>
        </w:r>
      </w:hyperlink>
      <w:r w:rsidRPr="008265F2">
        <w:rPr>
          <w:rFonts w:ascii="Arial" w:hAnsi="Arial" w:cs="Arial"/>
          <w:color w:val="000000"/>
        </w:rPr>
        <w:t>.  </w:t>
      </w:r>
    </w:p>
    <w:p w14:paraId="6FDEFEE6" w14:textId="6B7DFC22" w:rsidR="00852AC6" w:rsidRPr="008265F2" w:rsidRDefault="00852AC6" w:rsidP="00BE48F2">
      <w:pPr>
        <w:pStyle w:val="Editorsnote"/>
        <w:spacing w:before="0"/>
        <w:rPr>
          <w:rFonts w:ascii="Arial" w:hAnsi="Arial" w:cs="Arial"/>
        </w:rPr>
      </w:pPr>
      <w:r w:rsidRPr="008265F2">
        <w:rPr>
          <w:rFonts w:ascii="Arial" w:hAnsi="Arial" w:cs="Arial"/>
        </w:rPr>
        <w:t>Note—The following purpose, overall outcomes, performance outcomes and acceptable outcomes comprise the assessment benchmarks of this code.  </w:t>
      </w:r>
    </w:p>
    <w:p w14:paraId="0D4DE2B3" w14:textId="77777777" w:rsidR="00DF4BDF" w:rsidRPr="008265F2" w:rsidRDefault="00DF4BDF" w:rsidP="00DF4BDF">
      <w:pPr>
        <w:pStyle w:val="NormalWeb"/>
        <w:spacing w:after="0"/>
        <w:ind w:left="454"/>
        <w:rPr>
          <w:rFonts w:ascii="Arial" w:hAnsi="Arial" w:cs="Arial"/>
          <w:color w:val="000000"/>
          <w:sz w:val="22"/>
        </w:rPr>
      </w:pPr>
    </w:p>
    <w:p w14:paraId="58E59F7C" w14:textId="5B3E9BF0" w:rsidR="00852AC6" w:rsidRPr="008265F2" w:rsidRDefault="00852AC6" w:rsidP="00A73068">
      <w:pPr>
        <w:pStyle w:val="NormalWeb"/>
        <w:spacing w:after="0"/>
        <w:rPr>
          <w:rFonts w:ascii="Arial" w:hAnsi="Arial" w:cs="Arial"/>
          <w:color w:val="000000"/>
          <w:sz w:val="16"/>
          <w:szCs w:val="16"/>
        </w:rPr>
      </w:pPr>
      <w:r w:rsidRPr="008265F2">
        <w:rPr>
          <w:rFonts w:ascii="Arial" w:hAnsi="Arial" w:cs="Arial"/>
          <w:color w:val="000000"/>
          <w:sz w:val="16"/>
          <w:szCs w:val="16"/>
        </w:rPr>
        <w:t>Note—This neighbourhood plan includes a table of assessment with variations to categories of development and assessment. Refer to </w:t>
      </w:r>
      <w:hyperlink r:id="rId59" w:anchor="Rules/0/524/1/40341/0" w:history="1">
        <w:r w:rsidRPr="008265F2">
          <w:rPr>
            <w:rStyle w:val="Hyperlink"/>
            <w:rFonts w:ascii="Arial" w:hAnsi="Arial" w:cs="Arial"/>
            <w:sz w:val="16"/>
            <w:szCs w:val="16"/>
          </w:rPr>
          <w:t>Table 5.9.83.A</w:t>
        </w:r>
      </w:hyperlink>
      <w:r w:rsidRPr="008265F2">
        <w:rPr>
          <w:rFonts w:ascii="Arial" w:hAnsi="Arial" w:cs="Arial"/>
          <w:color w:val="000000"/>
          <w:sz w:val="16"/>
          <w:szCs w:val="16"/>
        </w:rPr>
        <w:t>, </w:t>
      </w:r>
      <w:hyperlink r:id="rId60" w:anchor="Rules/0/524/1/40352/0" w:history="1">
        <w:r w:rsidRPr="008265F2">
          <w:rPr>
            <w:rStyle w:val="Hyperlink"/>
            <w:rFonts w:ascii="Arial" w:hAnsi="Arial" w:cs="Arial"/>
            <w:sz w:val="16"/>
            <w:szCs w:val="16"/>
          </w:rPr>
          <w:t>Table 5.9.83.B</w:t>
        </w:r>
      </w:hyperlink>
      <w:r w:rsidRPr="008265F2">
        <w:rPr>
          <w:rFonts w:ascii="Arial" w:hAnsi="Arial" w:cs="Arial"/>
          <w:color w:val="000000"/>
          <w:sz w:val="16"/>
          <w:szCs w:val="16"/>
        </w:rPr>
        <w:t>, </w:t>
      </w:r>
      <w:hyperlink r:id="rId61" w:anchor="Rules/0/524/1/40357/0" w:history="1">
        <w:r w:rsidRPr="008265F2">
          <w:rPr>
            <w:rStyle w:val="Hyperlink"/>
            <w:rFonts w:ascii="Arial" w:hAnsi="Arial" w:cs="Arial"/>
            <w:sz w:val="16"/>
            <w:szCs w:val="16"/>
          </w:rPr>
          <w:t>Table 5.9.83.C</w:t>
        </w:r>
      </w:hyperlink>
      <w:r w:rsidRPr="008265F2">
        <w:rPr>
          <w:rFonts w:ascii="Arial" w:hAnsi="Arial" w:cs="Arial"/>
          <w:color w:val="000000"/>
          <w:sz w:val="16"/>
          <w:szCs w:val="16"/>
        </w:rPr>
        <w:t> and </w:t>
      </w:r>
      <w:hyperlink r:id="rId62" w:anchor="Rules/0/524/1/40360/0" w:history="1">
        <w:r w:rsidRPr="008265F2">
          <w:rPr>
            <w:rStyle w:val="Hyperlink"/>
            <w:rFonts w:ascii="Arial" w:hAnsi="Arial" w:cs="Arial"/>
            <w:sz w:val="16"/>
            <w:szCs w:val="16"/>
          </w:rPr>
          <w:t>Table 5.9.83.D</w:t>
        </w:r>
      </w:hyperlink>
      <w:r w:rsidRPr="008265F2">
        <w:rPr>
          <w:rFonts w:ascii="Arial" w:hAnsi="Arial" w:cs="Arial"/>
          <w:color w:val="000000"/>
          <w:sz w:val="16"/>
          <w:szCs w:val="16"/>
        </w:rPr>
        <w:t>.  </w:t>
      </w:r>
    </w:p>
    <w:p w14:paraId="74FD61AC" w14:textId="77777777" w:rsidR="00BE48F2" w:rsidRPr="008265F2" w:rsidRDefault="00BE48F2" w:rsidP="00BE48F2">
      <w:pPr>
        <w:pStyle w:val="NormalWeb"/>
        <w:spacing w:after="0"/>
        <w:rPr>
          <w:rFonts w:ascii="Arial" w:hAnsi="Arial" w:cs="Arial"/>
          <w:b/>
          <w:bCs/>
          <w:color w:val="000000"/>
          <w:sz w:val="22"/>
        </w:rPr>
      </w:pPr>
    </w:p>
    <w:p w14:paraId="15F0883D" w14:textId="302ACCBE" w:rsidR="00852AC6" w:rsidRPr="008265F2" w:rsidRDefault="00852AC6" w:rsidP="00BE48F2">
      <w:pPr>
        <w:pStyle w:val="NormalWeb"/>
        <w:spacing w:after="0"/>
        <w:rPr>
          <w:rFonts w:ascii="Arial" w:hAnsi="Arial" w:cs="Arial"/>
          <w:b/>
          <w:bCs/>
          <w:color w:val="000000"/>
          <w:sz w:val="22"/>
        </w:rPr>
      </w:pPr>
      <w:r w:rsidRPr="008265F2">
        <w:rPr>
          <w:rFonts w:ascii="Arial" w:hAnsi="Arial" w:cs="Arial"/>
          <w:b/>
          <w:bCs/>
          <w:color w:val="000000"/>
          <w:sz w:val="22"/>
        </w:rPr>
        <w:t>7.2.2.5.2 Purpose</w:t>
      </w:r>
    </w:p>
    <w:p w14:paraId="47A75883" w14:textId="77777777" w:rsidR="00852AC6" w:rsidRPr="008265F2" w:rsidRDefault="00852AC6" w:rsidP="0072657A">
      <w:pPr>
        <w:numPr>
          <w:ilvl w:val="0"/>
          <w:numId w:val="60"/>
        </w:numPr>
        <w:spacing w:after="0" w:line="240" w:lineRule="auto"/>
        <w:rPr>
          <w:rFonts w:ascii="Arial" w:hAnsi="Arial" w:cs="Arial"/>
          <w:color w:val="000000"/>
        </w:rPr>
      </w:pPr>
      <w:r w:rsidRPr="008265F2">
        <w:rPr>
          <w:rFonts w:ascii="Arial" w:hAnsi="Arial" w:cs="Arial"/>
          <w:color w:val="000000"/>
        </w:rPr>
        <w:t>The purpose of the Bridgeman Downs neighbourhood plan code is to provide finer grained planning at a local level for the Bridgeman Downs neighbourhood plan area.  </w:t>
      </w:r>
    </w:p>
    <w:p w14:paraId="79FB76F3" w14:textId="77777777" w:rsidR="00852AC6" w:rsidRPr="008265F2" w:rsidRDefault="00852AC6" w:rsidP="0072657A">
      <w:pPr>
        <w:numPr>
          <w:ilvl w:val="0"/>
          <w:numId w:val="60"/>
        </w:numPr>
        <w:spacing w:before="100" w:beforeAutospacing="1" w:after="100" w:afterAutospacing="1" w:line="240" w:lineRule="auto"/>
        <w:rPr>
          <w:rFonts w:ascii="Arial" w:hAnsi="Arial" w:cs="Arial"/>
          <w:color w:val="000000"/>
        </w:rPr>
      </w:pPr>
      <w:r w:rsidRPr="008265F2">
        <w:rPr>
          <w:rFonts w:ascii="Arial" w:hAnsi="Arial" w:cs="Arial"/>
          <w:color w:val="000000"/>
        </w:rPr>
        <w:t>The purpose of the Bridgeman Downs neighbourhood plan code will be achieved through overall outcomes including overall outcomes for each precinct of the neighbourhood plan area.  </w:t>
      </w:r>
    </w:p>
    <w:p w14:paraId="3F0F2E8E" w14:textId="77777777" w:rsidR="00852AC6" w:rsidRPr="008265F2" w:rsidRDefault="00852AC6" w:rsidP="0072657A">
      <w:pPr>
        <w:numPr>
          <w:ilvl w:val="0"/>
          <w:numId w:val="60"/>
        </w:numPr>
        <w:spacing w:before="100" w:beforeAutospacing="1" w:after="100" w:afterAutospacing="1" w:line="240" w:lineRule="auto"/>
        <w:rPr>
          <w:rFonts w:ascii="Arial" w:hAnsi="Arial" w:cs="Arial"/>
          <w:color w:val="000000"/>
        </w:rPr>
      </w:pPr>
      <w:r w:rsidRPr="008265F2">
        <w:rPr>
          <w:rFonts w:ascii="Arial" w:hAnsi="Arial" w:cs="Arial"/>
          <w:color w:val="000000"/>
        </w:rPr>
        <w:t>The overall outcomes for the neighbourhood plan area are: </w:t>
      </w:r>
    </w:p>
    <w:p w14:paraId="4479D52D" w14:textId="0BF11C22" w:rsidR="00852AC6" w:rsidRPr="008265F2" w:rsidRDefault="00852AC6" w:rsidP="0072657A">
      <w:pPr>
        <w:numPr>
          <w:ilvl w:val="1"/>
          <w:numId w:val="60"/>
        </w:numPr>
        <w:spacing w:before="100" w:beforeAutospacing="1" w:after="100" w:afterAutospacing="1" w:line="240" w:lineRule="auto"/>
        <w:rPr>
          <w:rFonts w:ascii="Arial" w:hAnsi="Arial" w:cs="Arial"/>
          <w:color w:val="000000"/>
        </w:rPr>
      </w:pPr>
      <w:r w:rsidRPr="008265F2">
        <w:rPr>
          <w:rFonts w:ascii="Arial" w:hAnsi="Arial" w:cs="Arial"/>
          <w:color w:val="000000"/>
        </w:rPr>
        <w:t>Development is characterised by low density housing on acreage and suburban lots that contribute to the neighbourhood character of well separated houses in a bushland setting.</w:t>
      </w:r>
    </w:p>
    <w:p w14:paraId="10F40627" w14:textId="56DD821F" w:rsidR="00852AC6" w:rsidRPr="008265F2" w:rsidRDefault="00852AC6" w:rsidP="0072657A">
      <w:pPr>
        <w:numPr>
          <w:ilvl w:val="1"/>
          <w:numId w:val="60"/>
        </w:numPr>
        <w:spacing w:before="100" w:beforeAutospacing="1" w:after="100" w:afterAutospacing="1" w:line="240" w:lineRule="auto"/>
        <w:rPr>
          <w:rFonts w:ascii="Arial" w:hAnsi="Arial" w:cs="Arial"/>
          <w:color w:val="000000"/>
        </w:rPr>
      </w:pPr>
      <w:r w:rsidRPr="008265F2">
        <w:rPr>
          <w:rFonts w:ascii="Arial" w:hAnsi="Arial" w:cs="Arial"/>
          <w:color w:val="000000"/>
        </w:rPr>
        <w:t>Multiple dwellings are not accommodated in the </w:t>
      </w:r>
      <w:proofErr w:type="gramStart"/>
      <w:r w:rsidRPr="008265F2">
        <w:rPr>
          <w:rFonts w:ascii="Arial" w:hAnsi="Arial" w:cs="Arial"/>
          <w:color w:val="000000"/>
        </w:rPr>
        <w:t>Low density</w:t>
      </w:r>
      <w:proofErr w:type="gramEnd"/>
      <w:r w:rsidRPr="008265F2">
        <w:rPr>
          <w:rFonts w:ascii="Arial" w:hAnsi="Arial" w:cs="Arial"/>
          <w:color w:val="000000"/>
        </w:rPr>
        <w:t> residential zone</w:t>
      </w:r>
      <w:r w:rsidR="00F52F5E" w:rsidRPr="008265F2">
        <w:rPr>
          <w:rFonts w:ascii="Arial" w:hAnsi="Arial" w:cs="Arial"/>
          <w:color w:val="000000"/>
        </w:rPr>
        <w:t>,</w:t>
      </w:r>
      <w:r w:rsidR="00D33347" w:rsidRPr="008265F2">
        <w:rPr>
          <w:rFonts w:ascii="Arial" w:hAnsi="Arial" w:cs="Arial"/>
          <w:color w:val="000000"/>
        </w:rPr>
        <w:t xml:space="preserve"> </w:t>
      </w:r>
      <w:r w:rsidRPr="008265F2">
        <w:rPr>
          <w:rFonts w:ascii="Arial" w:hAnsi="Arial" w:cs="Arial"/>
          <w:color w:val="000000"/>
        </w:rPr>
        <w:t>including where in a precinct or a potential development area.</w:t>
      </w:r>
    </w:p>
    <w:p w14:paraId="7C9CC1BC" w14:textId="5CB75B0E" w:rsidR="00852AC6" w:rsidRPr="008265F2" w:rsidRDefault="00852AC6" w:rsidP="0072657A">
      <w:pPr>
        <w:pStyle w:val="NormalWeb"/>
        <w:numPr>
          <w:ilvl w:val="1"/>
          <w:numId w:val="60"/>
        </w:numPr>
        <w:spacing w:after="0" w:line="240" w:lineRule="auto"/>
        <w:rPr>
          <w:rFonts w:ascii="Arial" w:hAnsi="Arial" w:cs="Arial"/>
          <w:color w:val="000000"/>
          <w:sz w:val="22"/>
        </w:rPr>
      </w:pPr>
      <w:r w:rsidRPr="008265F2">
        <w:rPr>
          <w:rFonts w:ascii="Arial" w:hAnsi="Arial" w:cs="Arial"/>
          <w:color w:val="000000"/>
          <w:sz w:val="22"/>
        </w:rPr>
        <w:t>Non-residential uses (except for a community use) are not accommodated in the Emerging community zone or Environmental management zone, including where in a precinct or a potential development area.</w:t>
      </w:r>
    </w:p>
    <w:p w14:paraId="24C132A6" w14:textId="012D0932" w:rsidR="00852AC6" w:rsidRPr="008265F2" w:rsidRDefault="00852AC6" w:rsidP="0072657A">
      <w:pPr>
        <w:pStyle w:val="li1"/>
        <w:numPr>
          <w:ilvl w:val="1"/>
          <w:numId w:val="60"/>
        </w:numPr>
        <w:rPr>
          <w:rFonts w:ascii="Arial" w:hAnsi="Arial" w:cs="Arial"/>
          <w:color w:val="000000"/>
          <w:sz w:val="22"/>
          <w:szCs w:val="22"/>
        </w:rPr>
      </w:pPr>
      <w:r w:rsidRPr="008265F2">
        <w:rPr>
          <w:rFonts w:ascii="Arial" w:hAnsi="Arial" w:cs="Arial"/>
          <w:color w:val="000000"/>
          <w:sz w:val="22"/>
          <w:szCs w:val="22"/>
        </w:rPr>
        <w:t xml:space="preserve">Development is of a height, bulk, scale, </w:t>
      </w:r>
      <w:proofErr w:type="gramStart"/>
      <w:r w:rsidRPr="008265F2">
        <w:rPr>
          <w:rFonts w:ascii="Arial" w:hAnsi="Arial" w:cs="Arial"/>
          <w:color w:val="000000"/>
          <w:sz w:val="22"/>
          <w:szCs w:val="22"/>
        </w:rPr>
        <w:t>form</w:t>
      </w:r>
      <w:proofErr w:type="gramEnd"/>
      <w:r w:rsidRPr="008265F2">
        <w:rPr>
          <w:rFonts w:ascii="Arial" w:hAnsi="Arial" w:cs="Arial"/>
          <w:color w:val="000000"/>
          <w:sz w:val="22"/>
          <w:szCs w:val="22"/>
        </w:rPr>
        <w:t xml:space="preserve"> and density which is consistent with the amenity and character, community expectations and infrastructure assumptions intended for the relevant precinct and site.</w:t>
      </w:r>
    </w:p>
    <w:p w14:paraId="22C0CCC5" w14:textId="37C6863A" w:rsidR="00852AC6" w:rsidRPr="008265F2" w:rsidRDefault="00852AC6" w:rsidP="0072657A">
      <w:pPr>
        <w:numPr>
          <w:ilvl w:val="1"/>
          <w:numId w:val="60"/>
        </w:numPr>
        <w:spacing w:before="100" w:beforeAutospacing="1" w:after="100" w:afterAutospacing="1" w:line="240" w:lineRule="auto"/>
        <w:rPr>
          <w:rFonts w:ascii="Arial" w:hAnsi="Arial" w:cs="Arial"/>
          <w:color w:val="000000"/>
        </w:rPr>
      </w:pPr>
      <w:r w:rsidRPr="008265F2">
        <w:rPr>
          <w:rFonts w:ascii="Arial" w:hAnsi="Arial" w:cs="Arial"/>
          <w:color w:val="000000"/>
        </w:rPr>
        <w:t>Development reinforces a distinctive subtropical character by ensuring that building design, spacing and orientation are responsive to the city’s climate.</w:t>
      </w:r>
    </w:p>
    <w:p w14:paraId="597C5976" w14:textId="5618285A" w:rsidR="00852AC6" w:rsidRPr="008265F2" w:rsidRDefault="00852AC6" w:rsidP="0072657A">
      <w:pPr>
        <w:numPr>
          <w:ilvl w:val="1"/>
          <w:numId w:val="60"/>
        </w:numPr>
        <w:spacing w:before="100" w:beforeAutospacing="1" w:after="100" w:afterAutospacing="1" w:line="240" w:lineRule="auto"/>
        <w:rPr>
          <w:rFonts w:ascii="Arial" w:hAnsi="Arial" w:cs="Arial"/>
          <w:color w:val="000000"/>
        </w:rPr>
      </w:pPr>
      <w:r w:rsidRPr="008265F2">
        <w:rPr>
          <w:rFonts w:ascii="Arial" w:hAnsi="Arial" w:cs="Arial"/>
          <w:color w:val="000000"/>
        </w:rPr>
        <w:t>Development in a potential development area identified in </w:t>
      </w:r>
      <w:hyperlink r:id="rId63" w:anchor="Rules/0/523/1/40787/0" w:history="1">
        <w:r w:rsidRPr="008265F2">
          <w:rPr>
            <w:rStyle w:val="Hyperlink"/>
            <w:rFonts w:ascii="Arial" w:hAnsi="Arial" w:cs="Arial"/>
          </w:rPr>
          <w:t>Figure a</w:t>
        </w:r>
      </w:hyperlink>
      <w:r w:rsidRPr="008265F2">
        <w:rPr>
          <w:rFonts w:ascii="Arial" w:hAnsi="Arial" w:cs="Arial"/>
          <w:color w:val="000000"/>
        </w:rPr>
        <w:t> achieves an integrated development outcome by responding to the availability of infrastructure and services, environmental constraints, industrial hazards, amenity and existing patterns of development.</w:t>
      </w:r>
    </w:p>
    <w:p w14:paraId="1280F10A" w14:textId="77D0DC5C" w:rsidR="00852AC6" w:rsidRPr="008265F2" w:rsidRDefault="00852AC6" w:rsidP="00EF5870">
      <w:pPr>
        <w:pStyle w:val="li1"/>
        <w:numPr>
          <w:ilvl w:val="1"/>
          <w:numId w:val="60"/>
        </w:numPr>
        <w:rPr>
          <w:rFonts w:ascii="Arial" w:hAnsi="Arial" w:cs="Arial"/>
          <w:color w:val="000000"/>
          <w:sz w:val="22"/>
          <w:szCs w:val="22"/>
        </w:rPr>
      </w:pPr>
      <w:r w:rsidRPr="008265F2">
        <w:rPr>
          <w:rFonts w:ascii="Arial" w:hAnsi="Arial" w:cs="Arial"/>
          <w:color w:val="000000"/>
          <w:sz w:val="22"/>
          <w:szCs w:val="22"/>
        </w:rPr>
        <w:t>Land subject to ecological or waterway values as specified in an overlay map or </w:t>
      </w:r>
      <w:hyperlink r:id="rId64" w:anchor="Rules/0/523/1/40787/0" w:history="1">
        <w:r w:rsidRPr="008265F2">
          <w:rPr>
            <w:rStyle w:val="Hyperlink"/>
            <w:rFonts w:ascii="Arial" w:hAnsi="Arial" w:cs="Arial"/>
            <w:sz w:val="22"/>
            <w:szCs w:val="22"/>
          </w:rPr>
          <w:t>Figure a</w:t>
        </w:r>
      </w:hyperlink>
      <w:r w:rsidRPr="008265F2">
        <w:rPr>
          <w:rFonts w:ascii="Arial" w:hAnsi="Arial" w:cs="Arial"/>
          <w:color w:val="000000"/>
          <w:sz w:val="22"/>
          <w:szCs w:val="22"/>
        </w:rPr>
        <w:t xml:space="preserve">, or </w:t>
      </w:r>
      <w:r w:rsidR="003E79B1" w:rsidRPr="008265F2">
        <w:rPr>
          <w:rFonts w:ascii="Arial" w:hAnsi="Arial" w:cs="Arial"/>
          <w:color w:val="000000"/>
          <w:sz w:val="22"/>
          <w:szCs w:val="22"/>
        </w:rPr>
        <w:t xml:space="preserve">containing </w:t>
      </w:r>
      <w:r w:rsidRPr="008265F2">
        <w:rPr>
          <w:rFonts w:ascii="Arial" w:hAnsi="Arial" w:cs="Arial"/>
          <w:color w:val="000000"/>
          <w:sz w:val="22"/>
          <w:szCs w:val="22"/>
        </w:rPr>
        <w:t>significant vegetation, is protected from inappropriate development</w:t>
      </w:r>
      <w:r w:rsidR="00EF5870" w:rsidRPr="008265F2">
        <w:rPr>
          <w:rFonts w:ascii="Arial" w:hAnsi="Arial" w:cs="Arial"/>
          <w:color w:val="000000"/>
          <w:sz w:val="22"/>
          <w:szCs w:val="22"/>
        </w:rPr>
        <w:t xml:space="preserve"> in order to maintain its natural and ecological significance</w:t>
      </w:r>
      <w:r w:rsidRPr="008265F2">
        <w:rPr>
          <w:rFonts w:ascii="Arial" w:hAnsi="Arial" w:cs="Arial"/>
          <w:color w:val="000000"/>
          <w:sz w:val="22"/>
          <w:szCs w:val="22"/>
        </w:rPr>
        <w:t>.</w:t>
      </w:r>
    </w:p>
    <w:p w14:paraId="77ABD90E" w14:textId="22A2A332" w:rsidR="00852AC6" w:rsidRPr="008265F2" w:rsidRDefault="00852AC6" w:rsidP="0072657A">
      <w:pPr>
        <w:numPr>
          <w:ilvl w:val="1"/>
          <w:numId w:val="60"/>
        </w:numPr>
        <w:spacing w:before="100" w:beforeAutospacing="1" w:after="100" w:afterAutospacing="1" w:line="240" w:lineRule="auto"/>
        <w:rPr>
          <w:rFonts w:ascii="Arial" w:hAnsi="Arial" w:cs="Arial"/>
          <w:color w:val="000000"/>
        </w:rPr>
      </w:pPr>
      <w:r w:rsidRPr="008265F2">
        <w:rPr>
          <w:rFonts w:ascii="Arial" w:hAnsi="Arial" w:cs="Arial"/>
          <w:color w:val="000000"/>
        </w:rPr>
        <w:t>Development protects and enhances ecological features</w:t>
      </w:r>
      <w:r w:rsidR="005B4203" w:rsidRPr="008265F2">
        <w:rPr>
          <w:rFonts w:ascii="Arial" w:hAnsi="Arial" w:cs="Arial"/>
          <w:color w:val="000000"/>
        </w:rPr>
        <w:t xml:space="preserve"> and corridors</w:t>
      </w:r>
      <w:r w:rsidRPr="008265F2">
        <w:rPr>
          <w:rFonts w:ascii="Arial" w:hAnsi="Arial" w:cs="Arial"/>
          <w:color w:val="000000"/>
        </w:rPr>
        <w:t xml:space="preserve">, including biodiversity, native </w:t>
      </w:r>
      <w:proofErr w:type="gramStart"/>
      <w:r w:rsidRPr="008265F2">
        <w:rPr>
          <w:rFonts w:ascii="Arial" w:hAnsi="Arial" w:cs="Arial"/>
          <w:color w:val="000000"/>
        </w:rPr>
        <w:t>habitat</w:t>
      </w:r>
      <w:proofErr w:type="gramEnd"/>
      <w:r w:rsidRPr="008265F2">
        <w:rPr>
          <w:rFonts w:ascii="Arial" w:hAnsi="Arial" w:cs="Arial"/>
          <w:color w:val="000000"/>
        </w:rPr>
        <w:t xml:space="preserve"> and</w:t>
      </w:r>
      <w:r w:rsidR="002E269F" w:rsidRPr="008265F2">
        <w:rPr>
          <w:rFonts w:ascii="Arial" w:hAnsi="Arial" w:cs="Arial"/>
          <w:color w:val="000000"/>
        </w:rPr>
        <w:t xml:space="preserve"> safe</w:t>
      </w:r>
      <w:r w:rsidRPr="008265F2">
        <w:rPr>
          <w:rFonts w:ascii="Arial" w:hAnsi="Arial" w:cs="Arial"/>
          <w:color w:val="000000"/>
        </w:rPr>
        <w:t xml:space="preserve"> fauna movement along </w:t>
      </w:r>
      <w:r w:rsidR="00EF5870" w:rsidRPr="008265F2">
        <w:rPr>
          <w:rFonts w:ascii="Arial" w:hAnsi="Arial" w:cs="Arial"/>
          <w:color w:val="000000"/>
        </w:rPr>
        <w:t xml:space="preserve">all tributaries of </w:t>
      </w:r>
      <w:r w:rsidRPr="008265F2">
        <w:rPr>
          <w:rFonts w:ascii="Arial" w:hAnsi="Arial" w:cs="Arial"/>
          <w:color w:val="000000"/>
        </w:rPr>
        <w:t>A</w:t>
      </w:r>
      <w:r w:rsidR="00EF5870" w:rsidRPr="008265F2">
        <w:rPr>
          <w:rFonts w:ascii="Arial" w:hAnsi="Arial" w:cs="Arial"/>
          <w:color w:val="000000"/>
        </w:rPr>
        <w:t>lbany Creek, Cabbage Tree Creek and</w:t>
      </w:r>
      <w:r w:rsidRPr="008265F2">
        <w:rPr>
          <w:rFonts w:ascii="Arial" w:hAnsi="Arial" w:cs="Arial"/>
          <w:color w:val="000000"/>
        </w:rPr>
        <w:t xml:space="preserve"> South Pine River, and the east-west ecological corridors between Cabbage Tree Creek and Albany Creek, in the area south of Albany Creek Road</w:t>
      </w:r>
      <w:r w:rsidR="005B4203" w:rsidRPr="008265F2">
        <w:rPr>
          <w:rFonts w:ascii="Arial" w:hAnsi="Arial" w:cs="Arial"/>
          <w:color w:val="000000"/>
        </w:rPr>
        <w:t xml:space="preserve"> as identified in Figure a</w:t>
      </w:r>
      <w:r w:rsidRPr="008265F2">
        <w:rPr>
          <w:rFonts w:ascii="Arial" w:hAnsi="Arial" w:cs="Arial"/>
          <w:color w:val="000000"/>
        </w:rPr>
        <w:t>.</w:t>
      </w:r>
    </w:p>
    <w:p w14:paraId="16B2F8C8" w14:textId="545B6CAF" w:rsidR="00852AC6" w:rsidRPr="008265F2" w:rsidRDefault="00852AC6" w:rsidP="0072657A">
      <w:pPr>
        <w:numPr>
          <w:ilvl w:val="1"/>
          <w:numId w:val="60"/>
        </w:numPr>
        <w:spacing w:before="100" w:beforeAutospacing="1" w:after="100" w:afterAutospacing="1" w:line="240" w:lineRule="auto"/>
        <w:rPr>
          <w:rFonts w:ascii="Arial" w:hAnsi="Arial" w:cs="Arial"/>
          <w:color w:val="000000"/>
        </w:rPr>
      </w:pPr>
      <w:r w:rsidRPr="008265F2">
        <w:rPr>
          <w:rFonts w:ascii="Arial" w:hAnsi="Arial" w:cs="Arial"/>
          <w:color w:val="000000"/>
        </w:rPr>
        <w:t>Development minimises impacts to existing hydrology, creek geomorphology and provides stormwater quantity and quality management to protect and enhance waterway health.</w:t>
      </w:r>
    </w:p>
    <w:p w14:paraId="6AFECC86" w14:textId="52656644" w:rsidR="00852AC6" w:rsidRPr="008265F2" w:rsidRDefault="00852AC6" w:rsidP="0072657A">
      <w:pPr>
        <w:numPr>
          <w:ilvl w:val="1"/>
          <w:numId w:val="60"/>
        </w:numPr>
        <w:spacing w:before="100" w:beforeAutospacing="1" w:after="100" w:afterAutospacing="1" w:line="240" w:lineRule="auto"/>
        <w:rPr>
          <w:rFonts w:ascii="Arial" w:hAnsi="Arial" w:cs="Arial"/>
          <w:color w:val="000000"/>
        </w:rPr>
      </w:pPr>
      <w:r w:rsidRPr="008265F2">
        <w:rPr>
          <w:rFonts w:ascii="Arial" w:hAnsi="Arial" w:cs="Arial"/>
          <w:color w:val="000000"/>
        </w:rPr>
        <w:t>Development is carried out in an orderly sequence</w:t>
      </w:r>
      <w:r w:rsidR="004B4EE8" w:rsidRPr="008265F2">
        <w:rPr>
          <w:rFonts w:ascii="Arial" w:hAnsi="Arial" w:cs="Arial"/>
          <w:color w:val="000000"/>
        </w:rPr>
        <w:t>, consistent with the availability of infrastructure and services.</w:t>
      </w:r>
      <w:r w:rsidRPr="008265F2">
        <w:rPr>
          <w:rFonts w:ascii="Arial" w:hAnsi="Arial" w:cs="Arial"/>
          <w:color w:val="000000"/>
        </w:rPr>
        <w:t xml:space="preserve"> </w:t>
      </w:r>
      <w:r w:rsidR="004B4EE8" w:rsidRPr="008265F2">
        <w:rPr>
          <w:rFonts w:ascii="Arial" w:hAnsi="Arial" w:cs="Arial"/>
          <w:color w:val="000000"/>
        </w:rPr>
        <w:t>Development that brings forward a requirement for new infrastructure only occurs if that infrastructure is provided as part of a development.</w:t>
      </w:r>
    </w:p>
    <w:p w14:paraId="4BF90F8A" w14:textId="17111FBD" w:rsidR="00852AC6" w:rsidRPr="008265F2" w:rsidRDefault="00852AC6" w:rsidP="0072657A">
      <w:pPr>
        <w:numPr>
          <w:ilvl w:val="1"/>
          <w:numId w:val="60"/>
        </w:numPr>
        <w:spacing w:before="100" w:beforeAutospacing="1" w:after="100" w:afterAutospacing="1" w:line="240" w:lineRule="auto"/>
        <w:rPr>
          <w:rFonts w:ascii="Arial" w:hAnsi="Arial" w:cs="Arial"/>
          <w:color w:val="000000"/>
        </w:rPr>
      </w:pPr>
      <w:r w:rsidRPr="008265F2">
        <w:rPr>
          <w:rFonts w:ascii="Arial" w:hAnsi="Arial" w:cs="Arial"/>
          <w:color w:val="000000"/>
        </w:rPr>
        <w:t>Open space, parks and community facilities meet the needs of the community and </w:t>
      </w:r>
      <w:proofErr w:type="gramStart"/>
      <w:r w:rsidRPr="008265F2">
        <w:rPr>
          <w:rFonts w:ascii="Arial" w:hAnsi="Arial" w:cs="Arial"/>
          <w:color w:val="000000"/>
        </w:rPr>
        <w:t>are located in</w:t>
      </w:r>
      <w:proofErr w:type="gramEnd"/>
      <w:r w:rsidRPr="008265F2">
        <w:rPr>
          <w:rFonts w:ascii="Arial" w:hAnsi="Arial" w:cs="Arial"/>
          <w:color w:val="000000"/>
        </w:rPr>
        <w:t> safe and accessible locations that are well connected.</w:t>
      </w:r>
    </w:p>
    <w:p w14:paraId="2CD5F97A" w14:textId="06FB51C2" w:rsidR="00852AC6" w:rsidRPr="008265F2" w:rsidRDefault="00852AC6" w:rsidP="0072657A">
      <w:pPr>
        <w:numPr>
          <w:ilvl w:val="1"/>
          <w:numId w:val="60"/>
        </w:numPr>
        <w:spacing w:before="100" w:beforeAutospacing="1" w:after="100" w:afterAutospacing="1" w:line="240" w:lineRule="auto"/>
        <w:rPr>
          <w:rFonts w:ascii="Arial" w:hAnsi="Arial" w:cs="Arial"/>
          <w:color w:val="000000"/>
        </w:rPr>
      </w:pPr>
      <w:r w:rsidRPr="008265F2">
        <w:rPr>
          <w:rFonts w:ascii="Arial" w:hAnsi="Arial" w:cs="Arial"/>
          <w:color w:val="000000"/>
        </w:rPr>
        <w:t>Development provides for road, pedestrian and cycle networks that achieve integrated safe and legible connections</w:t>
      </w:r>
      <w:r w:rsidR="00305A58" w:rsidRPr="008265F2">
        <w:rPr>
          <w:rFonts w:ascii="Arial" w:hAnsi="Arial" w:cs="Arial"/>
          <w:color w:val="000000"/>
        </w:rPr>
        <w:t>,</w:t>
      </w:r>
      <w:r w:rsidRPr="008265F2">
        <w:rPr>
          <w:rFonts w:ascii="Arial" w:hAnsi="Arial" w:cs="Arial"/>
          <w:color w:val="000000"/>
        </w:rPr>
        <w:t xml:space="preserve"> between residential areas and key destinations including centres, community facilities, parks and open space and public transport.  </w:t>
      </w:r>
    </w:p>
    <w:p w14:paraId="27D076B8" w14:textId="727C2683" w:rsidR="00852AC6" w:rsidRPr="008265F2" w:rsidRDefault="00852AC6" w:rsidP="0072657A">
      <w:pPr>
        <w:numPr>
          <w:ilvl w:val="1"/>
          <w:numId w:val="60"/>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Development in the Bridgeman Downs residential precinct (NPP-001), </w:t>
      </w:r>
      <w:proofErr w:type="spellStart"/>
      <w:r w:rsidRPr="008265F2">
        <w:rPr>
          <w:rFonts w:ascii="Arial" w:hAnsi="Arial" w:cs="Arial"/>
          <w:color w:val="000000"/>
        </w:rPr>
        <w:t>Roghan</w:t>
      </w:r>
      <w:proofErr w:type="spellEnd"/>
      <w:r w:rsidRPr="008265F2">
        <w:rPr>
          <w:rFonts w:ascii="Arial" w:hAnsi="Arial" w:cs="Arial"/>
          <w:color w:val="000000"/>
        </w:rPr>
        <w:t xml:space="preserve"> Road south precinct (NPP-002), Albany Creek precinct (NPP-004) or Cemetery zone precinct of the Community facility zone ensures that sensitive uses are not impacted by industrial activities (including air, </w:t>
      </w:r>
      <w:proofErr w:type="gramStart"/>
      <w:r w:rsidRPr="008265F2">
        <w:rPr>
          <w:rFonts w:ascii="Arial" w:hAnsi="Arial" w:cs="Arial"/>
          <w:color w:val="000000"/>
        </w:rPr>
        <w:t>odour</w:t>
      </w:r>
      <w:proofErr w:type="gramEnd"/>
      <w:r w:rsidRPr="008265F2">
        <w:rPr>
          <w:rFonts w:ascii="Arial" w:hAnsi="Arial" w:cs="Arial"/>
          <w:color w:val="000000"/>
        </w:rPr>
        <w:t xml:space="preserve"> and noise impacts)</w:t>
      </w:r>
      <w:r w:rsidR="009030AD" w:rsidRPr="008265F2">
        <w:rPr>
          <w:rFonts w:ascii="Arial" w:hAnsi="Arial" w:cs="Arial"/>
          <w:color w:val="000000"/>
        </w:rPr>
        <w:t>,</w:t>
      </w:r>
      <w:r w:rsidRPr="008265F2">
        <w:rPr>
          <w:rFonts w:ascii="Arial" w:hAnsi="Arial" w:cs="Arial"/>
          <w:color w:val="000000"/>
        </w:rPr>
        <w:t xml:space="preserve"> in</w:t>
      </w:r>
      <w:r w:rsidR="003E79B1" w:rsidRPr="008265F2">
        <w:rPr>
          <w:rFonts w:ascii="Arial" w:hAnsi="Arial" w:cs="Arial"/>
          <w:color w:val="000000"/>
        </w:rPr>
        <w:t>cluding impacts from</w:t>
      </w:r>
      <w:r w:rsidRPr="008265F2">
        <w:rPr>
          <w:rFonts w:ascii="Arial" w:hAnsi="Arial" w:cs="Arial"/>
          <w:color w:val="000000"/>
        </w:rPr>
        <w:t xml:space="preserve"> the adjoining local government area or crematorium uses.</w:t>
      </w:r>
    </w:p>
    <w:p w14:paraId="03672992" w14:textId="1FDE61C8" w:rsidR="00852AC6" w:rsidRPr="008265F2" w:rsidRDefault="00852AC6" w:rsidP="0072657A">
      <w:pPr>
        <w:pStyle w:val="li1"/>
        <w:numPr>
          <w:ilvl w:val="1"/>
          <w:numId w:val="60"/>
        </w:numPr>
        <w:rPr>
          <w:rFonts w:ascii="Arial" w:hAnsi="Arial" w:cs="Arial"/>
          <w:color w:val="000000"/>
          <w:sz w:val="22"/>
          <w:szCs w:val="22"/>
        </w:rPr>
      </w:pPr>
      <w:r w:rsidRPr="008265F2">
        <w:rPr>
          <w:rFonts w:ascii="Arial" w:hAnsi="Arial" w:cs="Arial"/>
          <w:color w:val="000000"/>
          <w:sz w:val="22"/>
          <w:szCs w:val="22"/>
        </w:rPr>
        <w:t>Development in the Bridgeman Downs residential precinct (NPP-001) or Albany Creek precinct (NPP-004) mitigates the visual impact of the existing high voltage powerlines through building orientation and use of vegetated buffers or screening. </w:t>
      </w:r>
    </w:p>
    <w:p w14:paraId="27B26669" w14:textId="0CB3FEA4" w:rsidR="00852AC6" w:rsidRPr="008265F2" w:rsidRDefault="00852AC6" w:rsidP="0072657A">
      <w:pPr>
        <w:pStyle w:val="NormalWeb"/>
        <w:numPr>
          <w:ilvl w:val="0"/>
          <w:numId w:val="60"/>
        </w:numPr>
        <w:spacing w:after="0"/>
        <w:rPr>
          <w:rFonts w:ascii="Arial" w:hAnsi="Arial" w:cs="Arial"/>
          <w:color w:val="000000"/>
          <w:sz w:val="22"/>
        </w:rPr>
      </w:pPr>
      <w:r w:rsidRPr="008265F2">
        <w:rPr>
          <w:rFonts w:ascii="Arial" w:hAnsi="Arial" w:cs="Arial"/>
          <w:color w:val="000000"/>
          <w:sz w:val="22"/>
        </w:rPr>
        <w:t>Bridgeman Downs residential precinct (Bridgeman</w:t>
      </w:r>
      <w:r w:rsidR="003E79B1" w:rsidRPr="008265F2">
        <w:rPr>
          <w:rFonts w:ascii="Arial" w:hAnsi="Arial" w:cs="Arial"/>
          <w:color w:val="000000"/>
          <w:sz w:val="22"/>
        </w:rPr>
        <w:t xml:space="preserve"> </w:t>
      </w:r>
      <w:r w:rsidRPr="008265F2">
        <w:rPr>
          <w:rFonts w:ascii="Arial" w:hAnsi="Arial" w:cs="Arial"/>
          <w:color w:val="000000"/>
          <w:sz w:val="22"/>
        </w:rPr>
        <w:t>Downs</w:t>
      </w:r>
      <w:r w:rsidR="003E79B1" w:rsidRPr="008265F2">
        <w:rPr>
          <w:rFonts w:ascii="Arial" w:hAnsi="Arial" w:cs="Arial"/>
          <w:color w:val="000000"/>
          <w:sz w:val="22"/>
        </w:rPr>
        <w:t xml:space="preserve"> </w:t>
      </w:r>
      <w:r w:rsidRPr="008265F2">
        <w:rPr>
          <w:rFonts w:ascii="Arial" w:hAnsi="Arial" w:cs="Arial"/>
          <w:color w:val="000000"/>
          <w:sz w:val="22"/>
        </w:rPr>
        <w:t>neighbourhood</w:t>
      </w:r>
      <w:r w:rsidR="003E79B1" w:rsidRPr="008265F2">
        <w:rPr>
          <w:rFonts w:ascii="Arial" w:hAnsi="Arial" w:cs="Arial"/>
          <w:color w:val="000000"/>
          <w:sz w:val="22"/>
        </w:rPr>
        <w:t xml:space="preserve"> </w:t>
      </w:r>
      <w:r w:rsidRPr="008265F2">
        <w:rPr>
          <w:rFonts w:ascii="Arial" w:hAnsi="Arial" w:cs="Arial"/>
          <w:color w:val="000000"/>
          <w:sz w:val="22"/>
        </w:rPr>
        <w:t>plan/NPP</w:t>
      </w:r>
      <w:r w:rsidR="00AC2F65" w:rsidRPr="008265F2">
        <w:rPr>
          <w:rFonts w:ascii="Arial" w:hAnsi="Arial" w:cs="Arial"/>
          <w:color w:val="000000"/>
          <w:sz w:val="22"/>
        </w:rPr>
        <w:noBreakHyphen/>
      </w:r>
      <w:r w:rsidRPr="008265F2">
        <w:rPr>
          <w:rFonts w:ascii="Arial" w:hAnsi="Arial" w:cs="Arial"/>
          <w:color w:val="000000"/>
          <w:sz w:val="22"/>
        </w:rPr>
        <w:t>001) overall outcomes are:  </w:t>
      </w:r>
    </w:p>
    <w:p w14:paraId="020F8F9B" w14:textId="315A089A" w:rsidR="00852AC6" w:rsidRPr="008265F2" w:rsidRDefault="00852AC6" w:rsidP="0072657A">
      <w:pPr>
        <w:numPr>
          <w:ilvl w:val="1"/>
          <w:numId w:val="60"/>
        </w:numPr>
        <w:spacing w:before="100" w:beforeAutospacing="1" w:after="100" w:afterAutospacing="1" w:line="240" w:lineRule="auto"/>
        <w:rPr>
          <w:rFonts w:ascii="Arial" w:hAnsi="Arial" w:cs="Arial"/>
          <w:color w:val="000000"/>
        </w:rPr>
      </w:pPr>
      <w:r w:rsidRPr="008265F2">
        <w:rPr>
          <w:rFonts w:ascii="Arial" w:hAnsi="Arial" w:cs="Arial"/>
          <w:color w:val="000000"/>
        </w:rPr>
        <w:t>Development provides low density residential uses on suburban lots which facilitates well separated houses and vegetated backyards and protects and enhances ecological, waterway and landscape values.</w:t>
      </w:r>
    </w:p>
    <w:p w14:paraId="2A04EF66" w14:textId="6608D8B4" w:rsidR="00852AC6" w:rsidRPr="008265F2" w:rsidRDefault="00852AC6" w:rsidP="0097794A">
      <w:pPr>
        <w:pStyle w:val="ListParagraph"/>
        <w:numPr>
          <w:ilvl w:val="1"/>
          <w:numId w:val="60"/>
        </w:numPr>
        <w:spacing w:after="0" w:line="240" w:lineRule="auto"/>
        <w:rPr>
          <w:rFonts w:ascii="Arial" w:hAnsi="Arial" w:cs="Arial"/>
          <w:color w:val="000000"/>
        </w:rPr>
      </w:pPr>
      <w:r w:rsidRPr="008265F2">
        <w:rPr>
          <w:rFonts w:ascii="Arial" w:hAnsi="Arial" w:cs="Arial"/>
          <w:color w:val="000000"/>
        </w:rPr>
        <w:t>Development</w:t>
      </w:r>
      <w:r w:rsidR="00EF5870" w:rsidRPr="008265F2">
        <w:rPr>
          <w:rFonts w:ascii="Arial" w:hAnsi="Arial" w:cs="Arial"/>
          <w:color w:val="000000"/>
        </w:rPr>
        <w:t xml:space="preserve"> </w:t>
      </w:r>
      <w:r w:rsidRPr="008265F2">
        <w:rPr>
          <w:rFonts w:ascii="Arial" w:hAnsi="Arial" w:cs="Arial"/>
          <w:color w:val="000000"/>
        </w:rPr>
        <w:t>is limited to potential development areas identified in </w:t>
      </w:r>
      <w:hyperlink r:id="rId65" w:anchor="Rules/0/523/1/40787/0" w:history="1">
        <w:r w:rsidRPr="008265F2">
          <w:rPr>
            <w:rStyle w:val="Hyperlink"/>
            <w:rFonts w:ascii="Arial" w:hAnsi="Arial" w:cs="Arial"/>
          </w:rPr>
          <w:t>Figure a</w:t>
        </w:r>
      </w:hyperlink>
      <w:r w:rsidRPr="008265F2">
        <w:rPr>
          <w:rFonts w:ascii="Arial" w:hAnsi="Arial" w:cs="Arial"/>
          <w:color w:val="000000"/>
        </w:rPr>
        <w:t xml:space="preserve"> and </w:t>
      </w:r>
      <w:r w:rsidR="00474C65" w:rsidRPr="008265F2">
        <w:rPr>
          <w:rFonts w:ascii="Arial" w:hAnsi="Arial" w:cs="Arial"/>
          <w:color w:val="000000"/>
        </w:rPr>
        <w:t xml:space="preserve">provides for low density residential uses on </w:t>
      </w:r>
      <w:r w:rsidRPr="008265F2">
        <w:rPr>
          <w:rFonts w:ascii="Arial" w:hAnsi="Arial" w:cs="Arial"/>
          <w:color w:val="000000"/>
        </w:rPr>
        <w:t>a minimum lot size of 500m</w:t>
      </w:r>
      <w:r w:rsidRPr="008265F2">
        <w:rPr>
          <w:rFonts w:ascii="Arial" w:hAnsi="Arial" w:cs="Arial"/>
          <w:color w:val="000000"/>
          <w:vertAlign w:val="superscript"/>
        </w:rPr>
        <w:t>2</w:t>
      </w:r>
      <w:r w:rsidRPr="008265F2">
        <w:rPr>
          <w:rFonts w:ascii="Arial" w:hAnsi="Arial" w:cs="Arial"/>
          <w:color w:val="000000"/>
        </w:rPr>
        <w:t> and 700m</w:t>
      </w:r>
      <w:r w:rsidRPr="008265F2">
        <w:rPr>
          <w:rFonts w:ascii="Arial" w:hAnsi="Arial" w:cs="Arial"/>
          <w:color w:val="000000"/>
          <w:vertAlign w:val="superscript"/>
        </w:rPr>
        <w:t>2</w:t>
      </w:r>
      <w:r w:rsidRPr="008265F2">
        <w:rPr>
          <w:rFonts w:ascii="Arial" w:hAnsi="Arial" w:cs="Arial"/>
          <w:color w:val="000000"/>
        </w:rPr>
        <w:t> for a rear lot</w:t>
      </w:r>
      <w:r w:rsidR="00DB3757" w:rsidRPr="008265F2">
        <w:rPr>
          <w:rFonts w:ascii="Arial" w:hAnsi="Arial" w:cs="Arial"/>
          <w:color w:val="000000"/>
        </w:rPr>
        <w:t xml:space="preserve"> and not exceeding 18 dwellings per hectare.</w:t>
      </w:r>
    </w:p>
    <w:p w14:paraId="1A60D77A" w14:textId="334AEE6D" w:rsidR="00852AC6" w:rsidRPr="008265F2" w:rsidRDefault="00852AC6" w:rsidP="00BE48F2">
      <w:pPr>
        <w:pStyle w:val="Editorsnote"/>
        <w:spacing w:before="0"/>
        <w:rPr>
          <w:rFonts w:ascii="Arial" w:hAnsi="Arial" w:cs="Arial"/>
        </w:rPr>
      </w:pPr>
      <w:r w:rsidRPr="008265F2">
        <w:rPr>
          <w:rFonts w:ascii="Arial" w:hAnsi="Arial" w:cs="Arial"/>
        </w:rPr>
        <w:t xml:space="preserve">Note—Development </w:t>
      </w:r>
      <w:r w:rsidR="008A02BC" w:rsidRPr="008265F2">
        <w:rPr>
          <w:rFonts w:ascii="Arial" w:hAnsi="Arial" w:cs="Arial"/>
        </w:rPr>
        <w:t xml:space="preserve">for residential uses </w:t>
      </w:r>
      <w:r w:rsidRPr="008265F2">
        <w:rPr>
          <w:rFonts w:ascii="Arial" w:hAnsi="Arial" w:cs="Arial"/>
        </w:rPr>
        <w:t>with lots smaller than the lot size stated for the Bridgeman Downs residential precinct (Bridgeman Downs neighbourhood plan/NPP-001) is not supported.</w:t>
      </w:r>
    </w:p>
    <w:p w14:paraId="10372F60" w14:textId="5CA9A86F" w:rsidR="00852AC6" w:rsidRPr="008265F2" w:rsidRDefault="00852AC6" w:rsidP="0072657A">
      <w:pPr>
        <w:numPr>
          <w:ilvl w:val="1"/>
          <w:numId w:val="60"/>
        </w:numPr>
        <w:spacing w:after="0" w:line="240" w:lineRule="auto"/>
        <w:rPr>
          <w:rFonts w:ascii="Arial" w:hAnsi="Arial" w:cs="Arial"/>
          <w:color w:val="000000"/>
        </w:rPr>
      </w:pPr>
      <w:r w:rsidRPr="008265F2">
        <w:rPr>
          <w:rFonts w:ascii="Arial" w:hAnsi="Arial" w:cs="Arial"/>
          <w:color w:val="000000"/>
        </w:rPr>
        <w:t xml:space="preserve">A single, consolidated and centrally located new neighbourhood centre is provided in the area north of Graham Road and south of </w:t>
      </w:r>
      <w:proofErr w:type="spellStart"/>
      <w:r w:rsidRPr="008265F2">
        <w:rPr>
          <w:rFonts w:ascii="Arial" w:hAnsi="Arial" w:cs="Arial"/>
          <w:color w:val="000000"/>
        </w:rPr>
        <w:t>Roghan</w:t>
      </w:r>
      <w:proofErr w:type="spellEnd"/>
      <w:r w:rsidRPr="008265F2">
        <w:rPr>
          <w:rFonts w:ascii="Arial" w:hAnsi="Arial" w:cs="Arial"/>
          <w:color w:val="000000"/>
        </w:rPr>
        <w:t xml:space="preserve"> Road to serve the local retail, commercial and community needs of existing and future residents, subject to demonstrating an economic and community need.</w:t>
      </w:r>
    </w:p>
    <w:p w14:paraId="3021375D" w14:textId="73AF862F" w:rsidR="00852AC6" w:rsidRPr="008265F2" w:rsidRDefault="00852AC6" w:rsidP="0072657A">
      <w:pPr>
        <w:numPr>
          <w:ilvl w:val="1"/>
          <w:numId w:val="60"/>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Development provides for the continued function of the north-south ecological corridor across </w:t>
      </w:r>
      <w:proofErr w:type="spellStart"/>
      <w:r w:rsidRPr="008265F2">
        <w:rPr>
          <w:rFonts w:ascii="Arial" w:hAnsi="Arial" w:cs="Arial"/>
          <w:color w:val="000000"/>
        </w:rPr>
        <w:t>Roghan</w:t>
      </w:r>
      <w:proofErr w:type="spellEnd"/>
      <w:r w:rsidRPr="008265F2">
        <w:rPr>
          <w:rFonts w:ascii="Arial" w:hAnsi="Arial" w:cs="Arial"/>
          <w:color w:val="000000"/>
        </w:rPr>
        <w:t xml:space="preserve"> Road.</w:t>
      </w:r>
    </w:p>
    <w:p w14:paraId="0555BB30" w14:textId="68C1A7A8" w:rsidR="00852AC6" w:rsidRPr="008265F2" w:rsidRDefault="00852AC6" w:rsidP="0072657A">
      <w:pPr>
        <w:pStyle w:val="NormalWeb"/>
        <w:numPr>
          <w:ilvl w:val="0"/>
          <w:numId w:val="60"/>
        </w:numPr>
        <w:spacing w:after="0"/>
        <w:rPr>
          <w:rFonts w:ascii="Arial" w:hAnsi="Arial" w:cs="Arial"/>
          <w:color w:val="000000"/>
          <w:sz w:val="22"/>
        </w:rPr>
      </w:pPr>
      <w:proofErr w:type="spellStart"/>
      <w:r w:rsidRPr="008265F2">
        <w:rPr>
          <w:rFonts w:ascii="Arial" w:hAnsi="Arial" w:cs="Arial"/>
          <w:color w:val="000000"/>
          <w:sz w:val="22"/>
        </w:rPr>
        <w:t>Roghan</w:t>
      </w:r>
      <w:proofErr w:type="spellEnd"/>
      <w:r w:rsidRPr="008265F2">
        <w:rPr>
          <w:rFonts w:ascii="Arial" w:hAnsi="Arial" w:cs="Arial"/>
          <w:color w:val="000000"/>
          <w:sz w:val="22"/>
        </w:rPr>
        <w:t xml:space="preserve"> Road south precinct (Bridgeman Downs neighbourhood plan/NPP-002) overall outcomes are:  </w:t>
      </w:r>
    </w:p>
    <w:p w14:paraId="62C7992D" w14:textId="2FBBAD70" w:rsidR="00852AC6" w:rsidRPr="008265F2" w:rsidRDefault="00852AC6" w:rsidP="0072657A">
      <w:pPr>
        <w:numPr>
          <w:ilvl w:val="1"/>
          <w:numId w:val="60"/>
        </w:numPr>
        <w:spacing w:after="0" w:line="240" w:lineRule="auto"/>
        <w:rPr>
          <w:rFonts w:ascii="Arial" w:hAnsi="Arial" w:cs="Arial"/>
          <w:color w:val="000000"/>
        </w:rPr>
      </w:pPr>
      <w:r w:rsidRPr="008265F2">
        <w:rPr>
          <w:rFonts w:ascii="Arial" w:hAnsi="Arial" w:cs="Arial"/>
          <w:color w:val="000000"/>
        </w:rPr>
        <w:t>Development</w:t>
      </w:r>
      <w:r w:rsidR="00DF4BDF" w:rsidRPr="008265F2">
        <w:rPr>
          <w:rFonts w:ascii="Arial" w:hAnsi="Arial" w:cs="Arial"/>
          <w:color w:val="000000"/>
        </w:rPr>
        <w:t xml:space="preserve"> </w:t>
      </w:r>
      <w:r w:rsidR="00C05EA6" w:rsidRPr="008265F2">
        <w:rPr>
          <w:rFonts w:ascii="Arial" w:hAnsi="Arial" w:cs="Arial"/>
          <w:color w:val="000000"/>
        </w:rPr>
        <w:t xml:space="preserve">in the </w:t>
      </w:r>
      <w:proofErr w:type="gramStart"/>
      <w:r w:rsidRPr="008265F2">
        <w:rPr>
          <w:rFonts w:ascii="Arial" w:hAnsi="Arial" w:cs="Arial"/>
          <w:color w:val="000000"/>
        </w:rPr>
        <w:t>low density</w:t>
      </w:r>
      <w:proofErr w:type="gramEnd"/>
      <w:r w:rsidRPr="008265F2">
        <w:rPr>
          <w:rFonts w:ascii="Arial" w:hAnsi="Arial" w:cs="Arial"/>
          <w:color w:val="000000"/>
        </w:rPr>
        <w:t xml:space="preserve"> residential uses </w:t>
      </w:r>
      <w:r w:rsidR="00F54FB4" w:rsidRPr="008265F2">
        <w:rPr>
          <w:rFonts w:ascii="Arial" w:hAnsi="Arial" w:cs="Arial"/>
          <w:color w:val="000000"/>
        </w:rPr>
        <w:t xml:space="preserve">- dwelling house potential development area </w:t>
      </w:r>
      <w:r w:rsidR="00C05EA6" w:rsidRPr="008265F2">
        <w:rPr>
          <w:rFonts w:ascii="Arial" w:hAnsi="Arial" w:cs="Arial"/>
          <w:color w:val="000000"/>
        </w:rPr>
        <w:t xml:space="preserve">provides for </w:t>
      </w:r>
      <w:r w:rsidRPr="008265F2">
        <w:rPr>
          <w:rFonts w:ascii="Arial" w:hAnsi="Arial" w:cs="Arial"/>
          <w:color w:val="000000"/>
        </w:rPr>
        <w:t>la</w:t>
      </w:r>
      <w:r w:rsidR="0022070F" w:rsidRPr="008265F2">
        <w:rPr>
          <w:rFonts w:ascii="Arial" w:hAnsi="Arial" w:cs="Arial"/>
          <w:color w:val="000000"/>
        </w:rPr>
        <w:t>rge</w:t>
      </w:r>
      <w:r w:rsidR="00DF4BDF" w:rsidRPr="008265F2">
        <w:rPr>
          <w:rFonts w:ascii="Arial" w:hAnsi="Arial" w:cs="Arial"/>
          <w:color w:val="000000"/>
        </w:rPr>
        <w:t xml:space="preserve"> </w:t>
      </w:r>
      <w:r w:rsidR="0022070F" w:rsidRPr="008265F2">
        <w:rPr>
          <w:rFonts w:ascii="Arial" w:hAnsi="Arial" w:cs="Arial"/>
          <w:color w:val="000000"/>
        </w:rPr>
        <w:t>suburban</w:t>
      </w:r>
      <w:r w:rsidR="00DF4BDF" w:rsidRPr="008265F2">
        <w:rPr>
          <w:rFonts w:ascii="Arial" w:hAnsi="Arial" w:cs="Arial"/>
          <w:color w:val="000000"/>
        </w:rPr>
        <w:t xml:space="preserve"> </w:t>
      </w:r>
      <w:r w:rsidR="0022070F" w:rsidRPr="008265F2">
        <w:rPr>
          <w:rFonts w:ascii="Arial" w:hAnsi="Arial" w:cs="Arial"/>
          <w:color w:val="000000"/>
        </w:rPr>
        <w:t>lots</w:t>
      </w:r>
      <w:r w:rsidR="00DF4BDF" w:rsidRPr="008265F2">
        <w:rPr>
          <w:rFonts w:ascii="Arial" w:hAnsi="Arial" w:cs="Arial"/>
          <w:color w:val="000000"/>
        </w:rPr>
        <w:t xml:space="preserve"> </w:t>
      </w:r>
      <w:r w:rsidR="0022070F" w:rsidRPr="008265F2">
        <w:rPr>
          <w:rFonts w:ascii="Arial" w:hAnsi="Arial" w:cs="Arial"/>
          <w:color w:val="000000"/>
        </w:rPr>
        <w:t>which</w:t>
      </w:r>
      <w:r w:rsidR="00DF4BDF" w:rsidRPr="008265F2">
        <w:rPr>
          <w:rFonts w:ascii="Arial" w:hAnsi="Arial" w:cs="Arial"/>
          <w:color w:val="000000"/>
        </w:rPr>
        <w:t xml:space="preserve"> </w:t>
      </w:r>
      <w:r w:rsidR="0022070F" w:rsidRPr="008265F2">
        <w:rPr>
          <w:rFonts w:ascii="Arial" w:hAnsi="Arial" w:cs="Arial"/>
          <w:color w:val="000000"/>
        </w:rPr>
        <w:t>protect and enhance</w:t>
      </w:r>
      <w:r w:rsidRPr="008265F2">
        <w:rPr>
          <w:rFonts w:ascii="Arial" w:hAnsi="Arial" w:cs="Arial"/>
          <w:color w:val="000000"/>
        </w:rPr>
        <w:t xml:space="preserve"> ecological, waterway and landscape values.</w:t>
      </w:r>
    </w:p>
    <w:p w14:paraId="1E4C34D5" w14:textId="4DF97EF9" w:rsidR="00852AC6" w:rsidRPr="008265F2" w:rsidRDefault="00852AC6" w:rsidP="0072657A">
      <w:pPr>
        <w:numPr>
          <w:ilvl w:val="1"/>
          <w:numId w:val="60"/>
        </w:numPr>
        <w:spacing w:after="0" w:line="240" w:lineRule="auto"/>
        <w:rPr>
          <w:rFonts w:ascii="Arial" w:hAnsi="Arial" w:cs="Arial"/>
          <w:color w:val="000000"/>
        </w:rPr>
      </w:pPr>
      <w:r w:rsidRPr="008265F2">
        <w:rPr>
          <w:rFonts w:ascii="Arial" w:hAnsi="Arial" w:cs="Arial"/>
          <w:color w:val="000000"/>
        </w:rPr>
        <w:t>Development</w:t>
      </w:r>
      <w:r w:rsidR="00EF5870" w:rsidRPr="008265F2">
        <w:rPr>
          <w:rFonts w:ascii="Arial" w:hAnsi="Arial" w:cs="Arial"/>
          <w:color w:val="000000"/>
        </w:rPr>
        <w:t xml:space="preserve"> </w:t>
      </w:r>
      <w:r w:rsidRPr="008265F2">
        <w:rPr>
          <w:rFonts w:ascii="Arial" w:hAnsi="Arial" w:cs="Arial"/>
          <w:color w:val="000000"/>
        </w:rPr>
        <w:t>is limited to</w:t>
      </w:r>
      <w:r w:rsidR="00DF4BDF" w:rsidRPr="008265F2">
        <w:rPr>
          <w:rFonts w:ascii="Arial" w:hAnsi="Arial" w:cs="Arial"/>
          <w:color w:val="000000"/>
        </w:rPr>
        <w:t xml:space="preserve"> </w:t>
      </w:r>
      <w:r w:rsidRPr="008265F2">
        <w:rPr>
          <w:rFonts w:ascii="Arial" w:hAnsi="Arial" w:cs="Arial"/>
          <w:color w:val="000000"/>
        </w:rPr>
        <w:t>potential development areas</w:t>
      </w:r>
      <w:r w:rsidR="00DF4BDF" w:rsidRPr="008265F2">
        <w:rPr>
          <w:rFonts w:ascii="Arial" w:hAnsi="Arial" w:cs="Arial"/>
          <w:color w:val="000000"/>
        </w:rPr>
        <w:t xml:space="preserve"> </w:t>
      </w:r>
      <w:r w:rsidRPr="008265F2">
        <w:rPr>
          <w:rFonts w:ascii="Arial" w:hAnsi="Arial" w:cs="Arial"/>
          <w:color w:val="000000"/>
        </w:rPr>
        <w:t>identified in</w:t>
      </w:r>
      <w:r w:rsidR="00DF4BDF" w:rsidRPr="008265F2">
        <w:rPr>
          <w:rFonts w:ascii="Arial" w:hAnsi="Arial" w:cs="Arial"/>
          <w:color w:val="000000"/>
        </w:rPr>
        <w:t xml:space="preserve"> </w:t>
      </w:r>
      <w:hyperlink r:id="rId66" w:anchor="Rules/0/523/1/40787/0" w:history="1">
        <w:r w:rsidRPr="008265F2">
          <w:rPr>
            <w:rStyle w:val="Hyperlink"/>
            <w:rFonts w:ascii="Arial" w:hAnsi="Arial" w:cs="Arial"/>
          </w:rPr>
          <w:t>Figure a</w:t>
        </w:r>
      </w:hyperlink>
      <w:r w:rsidR="00DF4BDF" w:rsidRPr="008265F2">
        <w:rPr>
          <w:rFonts w:ascii="Arial" w:hAnsi="Arial" w:cs="Arial"/>
          <w:color w:val="000000"/>
        </w:rPr>
        <w:t xml:space="preserve"> </w:t>
      </w:r>
      <w:r w:rsidRPr="008265F2">
        <w:rPr>
          <w:rFonts w:ascii="Arial" w:hAnsi="Arial" w:cs="Arial"/>
          <w:color w:val="000000"/>
        </w:rPr>
        <w:t xml:space="preserve">and </w:t>
      </w:r>
      <w:r w:rsidR="00474C65" w:rsidRPr="008265F2">
        <w:rPr>
          <w:rFonts w:ascii="Arial" w:hAnsi="Arial" w:cs="Arial"/>
          <w:color w:val="000000"/>
        </w:rPr>
        <w:t xml:space="preserve">provides for low density residential uses on </w:t>
      </w:r>
      <w:r w:rsidRPr="008265F2">
        <w:rPr>
          <w:rFonts w:ascii="Arial" w:hAnsi="Arial" w:cs="Arial"/>
          <w:color w:val="000000"/>
        </w:rPr>
        <w:t>a minimum lot size of 700m</w:t>
      </w:r>
      <w:r w:rsidRPr="008265F2">
        <w:rPr>
          <w:rFonts w:ascii="Arial" w:hAnsi="Arial" w:cs="Arial"/>
          <w:color w:val="000000"/>
          <w:vertAlign w:val="superscript"/>
        </w:rPr>
        <w:t>2</w:t>
      </w:r>
      <w:r w:rsidR="00DF4BDF" w:rsidRPr="008265F2">
        <w:rPr>
          <w:rFonts w:ascii="Arial" w:hAnsi="Arial" w:cs="Arial"/>
          <w:color w:val="000000"/>
        </w:rPr>
        <w:t xml:space="preserve"> </w:t>
      </w:r>
      <w:r w:rsidRPr="008265F2">
        <w:rPr>
          <w:rFonts w:ascii="Arial" w:hAnsi="Arial" w:cs="Arial"/>
          <w:color w:val="000000"/>
        </w:rPr>
        <w:t>and average lot size of 1</w:t>
      </w:r>
      <w:r w:rsidR="00C05EA6" w:rsidRPr="008265F2">
        <w:rPr>
          <w:rFonts w:ascii="Arial" w:hAnsi="Arial" w:cs="Arial"/>
          <w:color w:val="000000"/>
        </w:rPr>
        <w:t>,</w:t>
      </w:r>
      <w:r w:rsidRPr="008265F2">
        <w:rPr>
          <w:rFonts w:ascii="Arial" w:hAnsi="Arial" w:cs="Arial"/>
          <w:color w:val="000000"/>
        </w:rPr>
        <w:t>000m</w:t>
      </w:r>
      <w:r w:rsidRPr="008265F2">
        <w:rPr>
          <w:rFonts w:ascii="Arial" w:hAnsi="Arial" w:cs="Arial"/>
          <w:color w:val="000000"/>
          <w:vertAlign w:val="superscript"/>
        </w:rPr>
        <w:t>2</w:t>
      </w:r>
      <w:r w:rsidR="00F54FB4" w:rsidRPr="008265F2">
        <w:rPr>
          <w:rFonts w:ascii="Arial" w:hAnsi="Arial" w:cs="Arial"/>
          <w:color w:val="000000"/>
        </w:rPr>
        <w:t xml:space="preserve"> and not exceeding 12 dwellings per hectare</w:t>
      </w:r>
      <w:r w:rsidRPr="008265F2">
        <w:rPr>
          <w:rFonts w:ascii="Arial" w:hAnsi="Arial" w:cs="Arial"/>
          <w:color w:val="000000"/>
        </w:rPr>
        <w:t>.</w:t>
      </w:r>
    </w:p>
    <w:p w14:paraId="6C938EEA" w14:textId="7788F5C3" w:rsidR="00852AC6" w:rsidRPr="008265F2" w:rsidRDefault="00852AC6" w:rsidP="00BE48F2">
      <w:pPr>
        <w:pStyle w:val="Editorsnote"/>
        <w:spacing w:before="0"/>
        <w:rPr>
          <w:rFonts w:ascii="Arial" w:hAnsi="Arial" w:cs="Arial"/>
        </w:rPr>
      </w:pPr>
      <w:r w:rsidRPr="008265F2">
        <w:rPr>
          <w:rFonts w:ascii="Arial" w:hAnsi="Arial" w:cs="Arial"/>
        </w:rPr>
        <w:t xml:space="preserve">Note—Development </w:t>
      </w:r>
      <w:r w:rsidR="008A02BC" w:rsidRPr="008265F2">
        <w:rPr>
          <w:rFonts w:ascii="Arial" w:hAnsi="Arial" w:cs="Arial"/>
        </w:rPr>
        <w:t xml:space="preserve">for residential uses </w:t>
      </w:r>
      <w:r w:rsidRPr="008265F2">
        <w:rPr>
          <w:rFonts w:ascii="Arial" w:hAnsi="Arial" w:cs="Arial"/>
        </w:rPr>
        <w:t xml:space="preserve">with lots smaller than the lot size stated for the </w:t>
      </w:r>
      <w:proofErr w:type="spellStart"/>
      <w:r w:rsidRPr="008265F2">
        <w:rPr>
          <w:rFonts w:ascii="Arial" w:hAnsi="Arial" w:cs="Arial"/>
        </w:rPr>
        <w:t>Roghan</w:t>
      </w:r>
      <w:proofErr w:type="spellEnd"/>
      <w:r w:rsidRPr="008265F2">
        <w:rPr>
          <w:rFonts w:ascii="Arial" w:hAnsi="Arial" w:cs="Arial"/>
        </w:rPr>
        <w:t xml:space="preserve"> Road south precinct (Bridgeman Downs neighbourhood plan/NPP-002) is not supported.</w:t>
      </w:r>
    </w:p>
    <w:p w14:paraId="73DEA868" w14:textId="6849D0AA" w:rsidR="00852AC6" w:rsidRPr="008265F2" w:rsidRDefault="00852AC6" w:rsidP="0072657A">
      <w:pPr>
        <w:pStyle w:val="NormalWeb"/>
        <w:numPr>
          <w:ilvl w:val="0"/>
          <w:numId w:val="60"/>
        </w:numPr>
        <w:spacing w:after="0"/>
        <w:rPr>
          <w:rFonts w:ascii="Arial" w:hAnsi="Arial" w:cs="Arial"/>
          <w:color w:val="000000"/>
          <w:sz w:val="22"/>
        </w:rPr>
      </w:pPr>
      <w:r w:rsidRPr="008265F2">
        <w:rPr>
          <w:rFonts w:ascii="Arial" w:hAnsi="Arial" w:cs="Arial"/>
          <w:color w:val="000000"/>
          <w:sz w:val="22"/>
        </w:rPr>
        <w:t>Beckett Road precinct (Bridgeman Downs neighbourhood plan/NPP-003) overall outcomes are:  </w:t>
      </w:r>
    </w:p>
    <w:p w14:paraId="3FEF924C" w14:textId="5C493BD7" w:rsidR="00852AC6" w:rsidRPr="008265F2" w:rsidRDefault="00852AC6" w:rsidP="0072657A">
      <w:pPr>
        <w:numPr>
          <w:ilvl w:val="1"/>
          <w:numId w:val="60"/>
        </w:numPr>
        <w:spacing w:before="100" w:beforeAutospacing="1" w:after="100" w:afterAutospacing="1" w:line="240" w:lineRule="auto"/>
        <w:rPr>
          <w:rFonts w:ascii="Arial" w:hAnsi="Arial" w:cs="Arial"/>
          <w:color w:val="000000"/>
        </w:rPr>
      </w:pPr>
      <w:r w:rsidRPr="008265F2">
        <w:rPr>
          <w:rFonts w:ascii="Arial" w:hAnsi="Arial" w:cs="Arial"/>
          <w:color w:val="000000"/>
        </w:rPr>
        <w:t>Development provides for the continued function of the east-west ecological corridor between Cabbage Tree Creek and Albany Creek, in the area south of Albany Creek Road</w:t>
      </w:r>
      <w:r w:rsidR="006822F0" w:rsidRPr="008265F2">
        <w:rPr>
          <w:rFonts w:ascii="Arial" w:hAnsi="Arial" w:cs="Arial"/>
          <w:color w:val="000000"/>
        </w:rPr>
        <w:t xml:space="preserve"> as identified in Figure a</w:t>
      </w:r>
      <w:r w:rsidRPr="008265F2">
        <w:rPr>
          <w:rFonts w:ascii="Arial" w:hAnsi="Arial" w:cs="Arial"/>
          <w:color w:val="000000"/>
        </w:rPr>
        <w:t>.</w:t>
      </w:r>
    </w:p>
    <w:p w14:paraId="64CC3277" w14:textId="008986A5" w:rsidR="00852AC6" w:rsidRPr="008265F2" w:rsidRDefault="00852AC6" w:rsidP="0072657A">
      <w:pPr>
        <w:numPr>
          <w:ilvl w:val="1"/>
          <w:numId w:val="60"/>
        </w:numPr>
        <w:spacing w:before="100" w:beforeAutospacing="1" w:after="100" w:afterAutospacing="1" w:line="240" w:lineRule="auto"/>
        <w:rPr>
          <w:rFonts w:ascii="Arial" w:hAnsi="Arial" w:cs="Arial"/>
          <w:color w:val="000000"/>
        </w:rPr>
      </w:pPr>
      <w:r w:rsidRPr="008265F2">
        <w:rPr>
          <w:rFonts w:ascii="Arial" w:hAnsi="Arial" w:cs="Arial"/>
          <w:color w:val="000000"/>
        </w:rPr>
        <w:t>Residential living sub-precinct (Bridgeman Downs neighbourhood plan/NPP</w:t>
      </w:r>
      <w:r w:rsidR="00AC2F65" w:rsidRPr="008265F2">
        <w:rPr>
          <w:rFonts w:ascii="Arial" w:hAnsi="Arial" w:cs="Arial"/>
          <w:color w:val="000000"/>
        </w:rPr>
        <w:noBreakHyphen/>
      </w:r>
      <w:r w:rsidRPr="008265F2">
        <w:rPr>
          <w:rFonts w:ascii="Arial" w:hAnsi="Arial" w:cs="Arial"/>
          <w:color w:val="000000"/>
        </w:rPr>
        <w:t>003a) overall outcomes are:  </w:t>
      </w:r>
    </w:p>
    <w:p w14:paraId="08B8FCAA" w14:textId="36FF0BC2" w:rsidR="00852AC6" w:rsidRPr="008265F2" w:rsidRDefault="00852AC6" w:rsidP="0072657A">
      <w:pPr>
        <w:numPr>
          <w:ilvl w:val="2"/>
          <w:numId w:val="61"/>
        </w:numPr>
        <w:spacing w:before="100" w:beforeAutospacing="1" w:after="100" w:afterAutospacing="1" w:line="240" w:lineRule="auto"/>
        <w:rPr>
          <w:rFonts w:ascii="Arial" w:hAnsi="Arial" w:cs="Arial"/>
          <w:color w:val="000000"/>
        </w:rPr>
      </w:pPr>
      <w:r w:rsidRPr="008265F2">
        <w:rPr>
          <w:rFonts w:ascii="Arial" w:hAnsi="Arial" w:cs="Arial"/>
          <w:color w:val="000000"/>
        </w:rPr>
        <w:t xml:space="preserve">Development provides low density residential uses on suburban lots which facilitates well separated houses and vegetated backyards, protects and enhances ecological, waterway and landscape </w:t>
      </w:r>
      <w:proofErr w:type="gramStart"/>
      <w:r w:rsidRPr="008265F2">
        <w:rPr>
          <w:rFonts w:ascii="Arial" w:hAnsi="Arial" w:cs="Arial"/>
          <w:color w:val="000000"/>
        </w:rPr>
        <w:t>values</w:t>
      </w:r>
      <w:r w:rsidR="00DF1902" w:rsidRPr="008265F2">
        <w:rPr>
          <w:rFonts w:ascii="Arial" w:hAnsi="Arial" w:cs="Arial"/>
          <w:color w:val="000000"/>
        </w:rPr>
        <w:t>;</w:t>
      </w:r>
      <w:proofErr w:type="gramEnd"/>
    </w:p>
    <w:p w14:paraId="3BC1BBC8" w14:textId="7172E492" w:rsidR="00852AC6" w:rsidRPr="008265F2" w:rsidRDefault="00852AC6" w:rsidP="0097794A">
      <w:pPr>
        <w:pStyle w:val="ListParagraph"/>
        <w:numPr>
          <w:ilvl w:val="2"/>
          <w:numId w:val="61"/>
        </w:numPr>
        <w:spacing w:before="100" w:beforeAutospacing="1" w:after="0" w:line="240" w:lineRule="auto"/>
        <w:rPr>
          <w:rFonts w:ascii="Arial" w:hAnsi="Arial" w:cs="Arial"/>
          <w:color w:val="000000"/>
        </w:rPr>
      </w:pPr>
      <w:r w:rsidRPr="008265F2">
        <w:rPr>
          <w:rFonts w:ascii="Arial" w:hAnsi="Arial" w:cs="Arial"/>
          <w:color w:val="000000"/>
        </w:rPr>
        <w:t>Development </w:t>
      </w:r>
      <w:r w:rsidR="00B30383" w:rsidRPr="008265F2">
        <w:rPr>
          <w:rFonts w:ascii="Arial" w:hAnsi="Arial" w:cs="Arial"/>
          <w:color w:val="000000"/>
        </w:rPr>
        <w:t xml:space="preserve"> </w:t>
      </w:r>
      <w:r w:rsidRPr="008265F2">
        <w:rPr>
          <w:rFonts w:ascii="Arial" w:hAnsi="Arial" w:cs="Arial"/>
          <w:color w:val="000000"/>
        </w:rPr>
        <w:t>is limited to potential development areas identified in </w:t>
      </w:r>
      <w:hyperlink r:id="rId67" w:anchor="Rules/0/523/1/40787/0" w:history="1">
        <w:r w:rsidRPr="008265F2">
          <w:rPr>
            <w:rStyle w:val="Hyperlink"/>
            <w:rFonts w:ascii="Arial" w:hAnsi="Arial" w:cs="Arial"/>
          </w:rPr>
          <w:t>Figure a</w:t>
        </w:r>
      </w:hyperlink>
      <w:r w:rsidRPr="008265F2">
        <w:rPr>
          <w:rFonts w:ascii="Arial" w:hAnsi="Arial" w:cs="Arial"/>
          <w:color w:val="000000"/>
        </w:rPr>
        <w:t xml:space="preserve"> and </w:t>
      </w:r>
      <w:r w:rsidR="009678FC" w:rsidRPr="008265F2">
        <w:rPr>
          <w:rFonts w:ascii="Arial" w:hAnsi="Arial" w:cs="Arial"/>
          <w:color w:val="000000"/>
        </w:rPr>
        <w:t xml:space="preserve">provides for low density residential uses on </w:t>
      </w:r>
      <w:r w:rsidRPr="008265F2">
        <w:rPr>
          <w:rFonts w:ascii="Arial" w:hAnsi="Arial" w:cs="Arial"/>
          <w:color w:val="000000"/>
        </w:rPr>
        <w:t>a minimum lot size of 400m</w:t>
      </w:r>
      <w:r w:rsidRPr="008265F2">
        <w:rPr>
          <w:rFonts w:ascii="Arial" w:hAnsi="Arial" w:cs="Arial"/>
          <w:color w:val="000000"/>
          <w:vertAlign w:val="superscript"/>
        </w:rPr>
        <w:t>2</w:t>
      </w:r>
      <w:r w:rsidRPr="008265F2">
        <w:rPr>
          <w:rFonts w:ascii="Arial" w:hAnsi="Arial" w:cs="Arial"/>
          <w:color w:val="000000"/>
        </w:rPr>
        <w:t> and 600m</w:t>
      </w:r>
      <w:r w:rsidRPr="008265F2">
        <w:rPr>
          <w:rFonts w:ascii="Arial" w:hAnsi="Arial" w:cs="Arial"/>
          <w:color w:val="000000"/>
          <w:vertAlign w:val="superscript"/>
        </w:rPr>
        <w:t>2</w:t>
      </w:r>
      <w:r w:rsidRPr="008265F2">
        <w:rPr>
          <w:rFonts w:ascii="Arial" w:hAnsi="Arial" w:cs="Arial"/>
          <w:color w:val="000000"/>
        </w:rPr>
        <w:t> for a rear lot</w:t>
      </w:r>
      <w:r w:rsidR="00DB3757" w:rsidRPr="008265F2">
        <w:rPr>
          <w:rFonts w:ascii="Arial" w:hAnsi="Arial" w:cs="Arial"/>
          <w:color w:val="000000"/>
        </w:rPr>
        <w:t xml:space="preserve"> and not exceeding 20 dwellings per hectare</w:t>
      </w:r>
      <w:r w:rsidRPr="008265F2">
        <w:rPr>
          <w:rFonts w:ascii="Arial" w:hAnsi="Arial" w:cs="Arial"/>
          <w:color w:val="000000"/>
        </w:rPr>
        <w:t>. </w:t>
      </w:r>
      <w:r w:rsidRPr="008265F2">
        <w:rPr>
          <w:rStyle w:val="apple-converted-space"/>
          <w:rFonts w:ascii="Arial" w:hAnsi="Arial" w:cs="Arial"/>
          <w:color w:val="000000"/>
        </w:rPr>
        <w:t> </w:t>
      </w:r>
    </w:p>
    <w:p w14:paraId="124DC013" w14:textId="5FB7AB33" w:rsidR="00852AC6" w:rsidRPr="008265F2" w:rsidRDefault="00852AC6" w:rsidP="00510DF3">
      <w:pPr>
        <w:pStyle w:val="Editorsnote"/>
        <w:spacing w:before="0"/>
        <w:rPr>
          <w:rFonts w:ascii="Arial" w:hAnsi="Arial" w:cs="Arial"/>
        </w:rPr>
      </w:pPr>
      <w:bookmarkStart w:id="63" w:name="_Hlk103775682"/>
      <w:r w:rsidRPr="008265F2">
        <w:rPr>
          <w:rFonts w:ascii="Arial" w:hAnsi="Arial" w:cs="Arial"/>
        </w:rPr>
        <w:t xml:space="preserve">Note—Development </w:t>
      </w:r>
      <w:r w:rsidR="008A02BC" w:rsidRPr="008265F2">
        <w:rPr>
          <w:rFonts w:ascii="Arial" w:hAnsi="Arial" w:cs="Arial"/>
        </w:rPr>
        <w:t xml:space="preserve">for residential uses </w:t>
      </w:r>
      <w:r w:rsidRPr="008265F2">
        <w:rPr>
          <w:rFonts w:ascii="Arial" w:hAnsi="Arial" w:cs="Arial"/>
        </w:rPr>
        <w:t>with lots smaller than the lot size stated for the Residential living sub-precinct (Bridgeman Downs neighbourhood plan/NPP-003a) is not supported.</w:t>
      </w:r>
    </w:p>
    <w:bookmarkEnd w:id="63"/>
    <w:p w14:paraId="4BCE5944" w14:textId="242FAE9A" w:rsidR="00852AC6" w:rsidRPr="008265F2" w:rsidRDefault="00852AC6" w:rsidP="0072657A">
      <w:pPr>
        <w:numPr>
          <w:ilvl w:val="1"/>
          <w:numId w:val="60"/>
        </w:numPr>
        <w:spacing w:after="0" w:line="240" w:lineRule="auto"/>
        <w:rPr>
          <w:rFonts w:ascii="Arial" w:hAnsi="Arial" w:cs="Arial"/>
          <w:color w:val="000000"/>
        </w:rPr>
      </w:pPr>
      <w:r w:rsidRPr="008265F2">
        <w:rPr>
          <w:rFonts w:ascii="Arial" w:hAnsi="Arial" w:cs="Arial"/>
          <w:color w:val="000000"/>
        </w:rPr>
        <w:t>Environmental living sub-precinct (Bridgeman Downs neighbourhood plan/NPP</w:t>
      </w:r>
      <w:r w:rsidR="00AC2F65" w:rsidRPr="008265F2">
        <w:rPr>
          <w:rFonts w:ascii="Arial" w:hAnsi="Arial" w:cs="Arial"/>
          <w:color w:val="000000"/>
        </w:rPr>
        <w:noBreakHyphen/>
      </w:r>
      <w:r w:rsidRPr="008265F2">
        <w:rPr>
          <w:rFonts w:ascii="Arial" w:hAnsi="Arial" w:cs="Arial"/>
          <w:color w:val="000000"/>
        </w:rPr>
        <w:t>003b) overall outcome</w:t>
      </w:r>
      <w:r w:rsidR="00DD5C85" w:rsidRPr="008265F2">
        <w:rPr>
          <w:rFonts w:ascii="Arial" w:hAnsi="Arial" w:cs="Arial"/>
          <w:color w:val="000000"/>
        </w:rPr>
        <w:t xml:space="preserve"> is</w:t>
      </w:r>
      <w:r w:rsidRPr="008265F2">
        <w:rPr>
          <w:rFonts w:ascii="Arial" w:hAnsi="Arial" w:cs="Arial"/>
          <w:color w:val="000000"/>
        </w:rPr>
        <w:t>:  </w:t>
      </w:r>
    </w:p>
    <w:p w14:paraId="464360AA" w14:textId="544A1313" w:rsidR="00852AC6" w:rsidRPr="008265F2" w:rsidRDefault="00852AC6" w:rsidP="0072657A">
      <w:pPr>
        <w:numPr>
          <w:ilvl w:val="2"/>
          <w:numId w:val="62"/>
        </w:numPr>
        <w:spacing w:before="100" w:beforeAutospacing="1" w:after="100" w:afterAutospacing="1" w:line="240" w:lineRule="auto"/>
        <w:rPr>
          <w:rFonts w:ascii="Arial" w:hAnsi="Arial" w:cs="Arial"/>
          <w:color w:val="000000"/>
        </w:rPr>
      </w:pPr>
      <w:r w:rsidRPr="008265F2">
        <w:rPr>
          <w:rFonts w:ascii="Arial" w:hAnsi="Arial" w:cs="Arial"/>
          <w:color w:val="000000"/>
        </w:rPr>
        <w:t>Development maintains dwelling houses on large acreage lots </w:t>
      </w:r>
      <w:r w:rsidR="00474C65" w:rsidRPr="008265F2">
        <w:rPr>
          <w:rFonts w:ascii="Arial" w:hAnsi="Arial" w:cs="Arial"/>
          <w:color w:val="000000"/>
        </w:rPr>
        <w:t xml:space="preserve">at </w:t>
      </w:r>
      <w:r w:rsidR="005F3920" w:rsidRPr="008265F2">
        <w:rPr>
          <w:rFonts w:ascii="Arial" w:hAnsi="Arial" w:cs="Arial"/>
          <w:color w:val="000000"/>
        </w:rPr>
        <w:t xml:space="preserve">a </w:t>
      </w:r>
      <w:r w:rsidR="00474C65" w:rsidRPr="008265F2">
        <w:rPr>
          <w:rFonts w:ascii="Arial" w:hAnsi="Arial" w:cs="Arial"/>
          <w:color w:val="000000"/>
        </w:rPr>
        <w:t xml:space="preserve">very low density </w:t>
      </w:r>
      <w:r w:rsidRPr="008265F2">
        <w:rPr>
          <w:rFonts w:ascii="Arial" w:hAnsi="Arial" w:cs="Arial"/>
          <w:color w:val="000000"/>
        </w:rPr>
        <w:t>to minimise impact</w:t>
      </w:r>
      <w:r w:rsidR="00BB08F6" w:rsidRPr="008265F2">
        <w:rPr>
          <w:rFonts w:ascii="Arial" w:hAnsi="Arial" w:cs="Arial"/>
          <w:color w:val="000000"/>
        </w:rPr>
        <w:t>s</w:t>
      </w:r>
      <w:r w:rsidRPr="008265F2">
        <w:rPr>
          <w:rFonts w:ascii="Arial" w:hAnsi="Arial" w:cs="Arial"/>
          <w:color w:val="000000"/>
        </w:rPr>
        <w:t xml:space="preserve"> on and disturbance of ecological features, waterway corridors and preserve landscape </w:t>
      </w:r>
      <w:proofErr w:type="gramStart"/>
      <w:r w:rsidRPr="008265F2">
        <w:rPr>
          <w:rFonts w:ascii="Arial" w:hAnsi="Arial" w:cs="Arial"/>
          <w:color w:val="000000"/>
        </w:rPr>
        <w:t>values</w:t>
      </w:r>
      <w:r w:rsidR="00DF1902" w:rsidRPr="008265F2">
        <w:rPr>
          <w:rFonts w:ascii="Arial" w:hAnsi="Arial" w:cs="Arial"/>
          <w:color w:val="000000"/>
        </w:rPr>
        <w:t>;</w:t>
      </w:r>
      <w:proofErr w:type="gramEnd"/>
    </w:p>
    <w:p w14:paraId="3419645F" w14:textId="311085C0" w:rsidR="00852AC6" w:rsidRPr="008265F2" w:rsidRDefault="00852AC6" w:rsidP="0072657A">
      <w:pPr>
        <w:pStyle w:val="NormalWeb"/>
        <w:numPr>
          <w:ilvl w:val="0"/>
          <w:numId w:val="60"/>
        </w:numPr>
        <w:spacing w:after="0"/>
        <w:rPr>
          <w:rFonts w:ascii="Arial" w:hAnsi="Arial" w:cs="Arial"/>
          <w:color w:val="000000"/>
          <w:sz w:val="22"/>
        </w:rPr>
      </w:pPr>
      <w:r w:rsidRPr="008265F2">
        <w:rPr>
          <w:rFonts w:ascii="Arial" w:hAnsi="Arial" w:cs="Arial"/>
          <w:color w:val="000000"/>
          <w:sz w:val="22"/>
        </w:rPr>
        <w:t>Albany Creek precinct (Bridgeman Downs neighbourhood plan/NPP-004) overall outcomes are:  </w:t>
      </w:r>
    </w:p>
    <w:p w14:paraId="4D2C645B" w14:textId="38CAA488" w:rsidR="00852AC6" w:rsidRPr="008265F2" w:rsidRDefault="00852AC6" w:rsidP="0072657A">
      <w:pPr>
        <w:numPr>
          <w:ilvl w:val="1"/>
          <w:numId w:val="60"/>
        </w:numPr>
        <w:spacing w:before="100" w:beforeAutospacing="1" w:after="100" w:afterAutospacing="1" w:line="240" w:lineRule="auto"/>
        <w:rPr>
          <w:rFonts w:ascii="Arial" w:hAnsi="Arial" w:cs="Arial"/>
          <w:color w:val="000000"/>
        </w:rPr>
      </w:pPr>
      <w:r w:rsidRPr="008265F2">
        <w:rPr>
          <w:rFonts w:ascii="Arial" w:hAnsi="Arial" w:cs="Arial"/>
          <w:color w:val="000000"/>
        </w:rPr>
        <w:t>Development maintains dwelling houses on large acreage lots to preserve character and landscape amenity and minimise impact on and disturbance of ecological features and waterway corridors. Land in this precinct is not intended to be developed for urban purposes (other than</w:t>
      </w:r>
      <w:r w:rsidR="008A02BC" w:rsidRPr="008265F2">
        <w:rPr>
          <w:rFonts w:ascii="Arial" w:hAnsi="Arial" w:cs="Arial"/>
          <w:color w:val="000000"/>
        </w:rPr>
        <w:t xml:space="preserve"> those uses</w:t>
      </w:r>
      <w:r w:rsidRPr="008265F2">
        <w:rPr>
          <w:rFonts w:ascii="Arial" w:hAnsi="Arial" w:cs="Arial"/>
          <w:color w:val="000000"/>
        </w:rPr>
        <w:t xml:space="preserve"> permitted in the Rural zone).</w:t>
      </w:r>
    </w:p>
    <w:p w14:paraId="3B12DAB7" w14:textId="5116CD12" w:rsidR="00852AC6" w:rsidRPr="008265F2" w:rsidRDefault="00852AC6" w:rsidP="0072657A">
      <w:pPr>
        <w:numPr>
          <w:ilvl w:val="1"/>
          <w:numId w:val="60"/>
        </w:numPr>
        <w:spacing w:before="100" w:beforeAutospacing="1" w:after="0" w:line="240" w:lineRule="auto"/>
        <w:rPr>
          <w:rFonts w:ascii="Arial" w:hAnsi="Arial" w:cs="Arial"/>
          <w:color w:val="000000"/>
        </w:rPr>
      </w:pPr>
      <w:r w:rsidRPr="008265F2">
        <w:rPr>
          <w:rFonts w:ascii="Arial" w:hAnsi="Arial" w:cs="Arial"/>
          <w:color w:val="000000"/>
        </w:rPr>
        <w:t>Development provides for the continued function of the north-south ecological corridor located at the southern end of Albany Creek Road.   </w:t>
      </w:r>
    </w:p>
    <w:p w14:paraId="5D5D6849" w14:textId="52D15CEC" w:rsidR="00852AC6" w:rsidRPr="008265F2" w:rsidRDefault="00852AC6" w:rsidP="00510DF3">
      <w:pPr>
        <w:pStyle w:val="Editorsnote"/>
        <w:spacing w:before="0"/>
        <w:rPr>
          <w:rFonts w:ascii="Arial" w:hAnsi="Arial" w:cs="Arial"/>
          <w:szCs w:val="16"/>
        </w:rPr>
      </w:pPr>
      <w:r w:rsidRPr="008265F2">
        <w:rPr>
          <w:rFonts w:ascii="Arial" w:hAnsi="Arial" w:cs="Arial"/>
          <w:szCs w:val="16"/>
        </w:rPr>
        <w:t>Note</w:t>
      </w:r>
      <w:r w:rsidR="00B21BCF" w:rsidRPr="008265F2">
        <w:rPr>
          <w:rFonts w:ascii="Arial" w:hAnsi="Arial" w:cs="Arial"/>
        </w:rPr>
        <w:t>–</w:t>
      </w:r>
      <w:r w:rsidRPr="008265F2">
        <w:rPr>
          <w:rFonts w:ascii="Arial" w:hAnsi="Arial" w:cs="Arial"/>
          <w:szCs w:val="16"/>
        </w:rPr>
        <w:t>A minimum lot size of 10ha applies to reconfiguration of a lot for lands in the Rural zone as specified in </w:t>
      </w:r>
      <w:hyperlink r:id="rId68" w:anchor="Rules/0/192/1/4253/0" w:history="1">
        <w:r w:rsidRPr="008265F2">
          <w:rPr>
            <w:rStyle w:val="Hyperlink"/>
            <w:rFonts w:ascii="Arial" w:hAnsi="Arial" w:cs="Arial"/>
            <w:szCs w:val="16"/>
          </w:rPr>
          <w:t>Table 9.4.10.3.B</w:t>
        </w:r>
      </w:hyperlink>
      <w:r w:rsidRPr="008265F2">
        <w:rPr>
          <w:rFonts w:ascii="Arial" w:hAnsi="Arial" w:cs="Arial"/>
          <w:szCs w:val="16"/>
        </w:rPr>
        <w:t> of the </w:t>
      </w:r>
      <w:hyperlink r:id="rId69" w:anchor="Rules/0/192/1/4057/0" w:history="1">
        <w:r w:rsidRPr="008265F2">
          <w:rPr>
            <w:rStyle w:val="Hyperlink"/>
            <w:rFonts w:ascii="Arial" w:hAnsi="Arial" w:cs="Arial"/>
            <w:szCs w:val="16"/>
          </w:rPr>
          <w:t>Subdivision code</w:t>
        </w:r>
      </w:hyperlink>
      <w:r w:rsidRPr="008265F2">
        <w:rPr>
          <w:rFonts w:ascii="Arial" w:hAnsi="Arial" w:cs="Arial"/>
          <w:szCs w:val="16"/>
        </w:rPr>
        <w:t>.</w:t>
      </w:r>
    </w:p>
    <w:p w14:paraId="07BBA735" w14:textId="70E29A74" w:rsidR="00BE48F2" w:rsidRPr="008265F2" w:rsidRDefault="00BE48F2" w:rsidP="004B6F7E">
      <w:pPr>
        <w:pStyle w:val="NormalWeb"/>
        <w:spacing w:after="0"/>
        <w:rPr>
          <w:rFonts w:ascii="Arial" w:hAnsi="Arial" w:cs="Arial"/>
          <w:color w:val="000000"/>
          <w:sz w:val="22"/>
        </w:rPr>
      </w:pPr>
    </w:p>
    <w:p w14:paraId="404C4163" w14:textId="48754682" w:rsidR="00C26D1B" w:rsidRPr="008265F2" w:rsidRDefault="00C26D1B" w:rsidP="004B6F7E">
      <w:pPr>
        <w:pStyle w:val="NormalWeb"/>
        <w:spacing w:after="0"/>
        <w:rPr>
          <w:rFonts w:ascii="Arial" w:hAnsi="Arial" w:cs="Arial"/>
          <w:color w:val="000000"/>
          <w:sz w:val="22"/>
        </w:rPr>
      </w:pPr>
    </w:p>
    <w:p w14:paraId="561ED75F" w14:textId="726EF048" w:rsidR="00C26D1B" w:rsidRPr="008265F2" w:rsidRDefault="00C26D1B" w:rsidP="004B6F7E">
      <w:pPr>
        <w:pStyle w:val="NormalWeb"/>
        <w:spacing w:after="0"/>
        <w:rPr>
          <w:rFonts w:ascii="Arial" w:hAnsi="Arial" w:cs="Arial"/>
          <w:color w:val="000000"/>
          <w:sz w:val="22"/>
        </w:rPr>
      </w:pPr>
    </w:p>
    <w:p w14:paraId="2504DCB0" w14:textId="46932062" w:rsidR="005F3920" w:rsidRPr="008265F2" w:rsidRDefault="005F3920" w:rsidP="004B6F7E">
      <w:pPr>
        <w:pStyle w:val="NormalWeb"/>
        <w:spacing w:after="0"/>
        <w:rPr>
          <w:rFonts w:ascii="Arial" w:hAnsi="Arial" w:cs="Arial"/>
          <w:color w:val="000000"/>
          <w:sz w:val="22"/>
        </w:rPr>
      </w:pPr>
    </w:p>
    <w:p w14:paraId="154E1E47" w14:textId="70EC58FD" w:rsidR="005F3920" w:rsidRPr="008265F2" w:rsidRDefault="005F3920" w:rsidP="004B6F7E">
      <w:pPr>
        <w:pStyle w:val="NormalWeb"/>
        <w:spacing w:after="0"/>
        <w:rPr>
          <w:rFonts w:ascii="Arial" w:hAnsi="Arial" w:cs="Arial"/>
          <w:color w:val="000000"/>
          <w:sz w:val="22"/>
        </w:rPr>
      </w:pPr>
    </w:p>
    <w:p w14:paraId="361EE1E3" w14:textId="59CCA498" w:rsidR="005F3920" w:rsidRPr="008265F2" w:rsidRDefault="005F3920" w:rsidP="004B6F7E">
      <w:pPr>
        <w:pStyle w:val="NormalWeb"/>
        <w:spacing w:after="0"/>
        <w:rPr>
          <w:rFonts w:ascii="Arial" w:hAnsi="Arial" w:cs="Arial"/>
          <w:color w:val="000000"/>
          <w:sz w:val="22"/>
        </w:rPr>
      </w:pPr>
    </w:p>
    <w:p w14:paraId="1AD340F9" w14:textId="35705D8F" w:rsidR="005F3920" w:rsidRPr="008265F2" w:rsidRDefault="005F3920" w:rsidP="004B6F7E">
      <w:pPr>
        <w:pStyle w:val="NormalWeb"/>
        <w:spacing w:after="0"/>
        <w:rPr>
          <w:rFonts w:ascii="Arial" w:hAnsi="Arial" w:cs="Arial"/>
          <w:color w:val="000000"/>
          <w:sz w:val="22"/>
        </w:rPr>
      </w:pPr>
    </w:p>
    <w:p w14:paraId="32C20D45" w14:textId="5983CD22" w:rsidR="005F3920" w:rsidRPr="008265F2" w:rsidRDefault="005F3920" w:rsidP="004B6F7E">
      <w:pPr>
        <w:pStyle w:val="NormalWeb"/>
        <w:spacing w:after="0"/>
        <w:rPr>
          <w:rFonts w:ascii="Arial" w:hAnsi="Arial" w:cs="Arial"/>
          <w:color w:val="000000"/>
          <w:sz w:val="22"/>
        </w:rPr>
      </w:pPr>
    </w:p>
    <w:p w14:paraId="30616C9E" w14:textId="77777777" w:rsidR="005F3920" w:rsidRPr="008265F2" w:rsidRDefault="005F3920" w:rsidP="004B6F7E">
      <w:pPr>
        <w:pStyle w:val="NormalWeb"/>
        <w:spacing w:after="0"/>
        <w:rPr>
          <w:rFonts w:ascii="Arial" w:hAnsi="Arial" w:cs="Arial"/>
          <w:color w:val="000000"/>
          <w:sz w:val="22"/>
        </w:rPr>
      </w:pPr>
    </w:p>
    <w:p w14:paraId="45385A97" w14:textId="1DF839E2" w:rsidR="00C26D1B" w:rsidRPr="008265F2" w:rsidRDefault="00C26D1B" w:rsidP="004B6F7E">
      <w:pPr>
        <w:pStyle w:val="NormalWeb"/>
        <w:spacing w:after="0"/>
        <w:rPr>
          <w:rFonts w:ascii="Arial" w:hAnsi="Arial" w:cs="Arial"/>
          <w:color w:val="000000"/>
          <w:sz w:val="22"/>
        </w:rPr>
      </w:pPr>
    </w:p>
    <w:p w14:paraId="56D16393" w14:textId="39E5DB64" w:rsidR="00C26D1B" w:rsidRPr="008265F2" w:rsidRDefault="00C26D1B" w:rsidP="004B6F7E">
      <w:pPr>
        <w:pStyle w:val="NormalWeb"/>
        <w:spacing w:after="0"/>
        <w:rPr>
          <w:rFonts w:ascii="Arial" w:hAnsi="Arial" w:cs="Arial"/>
          <w:color w:val="000000"/>
          <w:sz w:val="22"/>
        </w:rPr>
      </w:pPr>
    </w:p>
    <w:p w14:paraId="421E4EC4" w14:textId="77777777" w:rsidR="00C26D1B" w:rsidRPr="008265F2" w:rsidRDefault="00C26D1B" w:rsidP="004B6F7E">
      <w:pPr>
        <w:pStyle w:val="NormalWeb"/>
        <w:spacing w:after="0"/>
        <w:rPr>
          <w:rFonts w:ascii="Arial" w:hAnsi="Arial" w:cs="Arial"/>
          <w:color w:val="000000"/>
          <w:sz w:val="22"/>
        </w:rPr>
      </w:pPr>
    </w:p>
    <w:p w14:paraId="1E5DE2B8" w14:textId="77777777" w:rsidR="009610EE" w:rsidRPr="008265F2" w:rsidRDefault="009610EE">
      <w:pPr>
        <w:spacing w:after="0" w:line="240" w:lineRule="auto"/>
        <w:rPr>
          <w:rFonts w:ascii="Arial" w:hAnsi="Arial" w:cs="Arial"/>
          <w:b/>
          <w:bCs/>
          <w:color w:val="000000"/>
          <w:sz w:val="28"/>
          <w:szCs w:val="28"/>
        </w:rPr>
      </w:pPr>
      <w:r w:rsidRPr="008265F2">
        <w:rPr>
          <w:rFonts w:ascii="Arial" w:hAnsi="Arial" w:cs="Arial"/>
          <w:b/>
          <w:bCs/>
          <w:color w:val="000000"/>
          <w:sz w:val="28"/>
          <w:szCs w:val="28"/>
        </w:rPr>
        <w:br w:type="page"/>
      </w:r>
    </w:p>
    <w:p w14:paraId="565E0AA7" w14:textId="1CFFDA14" w:rsidR="00852AC6" w:rsidRPr="008265F2" w:rsidRDefault="00852AC6" w:rsidP="004B6F7E">
      <w:pPr>
        <w:pStyle w:val="NormalWeb"/>
        <w:spacing w:after="0"/>
        <w:rPr>
          <w:rFonts w:ascii="Arial" w:hAnsi="Arial" w:cs="Arial"/>
          <w:b/>
          <w:bCs/>
          <w:color w:val="000000"/>
          <w:sz w:val="28"/>
          <w:szCs w:val="28"/>
        </w:rPr>
      </w:pPr>
      <w:r w:rsidRPr="008265F2">
        <w:rPr>
          <w:rFonts w:ascii="Arial" w:hAnsi="Arial" w:cs="Arial"/>
          <w:b/>
          <w:bCs/>
          <w:color w:val="000000"/>
          <w:sz w:val="28"/>
          <w:szCs w:val="28"/>
        </w:rPr>
        <w:t>7.2.2.5.3 Performance outcomes and acceptable outcomes  </w:t>
      </w:r>
    </w:p>
    <w:p w14:paraId="70CB99CF" w14:textId="53B81064" w:rsidR="00852AC6" w:rsidRPr="008265F2" w:rsidRDefault="00852AC6" w:rsidP="004B6F7E">
      <w:pPr>
        <w:pStyle w:val="p1"/>
        <w:spacing w:before="0" w:beforeAutospacing="0" w:after="0" w:afterAutospacing="0"/>
        <w:rPr>
          <w:rFonts w:ascii="Arial" w:hAnsi="Arial" w:cs="Arial"/>
          <w:b/>
          <w:bCs/>
          <w:color w:val="000000"/>
          <w:sz w:val="22"/>
          <w:szCs w:val="22"/>
        </w:rPr>
      </w:pPr>
      <w:r w:rsidRPr="008265F2">
        <w:rPr>
          <w:rFonts w:ascii="Arial" w:hAnsi="Arial" w:cs="Arial"/>
          <w:b/>
          <w:bCs/>
          <w:color w:val="000000"/>
          <w:sz w:val="22"/>
          <w:szCs w:val="22"/>
        </w:rPr>
        <w:t>Table 7.2.2.5.3.A – Performance outcomes and acceptable outcomes  </w:t>
      </w:r>
    </w:p>
    <w:p w14:paraId="5759B30E" w14:textId="77777777" w:rsidR="00574BE8" w:rsidRPr="008265F2" w:rsidRDefault="00574BE8" w:rsidP="004B6F7E">
      <w:pPr>
        <w:pStyle w:val="p1"/>
        <w:spacing w:before="0" w:beforeAutospacing="0" w:after="0" w:afterAutospacing="0"/>
        <w:rPr>
          <w:rFonts w:ascii="Arial" w:hAnsi="Arial" w:cs="Arial"/>
          <w:b/>
          <w:bCs/>
          <w:color w:val="000000"/>
          <w:sz w:val="22"/>
          <w:szCs w:val="22"/>
        </w:rPr>
      </w:pPr>
    </w:p>
    <w:tbl>
      <w:tblPr>
        <w:tblW w:w="5000" w:type="pct"/>
        <w:tblBorders>
          <w:top w:val="single" w:sz="6" w:space="0" w:color="C0C0C0"/>
          <w:left w:val="single" w:sz="6" w:space="0" w:color="C0C0C0"/>
          <w:bottom w:val="single" w:sz="6" w:space="0" w:color="C0C0C0"/>
          <w:right w:val="single" w:sz="6" w:space="0" w:color="C0C0C0"/>
        </w:tblBorders>
        <w:tblCellMar>
          <w:top w:w="15" w:type="dxa"/>
          <w:left w:w="15" w:type="dxa"/>
          <w:bottom w:w="15" w:type="dxa"/>
          <w:right w:w="15" w:type="dxa"/>
        </w:tblCellMar>
        <w:tblLook w:val="04A0" w:firstRow="1" w:lastRow="0" w:firstColumn="1" w:lastColumn="0" w:noHBand="0" w:noVBand="1"/>
        <w:tblCaption w:val="Table 7.2.2.5.3.A - Performance outcomes and acceptable outcomes"/>
        <w:tblDescription w:val="This table shows the Table of Assessment for performance outcomes and acceptable outcomes in the Bridgeman Downs neighbourhood plan, as part of the new neighbourhood plan code."/>
      </w:tblPr>
      <w:tblGrid>
        <w:gridCol w:w="4509"/>
        <w:gridCol w:w="4501"/>
      </w:tblGrid>
      <w:tr w:rsidR="00852AC6" w:rsidRPr="008265F2" w14:paraId="7C1CAE58" w14:textId="77777777" w:rsidTr="00E6749B">
        <w:trPr>
          <w:tblHeader/>
        </w:trPr>
        <w:tc>
          <w:tcPr>
            <w:tcW w:w="2502" w:type="pct"/>
            <w:tcBorders>
              <w:top w:val="single" w:sz="6" w:space="0" w:color="C0C0C0"/>
              <w:left w:val="single" w:sz="6" w:space="0" w:color="C0C0C0"/>
              <w:bottom w:val="single" w:sz="6" w:space="0" w:color="C0C0C0"/>
              <w:right w:val="single" w:sz="6" w:space="0" w:color="C0C0C0"/>
            </w:tcBorders>
            <w:shd w:val="clear" w:color="auto" w:fill="auto"/>
            <w:hideMark/>
          </w:tcPr>
          <w:p w14:paraId="54E8367A" w14:textId="77777777" w:rsidR="00852AC6" w:rsidRPr="008265F2" w:rsidRDefault="00852AC6" w:rsidP="00B0529C">
            <w:pPr>
              <w:pStyle w:val="QPPTableTextBold"/>
              <w:rPr>
                <w:rFonts w:ascii="Arial" w:hAnsi="Arial"/>
              </w:rPr>
            </w:pPr>
            <w:r w:rsidRPr="008265F2">
              <w:rPr>
                <w:rFonts w:ascii="Arial" w:hAnsi="Arial"/>
              </w:rPr>
              <w:t>Performance outcomes</w:t>
            </w:r>
          </w:p>
        </w:tc>
        <w:tc>
          <w:tcPr>
            <w:tcW w:w="2498" w:type="pct"/>
            <w:tcBorders>
              <w:top w:val="single" w:sz="6" w:space="0" w:color="C0C0C0"/>
              <w:left w:val="single" w:sz="6" w:space="0" w:color="C0C0C0"/>
              <w:bottom w:val="single" w:sz="6" w:space="0" w:color="C0C0C0"/>
              <w:right w:val="single" w:sz="6" w:space="0" w:color="C0C0C0"/>
            </w:tcBorders>
            <w:shd w:val="clear" w:color="auto" w:fill="auto"/>
            <w:hideMark/>
          </w:tcPr>
          <w:p w14:paraId="6B7ED776" w14:textId="77777777" w:rsidR="00852AC6" w:rsidRPr="008265F2" w:rsidRDefault="00852AC6" w:rsidP="00B0529C">
            <w:pPr>
              <w:pStyle w:val="QPPTableTextBold"/>
              <w:rPr>
                <w:rFonts w:ascii="Arial" w:hAnsi="Arial"/>
              </w:rPr>
            </w:pPr>
            <w:r w:rsidRPr="008265F2">
              <w:rPr>
                <w:rFonts w:ascii="Arial" w:hAnsi="Arial"/>
              </w:rPr>
              <w:t>Acceptable outcomes</w:t>
            </w:r>
          </w:p>
        </w:tc>
      </w:tr>
      <w:tr w:rsidR="00852AC6" w:rsidRPr="008265F2" w14:paraId="33160916" w14:textId="77777777" w:rsidTr="004B6F7E">
        <w:tc>
          <w:tcPr>
            <w:tcW w:w="2502" w:type="pct"/>
            <w:vMerge w:val="restart"/>
            <w:tcBorders>
              <w:top w:val="single" w:sz="6" w:space="0" w:color="C0C0C0"/>
              <w:left w:val="single" w:sz="6" w:space="0" w:color="C0C0C0"/>
              <w:bottom w:val="single" w:sz="6" w:space="0" w:color="C0C0C0"/>
              <w:right w:val="single" w:sz="6" w:space="0" w:color="C0C0C0"/>
            </w:tcBorders>
            <w:shd w:val="clear" w:color="auto" w:fill="auto"/>
            <w:hideMark/>
          </w:tcPr>
          <w:p w14:paraId="6180D8D4" w14:textId="77777777" w:rsidR="00852AC6" w:rsidRPr="008265F2" w:rsidRDefault="00852AC6">
            <w:pPr>
              <w:pStyle w:val="NormalWeb"/>
              <w:spacing w:after="0"/>
              <w:rPr>
                <w:rFonts w:ascii="Arial" w:hAnsi="Arial" w:cs="Arial"/>
                <w:sz w:val="22"/>
              </w:rPr>
            </w:pPr>
            <w:r w:rsidRPr="008265F2">
              <w:rPr>
                <w:rFonts w:ascii="Arial" w:hAnsi="Arial" w:cs="Arial"/>
                <w:b/>
                <w:bCs/>
                <w:sz w:val="22"/>
              </w:rPr>
              <w:t>PO1</w:t>
            </w:r>
          </w:p>
          <w:p w14:paraId="270B1DC0" w14:textId="7567D225"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sz w:val="22"/>
                <w:szCs w:val="22"/>
              </w:rPr>
              <w:t xml:space="preserve">Development is of a height, bulk, scale, </w:t>
            </w:r>
            <w:proofErr w:type="gramStart"/>
            <w:r w:rsidRPr="008265F2">
              <w:rPr>
                <w:rFonts w:ascii="Arial" w:hAnsi="Arial" w:cs="Arial"/>
                <w:sz w:val="22"/>
                <w:szCs w:val="22"/>
              </w:rPr>
              <w:t>form</w:t>
            </w:r>
            <w:proofErr w:type="gramEnd"/>
            <w:r w:rsidRPr="008265F2">
              <w:rPr>
                <w:rFonts w:ascii="Arial" w:hAnsi="Arial" w:cs="Arial"/>
                <w:sz w:val="22"/>
                <w:szCs w:val="22"/>
              </w:rPr>
              <w:t xml:space="preserve"> and density that achieves the</w:t>
            </w:r>
            <w:r w:rsidR="009A2E77" w:rsidRPr="008265F2">
              <w:rPr>
                <w:rFonts w:ascii="Arial" w:hAnsi="Arial" w:cs="Arial"/>
                <w:sz w:val="22"/>
                <w:szCs w:val="22"/>
              </w:rPr>
              <w:t xml:space="preserve"> i</w:t>
            </w:r>
            <w:r w:rsidRPr="008265F2">
              <w:rPr>
                <w:rFonts w:ascii="Arial" w:hAnsi="Arial" w:cs="Arial"/>
                <w:sz w:val="22"/>
                <w:szCs w:val="22"/>
              </w:rPr>
              <w:t>ntended suburban living outcome, improves the amenity of the neighbourhood plan area, contributes to a cohesive streetscape and subtropical built form character and is:  </w:t>
            </w:r>
          </w:p>
          <w:p w14:paraId="70811554" w14:textId="77777777" w:rsidR="00852AC6" w:rsidRPr="008265F2" w:rsidRDefault="00852AC6" w:rsidP="0072657A">
            <w:pPr>
              <w:pStyle w:val="li1"/>
              <w:numPr>
                <w:ilvl w:val="0"/>
                <w:numId w:val="42"/>
              </w:numPr>
              <w:rPr>
                <w:rFonts w:ascii="Arial" w:hAnsi="Arial" w:cs="Arial"/>
                <w:sz w:val="22"/>
                <w:szCs w:val="22"/>
              </w:rPr>
            </w:pPr>
            <w:r w:rsidRPr="008265F2">
              <w:rPr>
                <w:rFonts w:ascii="Arial" w:hAnsi="Arial" w:cs="Arial"/>
                <w:sz w:val="22"/>
                <w:szCs w:val="22"/>
              </w:rPr>
              <w:t>consistent with the anticipated density and assumed infrastructure </w:t>
            </w:r>
            <w:proofErr w:type="gramStart"/>
            <w:r w:rsidRPr="008265F2">
              <w:rPr>
                <w:rFonts w:ascii="Arial" w:hAnsi="Arial" w:cs="Arial"/>
                <w:sz w:val="22"/>
                <w:szCs w:val="22"/>
              </w:rPr>
              <w:t>demand;</w:t>
            </w:r>
            <w:proofErr w:type="gramEnd"/>
            <w:r w:rsidRPr="008265F2">
              <w:rPr>
                <w:rFonts w:ascii="Arial" w:hAnsi="Arial" w:cs="Arial"/>
                <w:sz w:val="22"/>
                <w:szCs w:val="22"/>
              </w:rPr>
              <w:t>  </w:t>
            </w:r>
          </w:p>
          <w:p w14:paraId="231C3BC4" w14:textId="77777777" w:rsidR="00852AC6" w:rsidRPr="008265F2" w:rsidRDefault="00852AC6" w:rsidP="0072657A">
            <w:pPr>
              <w:pStyle w:val="li1"/>
              <w:numPr>
                <w:ilvl w:val="0"/>
                <w:numId w:val="42"/>
              </w:numPr>
              <w:rPr>
                <w:rFonts w:ascii="Arial" w:hAnsi="Arial" w:cs="Arial"/>
                <w:sz w:val="22"/>
                <w:szCs w:val="22"/>
              </w:rPr>
            </w:pPr>
            <w:r w:rsidRPr="008265F2">
              <w:rPr>
                <w:rFonts w:ascii="Arial" w:hAnsi="Arial" w:cs="Arial"/>
                <w:sz w:val="22"/>
                <w:szCs w:val="22"/>
              </w:rPr>
              <w:t>consistent with the intended form and character of the area and aligned to community expectations about the building height and lot </w:t>
            </w:r>
            <w:proofErr w:type="gramStart"/>
            <w:r w:rsidRPr="008265F2">
              <w:rPr>
                <w:rFonts w:ascii="Arial" w:hAnsi="Arial" w:cs="Arial"/>
                <w:sz w:val="22"/>
                <w:szCs w:val="22"/>
              </w:rPr>
              <w:t>size;</w:t>
            </w:r>
            <w:proofErr w:type="gramEnd"/>
            <w:r w:rsidRPr="008265F2">
              <w:rPr>
                <w:rFonts w:ascii="Arial" w:hAnsi="Arial" w:cs="Arial"/>
                <w:sz w:val="22"/>
                <w:szCs w:val="22"/>
              </w:rPr>
              <w:t>  </w:t>
            </w:r>
          </w:p>
          <w:p w14:paraId="0D2D989C" w14:textId="77777777" w:rsidR="00852AC6" w:rsidRPr="008265F2" w:rsidRDefault="00852AC6" w:rsidP="0072657A">
            <w:pPr>
              <w:pStyle w:val="li1"/>
              <w:numPr>
                <w:ilvl w:val="0"/>
                <w:numId w:val="42"/>
              </w:numPr>
              <w:rPr>
                <w:rFonts w:ascii="Arial" w:hAnsi="Arial" w:cs="Arial"/>
                <w:sz w:val="22"/>
                <w:szCs w:val="22"/>
              </w:rPr>
            </w:pPr>
            <w:r w:rsidRPr="008265F2">
              <w:rPr>
                <w:rFonts w:ascii="Arial" w:hAnsi="Arial" w:cs="Arial"/>
                <w:sz w:val="22"/>
                <w:szCs w:val="22"/>
              </w:rPr>
              <w:t>designed to avoid an adverse amenity impact to adjoining </w:t>
            </w:r>
            <w:proofErr w:type="gramStart"/>
            <w:r w:rsidRPr="008265F2">
              <w:rPr>
                <w:rFonts w:ascii="Arial" w:hAnsi="Arial" w:cs="Arial"/>
                <w:sz w:val="22"/>
                <w:szCs w:val="22"/>
              </w:rPr>
              <w:t>development;</w:t>
            </w:r>
            <w:proofErr w:type="gramEnd"/>
            <w:r w:rsidRPr="008265F2">
              <w:rPr>
                <w:rFonts w:ascii="Arial" w:hAnsi="Arial" w:cs="Arial"/>
                <w:sz w:val="22"/>
                <w:szCs w:val="22"/>
              </w:rPr>
              <w:t>  </w:t>
            </w:r>
          </w:p>
          <w:p w14:paraId="29445A50" w14:textId="77777777" w:rsidR="00852AC6" w:rsidRPr="008265F2" w:rsidRDefault="00852AC6" w:rsidP="0072657A">
            <w:pPr>
              <w:pStyle w:val="li1"/>
              <w:numPr>
                <w:ilvl w:val="0"/>
                <w:numId w:val="42"/>
              </w:numPr>
              <w:rPr>
                <w:rFonts w:ascii="Arial" w:hAnsi="Arial" w:cs="Arial"/>
                <w:sz w:val="22"/>
                <w:szCs w:val="22"/>
              </w:rPr>
            </w:pPr>
            <w:r w:rsidRPr="008265F2">
              <w:rPr>
                <w:rFonts w:ascii="Arial" w:hAnsi="Arial" w:cs="Arial"/>
                <w:sz w:val="22"/>
                <w:szCs w:val="22"/>
              </w:rPr>
              <w:t xml:space="preserve">sited to enable existing and future buildings to be well separated from each other and to not prejudice the development of an adjoining </w:t>
            </w:r>
            <w:proofErr w:type="gramStart"/>
            <w:r w:rsidRPr="008265F2">
              <w:rPr>
                <w:rFonts w:ascii="Arial" w:hAnsi="Arial" w:cs="Arial"/>
                <w:sz w:val="22"/>
                <w:szCs w:val="22"/>
              </w:rPr>
              <w:t>site;</w:t>
            </w:r>
            <w:proofErr w:type="gramEnd"/>
            <w:r w:rsidRPr="008265F2">
              <w:rPr>
                <w:rFonts w:ascii="Arial" w:hAnsi="Arial" w:cs="Arial"/>
                <w:sz w:val="22"/>
                <w:szCs w:val="22"/>
              </w:rPr>
              <w:t>  </w:t>
            </w:r>
          </w:p>
          <w:p w14:paraId="3E496709" w14:textId="77777777" w:rsidR="00852AC6" w:rsidRPr="008265F2" w:rsidRDefault="00852AC6" w:rsidP="0072657A">
            <w:pPr>
              <w:pStyle w:val="li1"/>
              <w:numPr>
                <w:ilvl w:val="0"/>
                <w:numId w:val="42"/>
              </w:numPr>
              <w:rPr>
                <w:rFonts w:ascii="Arial" w:hAnsi="Arial" w:cs="Arial"/>
                <w:sz w:val="22"/>
                <w:szCs w:val="22"/>
              </w:rPr>
            </w:pPr>
            <w:r w:rsidRPr="008265F2">
              <w:rPr>
                <w:rFonts w:ascii="Arial" w:hAnsi="Arial" w:cs="Arial"/>
                <w:sz w:val="22"/>
                <w:szCs w:val="22"/>
              </w:rPr>
              <w:t>designed to ensure sufficient space between buildings for trees and landscaping, including the retention of significant vegetation.   </w:t>
            </w:r>
          </w:p>
          <w:p w14:paraId="3A90032D" w14:textId="72C6194E" w:rsidR="009A2E77" w:rsidRPr="008265F2" w:rsidRDefault="00852AC6" w:rsidP="009A2E77">
            <w:pPr>
              <w:pStyle w:val="Editorsnote"/>
              <w:spacing w:before="0"/>
              <w:rPr>
                <w:rFonts w:ascii="Arial" w:hAnsi="Arial" w:cs="Arial"/>
                <w:szCs w:val="16"/>
              </w:rPr>
            </w:pPr>
            <w:r w:rsidRPr="008265F2">
              <w:rPr>
                <w:rFonts w:ascii="Arial" w:hAnsi="Arial" w:cs="Arial"/>
                <w:szCs w:val="16"/>
              </w:rPr>
              <w:t xml:space="preserve">Note—Development that exceeds the intended number of storeys or building height can place disproportionate pressure on the transport network, public </w:t>
            </w:r>
            <w:proofErr w:type="gramStart"/>
            <w:r w:rsidR="008A02BC" w:rsidRPr="008265F2">
              <w:rPr>
                <w:rFonts w:ascii="Arial" w:hAnsi="Arial" w:cs="Arial"/>
                <w:szCs w:val="16"/>
              </w:rPr>
              <w:t>parks</w:t>
            </w:r>
            <w:proofErr w:type="gramEnd"/>
            <w:r w:rsidRPr="008265F2">
              <w:rPr>
                <w:rFonts w:ascii="Arial" w:hAnsi="Arial" w:cs="Arial"/>
                <w:szCs w:val="16"/>
              </w:rPr>
              <w:t xml:space="preserve"> or </w:t>
            </w:r>
            <w:r w:rsidR="008A02BC" w:rsidRPr="008265F2">
              <w:rPr>
                <w:rFonts w:ascii="Arial" w:hAnsi="Arial" w:cs="Arial"/>
                <w:szCs w:val="16"/>
              </w:rPr>
              <w:t xml:space="preserve">land for </w:t>
            </w:r>
            <w:r w:rsidRPr="008265F2">
              <w:rPr>
                <w:rFonts w:ascii="Arial" w:hAnsi="Arial" w:cs="Arial"/>
                <w:szCs w:val="16"/>
              </w:rPr>
              <w:t xml:space="preserve">community facilities </w:t>
            </w:r>
            <w:r w:rsidR="008A02BC" w:rsidRPr="008265F2">
              <w:rPr>
                <w:rFonts w:ascii="Arial" w:hAnsi="Arial" w:cs="Arial"/>
                <w:szCs w:val="16"/>
              </w:rPr>
              <w:t xml:space="preserve">network </w:t>
            </w:r>
            <w:r w:rsidRPr="008265F2">
              <w:rPr>
                <w:rFonts w:ascii="Arial" w:hAnsi="Arial" w:cs="Arial"/>
                <w:szCs w:val="16"/>
              </w:rPr>
              <w:t>in particular. </w:t>
            </w:r>
          </w:p>
          <w:p w14:paraId="5A862B45" w14:textId="77777777" w:rsidR="009A2E77" w:rsidRPr="008265F2" w:rsidRDefault="009A2E77" w:rsidP="009A2E77">
            <w:pPr>
              <w:pStyle w:val="Editorsnote"/>
              <w:spacing w:before="0"/>
              <w:rPr>
                <w:rFonts w:ascii="Arial" w:hAnsi="Arial" w:cs="Arial"/>
                <w:szCs w:val="16"/>
              </w:rPr>
            </w:pPr>
          </w:p>
          <w:p w14:paraId="7AA99EA9" w14:textId="34C5C983" w:rsidR="00852AC6" w:rsidRPr="008265F2" w:rsidRDefault="00852AC6" w:rsidP="009A2E77">
            <w:pPr>
              <w:pStyle w:val="p2"/>
              <w:spacing w:before="0" w:beforeAutospacing="0" w:after="0" w:afterAutospacing="0"/>
              <w:rPr>
                <w:rFonts w:ascii="Arial" w:hAnsi="Arial" w:cs="Arial"/>
                <w:sz w:val="16"/>
                <w:szCs w:val="16"/>
              </w:rPr>
            </w:pPr>
            <w:r w:rsidRPr="008265F2">
              <w:rPr>
                <w:rFonts w:ascii="Arial" w:hAnsi="Arial" w:cs="Arial"/>
                <w:sz w:val="16"/>
                <w:szCs w:val="16"/>
              </w:rPr>
              <w:t>Note—Development that exceeds the intended density of dwellings per hectare stated in this neighbourhood plan is not supported.    </w:t>
            </w:r>
          </w:p>
          <w:p w14:paraId="5838C476" w14:textId="22D069F4" w:rsidR="00852AC6" w:rsidRPr="008265F2" w:rsidRDefault="00852AC6" w:rsidP="00BE48F2">
            <w:pPr>
              <w:pStyle w:val="Editorsnote"/>
              <w:rPr>
                <w:rFonts w:ascii="Arial" w:hAnsi="Arial" w:cs="Arial"/>
                <w:szCs w:val="16"/>
              </w:rPr>
            </w:pPr>
            <w:r w:rsidRPr="008265F2">
              <w:rPr>
                <w:rFonts w:ascii="Arial" w:hAnsi="Arial" w:cs="Arial"/>
                <w:szCs w:val="16"/>
              </w:rPr>
              <w:t>Note—Significant vegetation is identified and classified within the </w:t>
            </w:r>
            <w:hyperlink r:id="rId70" w:anchor="Rules/0/276/1/14505/0" w:history="1">
              <w:r w:rsidRPr="008265F2">
                <w:rPr>
                  <w:rStyle w:val="Hyperlink"/>
                  <w:rFonts w:ascii="Arial" w:hAnsi="Arial" w:cs="Arial"/>
                  <w:szCs w:val="16"/>
                </w:rPr>
                <w:t>Vegetation planning scheme policy</w:t>
              </w:r>
            </w:hyperlink>
            <w:r w:rsidRPr="008265F2">
              <w:rPr>
                <w:rFonts w:ascii="Arial" w:hAnsi="Arial" w:cs="Arial"/>
                <w:szCs w:val="16"/>
              </w:rPr>
              <w:t>.</w:t>
            </w:r>
          </w:p>
          <w:p w14:paraId="14D5C181" w14:textId="77777777" w:rsidR="00852AC6" w:rsidRPr="008265F2" w:rsidRDefault="00852AC6">
            <w:pPr>
              <w:pStyle w:val="NormalWeb"/>
              <w:spacing w:after="0"/>
              <w:rPr>
                <w:rFonts w:ascii="Arial" w:hAnsi="Arial" w:cs="Arial"/>
                <w:sz w:val="22"/>
              </w:rPr>
            </w:pPr>
            <w:r w:rsidRPr="008265F2">
              <w:rPr>
                <w:rFonts w:ascii="Arial" w:hAnsi="Arial" w:cs="Arial"/>
                <w:b/>
                <w:bCs/>
                <w:sz w:val="22"/>
              </w:rPr>
              <w:t> </w:t>
            </w:r>
          </w:p>
        </w:tc>
        <w:tc>
          <w:tcPr>
            <w:tcW w:w="2498" w:type="pct"/>
            <w:tcBorders>
              <w:top w:val="single" w:sz="6" w:space="0" w:color="C0C0C0"/>
              <w:left w:val="single" w:sz="6" w:space="0" w:color="C0C0C0"/>
              <w:bottom w:val="single" w:sz="6" w:space="0" w:color="C0C0C0"/>
              <w:right w:val="single" w:sz="6" w:space="0" w:color="C0C0C0"/>
            </w:tcBorders>
            <w:shd w:val="clear" w:color="auto" w:fill="auto"/>
            <w:hideMark/>
          </w:tcPr>
          <w:p w14:paraId="676D3526" w14:textId="77777777" w:rsidR="00852AC6" w:rsidRPr="008265F2" w:rsidRDefault="00852AC6">
            <w:pPr>
              <w:pStyle w:val="NormalWeb"/>
              <w:spacing w:after="0"/>
              <w:rPr>
                <w:rFonts w:ascii="Arial" w:hAnsi="Arial" w:cs="Arial"/>
                <w:sz w:val="22"/>
              </w:rPr>
            </w:pPr>
            <w:r w:rsidRPr="008265F2">
              <w:rPr>
                <w:rFonts w:ascii="Arial" w:hAnsi="Arial" w:cs="Arial"/>
                <w:b/>
                <w:bCs/>
                <w:sz w:val="22"/>
              </w:rPr>
              <w:t>AO1.1</w:t>
            </w:r>
          </w:p>
          <w:p w14:paraId="639CD0FD" w14:textId="77777777"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sz w:val="22"/>
                <w:szCs w:val="22"/>
              </w:rPr>
              <w:t>Development does not exceed a maximum building height of two storeys and 9.5 metres. </w:t>
            </w:r>
          </w:p>
          <w:p w14:paraId="120A601E" w14:textId="307D746F" w:rsidR="00852AC6" w:rsidRPr="008265F2" w:rsidRDefault="00852AC6" w:rsidP="00BE48F2">
            <w:pPr>
              <w:pStyle w:val="Editorsnote"/>
              <w:rPr>
                <w:rFonts w:ascii="Arial" w:hAnsi="Arial" w:cs="Arial"/>
                <w:sz w:val="22"/>
              </w:rPr>
            </w:pPr>
            <w:r w:rsidRPr="008265F2">
              <w:rPr>
                <w:rFonts w:ascii="Arial" w:hAnsi="Arial" w:cs="Arial"/>
              </w:rPr>
              <w:t>Note—Neighbourhood plans will mostly specify a maximum number of storeys where zone outcomes have been varied in relation to building height. Some neighbourhood plans may also specify height in metres. Development must comply with both parameters where maximum number of storeys and height in metres are specified</w:t>
            </w:r>
            <w:r w:rsidRPr="008265F2">
              <w:rPr>
                <w:rFonts w:ascii="Arial" w:hAnsi="Arial" w:cs="Arial"/>
                <w:sz w:val="22"/>
              </w:rPr>
              <w:t>. </w:t>
            </w:r>
          </w:p>
        </w:tc>
      </w:tr>
      <w:tr w:rsidR="00852AC6" w:rsidRPr="008265F2" w14:paraId="18477960" w14:textId="77777777" w:rsidTr="15D38FCC">
        <w:tc>
          <w:tcPr>
            <w:tcW w:w="2502" w:type="pct"/>
            <w:vMerge/>
            <w:vAlign w:val="center"/>
            <w:hideMark/>
          </w:tcPr>
          <w:p w14:paraId="6F674E95" w14:textId="77777777" w:rsidR="00852AC6" w:rsidRPr="008265F2" w:rsidRDefault="00852AC6">
            <w:pPr>
              <w:rPr>
                <w:rFonts w:ascii="Arial" w:hAnsi="Arial" w:cs="Arial"/>
              </w:rPr>
            </w:pPr>
          </w:p>
        </w:tc>
        <w:tc>
          <w:tcPr>
            <w:tcW w:w="2498" w:type="pct"/>
            <w:tcBorders>
              <w:top w:val="single" w:sz="6" w:space="0" w:color="C0C0C0"/>
              <w:left w:val="single" w:sz="6" w:space="0" w:color="C0C0C0"/>
              <w:bottom w:val="single" w:sz="6" w:space="0" w:color="C0C0C0"/>
              <w:right w:val="single" w:sz="6" w:space="0" w:color="C0C0C0"/>
            </w:tcBorders>
            <w:shd w:val="clear" w:color="auto" w:fill="auto"/>
            <w:hideMark/>
          </w:tcPr>
          <w:p w14:paraId="693E8FCE" w14:textId="77777777" w:rsidR="00852AC6" w:rsidRPr="008265F2" w:rsidRDefault="00852AC6">
            <w:pPr>
              <w:pStyle w:val="NormalWeb"/>
              <w:spacing w:after="0"/>
              <w:rPr>
                <w:rFonts w:ascii="Arial" w:hAnsi="Arial" w:cs="Arial"/>
                <w:sz w:val="22"/>
              </w:rPr>
            </w:pPr>
            <w:r w:rsidRPr="008265F2">
              <w:rPr>
                <w:rFonts w:ascii="Arial" w:hAnsi="Arial" w:cs="Arial"/>
                <w:b/>
                <w:bCs/>
                <w:sz w:val="22"/>
              </w:rPr>
              <w:t>AO1.2</w:t>
            </w:r>
          </w:p>
          <w:p w14:paraId="201FBE69" w14:textId="77777777" w:rsidR="00852AC6" w:rsidRPr="008265F2" w:rsidRDefault="00852AC6">
            <w:pPr>
              <w:pStyle w:val="NormalWeb"/>
              <w:spacing w:after="0"/>
              <w:rPr>
                <w:rFonts w:ascii="Arial" w:hAnsi="Arial" w:cs="Arial"/>
                <w:sz w:val="22"/>
              </w:rPr>
            </w:pPr>
            <w:r w:rsidRPr="008265F2">
              <w:rPr>
                <w:rFonts w:ascii="Arial" w:hAnsi="Arial" w:cs="Arial"/>
                <w:sz w:val="22"/>
              </w:rPr>
              <w:t>Development complies with the lot size (minimum and average) and maximum density set out in </w:t>
            </w:r>
            <w:hyperlink r:id="rId71" w:anchor="Rules/0/523/1/40305/0" w:history="1">
              <w:r w:rsidRPr="008265F2">
                <w:rPr>
                  <w:rStyle w:val="Hyperlink"/>
                  <w:rFonts w:ascii="Arial" w:hAnsi="Arial" w:cs="Arial"/>
                  <w:sz w:val="22"/>
                </w:rPr>
                <w:t>Table 7.2.2.5.3.B</w:t>
              </w:r>
            </w:hyperlink>
            <w:r w:rsidRPr="008265F2">
              <w:rPr>
                <w:rFonts w:ascii="Arial" w:hAnsi="Arial" w:cs="Arial"/>
                <w:sz w:val="22"/>
              </w:rPr>
              <w:t>.    </w:t>
            </w:r>
          </w:p>
          <w:p w14:paraId="33F5513F" w14:textId="77777777" w:rsidR="00574BE8" w:rsidRPr="008265F2" w:rsidRDefault="00574BE8" w:rsidP="00BE48F2">
            <w:pPr>
              <w:pStyle w:val="p2"/>
              <w:spacing w:before="0" w:beforeAutospacing="0" w:after="0" w:afterAutospacing="0"/>
              <w:rPr>
                <w:rFonts w:ascii="Arial" w:hAnsi="Arial" w:cs="Arial"/>
                <w:sz w:val="16"/>
                <w:szCs w:val="16"/>
              </w:rPr>
            </w:pPr>
          </w:p>
          <w:p w14:paraId="7CD87D2F" w14:textId="57E8820A" w:rsidR="00852AC6" w:rsidRPr="008265F2" w:rsidRDefault="00852AC6" w:rsidP="00BE48F2">
            <w:pPr>
              <w:pStyle w:val="p2"/>
              <w:spacing w:before="0" w:beforeAutospacing="0" w:after="0" w:afterAutospacing="0"/>
              <w:rPr>
                <w:rFonts w:ascii="Arial" w:hAnsi="Arial" w:cs="Arial"/>
                <w:sz w:val="16"/>
                <w:szCs w:val="16"/>
              </w:rPr>
            </w:pPr>
            <w:r w:rsidRPr="008265F2">
              <w:rPr>
                <w:rFonts w:ascii="Arial" w:hAnsi="Arial" w:cs="Arial"/>
                <w:sz w:val="16"/>
                <w:szCs w:val="16"/>
              </w:rPr>
              <w:t>Note—Development must comply with all parameters in </w:t>
            </w:r>
            <w:hyperlink r:id="rId72" w:anchor="Rules/0/523/1/40305/0" w:history="1">
              <w:r w:rsidRPr="008265F2">
                <w:rPr>
                  <w:rFonts w:ascii="Arial" w:hAnsi="Arial" w:cs="Arial"/>
                  <w:sz w:val="16"/>
                  <w:szCs w:val="16"/>
                </w:rPr>
                <w:t>Table 7.2.2.5.3.B</w:t>
              </w:r>
            </w:hyperlink>
            <w:r w:rsidRPr="008265F2">
              <w:rPr>
                <w:rFonts w:ascii="Arial" w:hAnsi="Arial" w:cs="Arial"/>
                <w:sz w:val="16"/>
                <w:szCs w:val="16"/>
              </w:rPr>
              <w:t>.    </w:t>
            </w:r>
          </w:p>
        </w:tc>
      </w:tr>
      <w:tr w:rsidR="00852AC6" w:rsidRPr="008265F2" w14:paraId="18187979" w14:textId="77777777" w:rsidTr="15D38FCC">
        <w:tc>
          <w:tcPr>
            <w:tcW w:w="2502" w:type="pct"/>
            <w:vMerge/>
            <w:vAlign w:val="center"/>
            <w:hideMark/>
          </w:tcPr>
          <w:p w14:paraId="090810C0" w14:textId="77777777" w:rsidR="00852AC6" w:rsidRPr="008265F2" w:rsidRDefault="00852AC6">
            <w:pPr>
              <w:rPr>
                <w:rFonts w:ascii="Arial" w:hAnsi="Arial" w:cs="Arial"/>
              </w:rPr>
            </w:pPr>
          </w:p>
        </w:tc>
        <w:tc>
          <w:tcPr>
            <w:tcW w:w="2498" w:type="pct"/>
            <w:tcBorders>
              <w:top w:val="single" w:sz="6" w:space="0" w:color="C0C0C0"/>
              <w:left w:val="single" w:sz="6" w:space="0" w:color="C0C0C0"/>
              <w:bottom w:val="single" w:sz="6" w:space="0" w:color="C0C0C0"/>
              <w:right w:val="single" w:sz="6" w:space="0" w:color="C0C0C0"/>
            </w:tcBorders>
            <w:shd w:val="clear" w:color="auto" w:fill="auto"/>
            <w:hideMark/>
          </w:tcPr>
          <w:p w14:paraId="1577440F" w14:textId="77777777"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b/>
                <w:bCs/>
                <w:sz w:val="22"/>
                <w:szCs w:val="22"/>
              </w:rPr>
              <w:t>AO1.3</w:t>
            </w:r>
          </w:p>
          <w:p w14:paraId="1B7AB0AB" w14:textId="5FDDEDD4"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sz w:val="22"/>
                <w:szCs w:val="22"/>
              </w:rPr>
              <w:t>Development incorporates the following subtropical design principles:</w:t>
            </w:r>
          </w:p>
          <w:p w14:paraId="10136098" w14:textId="6AA36866" w:rsidR="00852AC6" w:rsidRPr="008265F2" w:rsidRDefault="00852AC6" w:rsidP="0072657A">
            <w:pPr>
              <w:pStyle w:val="li1"/>
              <w:numPr>
                <w:ilvl w:val="0"/>
                <w:numId w:val="43"/>
              </w:numPr>
              <w:rPr>
                <w:rFonts w:ascii="Arial" w:hAnsi="Arial" w:cs="Arial"/>
                <w:sz w:val="22"/>
                <w:szCs w:val="22"/>
              </w:rPr>
            </w:pPr>
            <w:r w:rsidRPr="008265F2">
              <w:rPr>
                <w:rFonts w:ascii="Arial" w:hAnsi="Arial" w:cs="Arial"/>
                <w:sz w:val="22"/>
                <w:szCs w:val="22"/>
              </w:rPr>
              <w:t xml:space="preserve">suitable </w:t>
            </w:r>
            <w:r w:rsidR="00DF0723" w:rsidRPr="008265F2">
              <w:rPr>
                <w:rFonts w:ascii="Arial" w:hAnsi="Arial" w:cs="Arial"/>
                <w:sz w:val="22"/>
                <w:szCs w:val="22"/>
              </w:rPr>
              <w:t xml:space="preserve">lot </w:t>
            </w:r>
            <w:proofErr w:type="gramStart"/>
            <w:r w:rsidRPr="008265F2">
              <w:rPr>
                <w:rFonts w:ascii="Arial" w:hAnsi="Arial" w:cs="Arial"/>
                <w:sz w:val="22"/>
                <w:szCs w:val="22"/>
              </w:rPr>
              <w:t>orientation;</w:t>
            </w:r>
            <w:proofErr w:type="gramEnd"/>
          </w:p>
          <w:p w14:paraId="526D4F28" w14:textId="77777777" w:rsidR="00852AC6" w:rsidRPr="008265F2" w:rsidRDefault="00852AC6" w:rsidP="0072657A">
            <w:pPr>
              <w:pStyle w:val="li1"/>
              <w:numPr>
                <w:ilvl w:val="0"/>
                <w:numId w:val="43"/>
              </w:numPr>
              <w:rPr>
                <w:rFonts w:ascii="Arial" w:hAnsi="Arial" w:cs="Arial"/>
                <w:sz w:val="22"/>
                <w:szCs w:val="22"/>
              </w:rPr>
            </w:pPr>
            <w:r w:rsidRPr="008265F2">
              <w:rPr>
                <w:rFonts w:ascii="Arial" w:hAnsi="Arial" w:cs="Arial"/>
                <w:sz w:val="22"/>
                <w:szCs w:val="22"/>
              </w:rPr>
              <w:t xml:space="preserve">building form that maximises amenity, street activity and pedestrian </w:t>
            </w:r>
            <w:proofErr w:type="gramStart"/>
            <w:r w:rsidRPr="008265F2">
              <w:rPr>
                <w:rFonts w:ascii="Arial" w:hAnsi="Arial" w:cs="Arial"/>
                <w:sz w:val="22"/>
                <w:szCs w:val="22"/>
              </w:rPr>
              <w:t>connectivity;</w:t>
            </w:r>
            <w:proofErr w:type="gramEnd"/>
          </w:p>
          <w:p w14:paraId="46828441" w14:textId="77777777" w:rsidR="00852AC6" w:rsidRPr="008265F2" w:rsidRDefault="00852AC6" w:rsidP="0072657A">
            <w:pPr>
              <w:pStyle w:val="li1"/>
              <w:numPr>
                <w:ilvl w:val="0"/>
                <w:numId w:val="43"/>
              </w:numPr>
              <w:rPr>
                <w:rFonts w:ascii="Arial" w:hAnsi="Arial" w:cs="Arial"/>
                <w:sz w:val="22"/>
                <w:szCs w:val="22"/>
              </w:rPr>
            </w:pPr>
            <w:r w:rsidRPr="008265F2">
              <w:rPr>
                <w:rFonts w:ascii="Arial" w:hAnsi="Arial" w:cs="Arial"/>
                <w:sz w:val="22"/>
                <w:szCs w:val="22"/>
              </w:rPr>
              <w:t>deep planting within setbacks along common boundaries and frontages.</w:t>
            </w:r>
          </w:p>
        </w:tc>
      </w:tr>
      <w:tr w:rsidR="00852AC6" w:rsidRPr="008265F2" w14:paraId="7D1A2635" w14:textId="77777777" w:rsidTr="004B6F7E">
        <w:tc>
          <w:tcPr>
            <w:tcW w:w="2502" w:type="pct"/>
            <w:vMerge w:val="restart"/>
            <w:tcBorders>
              <w:top w:val="single" w:sz="6" w:space="0" w:color="C0C0C0"/>
              <w:left w:val="single" w:sz="6" w:space="0" w:color="C0C0C0"/>
              <w:bottom w:val="single" w:sz="6" w:space="0" w:color="C0C0C0"/>
              <w:right w:val="single" w:sz="6" w:space="0" w:color="C0C0C0"/>
            </w:tcBorders>
            <w:shd w:val="clear" w:color="auto" w:fill="auto"/>
            <w:hideMark/>
          </w:tcPr>
          <w:p w14:paraId="7DBDEFBD" w14:textId="77777777" w:rsidR="00852AC6" w:rsidRPr="008265F2" w:rsidRDefault="00852AC6">
            <w:pPr>
              <w:pStyle w:val="NormalWeb"/>
              <w:spacing w:after="0"/>
              <w:rPr>
                <w:rFonts w:ascii="Arial" w:hAnsi="Arial" w:cs="Arial"/>
                <w:sz w:val="22"/>
              </w:rPr>
            </w:pPr>
            <w:r w:rsidRPr="008265F2">
              <w:rPr>
                <w:rFonts w:ascii="Arial" w:hAnsi="Arial" w:cs="Arial"/>
                <w:b/>
                <w:bCs/>
                <w:sz w:val="22"/>
              </w:rPr>
              <w:t>PO2</w:t>
            </w:r>
          </w:p>
          <w:p w14:paraId="7AA311C7" w14:textId="54DBD105" w:rsidR="00852AC6" w:rsidRPr="008265F2" w:rsidRDefault="00852AC6">
            <w:pPr>
              <w:pStyle w:val="NormalWeb"/>
              <w:spacing w:after="0"/>
              <w:rPr>
                <w:rFonts w:ascii="Arial" w:hAnsi="Arial" w:cs="Arial"/>
                <w:sz w:val="22"/>
              </w:rPr>
            </w:pPr>
            <w:r w:rsidRPr="008265F2">
              <w:rPr>
                <w:rFonts w:ascii="Arial" w:hAnsi="Arial" w:cs="Arial"/>
                <w:sz w:val="22"/>
              </w:rPr>
              <w:t>Development siting and layout:</w:t>
            </w:r>
          </w:p>
          <w:p w14:paraId="5CEE03B1" w14:textId="467014D4" w:rsidR="00852AC6" w:rsidRPr="008265F2" w:rsidRDefault="00852AC6" w:rsidP="0072657A">
            <w:pPr>
              <w:numPr>
                <w:ilvl w:val="0"/>
                <w:numId w:val="44"/>
              </w:numPr>
              <w:spacing w:before="100" w:beforeAutospacing="1" w:after="100" w:afterAutospacing="1" w:line="240" w:lineRule="auto"/>
              <w:rPr>
                <w:rFonts w:ascii="Arial" w:hAnsi="Arial" w:cs="Arial"/>
              </w:rPr>
            </w:pPr>
            <w:r w:rsidRPr="008265F2">
              <w:rPr>
                <w:rFonts w:ascii="Arial" w:hAnsi="Arial" w:cs="Arial"/>
              </w:rPr>
              <w:t>locates buildings and structures outside areas of ecological or waterway </w:t>
            </w:r>
            <w:proofErr w:type="gramStart"/>
            <w:r w:rsidRPr="008265F2">
              <w:rPr>
                <w:rFonts w:ascii="Arial" w:hAnsi="Arial" w:cs="Arial"/>
              </w:rPr>
              <w:t>value;</w:t>
            </w:r>
            <w:proofErr w:type="gramEnd"/>
            <w:r w:rsidRPr="008265F2">
              <w:rPr>
                <w:rFonts w:ascii="Arial" w:hAnsi="Arial" w:cs="Arial"/>
              </w:rPr>
              <w:t> </w:t>
            </w:r>
          </w:p>
          <w:p w14:paraId="321075A4" w14:textId="77777777" w:rsidR="00852AC6" w:rsidRPr="008265F2" w:rsidRDefault="00852AC6" w:rsidP="0072657A">
            <w:pPr>
              <w:numPr>
                <w:ilvl w:val="0"/>
                <w:numId w:val="44"/>
              </w:numPr>
              <w:spacing w:before="100" w:beforeAutospacing="1" w:after="100" w:afterAutospacing="1" w:line="240" w:lineRule="auto"/>
              <w:rPr>
                <w:rFonts w:ascii="Arial" w:hAnsi="Arial" w:cs="Arial"/>
              </w:rPr>
            </w:pPr>
            <w:r w:rsidRPr="008265F2">
              <w:rPr>
                <w:rFonts w:ascii="Arial" w:hAnsi="Arial" w:cs="Arial"/>
              </w:rPr>
              <w:t xml:space="preserve">minimises disturbance to and enhances ecological features, waterway values and visual </w:t>
            </w:r>
            <w:proofErr w:type="gramStart"/>
            <w:r w:rsidRPr="008265F2">
              <w:rPr>
                <w:rFonts w:ascii="Arial" w:hAnsi="Arial" w:cs="Arial"/>
              </w:rPr>
              <w:t>amenity;</w:t>
            </w:r>
            <w:proofErr w:type="gramEnd"/>
            <w:r w:rsidRPr="008265F2">
              <w:rPr>
                <w:rFonts w:ascii="Arial" w:hAnsi="Arial" w:cs="Arial"/>
              </w:rPr>
              <w:t> </w:t>
            </w:r>
          </w:p>
          <w:p w14:paraId="1ACDBE74" w14:textId="77E4E2FD" w:rsidR="008A02BC" w:rsidRPr="008265F2" w:rsidRDefault="008A02BC" w:rsidP="0072657A">
            <w:pPr>
              <w:numPr>
                <w:ilvl w:val="0"/>
                <w:numId w:val="44"/>
              </w:numPr>
              <w:spacing w:before="100" w:beforeAutospacing="1" w:after="100" w:afterAutospacing="1" w:line="240" w:lineRule="auto"/>
              <w:rPr>
                <w:rFonts w:ascii="Arial" w:hAnsi="Arial" w:cs="Arial"/>
              </w:rPr>
            </w:pPr>
            <w:r w:rsidRPr="008265F2">
              <w:rPr>
                <w:rFonts w:ascii="Arial" w:hAnsi="Arial" w:cs="Arial"/>
              </w:rPr>
              <w:t xml:space="preserve">either: </w:t>
            </w:r>
          </w:p>
          <w:p w14:paraId="3C7DF456" w14:textId="25006274" w:rsidR="00852AC6" w:rsidRPr="008265F2" w:rsidRDefault="00852AC6" w:rsidP="008A02BC">
            <w:pPr>
              <w:numPr>
                <w:ilvl w:val="1"/>
                <w:numId w:val="70"/>
              </w:numPr>
              <w:spacing w:before="100" w:beforeAutospacing="1" w:after="100" w:afterAutospacing="1" w:line="240" w:lineRule="auto"/>
              <w:rPr>
                <w:rFonts w:ascii="Arial" w:hAnsi="Arial" w:cs="Arial"/>
              </w:rPr>
            </w:pPr>
            <w:r w:rsidRPr="008265F2">
              <w:rPr>
                <w:rFonts w:ascii="Arial" w:hAnsi="Arial" w:cs="Arial"/>
              </w:rPr>
              <w:t>retains significant vegetation; or</w:t>
            </w:r>
          </w:p>
          <w:p w14:paraId="47136653" w14:textId="77777777" w:rsidR="00852AC6" w:rsidRPr="008265F2" w:rsidRDefault="00852AC6" w:rsidP="008A02BC">
            <w:pPr>
              <w:numPr>
                <w:ilvl w:val="1"/>
                <w:numId w:val="70"/>
              </w:numPr>
              <w:spacing w:before="100" w:beforeAutospacing="1" w:after="100" w:afterAutospacing="1" w:line="240" w:lineRule="auto"/>
              <w:rPr>
                <w:rFonts w:ascii="Arial" w:hAnsi="Arial" w:cs="Arial"/>
              </w:rPr>
            </w:pPr>
            <w:r w:rsidRPr="008265F2">
              <w:rPr>
                <w:rFonts w:ascii="Arial" w:hAnsi="Arial" w:cs="Arial"/>
              </w:rPr>
              <w:t>compensatory planting is established to restore habitat and provide a subtropical landscape setting. </w:t>
            </w:r>
          </w:p>
          <w:p w14:paraId="4E496B3F" w14:textId="0DD1B0EC" w:rsidR="00852AC6" w:rsidRPr="008265F2" w:rsidRDefault="00852AC6">
            <w:pPr>
              <w:pStyle w:val="p2"/>
              <w:spacing w:before="0" w:beforeAutospacing="0" w:after="0" w:afterAutospacing="0"/>
              <w:rPr>
                <w:rFonts w:ascii="Arial" w:hAnsi="Arial" w:cs="Arial"/>
                <w:sz w:val="16"/>
                <w:szCs w:val="16"/>
              </w:rPr>
            </w:pPr>
            <w:r w:rsidRPr="008265F2">
              <w:rPr>
                <w:rFonts w:ascii="Arial" w:hAnsi="Arial" w:cs="Arial"/>
                <w:sz w:val="16"/>
                <w:szCs w:val="16"/>
              </w:rPr>
              <w:t>Note—This can be demonstrated by undertaking an ecological assessment and tree survey plan. Guidance is provided within the </w:t>
            </w:r>
            <w:hyperlink r:id="rId73" w:anchor="Rules/0/247/1/5342/0" w:history="1">
              <w:r w:rsidRPr="008265F2">
                <w:rPr>
                  <w:rStyle w:val="Hyperlink"/>
                  <w:rFonts w:ascii="Arial" w:hAnsi="Arial" w:cs="Arial"/>
                  <w:sz w:val="16"/>
                  <w:szCs w:val="16"/>
                </w:rPr>
                <w:t>Biodiversity areas planning scheme policy</w:t>
              </w:r>
            </w:hyperlink>
            <w:r w:rsidRPr="008265F2">
              <w:rPr>
                <w:rFonts w:ascii="Arial" w:hAnsi="Arial" w:cs="Arial"/>
                <w:sz w:val="16"/>
                <w:szCs w:val="16"/>
              </w:rPr>
              <w:t>, </w:t>
            </w:r>
            <w:hyperlink r:id="rId74" w:anchor="Rules/0/267/1/7688/0" w:history="1">
              <w:r w:rsidRPr="008265F2">
                <w:rPr>
                  <w:rStyle w:val="Hyperlink"/>
                  <w:rFonts w:ascii="Arial" w:hAnsi="Arial" w:cs="Arial"/>
                  <w:sz w:val="16"/>
                  <w:szCs w:val="16"/>
                </w:rPr>
                <w:t>Planting species planning scheme policy</w:t>
              </w:r>
            </w:hyperlink>
            <w:r w:rsidRPr="008265F2">
              <w:rPr>
                <w:rFonts w:ascii="Arial" w:hAnsi="Arial" w:cs="Arial"/>
                <w:sz w:val="16"/>
                <w:szCs w:val="16"/>
              </w:rPr>
              <w:t> and </w:t>
            </w:r>
            <w:hyperlink r:id="rId75" w:anchor="Rules/0/276/1/14505/0" w:history="1">
              <w:r w:rsidRPr="008265F2">
                <w:rPr>
                  <w:rStyle w:val="Hyperlink"/>
                  <w:rFonts w:ascii="Arial" w:hAnsi="Arial" w:cs="Arial"/>
                  <w:sz w:val="16"/>
                  <w:szCs w:val="16"/>
                </w:rPr>
                <w:t>Vegetation planning scheme policy</w:t>
              </w:r>
            </w:hyperlink>
            <w:r w:rsidRPr="008265F2">
              <w:rPr>
                <w:rFonts w:ascii="Arial" w:hAnsi="Arial" w:cs="Arial"/>
                <w:sz w:val="16"/>
                <w:szCs w:val="16"/>
              </w:rPr>
              <w:t>. </w:t>
            </w:r>
          </w:p>
          <w:p w14:paraId="03513E03" w14:textId="77777777" w:rsidR="009A2E77" w:rsidRPr="008265F2" w:rsidRDefault="009A2E77">
            <w:pPr>
              <w:pStyle w:val="p2"/>
              <w:spacing w:before="0" w:beforeAutospacing="0" w:after="0" w:afterAutospacing="0"/>
              <w:rPr>
                <w:rFonts w:ascii="Arial" w:hAnsi="Arial" w:cs="Arial"/>
                <w:sz w:val="16"/>
                <w:szCs w:val="16"/>
              </w:rPr>
            </w:pPr>
          </w:p>
          <w:p w14:paraId="6B6D92F7" w14:textId="77777777" w:rsidR="009A2E77" w:rsidRPr="008265F2" w:rsidRDefault="00852AC6" w:rsidP="008552D0">
            <w:pPr>
              <w:pStyle w:val="NormalWeb"/>
              <w:spacing w:after="0"/>
              <w:rPr>
                <w:rFonts w:ascii="Arial" w:hAnsi="Arial" w:cs="Arial"/>
                <w:sz w:val="16"/>
                <w:szCs w:val="16"/>
              </w:rPr>
            </w:pPr>
            <w:r w:rsidRPr="008265F2">
              <w:rPr>
                <w:rFonts w:ascii="Arial" w:hAnsi="Arial" w:cs="Arial"/>
                <w:sz w:val="16"/>
                <w:szCs w:val="16"/>
              </w:rPr>
              <w:t>Note—Significant vegetation is identified and classified within the </w:t>
            </w:r>
            <w:hyperlink r:id="rId76" w:anchor="Rules/0/276/1/14505/0" w:history="1">
              <w:r w:rsidRPr="008265F2">
                <w:rPr>
                  <w:rStyle w:val="Hyperlink"/>
                  <w:rFonts w:ascii="Arial" w:hAnsi="Arial" w:cs="Arial"/>
                  <w:sz w:val="16"/>
                  <w:szCs w:val="16"/>
                </w:rPr>
                <w:t>Vegetation planning scheme policy</w:t>
              </w:r>
            </w:hyperlink>
            <w:r w:rsidRPr="008265F2">
              <w:rPr>
                <w:rFonts w:ascii="Arial" w:hAnsi="Arial" w:cs="Arial"/>
                <w:sz w:val="16"/>
                <w:szCs w:val="16"/>
              </w:rPr>
              <w:t>. </w:t>
            </w:r>
          </w:p>
          <w:p w14:paraId="02DA4CA4" w14:textId="5E292497" w:rsidR="005F3920" w:rsidRPr="008265F2" w:rsidRDefault="005F3920" w:rsidP="008552D0">
            <w:pPr>
              <w:pStyle w:val="NormalWeb"/>
              <w:spacing w:after="0"/>
              <w:rPr>
                <w:rFonts w:ascii="Arial" w:hAnsi="Arial" w:cs="Arial"/>
                <w:sz w:val="16"/>
                <w:szCs w:val="16"/>
              </w:rPr>
            </w:pPr>
          </w:p>
        </w:tc>
        <w:tc>
          <w:tcPr>
            <w:tcW w:w="2498" w:type="pct"/>
            <w:tcBorders>
              <w:top w:val="single" w:sz="6" w:space="0" w:color="C0C0C0"/>
              <w:left w:val="single" w:sz="6" w:space="0" w:color="C0C0C0"/>
              <w:bottom w:val="single" w:sz="6" w:space="0" w:color="C0C0C0"/>
              <w:right w:val="single" w:sz="6" w:space="0" w:color="C0C0C0"/>
            </w:tcBorders>
            <w:shd w:val="clear" w:color="auto" w:fill="auto"/>
            <w:hideMark/>
          </w:tcPr>
          <w:p w14:paraId="0BBAF1E5" w14:textId="77777777" w:rsidR="00852AC6" w:rsidRPr="008265F2" w:rsidRDefault="00852AC6">
            <w:pPr>
              <w:pStyle w:val="NormalWeb"/>
              <w:spacing w:after="0"/>
              <w:rPr>
                <w:rFonts w:ascii="Arial" w:hAnsi="Arial" w:cs="Arial"/>
                <w:sz w:val="22"/>
              </w:rPr>
            </w:pPr>
            <w:r w:rsidRPr="008265F2">
              <w:rPr>
                <w:rFonts w:ascii="Arial" w:hAnsi="Arial" w:cs="Arial"/>
                <w:b/>
                <w:bCs/>
                <w:sz w:val="22"/>
              </w:rPr>
              <w:t>AO2.1</w:t>
            </w:r>
          </w:p>
          <w:p w14:paraId="1DDE8828" w14:textId="6B94A3BF" w:rsidR="00852AC6" w:rsidRPr="008265F2" w:rsidRDefault="00852AC6">
            <w:pPr>
              <w:pStyle w:val="NormalWeb"/>
              <w:spacing w:after="0"/>
              <w:rPr>
                <w:rFonts w:ascii="Arial" w:hAnsi="Arial" w:cs="Arial"/>
                <w:sz w:val="22"/>
              </w:rPr>
            </w:pPr>
            <w:r w:rsidRPr="008265F2">
              <w:rPr>
                <w:rFonts w:ascii="Arial" w:hAnsi="Arial" w:cs="Arial"/>
                <w:sz w:val="22"/>
              </w:rPr>
              <w:t>Development ensures that the development footprint is not located in areas with </w:t>
            </w:r>
            <w:r w:rsidR="006C7666" w:rsidRPr="008265F2">
              <w:rPr>
                <w:rFonts w:ascii="Arial" w:hAnsi="Arial" w:cs="Arial"/>
                <w:sz w:val="22"/>
              </w:rPr>
              <w:t xml:space="preserve">waterway and </w:t>
            </w:r>
            <w:r w:rsidRPr="008265F2">
              <w:rPr>
                <w:rFonts w:ascii="Arial" w:hAnsi="Arial" w:cs="Arial"/>
                <w:sz w:val="22"/>
              </w:rPr>
              <w:t>ecological features shown on </w:t>
            </w:r>
            <w:hyperlink r:id="rId77" w:anchor="Rules/0/523/1/40787/0" w:history="1">
              <w:r w:rsidRPr="008265F2">
                <w:rPr>
                  <w:rStyle w:val="Hyperlink"/>
                  <w:rFonts w:ascii="Arial" w:hAnsi="Arial" w:cs="Arial"/>
                  <w:sz w:val="22"/>
                </w:rPr>
                <w:t>Figure a</w:t>
              </w:r>
            </w:hyperlink>
            <w:r w:rsidRPr="008265F2">
              <w:rPr>
                <w:rFonts w:ascii="Arial" w:hAnsi="Arial" w:cs="Arial"/>
                <w:sz w:val="22"/>
              </w:rPr>
              <w:t>.</w:t>
            </w:r>
          </w:p>
        </w:tc>
      </w:tr>
      <w:tr w:rsidR="00852AC6" w:rsidRPr="008265F2" w14:paraId="09CEDF08" w14:textId="77777777" w:rsidTr="15D38FCC">
        <w:tc>
          <w:tcPr>
            <w:tcW w:w="2502" w:type="pct"/>
            <w:vMerge/>
            <w:vAlign w:val="center"/>
            <w:hideMark/>
          </w:tcPr>
          <w:p w14:paraId="6F38BF57" w14:textId="77777777" w:rsidR="00852AC6" w:rsidRPr="008265F2" w:rsidRDefault="00852AC6">
            <w:pPr>
              <w:rPr>
                <w:rFonts w:ascii="Arial" w:hAnsi="Arial" w:cs="Arial"/>
              </w:rPr>
            </w:pPr>
          </w:p>
        </w:tc>
        <w:tc>
          <w:tcPr>
            <w:tcW w:w="2498" w:type="pct"/>
            <w:tcBorders>
              <w:top w:val="single" w:sz="6" w:space="0" w:color="C0C0C0"/>
              <w:left w:val="single" w:sz="6" w:space="0" w:color="C0C0C0"/>
              <w:bottom w:val="single" w:sz="6" w:space="0" w:color="C0C0C0"/>
              <w:right w:val="single" w:sz="6" w:space="0" w:color="C0C0C0"/>
            </w:tcBorders>
            <w:shd w:val="clear" w:color="auto" w:fill="auto"/>
            <w:hideMark/>
          </w:tcPr>
          <w:p w14:paraId="6F116D68" w14:textId="77777777"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b/>
                <w:bCs/>
                <w:sz w:val="22"/>
                <w:szCs w:val="22"/>
              </w:rPr>
              <w:t>AO2.2</w:t>
            </w:r>
          </w:p>
          <w:p w14:paraId="137EFD7A" w14:textId="6F352F04" w:rsidR="00852AC6" w:rsidRPr="008265F2" w:rsidRDefault="00852AC6">
            <w:pPr>
              <w:pStyle w:val="NormalWeb"/>
              <w:spacing w:after="0"/>
              <w:rPr>
                <w:rFonts w:ascii="Arial" w:hAnsi="Arial" w:cs="Arial"/>
                <w:sz w:val="22"/>
              </w:rPr>
            </w:pPr>
            <w:r w:rsidRPr="008265F2">
              <w:rPr>
                <w:rFonts w:ascii="Arial" w:hAnsi="Arial" w:cs="Arial"/>
                <w:sz w:val="22"/>
              </w:rPr>
              <w:t>Lot layout is designed to retain and incorporate significant vegetation</w:t>
            </w:r>
            <w:r w:rsidR="009A7D7D" w:rsidRPr="008265F2">
              <w:rPr>
                <w:rFonts w:ascii="Arial" w:hAnsi="Arial" w:cs="Arial"/>
                <w:sz w:val="22"/>
              </w:rPr>
              <w:t xml:space="preserve"> in accordance with</w:t>
            </w:r>
            <w:r w:rsidRPr="008265F2">
              <w:rPr>
                <w:rFonts w:ascii="Arial" w:hAnsi="Arial" w:cs="Arial"/>
                <w:sz w:val="22"/>
              </w:rPr>
              <w:t> </w:t>
            </w:r>
            <w:hyperlink r:id="rId78" w:anchor="Rules/0/523/1/40791/0" w:history="1">
              <w:r w:rsidRPr="008265F2">
                <w:rPr>
                  <w:rStyle w:val="Hyperlink"/>
                  <w:rFonts w:ascii="Arial" w:hAnsi="Arial" w:cs="Arial"/>
                  <w:sz w:val="22"/>
                </w:rPr>
                <w:t>Figure c</w:t>
              </w:r>
            </w:hyperlink>
            <w:r w:rsidRPr="008265F2">
              <w:rPr>
                <w:rFonts w:ascii="Arial" w:hAnsi="Arial" w:cs="Arial"/>
                <w:sz w:val="22"/>
              </w:rPr>
              <w:t>.</w:t>
            </w:r>
          </w:p>
        </w:tc>
      </w:tr>
      <w:tr w:rsidR="00852AC6" w:rsidRPr="008265F2" w14:paraId="69D17611" w14:textId="77777777" w:rsidTr="15D38FCC">
        <w:tc>
          <w:tcPr>
            <w:tcW w:w="2502" w:type="pct"/>
            <w:vMerge/>
            <w:vAlign w:val="center"/>
            <w:hideMark/>
          </w:tcPr>
          <w:p w14:paraId="604EE1BD" w14:textId="77777777" w:rsidR="00852AC6" w:rsidRPr="008265F2" w:rsidRDefault="00852AC6">
            <w:pPr>
              <w:rPr>
                <w:rFonts w:ascii="Arial" w:hAnsi="Arial" w:cs="Arial"/>
              </w:rPr>
            </w:pPr>
          </w:p>
        </w:tc>
        <w:tc>
          <w:tcPr>
            <w:tcW w:w="2498" w:type="pct"/>
            <w:tcBorders>
              <w:top w:val="single" w:sz="6" w:space="0" w:color="C0C0C0"/>
              <w:left w:val="single" w:sz="6" w:space="0" w:color="C0C0C0"/>
              <w:bottom w:val="single" w:sz="6" w:space="0" w:color="C0C0C0"/>
              <w:right w:val="single" w:sz="6" w:space="0" w:color="C0C0C0"/>
            </w:tcBorders>
            <w:shd w:val="clear" w:color="auto" w:fill="auto"/>
            <w:hideMark/>
          </w:tcPr>
          <w:p w14:paraId="4D36F377" w14:textId="77777777"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b/>
                <w:bCs/>
                <w:sz w:val="22"/>
                <w:szCs w:val="22"/>
              </w:rPr>
              <w:t>AO2.3</w:t>
            </w:r>
          </w:p>
          <w:p w14:paraId="5026F3F9" w14:textId="77777777" w:rsidR="00852AC6" w:rsidRPr="008265F2" w:rsidRDefault="00852AC6">
            <w:pPr>
              <w:pStyle w:val="NormalWeb"/>
              <w:spacing w:after="0"/>
              <w:rPr>
                <w:rFonts w:ascii="Arial" w:hAnsi="Arial" w:cs="Arial"/>
                <w:sz w:val="22"/>
              </w:rPr>
            </w:pPr>
            <w:r w:rsidRPr="008265F2">
              <w:rPr>
                <w:rFonts w:ascii="Arial" w:hAnsi="Arial" w:cs="Arial"/>
                <w:sz w:val="22"/>
              </w:rPr>
              <w:t>Landscaping uses locally occurring native species. </w:t>
            </w:r>
          </w:p>
          <w:p w14:paraId="016A65D6" w14:textId="77777777" w:rsidR="00852AC6" w:rsidRPr="008265F2" w:rsidRDefault="00852AC6">
            <w:pPr>
              <w:pStyle w:val="NormalWeb"/>
              <w:spacing w:after="0"/>
              <w:rPr>
                <w:rFonts w:ascii="Arial" w:hAnsi="Arial" w:cs="Arial"/>
                <w:sz w:val="16"/>
                <w:szCs w:val="16"/>
              </w:rPr>
            </w:pPr>
            <w:r w:rsidRPr="008265F2">
              <w:rPr>
                <w:rFonts w:ascii="Arial" w:hAnsi="Arial" w:cs="Arial"/>
                <w:sz w:val="16"/>
                <w:szCs w:val="16"/>
              </w:rPr>
              <w:t>Note—For suitable plant species, refer to the </w:t>
            </w:r>
            <w:hyperlink r:id="rId79" w:anchor="Rules/0/267/1/7688/0" w:history="1">
              <w:r w:rsidRPr="008265F2">
                <w:rPr>
                  <w:rStyle w:val="Hyperlink"/>
                  <w:rFonts w:ascii="Arial" w:hAnsi="Arial" w:cs="Arial"/>
                  <w:sz w:val="16"/>
                  <w:szCs w:val="16"/>
                </w:rPr>
                <w:t>Planting species planning scheme policy</w:t>
              </w:r>
            </w:hyperlink>
            <w:r w:rsidRPr="008265F2">
              <w:rPr>
                <w:rFonts w:ascii="Arial" w:hAnsi="Arial" w:cs="Arial"/>
                <w:sz w:val="16"/>
                <w:szCs w:val="16"/>
              </w:rPr>
              <w:t>. </w:t>
            </w:r>
          </w:p>
        </w:tc>
      </w:tr>
      <w:tr w:rsidR="00852AC6" w:rsidRPr="008265F2" w14:paraId="71E51B0A" w14:textId="77777777" w:rsidTr="15D38FCC">
        <w:tc>
          <w:tcPr>
            <w:tcW w:w="2502" w:type="pct"/>
            <w:vMerge/>
            <w:vAlign w:val="center"/>
            <w:hideMark/>
          </w:tcPr>
          <w:p w14:paraId="23AB5447" w14:textId="77777777" w:rsidR="00852AC6" w:rsidRPr="008265F2" w:rsidRDefault="00852AC6">
            <w:pPr>
              <w:rPr>
                <w:rFonts w:ascii="Arial" w:hAnsi="Arial" w:cs="Arial"/>
              </w:rPr>
            </w:pPr>
          </w:p>
        </w:tc>
        <w:tc>
          <w:tcPr>
            <w:tcW w:w="2498" w:type="pct"/>
            <w:tcBorders>
              <w:top w:val="single" w:sz="6" w:space="0" w:color="C0C0C0"/>
              <w:left w:val="single" w:sz="6" w:space="0" w:color="C0C0C0"/>
              <w:bottom w:val="single" w:sz="6" w:space="0" w:color="C0C0C0"/>
              <w:right w:val="single" w:sz="6" w:space="0" w:color="C0C0C0"/>
            </w:tcBorders>
            <w:shd w:val="clear" w:color="auto" w:fill="auto"/>
            <w:hideMark/>
          </w:tcPr>
          <w:p w14:paraId="7ECCEE86" w14:textId="77777777"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b/>
                <w:bCs/>
                <w:sz w:val="22"/>
                <w:szCs w:val="22"/>
              </w:rPr>
              <w:t>AO2.4</w:t>
            </w:r>
          </w:p>
          <w:p w14:paraId="16E77681" w14:textId="4F105971"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sz w:val="22"/>
                <w:szCs w:val="22"/>
              </w:rPr>
              <w:t xml:space="preserve">Development is designed and sited </w:t>
            </w:r>
            <w:r w:rsidR="009A7D7D" w:rsidRPr="008265F2">
              <w:rPr>
                <w:rFonts w:ascii="Arial" w:hAnsi="Arial" w:cs="Arial"/>
                <w:sz w:val="22"/>
                <w:szCs w:val="22"/>
              </w:rPr>
              <w:t>in accordance with  </w:t>
            </w:r>
            <w:hyperlink r:id="rId80" w:anchor="Rules/0/523/1/40791/0" w:history="1">
              <w:r w:rsidR="009A7D7D" w:rsidRPr="008265F2">
                <w:rPr>
                  <w:rStyle w:val="Hyperlink"/>
                  <w:rFonts w:ascii="Arial" w:hAnsi="Arial" w:cs="Arial"/>
                  <w:sz w:val="22"/>
                  <w:szCs w:val="22"/>
                </w:rPr>
                <w:t>Figure c</w:t>
              </w:r>
            </w:hyperlink>
            <w:r w:rsidR="002E4574" w:rsidRPr="008265F2">
              <w:rPr>
                <w:rStyle w:val="Hyperlink"/>
                <w:rFonts w:ascii="Arial" w:hAnsi="Arial" w:cs="Arial"/>
                <w:sz w:val="22"/>
                <w:szCs w:val="22"/>
              </w:rPr>
              <w:t xml:space="preserve"> </w:t>
            </w:r>
            <w:r w:rsidRPr="008265F2">
              <w:rPr>
                <w:rFonts w:ascii="Arial" w:hAnsi="Arial" w:cs="Arial"/>
                <w:sz w:val="22"/>
                <w:szCs w:val="22"/>
              </w:rPr>
              <w:t>to avoid waterway fragmentation and ensures that: </w:t>
            </w:r>
            <w:r w:rsidRPr="008265F2">
              <w:rPr>
                <w:rStyle w:val="apple-converted-space"/>
                <w:rFonts w:ascii="Arial" w:hAnsi="Arial" w:cs="Arial"/>
                <w:sz w:val="22"/>
                <w:szCs w:val="22"/>
              </w:rPr>
              <w:t> </w:t>
            </w:r>
          </w:p>
          <w:p w14:paraId="48B9F506" w14:textId="04D662D5" w:rsidR="00852AC6" w:rsidRPr="008265F2" w:rsidRDefault="00852AC6" w:rsidP="0072657A">
            <w:pPr>
              <w:pStyle w:val="li1"/>
              <w:numPr>
                <w:ilvl w:val="0"/>
                <w:numId w:val="45"/>
              </w:numPr>
              <w:rPr>
                <w:rFonts w:ascii="Arial" w:hAnsi="Arial" w:cs="Arial"/>
                <w:sz w:val="22"/>
                <w:szCs w:val="22"/>
              </w:rPr>
            </w:pPr>
            <w:r w:rsidRPr="008265F2">
              <w:rPr>
                <w:rFonts w:ascii="Arial" w:hAnsi="Arial" w:cs="Arial"/>
                <w:sz w:val="22"/>
                <w:szCs w:val="22"/>
              </w:rPr>
              <w:t xml:space="preserve">no additional boundaries cross waterway </w:t>
            </w:r>
            <w:proofErr w:type="gramStart"/>
            <w:r w:rsidRPr="008265F2">
              <w:rPr>
                <w:rFonts w:ascii="Arial" w:hAnsi="Arial" w:cs="Arial"/>
                <w:sz w:val="22"/>
                <w:szCs w:val="22"/>
              </w:rPr>
              <w:t>corridor</w:t>
            </w:r>
            <w:r w:rsidR="00121F69" w:rsidRPr="008265F2">
              <w:rPr>
                <w:rFonts w:ascii="Arial" w:hAnsi="Arial" w:cs="Arial"/>
                <w:sz w:val="22"/>
                <w:szCs w:val="22"/>
              </w:rPr>
              <w:t>s</w:t>
            </w:r>
            <w:r w:rsidRPr="008265F2">
              <w:rPr>
                <w:rFonts w:ascii="Arial" w:hAnsi="Arial" w:cs="Arial"/>
                <w:sz w:val="22"/>
                <w:szCs w:val="22"/>
              </w:rPr>
              <w:t>;</w:t>
            </w:r>
            <w:proofErr w:type="gramEnd"/>
          </w:p>
          <w:p w14:paraId="20F9CFEF" w14:textId="6F249E2E" w:rsidR="00852AC6" w:rsidRPr="008265F2" w:rsidRDefault="00852AC6" w:rsidP="0072657A">
            <w:pPr>
              <w:pStyle w:val="li1"/>
              <w:numPr>
                <w:ilvl w:val="0"/>
                <w:numId w:val="45"/>
              </w:numPr>
              <w:rPr>
                <w:rFonts w:ascii="Arial" w:hAnsi="Arial" w:cs="Arial"/>
                <w:sz w:val="22"/>
                <w:szCs w:val="22"/>
              </w:rPr>
            </w:pPr>
            <w:r w:rsidRPr="008265F2">
              <w:rPr>
                <w:rFonts w:ascii="Arial" w:hAnsi="Arial" w:cs="Arial"/>
                <w:sz w:val="22"/>
                <w:szCs w:val="22"/>
              </w:rPr>
              <w:t>the waterway corridor</w:t>
            </w:r>
            <w:r w:rsidR="00EB4BD8" w:rsidRPr="008265F2">
              <w:rPr>
                <w:rFonts w:ascii="Arial" w:hAnsi="Arial" w:cs="Arial"/>
                <w:sz w:val="22"/>
                <w:szCs w:val="22"/>
              </w:rPr>
              <w:t>s</w:t>
            </w:r>
            <w:r w:rsidRPr="008265F2">
              <w:rPr>
                <w:rFonts w:ascii="Arial" w:hAnsi="Arial" w:cs="Arial"/>
                <w:sz w:val="22"/>
                <w:szCs w:val="22"/>
              </w:rPr>
              <w:t xml:space="preserve"> </w:t>
            </w:r>
            <w:r w:rsidR="00EB4BD8" w:rsidRPr="008265F2">
              <w:rPr>
                <w:rFonts w:ascii="Arial" w:hAnsi="Arial" w:cs="Arial"/>
                <w:sz w:val="22"/>
                <w:szCs w:val="22"/>
              </w:rPr>
              <w:t xml:space="preserve">are </w:t>
            </w:r>
            <w:r w:rsidRPr="008265F2">
              <w:rPr>
                <w:rFonts w:ascii="Arial" w:hAnsi="Arial" w:cs="Arial"/>
                <w:sz w:val="22"/>
                <w:szCs w:val="22"/>
              </w:rPr>
              <w:t>retained within a single lot.</w:t>
            </w:r>
            <w:r w:rsidRPr="008265F2">
              <w:rPr>
                <w:rStyle w:val="apple-converted-space"/>
                <w:rFonts w:ascii="Arial" w:hAnsi="Arial" w:cs="Arial"/>
                <w:sz w:val="22"/>
                <w:szCs w:val="22"/>
              </w:rPr>
              <w:t> </w:t>
            </w:r>
          </w:p>
          <w:p w14:paraId="2AAAB4C1" w14:textId="2D6600A5" w:rsidR="00852AC6" w:rsidRPr="008265F2" w:rsidRDefault="00852AC6">
            <w:pPr>
              <w:pStyle w:val="p1"/>
              <w:spacing w:before="0" w:beforeAutospacing="0" w:after="0" w:afterAutospacing="0"/>
              <w:rPr>
                <w:rFonts w:ascii="Arial" w:hAnsi="Arial" w:cs="Arial"/>
                <w:sz w:val="22"/>
                <w:szCs w:val="22"/>
              </w:rPr>
            </w:pPr>
          </w:p>
        </w:tc>
      </w:tr>
      <w:tr w:rsidR="00852AC6" w:rsidRPr="008265F2" w14:paraId="0E29D5E6" w14:textId="77777777" w:rsidTr="004B6F7E">
        <w:tc>
          <w:tcPr>
            <w:tcW w:w="2502" w:type="pct"/>
            <w:vMerge w:val="restart"/>
            <w:tcBorders>
              <w:top w:val="single" w:sz="6" w:space="0" w:color="C0C0C0"/>
              <w:left w:val="single" w:sz="6" w:space="0" w:color="C0C0C0"/>
              <w:bottom w:val="single" w:sz="6" w:space="0" w:color="C0C0C0"/>
              <w:right w:val="single" w:sz="6" w:space="0" w:color="C0C0C0"/>
            </w:tcBorders>
            <w:shd w:val="clear" w:color="auto" w:fill="auto"/>
            <w:hideMark/>
          </w:tcPr>
          <w:p w14:paraId="300E9A3C" w14:textId="77777777" w:rsidR="00852AC6" w:rsidRPr="008265F2" w:rsidRDefault="00852AC6">
            <w:pPr>
              <w:pStyle w:val="NormalWeb"/>
              <w:spacing w:after="0"/>
              <w:rPr>
                <w:rFonts w:ascii="Arial" w:hAnsi="Arial" w:cs="Arial"/>
                <w:sz w:val="22"/>
              </w:rPr>
            </w:pPr>
            <w:r w:rsidRPr="008265F2">
              <w:rPr>
                <w:rFonts w:ascii="Arial" w:hAnsi="Arial" w:cs="Arial"/>
                <w:b/>
                <w:bCs/>
                <w:sz w:val="22"/>
              </w:rPr>
              <w:t>PO3</w:t>
            </w:r>
          </w:p>
          <w:p w14:paraId="3B3FB39C" w14:textId="77777777"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sz w:val="22"/>
                <w:szCs w:val="22"/>
              </w:rPr>
              <w:t>Development provides a transport network that: </w:t>
            </w:r>
          </w:p>
          <w:p w14:paraId="15DA29E9" w14:textId="77777777" w:rsidR="00852AC6" w:rsidRPr="008265F2" w:rsidRDefault="00852AC6" w:rsidP="0072657A">
            <w:pPr>
              <w:pStyle w:val="p1"/>
              <w:numPr>
                <w:ilvl w:val="0"/>
                <w:numId w:val="46"/>
              </w:numPr>
              <w:rPr>
                <w:rFonts w:ascii="Arial" w:hAnsi="Arial" w:cs="Arial"/>
                <w:sz w:val="22"/>
                <w:szCs w:val="22"/>
              </w:rPr>
            </w:pPr>
            <w:r w:rsidRPr="008265F2">
              <w:rPr>
                <w:rFonts w:ascii="Arial" w:hAnsi="Arial" w:cs="Arial"/>
                <w:sz w:val="22"/>
                <w:szCs w:val="22"/>
              </w:rPr>
              <w:t>facilitates a clear, legible and logical road </w:t>
            </w:r>
            <w:proofErr w:type="gramStart"/>
            <w:r w:rsidRPr="008265F2">
              <w:rPr>
                <w:rFonts w:ascii="Arial" w:hAnsi="Arial" w:cs="Arial"/>
                <w:sz w:val="22"/>
                <w:szCs w:val="22"/>
              </w:rPr>
              <w:t>hierarchy;</w:t>
            </w:r>
            <w:proofErr w:type="gramEnd"/>
          </w:p>
          <w:p w14:paraId="6D8698FF" w14:textId="77777777" w:rsidR="00852AC6" w:rsidRPr="008265F2" w:rsidRDefault="00852AC6" w:rsidP="0072657A">
            <w:pPr>
              <w:pStyle w:val="p1"/>
              <w:numPr>
                <w:ilvl w:val="0"/>
                <w:numId w:val="46"/>
              </w:numPr>
              <w:rPr>
                <w:rFonts w:ascii="Arial" w:hAnsi="Arial" w:cs="Arial"/>
                <w:sz w:val="22"/>
                <w:szCs w:val="22"/>
              </w:rPr>
            </w:pPr>
            <w:r w:rsidRPr="008265F2">
              <w:rPr>
                <w:rFonts w:ascii="Arial" w:hAnsi="Arial" w:cs="Arial"/>
                <w:sz w:val="22"/>
                <w:szCs w:val="22"/>
              </w:rPr>
              <w:t>ensures the safety, efficiency and function of the road </w:t>
            </w:r>
            <w:proofErr w:type="gramStart"/>
            <w:r w:rsidRPr="008265F2">
              <w:rPr>
                <w:rFonts w:ascii="Arial" w:hAnsi="Arial" w:cs="Arial"/>
                <w:sz w:val="22"/>
                <w:szCs w:val="22"/>
              </w:rPr>
              <w:t>hierarchy;</w:t>
            </w:r>
            <w:proofErr w:type="gramEnd"/>
            <w:r w:rsidRPr="008265F2">
              <w:rPr>
                <w:rFonts w:ascii="Arial" w:hAnsi="Arial" w:cs="Arial"/>
                <w:sz w:val="22"/>
                <w:szCs w:val="22"/>
              </w:rPr>
              <w:t> </w:t>
            </w:r>
          </w:p>
          <w:p w14:paraId="5FA8682B" w14:textId="77777777" w:rsidR="00852AC6" w:rsidRPr="008265F2" w:rsidRDefault="00852AC6" w:rsidP="0072657A">
            <w:pPr>
              <w:pStyle w:val="p1"/>
              <w:numPr>
                <w:ilvl w:val="0"/>
                <w:numId w:val="46"/>
              </w:numPr>
              <w:rPr>
                <w:rFonts w:ascii="Arial" w:hAnsi="Arial" w:cs="Arial"/>
                <w:sz w:val="22"/>
                <w:szCs w:val="22"/>
              </w:rPr>
            </w:pPr>
            <w:r w:rsidRPr="008265F2">
              <w:rPr>
                <w:rFonts w:ascii="Arial" w:hAnsi="Arial" w:cs="Arial"/>
                <w:sz w:val="22"/>
                <w:szCs w:val="22"/>
              </w:rPr>
              <w:t>supports the provision of emergency service </w:t>
            </w:r>
            <w:proofErr w:type="gramStart"/>
            <w:r w:rsidRPr="008265F2">
              <w:rPr>
                <w:rFonts w:ascii="Arial" w:hAnsi="Arial" w:cs="Arial"/>
                <w:sz w:val="22"/>
                <w:szCs w:val="22"/>
              </w:rPr>
              <w:t>access;</w:t>
            </w:r>
            <w:proofErr w:type="gramEnd"/>
            <w:r w:rsidRPr="008265F2">
              <w:rPr>
                <w:rFonts w:ascii="Arial" w:hAnsi="Arial" w:cs="Arial"/>
                <w:sz w:val="22"/>
                <w:szCs w:val="22"/>
              </w:rPr>
              <w:t> </w:t>
            </w:r>
          </w:p>
          <w:p w14:paraId="5AB12B70" w14:textId="77777777" w:rsidR="00852AC6" w:rsidRPr="008265F2" w:rsidRDefault="00852AC6" w:rsidP="0072657A">
            <w:pPr>
              <w:pStyle w:val="p1"/>
              <w:numPr>
                <w:ilvl w:val="0"/>
                <w:numId w:val="46"/>
              </w:numPr>
              <w:rPr>
                <w:rFonts w:ascii="Arial" w:hAnsi="Arial" w:cs="Arial"/>
                <w:sz w:val="22"/>
                <w:szCs w:val="22"/>
              </w:rPr>
            </w:pPr>
            <w:r w:rsidRPr="008265F2">
              <w:rPr>
                <w:rFonts w:ascii="Arial" w:hAnsi="Arial" w:cs="Arial"/>
                <w:sz w:val="22"/>
                <w:szCs w:val="22"/>
              </w:rPr>
              <w:t>caters for and integrates pedestrian and cyclists </w:t>
            </w:r>
            <w:proofErr w:type="gramStart"/>
            <w:r w:rsidRPr="008265F2">
              <w:rPr>
                <w:rFonts w:ascii="Arial" w:hAnsi="Arial" w:cs="Arial"/>
                <w:sz w:val="22"/>
                <w:szCs w:val="22"/>
              </w:rPr>
              <w:t>facilities;</w:t>
            </w:r>
            <w:proofErr w:type="gramEnd"/>
            <w:r w:rsidRPr="008265F2">
              <w:rPr>
                <w:rFonts w:ascii="Arial" w:hAnsi="Arial" w:cs="Arial"/>
                <w:sz w:val="22"/>
                <w:szCs w:val="22"/>
              </w:rPr>
              <w:t> </w:t>
            </w:r>
          </w:p>
          <w:p w14:paraId="59DC3E27" w14:textId="77777777" w:rsidR="00852AC6" w:rsidRPr="008265F2" w:rsidRDefault="00852AC6" w:rsidP="0072657A">
            <w:pPr>
              <w:pStyle w:val="p1"/>
              <w:numPr>
                <w:ilvl w:val="0"/>
                <w:numId w:val="46"/>
              </w:numPr>
              <w:rPr>
                <w:rFonts w:ascii="Arial" w:hAnsi="Arial" w:cs="Arial"/>
                <w:sz w:val="22"/>
                <w:szCs w:val="22"/>
              </w:rPr>
            </w:pPr>
            <w:r w:rsidRPr="008265F2">
              <w:rPr>
                <w:rFonts w:ascii="Arial" w:hAnsi="Arial" w:cs="Arial"/>
                <w:sz w:val="22"/>
                <w:szCs w:val="22"/>
              </w:rPr>
              <w:t>includes road reserves of sufficient width to maximise space for on-</w:t>
            </w:r>
            <w:proofErr w:type="gramStart"/>
            <w:r w:rsidRPr="008265F2">
              <w:rPr>
                <w:rFonts w:ascii="Arial" w:hAnsi="Arial" w:cs="Arial"/>
                <w:sz w:val="22"/>
                <w:szCs w:val="22"/>
              </w:rPr>
              <w:t>street car</w:t>
            </w:r>
            <w:proofErr w:type="gramEnd"/>
            <w:r w:rsidRPr="008265F2">
              <w:rPr>
                <w:rFonts w:ascii="Arial" w:hAnsi="Arial" w:cs="Arial"/>
                <w:sz w:val="22"/>
                <w:szCs w:val="22"/>
              </w:rPr>
              <w:t xml:space="preserve"> parking, pedestrian paths, on-street cycling, and street tree planting; </w:t>
            </w:r>
          </w:p>
          <w:p w14:paraId="71494F88" w14:textId="64FA5B6A" w:rsidR="00852AC6" w:rsidRPr="008265F2" w:rsidRDefault="00852AC6" w:rsidP="0072657A">
            <w:pPr>
              <w:pStyle w:val="p1"/>
              <w:numPr>
                <w:ilvl w:val="0"/>
                <w:numId w:val="46"/>
              </w:numPr>
              <w:rPr>
                <w:rFonts w:ascii="Arial" w:hAnsi="Arial" w:cs="Arial"/>
                <w:sz w:val="22"/>
                <w:szCs w:val="22"/>
              </w:rPr>
            </w:pPr>
            <w:r w:rsidRPr="008265F2">
              <w:rPr>
                <w:rFonts w:ascii="Arial" w:hAnsi="Arial" w:cs="Arial"/>
                <w:sz w:val="22"/>
                <w:szCs w:val="22"/>
              </w:rPr>
              <w:t>protects ecological features and waterway </w:t>
            </w:r>
            <w:proofErr w:type="gramStart"/>
            <w:r w:rsidRPr="008265F2">
              <w:rPr>
                <w:rFonts w:ascii="Arial" w:hAnsi="Arial" w:cs="Arial"/>
                <w:sz w:val="22"/>
                <w:szCs w:val="22"/>
              </w:rPr>
              <w:t>corridors;</w:t>
            </w:r>
            <w:proofErr w:type="gramEnd"/>
            <w:r w:rsidRPr="008265F2">
              <w:rPr>
                <w:rFonts w:ascii="Arial" w:hAnsi="Arial" w:cs="Arial"/>
                <w:sz w:val="22"/>
                <w:szCs w:val="22"/>
              </w:rPr>
              <w:t> </w:t>
            </w:r>
          </w:p>
          <w:p w14:paraId="247D0DCB" w14:textId="77777777" w:rsidR="00852AC6" w:rsidRPr="008265F2" w:rsidRDefault="00852AC6" w:rsidP="0072657A">
            <w:pPr>
              <w:pStyle w:val="p1"/>
              <w:numPr>
                <w:ilvl w:val="0"/>
                <w:numId w:val="46"/>
              </w:numPr>
              <w:rPr>
                <w:rFonts w:ascii="Arial" w:hAnsi="Arial" w:cs="Arial"/>
                <w:sz w:val="22"/>
                <w:szCs w:val="22"/>
              </w:rPr>
            </w:pPr>
            <w:r w:rsidRPr="008265F2">
              <w:rPr>
                <w:rFonts w:ascii="Arial" w:hAnsi="Arial" w:cs="Arial"/>
                <w:sz w:val="22"/>
                <w:szCs w:val="22"/>
              </w:rPr>
              <w:t>minimises impact from natural hazards.</w:t>
            </w:r>
          </w:p>
        </w:tc>
        <w:tc>
          <w:tcPr>
            <w:tcW w:w="2498" w:type="pct"/>
            <w:tcBorders>
              <w:top w:val="single" w:sz="6" w:space="0" w:color="C0C0C0"/>
              <w:left w:val="single" w:sz="6" w:space="0" w:color="C0C0C0"/>
              <w:bottom w:val="single" w:sz="6" w:space="0" w:color="C0C0C0"/>
              <w:right w:val="single" w:sz="6" w:space="0" w:color="C0C0C0"/>
            </w:tcBorders>
            <w:shd w:val="clear" w:color="auto" w:fill="auto"/>
            <w:hideMark/>
          </w:tcPr>
          <w:p w14:paraId="6C86E21C" w14:textId="77777777" w:rsidR="00852AC6" w:rsidRPr="008265F2" w:rsidRDefault="00852AC6">
            <w:pPr>
              <w:pStyle w:val="NormalWeb"/>
              <w:spacing w:after="0"/>
              <w:rPr>
                <w:rFonts w:ascii="Arial" w:hAnsi="Arial" w:cs="Arial"/>
                <w:sz w:val="22"/>
              </w:rPr>
            </w:pPr>
            <w:r w:rsidRPr="008265F2">
              <w:rPr>
                <w:rFonts w:ascii="Arial" w:hAnsi="Arial" w:cs="Arial"/>
                <w:b/>
                <w:bCs/>
                <w:sz w:val="22"/>
              </w:rPr>
              <w:t>AO3.1</w:t>
            </w:r>
          </w:p>
          <w:p w14:paraId="0D9D4350" w14:textId="77777777" w:rsidR="00852AC6" w:rsidRPr="008265F2" w:rsidRDefault="00852AC6">
            <w:pPr>
              <w:pStyle w:val="NormalWeb"/>
              <w:spacing w:after="0"/>
              <w:rPr>
                <w:rFonts w:ascii="Arial" w:hAnsi="Arial" w:cs="Arial"/>
                <w:sz w:val="22"/>
              </w:rPr>
            </w:pPr>
            <w:r w:rsidRPr="008265F2">
              <w:rPr>
                <w:rFonts w:ascii="Arial" w:hAnsi="Arial" w:cs="Arial"/>
                <w:sz w:val="22"/>
              </w:rPr>
              <w:t>Development provides a safe and integrated local road network as indicated in </w:t>
            </w:r>
            <w:hyperlink r:id="rId81" w:anchor="Rules/0/523/1/40789/0" w:history="1">
              <w:r w:rsidRPr="008265F2">
                <w:rPr>
                  <w:rStyle w:val="Hyperlink"/>
                  <w:rFonts w:ascii="Arial" w:hAnsi="Arial" w:cs="Arial"/>
                  <w:sz w:val="22"/>
                </w:rPr>
                <w:t>Figure b</w:t>
              </w:r>
            </w:hyperlink>
            <w:r w:rsidRPr="008265F2">
              <w:rPr>
                <w:rFonts w:ascii="Arial" w:hAnsi="Arial" w:cs="Arial"/>
                <w:sz w:val="22"/>
              </w:rPr>
              <w:t>, and: </w:t>
            </w:r>
          </w:p>
          <w:p w14:paraId="652C0058" w14:textId="77777777" w:rsidR="00852AC6" w:rsidRPr="008265F2" w:rsidRDefault="00852AC6" w:rsidP="009A2E77">
            <w:pPr>
              <w:pStyle w:val="ListParagraph"/>
              <w:numPr>
                <w:ilvl w:val="0"/>
                <w:numId w:val="47"/>
              </w:numPr>
              <w:spacing w:after="0"/>
              <w:ind w:left="714" w:hanging="357"/>
              <w:rPr>
                <w:rFonts w:ascii="Arial" w:hAnsi="Arial" w:cs="Arial"/>
              </w:rPr>
            </w:pPr>
            <w:r w:rsidRPr="008265F2">
              <w:rPr>
                <w:rFonts w:ascii="Arial" w:hAnsi="Arial" w:cs="Arial"/>
              </w:rPr>
              <w:t xml:space="preserve">includes future road connections to the surrounding road network in particular to existing local and major </w:t>
            </w:r>
            <w:proofErr w:type="gramStart"/>
            <w:r w:rsidRPr="008265F2">
              <w:rPr>
                <w:rFonts w:ascii="Arial" w:hAnsi="Arial" w:cs="Arial"/>
              </w:rPr>
              <w:t>roads;</w:t>
            </w:r>
            <w:proofErr w:type="gramEnd"/>
            <w:r w:rsidRPr="008265F2">
              <w:rPr>
                <w:rFonts w:ascii="Arial" w:hAnsi="Arial" w:cs="Arial"/>
              </w:rPr>
              <w:t>  </w:t>
            </w:r>
          </w:p>
          <w:p w14:paraId="64161738" w14:textId="77777777" w:rsidR="00852AC6" w:rsidRPr="008265F2" w:rsidRDefault="00852AC6" w:rsidP="009A2E77">
            <w:pPr>
              <w:pStyle w:val="ListParagraph"/>
              <w:numPr>
                <w:ilvl w:val="0"/>
                <w:numId w:val="47"/>
              </w:numPr>
              <w:spacing w:after="0"/>
              <w:ind w:left="714" w:hanging="357"/>
              <w:rPr>
                <w:rFonts w:ascii="Arial" w:hAnsi="Arial" w:cs="Arial"/>
              </w:rPr>
            </w:pPr>
            <w:r w:rsidRPr="008265F2">
              <w:rPr>
                <w:rFonts w:ascii="Arial" w:hAnsi="Arial" w:cs="Arial"/>
              </w:rPr>
              <w:t>is capable of carrying emergency service </w:t>
            </w:r>
            <w:proofErr w:type="gramStart"/>
            <w:r w:rsidRPr="008265F2">
              <w:rPr>
                <w:rFonts w:ascii="Arial" w:hAnsi="Arial" w:cs="Arial"/>
              </w:rPr>
              <w:t>vehicles;</w:t>
            </w:r>
            <w:proofErr w:type="gramEnd"/>
            <w:r w:rsidRPr="008265F2">
              <w:rPr>
                <w:rFonts w:ascii="Arial" w:hAnsi="Arial" w:cs="Arial"/>
              </w:rPr>
              <w:t> </w:t>
            </w:r>
          </w:p>
          <w:p w14:paraId="3E85A4B9" w14:textId="77777777" w:rsidR="00852AC6" w:rsidRPr="008265F2" w:rsidRDefault="00852AC6" w:rsidP="009A2E77">
            <w:pPr>
              <w:pStyle w:val="ListParagraph"/>
              <w:numPr>
                <w:ilvl w:val="0"/>
                <w:numId w:val="47"/>
              </w:numPr>
              <w:spacing w:after="0"/>
              <w:ind w:left="714" w:hanging="357"/>
              <w:rPr>
                <w:rFonts w:ascii="Arial" w:hAnsi="Arial" w:cs="Arial"/>
              </w:rPr>
            </w:pPr>
            <w:r w:rsidRPr="008265F2">
              <w:rPr>
                <w:rFonts w:ascii="Arial" w:hAnsi="Arial" w:cs="Arial"/>
              </w:rPr>
              <w:t>limits the number of individual vehicle access points to Bridgeman Road, Beams Road and Beckett </w:t>
            </w:r>
            <w:proofErr w:type="gramStart"/>
            <w:r w:rsidRPr="008265F2">
              <w:rPr>
                <w:rFonts w:ascii="Arial" w:hAnsi="Arial" w:cs="Arial"/>
              </w:rPr>
              <w:t>Road;</w:t>
            </w:r>
            <w:proofErr w:type="gramEnd"/>
            <w:r w:rsidRPr="008265F2">
              <w:rPr>
                <w:rFonts w:ascii="Arial" w:hAnsi="Arial" w:cs="Arial"/>
              </w:rPr>
              <w:t> </w:t>
            </w:r>
          </w:p>
          <w:p w14:paraId="280D1DD5" w14:textId="77777777" w:rsidR="00852AC6" w:rsidRPr="008265F2" w:rsidRDefault="00852AC6" w:rsidP="009A2E77">
            <w:pPr>
              <w:pStyle w:val="ListParagraph"/>
              <w:numPr>
                <w:ilvl w:val="0"/>
                <w:numId w:val="47"/>
              </w:numPr>
              <w:spacing w:after="0"/>
              <w:ind w:left="714" w:hanging="357"/>
              <w:rPr>
                <w:rFonts w:ascii="Arial" w:hAnsi="Arial" w:cs="Arial"/>
              </w:rPr>
            </w:pPr>
            <w:r w:rsidRPr="008265F2">
              <w:rPr>
                <w:rFonts w:ascii="Arial" w:hAnsi="Arial" w:cs="Arial"/>
              </w:rPr>
              <w:t>only includes cul-de-sac or no through road designs when no other alternative is available. </w:t>
            </w:r>
          </w:p>
          <w:p w14:paraId="1AFFBEFC" w14:textId="77777777" w:rsidR="009A2E77" w:rsidRPr="008265F2" w:rsidRDefault="009A2E77">
            <w:pPr>
              <w:pStyle w:val="NormalWeb"/>
              <w:spacing w:after="0"/>
              <w:rPr>
                <w:rFonts w:ascii="Arial" w:hAnsi="Arial" w:cs="Arial"/>
                <w:color w:val="000000"/>
                <w:sz w:val="16"/>
                <w:szCs w:val="16"/>
              </w:rPr>
            </w:pPr>
          </w:p>
          <w:p w14:paraId="1A3E38F1" w14:textId="407D07CE" w:rsidR="00852AC6" w:rsidRPr="008265F2" w:rsidRDefault="00852AC6">
            <w:pPr>
              <w:pStyle w:val="NormalWeb"/>
              <w:spacing w:after="0"/>
              <w:rPr>
                <w:rFonts w:ascii="Arial" w:hAnsi="Arial" w:cs="Arial"/>
                <w:color w:val="000000"/>
                <w:sz w:val="16"/>
                <w:szCs w:val="16"/>
              </w:rPr>
            </w:pPr>
            <w:r w:rsidRPr="008265F2">
              <w:rPr>
                <w:rFonts w:ascii="Arial" w:hAnsi="Arial" w:cs="Arial"/>
                <w:color w:val="000000"/>
                <w:sz w:val="16"/>
                <w:szCs w:val="16"/>
              </w:rPr>
              <w:t>Note—While the road layout may include no through roads such as a cul-de-sac in limited circumstances, the pedestrian and bicycle network may not.</w:t>
            </w:r>
          </w:p>
          <w:p w14:paraId="41BCB735" w14:textId="77777777" w:rsidR="009A2E77" w:rsidRPr="008265F2" w:rsidRDefault="009A2E77">
            <w:pPr>
              <w:pStyle w:val="NormalWeb"/>
              <w:spacing w:after="0"/>
              <w:rPr>
                <w:rFonts w:ascii="Arial" w:hAnsi="Arial" w:cs="Arial"/>
                <w:color w:val="000000"/>
                <w:sz w:val="16"/>
                <w:szCs w:val="16"/>
              </w:rPr>
            </w:pPr>
          </w:p>
          <w:p w14:paraId="601B30BE" w14:textId="17A13AE9" w:rsidR="00852AC6" w:rsidRPr="008265F2" w:rsidRDefault="00852AC6">
            <w:pPr>
              <w:pStyle w:val="NormalWeb"/>
              <w:spacing w:after="0"/>
              <w:rPr>
                <w:rFonts w:ascii="Arial" w:hAnsi="Arial" w:cs="Arial"/>
                <w:sz w:val="22"/>
              </w:rPr>
            </w:pPr>
            <w:r w:rsidRPr="008265F2">
              <w:rPr>
                <w:rFonts w:ascii="Arial" w:hAnsi="Arial" w:cs="Arial"/>
                <w:color w:val="000000"/>
                <w:sz w:val="16"/>
                <w:szCs w:val="16"/>
              </w:rPr>
              <w:t>Note—Pedestrian and bicycle networks should be designed in conjunction with the design of the road network and lot layout.</w:t>
            </w:r>
          </w:p>
        </w:tc>
      </w:tr>
      <w:tr w:rsidR="00852AC6" w:rsidRPr="008265F2" w14:paraId="0FBE6D31" w14:textId="77777777" w:rsidTr="15D38FCC">
        <w:tc>
          <w:tcPr>
            <w:tcW w:w="2502" w:type="pct"/>
            <w:vMerge/>
            <w:vAlign w:val="center"/>
            <w:hideMark/>
          </w:tcPr>
          <w:p w14:paraId="75FF891B" w14:textId="77777777" w:rsidR="00852AC6" w:rsidRPr="008265F2" w:rsidRDefault="00852AC6">
            <w:pPr>
              <w:rPr>
                <w:rFonts w:ascii="Arial" w:hAnsi="Arial" w:cs="Arial"/>
              </w:rPr>
            </w:pPr>
          </w:p>
        </w:tc>
        <w:tc>
          <w:tcPr>
            <w:tcW w:w="2498" w:type="pct"/>
            <w:tcBorders>
              <w:top w:val="single" w:sz="6" w:space="0" w:color="C0C0C0"/>
              <w:left w:val="single" w:sz="6" w:space="0" w:color="C0C0C0"/>
              <w:bottom w:val="single" w:sz="6" w:space="0" w:color="C0C0C0"/>
              <w:right w:val="single" w:sz="6" w:space="0" w:color="C0C0C0"/>
            </w:tcBorders>
            <w:shd w:val="clear" w:color="auto" w:fill="auto"/>
            <w:hideMark/>
          </w:tcPr>
          <w:p w14:paraId="673BC59F" w14:textId="77777777" w:rsidR="00852AC6" w:rsidRPr="008265F2" w:rsidRDefault="00852AC6">
            <w:pPr>
              <w:pStyle w:val="NormalWeb"/>
              <w:spacing w:after="0"/>
              <w:rPr>
                <w:rFonts w:ascii="Arial" w:hAnsi="Arial" w:cs="Arial"/>
                <w:sz w:val="22"/>
              </w:rPr>
            </w:pPr>
            <w:r w:rsidRPr="008265F2">
              <w:rPr>
                <w:rFonts w:ascii="Arial" w:hAnsi="Arial" w:cs="Arial"/>
                <w:b/>
                <w:bCs/>
                <w:sz w:val="22"/>
              </w:rPr>
              <w:t>AO3.2</w:t>
            </w:r>
          </w:p>
          <w:p w14:paraId="7B19457E" w14:textId="77777777"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sz w:val="22"/>
                <w:szCs w:val="22"/>
              </w:rPr>
              <w:t>Development provides roads that prioritise pedestrians and cyclists within a low-speed traffic environment and that accommodate: </w:t>
            </w:r>
          </w:p>
          <w:p w14:paraId="138BDFB9" w14:textId="77777777" w:rsidR="00852AC6" w:rsidRPr="008265F2" w:rsidRDefault="00852AC6" w:rsidP="0072657A">
            <w:pPr>
              <w:pStyle w:val="li1"/>
              <w:numPr>
                <w:ilvl w:val="0"/>
                <w:numId w:val="48"/>
              </w:numPr>
              <w:rPr>
                <w:rFonts w:ascii="Arial" w:hAnsi="Arial" w:cs="Arial"/>
                <w:sz w:val="22"/>
                <w:szCs w:val="22"/>
              </w:rPr>
            </w:pPr>
            <w:r w:rsidRPr="008265F2">
              <w:rPr>
                <w:rFonts w:ascii="Arial" w:hAnsi="Arial" w:cs="Arial"/>
                <w:sz w:val="22"/>
                <w:szCs w:val="22"/>
              </w:rPr>
              <w:t xml:space="preserve">pedestrian </w:t>
            </w:r>
            <w:proofErr w:type="gramStart"/>
            <w:r w:rsidRPr="008265F2">
              <w:rPr>
                <w:rFonts w:ascii="Arial" w:hAnsi="Arial" w:cs="Arial"/>
                <w:sz w:val="22"/>
                <w:szCs w:val="22"/>
              </w:rPr>
              <w:t>footpaths;</w:t>
            </w:r>
            <w:proofErr w:type="gramEnd"/>
            <w:r w:rsidRPr="008265F2">
              <w:rPr>
                <w:rFonts w:ascii="Arial" w:hAnsi="Arial" w:cs="Arial"/>
                <w:sz w:val="22"/>
                <w:szCs w:val="22"/>
              </w:rPr>
              <w:t> </w:t>
            </w:r>
          </w:p>
          <w:p w14:paraId="781273E0" w14:textId="77777777" w:rsidR="00852AC6" w:rsidRPr="008265F2" w:rsidRDefault="00852AC6" w:rsidP="0072657A">
            <w:pPr>
              <w:pStyle w:val="li1"/>
              <w:numPr>
                <w:ilvl w:val="0"/>
                <w:numId w:val="48"/>
              </w:numPr>
              <w:rPr>
                <w:rFonts w:ascii="Arial" w:hAnsi="Arial" w:cs="Arial"/>
                <w:sz w:val="22"/>
                <w:szCs w:val="22"/>
              </w:rPr>
            </w:pPr>
            <w:r w:rsidRPr="008265F2">
              <w:rPr>
                <w:rFonts w:ascii="Arial" w:hAnsi="Arial" w:cs="Arial"/>
                <w:sz w:val="22"/>
                <w:szCs w:val="22"/>
              </w:rPr>
              <w:t>on-street </w:t>
            </w:r>
            <w:proofErr w:type="gramStart"/>
            <w:r w:rsidRPr="008265F2">
              <w:rPr>
                <w:rFonts w:ascii="Arial" w:hAnsi="Arial" w:cs="Arial"/>
                <w:sz w:val="22"/>
                <w:szCs w:val="22"/>
              </w:rPr>
              <w:t>cycling;</w:t>
            </w:r>
            <w:proofErr w:type="gramEnd"/>
            <w:r w:rsidRPr="008265F2">
              <w:rPr>
                <w:rFonts w:ascii="Arial" w:hAnsi="Arial" w:cs="Arial"/>
                <w:sz w:val="22"/>
                <w:szCs w:val="22"/>
              </w:rPr>
              <w:t> </w:t>
            </w:r>
          </w:p>
          <w:p w14:paraId="76F45700" w14:textId="77777777" w:rsidR="00852AC6" w:rsidRPr="008265F2" w:rsidRDefault="00852AC6" w:rsidP="0072657A">
            <w:pPr>
              <w:pStyle w:val="li1"/>
              <w:numPr>
                <w:ilvl w:val="0"/>
                <w:numId w:val="48"/>
              </w:numPr>
              <w:rPr>
                <w:rFonts w:ascii="Arial" w:hAnsi="Arial" w:cs="Arial"/>
                <w:sz w:val="22"/>
                <w:szCs w:val="22"/>
              </w:rPr>
            </w:pPr>
            <w:r w:rsidRPr="008265F2">
              <w:rPr>
                <w:rFonts w:ascii="Arial" w:hAnsi="Arial" w:cs="Arial"/>
                <w:sz w:val="22"/>
                <w:szCs w:val="22"/>
              </w:rPr>
              <w:t>on-</w:t>
            </w:r>
            <w:proofErr w:type="gramStart"/>
            <w:r w:rsidRPr="008265F2">
              <w:rPr>
                <w:rFonts w:ascii="Arial" w:hAnsi="Arial" w:cs="Arial"/>
                <w:sz w:val="22"/>
                <w:szCs w:val="22"/>
              </w:rPr>
              <w:t>street car</w:t>
            </w:r>
            <w:proofErr w:type="gramEnd"/>
            <w:r w:rsidRPr="008265F2">
              <w:rPr>
                <w:rFonts w:ascii="Arial" w:hAnsi="Arial" w:cs="Arial"/>
                <w:sz w:val="22"/>
                <w:szCs w:val="22"/>
              </w:rPr>
              <w:t> parking;</w:t>
            </w:r>
          </w:p>
          <w:p w14:paraId="601CA51F" w14:textId="77777777" w:rsidR="00852AC6" w:rsidRPr="008265F2" w:rsidRDefault="00852AC6" w:rsidP="0072657A">
            <w:pPr>
              <w:pStyle w:val="li1"/>
              <w:numPr>
                <w:ilvl w:val="0"/>
                <w:numId w:val="48"/>
              </w:numPr>
              <w:rPr>
                <w:rFonts w:ascii="Arial" w:hAnsi="Arial" w:cs="Arial"/>
                <w:sz w:val="22"/>
                <w:szCs w:val="22"/>
              </w:rPr>
            </w:pPr>
            <w:r w:rsidRPr="008265F2">
              <w:rPr>
                <w:rFonts w:ascii="Arial" w:hAnsi="Arial" w:cs="Arial"/>
                <w:sz w:val="22"/>
                <w:szCs w:val="22"/>
              </w:rPr>
              <w:t>generous street tree planting. </w:t>
            </w:r>
          </w:p>
          <w:p w14:paraId="62755290" w14:textId="77777777" w:rsidR="000331E1" w:rsidRPr="008265F2" w:rsidRDefault="000331E1" w:rsidP="00E6749B">
            <w:pPr>
              <w:pStyle w:val="li1"/>
              <w:rPr>
                <w:rFonts w:ascii="Arial" w:hAnsi="Arial" w:cs="Arial"/>
                <w:sz w:val="22"/>
                <w:szCs w:val="22"/>
              </w:rPr>
            </w:pPr>
          </w:p>
          <w:p w14:paraId="16BA9A4E" w14:textId="45F78D53" w:rsidR="00E6749B" w:rsidRPr="008265F2" w:rsidRDefault="00E6749B" w:rsidP="00E6749B">
            <w:pPr>
              <w:pStyle w:val="li1"/>
              <w:rPr>
                <w:rFonts w:ascii="Arial" w:hAnsi="Arial" w:cs="Arial"/>
                <w:sz w:val="22"/>
                <w:szCs w:val="22"/>
              </w:rPr>
            </w:pPr>
          </w:p>
        </w:tc>
      </w:tr>
      <w:tr w:rsidR="00852AC6" w:rsidRPr="008265F2" w14:paraId="454588A3" w14:textId="77777777" w:rsidTr="15D38FCC">
        <w:tc>
          <w:tcPr>
            <w:tcW w:w="2502" w:type="pct"/>
            <w:vMerge/>
            <w:vAlign w:val="center"/>
            <w:hideMark/>
          </w:tcPr>
          <w:p w14:paraId="176FB5E3" w14:textId="77777777" w:rsidR="00852AC6" w:rsidRPr="008265F2" w:rsidRDefault="00852AC6">
            <w:pPr>
              <w:rPr>
                <w:rFonts w:ascii="Arial" w:hAnsi="Arial" w:cs="Arial"/>
              </w:rPr>
            </w:pPr>
          </w:p>
        </w:tc>
        <w:tc>
          <w:tcPr>
            <w:tcW w:w="2498" w:type="pct"/>
            <w:tcBorders>
              <w:top w:val="single" w:sz="6" w:space="0" w:color="C0C0C0"/>
              <w:left w:val="single" w:sz="6" w:space="0" w:color="C0C0C0"/>
              <w:bottom w:val="single" w:sz="6" w:space="0" w:color="C0C0C0"/>
              <w:right w:val="single" w:sz="6" w:space="0" w:color="C0C0C0"/>
            </w:tcBorders>
            <w:shd w:val="clear" w:color="auto" w:fill="auto"/>
            <w:hideMark/>
          </w:tcPr>
          <w:p w14:paraId="33A18B13" w14:textId="77777777" w:rsidR="00852AC6" w:rsidRPr="008265F2" w:rsidRDefault="00852AC6">
            <w:pPr>
              <w:pStyle w:val="NormalWeb"/>
              <w:spacing w:after="0"/>
              <w:rPr>
                <w:rFonts w:ascii="Arial" w:hAnsi="Arial" w:cs="Arial"/>
                <w:sz w:val="22"/>
              </w:rPr>
            </w:pPr>
            <w:r w:rsidRPr="008265F2">
              <w:rPr>
                <w:rFonts w:ascii="Arial" w:hAnsi="Arial" w:cs="Arial"/>
                <w:b/>
                <w:bCs/>
                <w:sz w:val="22"/>
              </w:rPr>
              <w:t>AO3.3</w:t>
            </w:r>
          </w:p>
          <w:p w14:paraId="3DC24102" w14:textId="77777777" w:rsidR="00852AC6" w:rsidRPr="008265F2" w:rsidRDefault="00852AC6">
            <w:pPr>
              <w:pStyle w:val="NormalWeb"/>
              <w:spacing w:after="0"/>
              <w:rPr>
                <w:rFonts w:ascii="Arial" w:hAnsi="Arial" w:cs="Arial"/>
                <w:sz w:val="22"/>
              </w:rPr>
            </w:pPr>
            <w:r w:rsidRPr="008265F2">
              <w:rPr>
                <w:rFonts w:ascii="Arial" w:hAnsi="Arial" w:cs="Arial"/>
                <w:sz w:val="22"/>
              </w:rPr>
              <w:t>Development ensures that roads are not located in areas with </w:t>
            </w:r>
            <w:r w:rsidR="006C7666" w:rsidRPr="008265F2">
              <w:rPr>
                <w:rFonts w:ascii="Arial" w:hAnsi="Arial" w:cs="Arial"/>
                <w:sz w:val="22"/>
              </w:rPr>
              <w:t xml:space="preserve">waterway and </w:t>
            </w:r>
            <w:r w:rsidRPr="008265F2">
              <w:rPr>
                <w:rFonts w:ascii="Arial" w:hAnsi="Arial" w:cs="Arial"/>
                <w:sz w:val="22"/>
              </w:rPr>
              <w:t>ecological features as shown on </w:t>
            </w:r>
            <w:hyperlink r:id="rId82" w:anchor="Rules/0/523/1/40787/0" w:history="1">
              <w:r w:rsidRPr="008265F2">
                <w:rPr>
                  <w:rStyle w:val="Hyperlink"/>
                  <w:rFonts w:ascii="Arial" w:hAnsi="Arial" w:cs="Arial"/>
                  <w:sz w:val="22"/>
                </w:rPr>
                <w:t>Figure a</w:t>
              </w:r>
            </w:hyperlink>
            <w:r w:rsidRPr="008265F2">
              <w:rPr>
                <w:rFonts w:ascii="Arial" w:hAnsi="Arial" w:cs="Arial"/>
                <w:sz w:val="22"/>
              </w:rPr>
              <w:t>. </w:t>
            </w:r>
          </w:p>
          <w:p w14:paraId="6B26300F" w14:textId="77777777" w:rsidR="001C5149" w:rsidRPr="008265F2" w:rsidRDefault="001C5149">
            <w:pPr>
              <w:pStyle w:val="NormalWeb"/>
              <w:spacing w:after="0"/>
              <w:rPr>
                <w:rFonts w:ascii="Arial" w:hAnsi="Arial" w:cs="Arial"/>
                <w:sz w:val="22"/>
              </w:rPr>
            </w:pPr>
          </w:p>
          <w:p w14:paraId="576127ED" w14:textId="6044ADD6" w:rsidR="009610EE" w:rsidRPr="008265F2" w:rsidRDefault="009610EE">
            <w:pPr>
              <w:pStyle w:val="NormalWeb"/>
              <w:spacing w:after="0"/>
              <w:rPr>
                <w:rFonts w:ascii="Arial" w:hAnsi="Arial" w:cs="Arial"/>
                <w:sz w:val="22"/>
              </w:rPr>
            </w:pPr>
          </w:p>
        </w:tc>
      </w:tr>
      <w:tr w:rsidR="00852AC6" w:rsidRPr="008265F2" w14:paraId="23AE4D29" w14:textId="77777777" w:rsidTr="15D38FCC">
        <w:tc>
          <w:tcPr>
            <w:tcW w:w="2502" w:type="pct"/>
            <w:vMerge/>
            <w:vAlign w:val="center"/>
            <w:hideMark/>
          </w:tcPr>
          <w:p w14:paraId="1797B161" w14:textId="77777777" w:rsidR="00852AC6" w:rsidRPr="008265F2" w:rsidRDefault="00852AC6">
            <w:pPr>
              <w:rPr>
                <w:rFonts w:ascii="Arial" w:hAnsi="Arial" w:cs="Arial"/>
              </w:rPr>
            </w:pPr>
          </w:p>
        </w:tc>
        <w:tc>
          <w:tcPr>
            <w:tcW w:w="2498" w:type="pct"/>
            <w:tcBorders>
              <w:top w:val="single" w:sz="6" w:space="0" w:color="C0C0C0"/>
              <w:left w:val="single" w:sz="6" w:space="0" w:color="C0C0C0"/>
              <w:bottom w:val="single" w:sz="6" w:space="0" w:color="C0C0C0"/>
              <w:right w:val="single" w:sz="6" w:space="0" w:color="C0C0C0"/>
            </w:tcBorders>
            <w:shd w:val="clear" w:color="auto" w:fill="auto"/>
            <w:hideMark/>
          </w:tcPr>
          <w:p w14:paraId="317C99C0" w14:textId="77777777" w:rsidR="00852AC6" w:rsidRPr="008265F2" w:rsidRDefault="00852AC6">
            <w:pPr>
              <w:pStyle w:val="NormalWeb"/>
              <w:spacing w:after="0"/>
              <w:rPr>
                <w:rFonts w:ascii="Arial" w:hAnsi="Arial" w:cs="Arial"/>
                <w:sz w:val="22"/>
              </w:rPr>
            </w:pPr>
            <w:r w:rsidRPr="008265F2">
              <w:rPr>
                <w:rFonts w:ascii="Arial" w:hAnsi="Arial" w:cs="Arial"/>
                <w:b/>
                <w:bCs/>
                <w:sz w:val="22"/>
              </w:rPr>
              <w:t>AO3.4</w:t>
            </w:r>
          </w:p>
          <w:p w14:paraId="1423277B" w14:textId="77777777" w:rsidR="00852AC6" w:rsidRPr="008265F2" w:rsidRDefault="00852AC6">
            <w:pPr>
              <w:pStyle w:val="NormalWeb"/>
              <w:spacing w:after="0"/>
              <w:rPr>
                <w:rFonts w:ascii="Arial" w:hAnsi="Arial" w:cs="Arial"/>
                <w:sz w:val="22"/>
              </w:rPr>
            </w:pPr>
            <w:r w:rsidRPr="008265F2">
              <w:rPr>
                <w:rFonts w:ascii="Arial" w:hAnsi="Arial" w:cs="Arial"/>
                <w:sz w:val="22"/>
              </w:rPr>
              <w:t>Development provides a local road network that contributes to bushfire hazard mitigation. </w:t>
            </w:r>
          </w:p>
        </w:tc>
      </w:tr>
      <w:tr w:rsidR="00852AC6" w:rsidRPr="008265F2" w14:paraId="73896698" w14:textId="77777777" w:rsidTr="00EB4BD8">
        <w:trPr>
          <w:trHeight w:val="6916"/>
        </w:trPr>
        <w:tc>
          <w:tcPr>
            <w:tcW w:w="2502" w:type="pct"/>
            <w:tcBorders>
              <w:top w:val="single" w:sz="6" w:space="0" w:color="C0C0C0"/>
              <w:left w:val="single" w:sz="6" w:space="0" w:color="C0C0C0"/>
              <w:bottom w:val="single" w:sz="6" w:space="0" w:color="C0C0C0"/>
              <w:right w:val="single" w:sz="6" w:space="0" w:color="C0C0C0"/>
            </w:tcBorders>
            <w:shd w:val="clear" w:color="auto" w:fill="auto"/>
            <w:hideMark/>
          </w:tcPr>
          <w:p w14:paraId="2F87E9DB" w14:textId="77777777" w:rsidR="00852AC6" w:rsidRPr="008265F2" w:rsidRDefault="00852AC6">
            <w:pPr>
              <w:pStyle w:val="NormalWeb"/>
              <w:spacing w:after="0"/>
              <w:rPr>
                <w:rFonts w:ascii="Arial" w:hAnsi="Arial" w:cs="Arial"/>
                <w:sz w:val="22"/>
              </w:rPr>
            </w:pPr>
            <w:r w:rsidRPr="008265F2">
              <w:rPr>
                <w:rFonts w:ascii="Arial" w:hAnsi="Arial" w:cs="Arial"/>
                <w:b/>
                <w:bCs/>
                <w:sz w:val="22"/>
              </w:rPr>
              <w:t>PO4</w:t>
            </w:r>
          </w:p>
          <w:p w14:paraId="0C233188" w14:textId="77777777" w:rsidR="00852AC6" w:rsidRPr="008265F2" w:rsidRDefault="00852AC6" w:rsidP="00510DF3">
            <w:pPr>
              <w:pStyle w:val="p1"/>
              <w:spacing w:before="0" w:beforeAutospacing="0" w:after="0" w:afterAutospacing="0"/>
              <w:rPr>
                <w:rFonts w:ascii="Arial" w:hAnsi="Arial" w:cs="Arial"/>
                <w:sz w:val="22"/>
                <w:szCs w:val="22"/>
              </w:rPr>
            </w:pPr>
            <w:r w:rsidRPr="008265F2">
              <w:rPr>
                <w:rFonts w:ascii="Arial" w:hAnsi="Arial" w:cs="Arial"/>
                <w:sz w:val="22"/>
                <w:szCs w:val="22"/>
              </w:rPr>
              <w:t>Development provides stormwater management infrastructure that is: </w:t>
            </w:r>
          </w:p>
          <w:p w14:paraId="52E36BFB" w14:textId="0D526D1B" w:rsidR="00894F8B" w:rsidRPr="008265F2" w:rsidRDefault="00894F8B" w:rsidP="00894F8B">
            <w:pPr>
              <w:pStyle w:val="li1"/>
              <w:numPr>
                <w:ilvl w:val="0"/>
                <w:numId w:val="64"/>
              </w:numPr>
              <w:spacing w:after="0"/>
              <w:rPr>
                <w:rFonts w:ascii="Arial" w:hAnsi="Arial" w:cs="Arial"/>
                <w:sz w:val="22"/>
                <w:szCs w:val="22"/>
              </w:rPr>
            </w:pPr>
            <w:r w:rsidRPr="008265F2">
              <w:rPr>
                <w:rFonts w:ascii="Arial" w:hAnsi="Arial" w:cs="Arial"/>
                <w:sz w:val="22"/>
                <w:szCs w:val="22"/>
              </w:rPr>
              <w:t>integrated with Council owned urban infrastructure</w:t>
            </w:r>
            <w:r w:rsidR="00E43AF0" w:rsidRPr="008265F2">
              <w:rPr>
                <w:rFonts w:ascii="Arial" w:hAnsi="Arial" w:cs="Arial"/>
                <w:sz w:val="22"/>
                <w:szCs w:val="22"/>
              </w:rPr>
              <w:t xml:space="preserve">; </w:t>
            </w:r>
            <w:r w:rsidRPr="008265F2">
              <w:rPr>
                <w:rFonts w:ascii="Arial" w:hAnsi="Arial" w:cs="Arial"/>
                <w:sz w:val="22"/>
                <w:szCs w:val="22"/>
              </w:rPr>
              <w:t>or</w:t>
            </w:r>
          </w:p>
          <w:p w14:paraId="79B269CD" w14:textId="1DDE99C1" w:rsidR="00894F8B" w:rsidRPr="008265F2" w:rsidRDefault="00894F8B" w:rsidP="00894F8B">
            <w:pPr>
              <w:pStyle w:val="li1"/>
              <w:numPr>
                <w:ilvl w:val="0"/>
                <w:numId w:val="64"/>
              </w:numPr>
              <w:spacing w:after="0"/>
              <w:rPr>
                <w:rFonts w:ascii="Arial" w:hAnsi="Arial" w:cs="Arial"/>
                <w:sz w:val="22"/>
                <w:szCs w:val="22"/>
              </w:rPr>
            </w:pPr>
            <w:r w:rsidRPr="008265F2">
              <w:rPr>
                <w:rFonts w:ascii="Arial" w:hAnsi="Arial" w:cs="Arial"/>
                <w:sz w:val="22"/>
                <w:szCs w:val="22"/>
              </w:rPr>
              <w:t xml:space="preserve">located on common property for community title development; or </w:t>
            </w:r>
          </w:p>
          <w:p w14:paraId="70B19001" w14:textId="3A54F8D0" w:rsidR="00852AC6" w:rsidRPr="008265F2" w:rsidRDefault="00894F8B" w:rsidP="0072657A">
            <w:pPr>
              <w:pStyle w:val="li1"/>
              <w:numPr>
                <w:ilvl w:val="0"/>
                <w:numId w:val="64"/>
              </w:numPr>
              <w:rPr>
                <w:rFonts w:ascii="Arial" w:hAnsi="Arial" w:cs="Arial"/>
                <w:sz w:val="22"/>
                <w:szCs w:val="22"/>
              </w:rPr>
            </w:pPr>
            <w:r w:rsidRPr="008265F2">
              <w:rPr>
                <w:rFonts w:ascii="Arial" w:hAnsi="Arial" w:cs="Arial"/>
                <w:sz w:val="22"/>
                <w:szCs w:val="22"/>
              </w:rPr>
              <w:t xml:space="preserve">located in a public park only where the utility, amenity or function of </w:t>
            </w:r>
            <w:r w:rsidR="008552D0" w:rsidRPr="008265F2">
              <w:rPr>
                <w:rFonts w:ascii="Arial" w:hAnsi="Arial" w:cs="Arial"/>
                <w:sz w:val="22"/>
                <w:szCs w:val="22"/>
              </w:rPr>
              <w:t xml:space="preserve">the </w:t>
            </w:r>
            <w:r w:rsidRPr="008265F2">
              <w:rPr>
                <w:rFonts w:ascii="Arial" w:hAnsi="Arial" w:cs="Arial"/>
                <w:sz w:val="22"/>
                <w:szCs w:val="22"/>
              </w:rPr>
              <w:t>public park is not reduced</w:t>
            </w:r>
            <w:r w:rsidR="00852AC6" w:rsidRPr="008265F2">
              <w:rPr>
                <w:rFonts w:ascii="Arial" w:hAnsi="Arial" w:cs="Arial"/>
                <w:sz w:val="22"/>
                <w:szCs w:val="22"/>
              </w:rPr>
              <w:t>.</w:t>
            </w:r>
          </w:p>
        </w:tc>
        <w:tc>
          <w:tcPr>
            <w:tcW w:w="2498" w:type="pct"/>
            <w:tcBorders>
              <w:top w:val="single" w:sz="6" w:space="0" w:color="C0C0C0"/>
              <w:left w:val="single" w:sz="6" w:space="0" w:color="C0C0C0"/>
              <w:bottom w:val="single" w:sz="6" w:space="0" w:color="C0C0C0"/>
              <w:right w:val="single" w:sz="6" w:space="0" w:color="C0C0C0"/>
            </w:tcBorders>
            <w:shd w:val="clear" w:color="auto" w:fill="auto"/>
            <w:hideMark/>
          </w:tcPr>
          <w:p w14:paraId="66EE6A0D" w14:textId="77777777" w:rsidR="00852AC6" w:rsidRPr="008265F2" w:rsidRDefault="00852AC6">
            <w:pPr>
              <w:pStyle w:val="NormalWeb"/>
              <w:spacing w:after="0"/>
              <w:rPr>
                <w:rFonts w:ascii="Arial" w:hAnsi="Arial" w:cs="Arial"/>
                <w:sz w:val="22"/>
              </w:rPr>
            </w:pPr>
            <w:r w:rsidRPr="008265F2">
              <w:rPr>
                <w:rFonts w:ascii="Arial" w:hAnsi="Arial" w:cs="Arial"/>
                <w:b/>
                <w:bCs/>
                <w:sz w:val="22"/>
              </w:rPr>
              <w:t>AO4</w:t>
            </w:r>
          </w:p>
          <w:p w14:paraId="63675FF1" w14:textId="78342DB4"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sz w:val="22"/>
                <w:szCs w:val="22"/>
              </w:rPr>
              <w:t>Development includes stormwater management infrastructure that is: </w:t>
            </w:r>
          </w:p>
          <w:p w14:paraId="04CA4C4E" w14:textId="77777777" w:rsidR="009A2E77" w:rsidRPr="008265F2" w:rsidRDefault="009A2E77">
            <w:pPr>
              <w:pStyle w:val="p1"/>
              <w:spacing w:before="0" w:beforeAutospacing="0" w:after="0" w:afterAutospacing="0"/>
              <w:rPr>
                <w:rFonts w:ascii="Arial" w:hAnsi="Arial" w:cs="Arial"/>
                <w:sz w:val="22"/>
                <w:szCs w:val="22"/>
              </w:rPr>
            </w:pPr>
          </w:p>
          <w:p w14:paraId="0FD89DFC" w14:textId="7B207F6E" w:rsidR="00852AC6" w:rsidRPr="008265F2" w:rsidRDefault="00852AC6" w:rsidP="0072657A">
            <w:pPr>
              <w:pStyle w:val="li1"/>
              <w:numPr>
                <w:ilvl w:val="0"/>
                <w:numId w:val="49"/>
              </w:numPr>
              <w:spacing w:before="0" w:beforeAutospacing="0" w:after="0" w:afterAutospacing="0"/>
              <w:ind w:left="714" w:hanging="357"/>
              <w:rPr>
                <w:rFonts w:ascii="Arial" w:hAnsi="Arial" w:cs="Arial"/>
                <w:sz w:val="22"/>
                <w:szCs w:val="22"/>
              </w:rPr>
            </w:pPr>
            <w:r w:rsidRPr="008265F2">
              <w:rPr>
                <w:rFonts w:ascii="Arial" w:hAnsi="Arial" w:cs="Arial"/>
                <w:sz w:val="22"/>
                <w:szCs w:val="22"/>
              </w:rPr>
              <w:t>provided in common property for the community title development; or</w:t>
            </w:r>
          </w:p>
          <w:p w14:paraId="6A37C3C2" w14:textId="77777777" w:rsidR="00E43AF0" w:rsidRPr="008265F2" w:rsidRDefault="00E43AF0" w:rsidP="00E43AF0">
            <w:pPr>
              <w:pStyle w:val="li1"/>
              <w:numPr>
                <w:ilvl w:val="0"/>
                <w:numId w:val="49"/>
              </w:numPr>
              <w:spacing w:before="0" w:beforeAutospacing="0" w:after="0" w:afterAutospacing="0"/>
              <w:ind w:left="714" w:hanging="357"/>
              <w:rPr>
                <w:rFonts w:ascii="Arial" w:hAnsi="Arial" w:cs="Arial"/>
              </w:rPr>
            </w:pPr>
            <w:r w:rsidRPr="008265F2">
              <w:rPr>
                <w:rFonts w:ascii="Arial" w:hAnsi="Arial" w:cs="Arial"/>
                <w:sz w:val="22"/>
                <w:szCs w:val="22"/>
              </w:rPr>
              <w:t>located in new road, drainage reserves or other Council owned land in accordance with the standards in the </w:t>
            </w:r>
            <w:hyperlink r:id="rId83" w:anchor="Rules/0/473/1/21224/0" w:history="1">
              <w:r w:rsidRPr="008265F2">
                <w:rPr>
                  <w:rStyle w:val="Hyperlink"/>
                  <w:rFonts w:ascii="Arial" w:hAnsi="Arial" w:cs="Arial"/>
                  <w:sz w:val="22"/>
                  <w:szCs w:val="22"/>
                </w:rPr>
                <w:t>Infrastructure design planning scheme policy</w:t>
              </w:r>
            </w:hyperlink>
            <w:r w:rsidRPr="008265F2">
              <w:rPr>
                <w:rFonts w:ascii="Arial" w:hAnsi="Arial" w:cs="Arial"/>
                <w:sz w:val="22"/>
                <w:szCs w:val="22"/>
              </w:rPr>
              <w:t> and Brisbane Standard Drawings; or</w:t>
            </w:r>
            <w:r w:rsidRPr="008265F2">
              <w:rPr>
                <w:rFonts w:ascii="Arial" w:hAnsi="Arial" w:cs="Arial"/>
              </w:rPr>
              <w:t> </w:t>
            </w:r>
          </w:p>
          <w:p w14:paraId="04318293" w14:textId="77777777" w:rsidR="00852AC6" w:rsidRPr="008265F2" w:rsidRDefault="00852AC6" w:rsidP="0072657A">
            <w:pPr>
              <w:pStyle w:val="li1"/>
              <w:numPr>
                <w:ilvl w:val="0"/>
                <w:numId w:val="49"/>
              </w:numPr>
              <w:rPr>
                <w:rFonts w:ascii="Arial" w:hAnsi="Arial" w:cs="Arial"/>
                <w:sz w:val="22"/>
                <w:szCs w:val="22"/>
              </w:rPr>
            </w:pPr>
            <w:r w:rsidRPr="008265F2">
              <w:rPr>
                <w:rFonts w:ascii="Arial" w:hAnsi="Arial" w:cs="Arial"/>
                <w:sz w:val="22"/>
                <w:szCs w:val="22"/>
              </w:rPr>
              <w:t>located in public parkland only where:</w:t>
            </w:r>
          </w:p>
          <w:p w14:paraId="7A6AF374" w14:textId="77777777" w:rsidR="00852AC6" w:rsidRPr="008265F2" w:rsidRDefault="00852AC6" w:rsidP="0072657A">
            <w:pPr>
              <w:pStyle w:val="li1"/>
              <w:numPr>
                <w:ilvl w:val="1"/>
                <w:numId w:val="49"/>
              </w:numPr>
              <w:rPr>
                <w:rFonts w:ascii="Arial" w:hAnsi="Arial" w:cs="Arial"/>
                <w:sz w:val="22"/>
                <w:szCs w:val="22"/>
              </w:rPr>
            </w:pPr>
            <w:r w:rsidRPr="008265F2">
              <w:rPr>
                <w:rFonts w:ascii="Arial" w:hAnsi="Arial" w:cs="Arial"/>
                <w:sz w:val="22"/>
                <w:szCs w:val="22"/>
              </w:rPr>
              <w:t>the park comprises an area of at least 1 </w:t>
            </w:r>
            <w:proofErr w:type="gramStart"/>
            <w:r w:rsidRPr="008265F2">
              <w:rPr>
                <w:rFonts w:ascii="Arial" w:hAnsi="Arial" w:cs="Arial"/>
                <w:sz w:val="22"/>
                <w:szCs w:val="22"/>
              </w:rPr>
              <w:t>hectare;</w:t>
            </w:r>
            <w:proofErr w:type="gramEnd"/>
            <w:r w:rsidRPr="008265F2">
              <w:rPr>
                <w:rFonts w:ascii="Arial" w:hAnsi="Arial" w:cs="Arial"/>
                <w:sz w:val="22"/>
                <w:szCs w:val="22"/>
              </w:rPr>
              <w:t> </w:t>
            </w:r>
          </w:p>
          <w:p w14:paraId="740A8FDD" w14:textId="77777777" w:rsidR="00852AC6" w:rsidRPr="008265F2" w:rsidRDefault="00852AC6" w:rsidP="0072657A">
            <w:pPr>
              <w:pStyle w:val="li1"/>
              <w:numPr>
                <w:ilvl w:val="1"/>
                <w:numId w:val="49"/>
              </w:numPr>
              <w:rPr>
                <w:rFonts w:ascii="Arial" w:hAnsi="Arial" w:cs="Arial"/>
                <w:sz w:val="22"/>
                <w:szCs w:val="22"/>
              </w:rPr>
            </w:pPr>
            <w:r w:rsidRPr="008265F2">
              <w:rPr>
                <w:rFonts w:ascii="Arial" w:hAnsi="Arial" w:cs="Arial"/>
                <w:sz w:val="22"/>
                <w:szCs w:val="22"/>
              </w:rPr>
              <w:t>it does not occupy more than 5% of the total land </w:t>
            </w:r>
            <w:proofErr w:type="gramStart"/>
            <w:r w:rsidRPr="008265F2">
              <w:rPr>
                <w:rFonts w:ascii="Arial" w:hAnsi="Arial" w:cs="Arial"/>
                <w:sz w:val="22"/>
                <w:szCs w:val="22"/>
              </w:rPr>
              <w:t>surface;</w:t>
            </w:r>
            <w:proofErr w:type="gramEnd"/>
            <w:r w:rsidRPr="008265F2">
              <w:rPr>
                <w:rFonts w:ascii="Arial" w:hAnsi="Arial" w:cs="Arial"/>
                <w:sz w:val="22"/>
                <w:szCs w:val="22"/>
              </w:rPr>
              <w:t> </w:t>
            </w:r>
          </w:p>
          <w:p w14:paraId="543E12AF" w14:textId="3D338013" w:rsidR="00852AC6" w:rsidRPr="008265F2" w:rsidRDefault="00852AC6" w:rsidP="0072657A">
            <w:pPr>
              <w:pStyle w:val="li1"/>
              <w:numPr>
                <w:ilvl w:val="1"/>
                <w:numId w:val="49"/>
              </w:numPr>
              <w:rPr>
                <w:rFonts w:ascii="Arial" w:hAnsi="Arial" w:cs="Arial"/>
                <w:sz w:val="22"/>
                <w:szCs w:val="22"/>
              </w:rPr>
            </w:pPr>
            <w:r w:rsidRPr="008265F2">
              <w:rPr>
                <w:rFonts w:ascii="Arial" w:hAnsi="Arial" w:cs="Arial"/>
                <w:sz w:val="22"/>
                <w:szCs w:val="22"/>
              </w:rPr>
              <w:t xml:space="preserve">it does not reduce the range </w:t>
            </w:r>
            <w:r w:rsidR="00CB102B" w:rsidRPr="008265F2">
              <w:rPr>
                <w:rFonts w:ascii="Arial" w:hAnsi="Arial" w:cs="Arial"/>
                <w:sz w:val="22"/>
                <w:szCs w:val="22"/>
              </w:rPr>
              <w:t xml:space="preserve">or </w:t>
            </w:r>
            <w:r w:rsidRPr="008265F2">
              <w:rPr>
                <w:rFonts w:ascii="Arial" w:hAnsi="Arial" w:cs="Arial"/>
                <w:sz w:val="22"/>
                <w:szCs w:val="22"/>
              </w:rPr>
              <w:t>quality of recreational opportunities available in the park according to the intended function and desired standards of service for the park </w:t>
            </w:r>
            <w:proofErr w:type="gramStart"/>
            <w:r w:rsidRPr="008265F2">
              <w:rPr>
                <w:rFonts w:ascii="Arial" w:hAnsi="Arial" w:cs="Arial"/>
                <w:sz w:val="22"/>
                <w:szCs w:val="22"/>
              </w:rPr>
              <w:t>type;</w:t>
            </w:r>
            <w:proofErr w:type="gramEnd"/>
            <w:r w:rsidRPr="008265F2">
              <w:rPr>
                <w:rFonts w:ascii="Arial" w:hAnsi="Arial" w:cs="Arial"/>
                <w:sz w:val="22"/>
                <w:szCs w:val="22"/>
              </w:rPr>
              <w:t> </w:t>
            </w:r>
          </w:p>
          <w:p w14:paraId="692358AC" w14:textId="77777777" w:rsidR="000D5F93" w:rsidRPr="008265F2" w:rsidRDefault="00852AC6" w:rsidP="0072657A">
            <w:pPr>
              <w:pStyle w:val="li1"/>
              <w:numPr>
                <w:ilvl w:val="1"/>
                <w:numId w:val="49"/>
              </w:numPr>
              <w:rPr>
                <w:rFonts w:ascii="Arial" w:hAnsi="Arial" w:cs="Arial"/>
                <w:sz w:val="22"/>
                <w:szCs w:val="22"/>
              </w:rPr>
            </w:pPr>
            <w:r w:rsidRPr="008265F2">
              <w:rPr>
                <w:rFonts w:ascii="Arial" w:hAnsi="Arial" w:cs="Arial"/>
                <w:sz w:val="22"/>
                <w:szCs w:val="22"/>
              </w:rPr>
              <w:t>it incorporates landscaping consistent with the character of a public </w:t>
            </w:r>
            <w:proofErr w:type="gramStart"/>
            <w:r w:rsidRPr="008265F2">
              <w:rPr>
                <w:rFonts w:ascii="Arial" w:hAnsi="Arial" w:cs="Arial"/>
                <w:sz w:val="22"/>
                <w:szCs w:val="22"/>
              </w:rPr>
              <w:t>park;</w:t>
            </w:r>
            <w:proofErr w:type="gramEnd"/>
          </w:p>
          <w:p w14:paraId="5150473B" w14:textId="77777777" w:rsidR="000D5F93" w:rsidRPr="008265F2" w:rsidRDefault="00852AC6" w:rsidP="0072657A">
            <w:pPr>
              <w:pStyle w:val="li1"/>
              <w:numPr>
                <w:ilvl w:val="1"/>
                <w:numId w:val="49"/>
              </w:numPr>
              <w:rPr>
                <w:rFonts w:ascii="Arial" w:hAnsi="Arial" w:cs="Arial"/>
                <w:sz w:val="22"/>
                <w:szCs w:val="22"/>
              </w:rPr>
            </w:pPr>
            <w:r w:rsidRPr="008265F2">
              <w:rPr>
                <w:rFonts w:ascii="Arial" w:hAnsi="Arial" w:cs="Arial"/>
                <w:sz w:val="22"/>
                <w:szCs w:val="22"/>
              </w:rPr>
              <w:t xml:space="preserve">it is sited to be easily accessible for maintenance </w:t>
            </w:r>
            <w:proofErr w:type="gramStart"/>
            <w:r w:rsidRPr="008265F2">
              <w:rPr>
                <w:rFonts w:ascii="Arial" w:hAnsi="Arial" w:cs="Arial"/>
                <w:sz w:val="22"/>
                <w:szCs w:val="22"/>
              </w:rPr>
              <w:t>purposes;</w:t>
            </w:r>
            <w:proofErr w:type="gramEnd"/>
          </w:p>
          <w:p w14:paraId="621FA853" w14:textId="01DE8992" w:rsidR="00852AC6" w:rsidRPr="008265F2" w:rsidRDefault="00852AC6" w:rsidP="0072657A">
            <w:pPr>
              <w:pStyle w:val="li1"/>
              <w:numPr>
                <w:ilvl w:val="1"/>
                <w:numId w:val="49"/>
              </w:numPr>
              <w:rPr>
                <w:rFonts w:ascii="Arial" w:hAnsi="Arial" w:cs="Arial"/>
                <w:sz w:val="22"/>
                <w:szCs w:val="22"/>
              </w:rPr>
            </w:pPr>
            <w:r w:rsidRPr="008265F2">
              <w:rPr>
                <w:rFonts w:ascii="Arial" w:hAnsi="Arial" w:cs="Arial"/>
                <w:sz w:val="22"/>
                <w:szCs w:val="22"/>
              </w:rPr>
              <w:t>design elements support the surrounding local aesthetic, public </w:t>
            </w:r>
            <w:proofErr w:type="gramStart"/>
            <w:r w:rsidRPr="008265F2">
              <w:rPr>
                <w:rFonts w:ascii="Arial" w:hAnsi="Arial" w:cs="Arial"/>
                <w:sz w:val="22"/>
                <w:szCs w:val="22"/>
              </w:rPr>
              <w:t>amenity</w:t>
            </w:r>
            <w:proofErr w:type="gramEnd"/>
            <w:r w:rsidRPr="008265F2">
              <w:rPr>
                <w:rFonts w:ascii="Arial" w:hAnsi="Arial" w:cs="Arial"/>
                <w:sz w:val="22"/>
                <w:szCs w:val="22"/>
              </w:rPr>
              <w:t> and safety so that the quality of passive recreation is not reduced. </w:t>
            </w:r>
          </w:p>
        </w:tc>
      </w:tr>
      <w:tr w:rsidR="00852AC6" w:rsidRPr="008265F2" w14:paraId="7E854183" w14:textId="77777777" w:rsidTr="004B6F7E">
        <w:tc>
          <w:tcPr>
            <w:tcW w:w="2502" w:type="pct"/>
            <w:tcBorders>
              <w:top w:val="single" w:sz="6" w:space="0" w:color="C0C0C0"/>
              <w:left w:val="single" w:sz="6" w:space="0" w:color="C0C0C0"/>
              <w:bottom w:val="single" w:sz="6" w:space="0" w:color="C0C0C0"/>
              <w:right w:val="single" w:sz="6" w:space="0" w:color="C0C0C0"/>
            </w:tcBorders>
            <w:shd w:val="clear" w:color="auto" w:fill="auto"/>
            <w:hideMark/>
          </w:tcPr>
          <w:p w14:paraId="4F3E154D" w14:textId="77777777" w:rsidR="00852AC6" w:rsidRPr="008265F2" w:rsidRDefault="00852AC6">
            <w:pPr>
              <w:pStyle w:val="NormalWeb"/>
              <w:spacing w:after="0"/>
              <w:rPr>
                <w:rFonts w:ascii="Arial" w:hAnsi="Arial" w:cs="Arial"/>
                <w:sz w:val="22"/>
              </w:rPr>
            </w:pPr>
            <w:r w:rsidRPr="008265F2">
              <w:rPr>
                <w:rFonts w:ascii="Arial" w:hAnsi="Arial" w:cs="Arial"/>
                <w:b/>
                <w:bCs/>
                <w:sz w:val="22"/>
              </w:rPr>
              <w:t>PO5</w:t>
            </w:r>
          </w:p>
          <w:p w14:paraId="1BC3FE85" w14:textId="277EA7E2" w:rsidR="00852AC6" w:rsidRPr="008265F2" w:rsidRDefault="00852AC6">
            <w:pPr>
              <w:pStyle w:val="NormalWeb"/>
              <w:spacing w:after="0"/>
              <w:rPr>
                <w:rFonts w:ascii="Arial" w:hAnsi="Arial" w:cs="Arial"/>
                <w:sz w:val="22"/>
              </w:rPr>
            </w:pPr>
            <w:r w:rsidRPr="008265F2">
              <w:rPr>
                <w:rFonts w:ascii="Arial" w:hAnsi="Arial" w:cs="Arial"/>
                <w:sz w:val="22"/>
              </w:rPr>
              <w:t>Development is sited and designed to promote activation and support increased safety through surveillance of existing and future parks and community facilities.   </w:t>
            </w:r>
          </w:p>
          <w:p w14:paraId="40FB541B" w14:textId="77777777" w:rsidR="00EB4BD8" w:rsidRPr="008265F2" w:rsidRDefault="00EB4BD8">
            <w:pPr>
              <w:pStyle w:val="NormalWeb"/>
              <w:spacing w:after="0"/>
              <w:rPr>
                <w:rFonts w:ascii="Arial" w:hAnsi="Arial" w:cs="Arial"/>
                <w:sz w:val="22"/>
              </w:rPr>
            </w:pPr>
          </w:p>
          <w:p w14:paraId="4907FC19" w14:textId="1F5DC4A7" w:rsidR="00852AC6" w:rsidRPr="008265F2" w:rsidRDefault="00852AC6">
            <w:pPr>
              <w:pStyle w:val="NormalWeb"/>
              <w:spacing w:after="0"/>
              <w:rPr>
                <w:rFonts w:ascii="Arial" w:hAnsi="Arial" w:cs="Arial"/>
                <w:sz w:val="16"/>
                <w:szCs w:val="16"/>
              </w:rPr>
            </w:pPr>
            <w:r w:rsidRPr="008265F2">
              <w:rPr>
                <w:rFonts w:ascii="Arial" w:hAnsi="Arial" w:cs="Arial"/>
                <w:sz w:val="16"/>
                <w:szCs w:val="16"/>
              </w:rPr>
              <w:t>Note—The </w:t>
            </w:r>
            <w:hyperlink r:id="rId84" w:anchor="Rules/0/5/1/21191/0" w:history="1">
              <w:r w:rsidRPr="008265F2">
                <w:rPr>
                  <w:rStyle w:val="Hyperlink"/>
                  <w:rFonts w:ascii="Arial" w:hAnsi="Arial" w:cs="Arial"/>
                  <w:sz w:val="16"/>
                  <w:szCs w:val="16"/>
                </w:rPr>
                <w:t>Local Government Infrastructure Plan</w:t>
              </w:r>
            </w:hyperlink>
            <w:r w:rsidRPr="008265F2">
              <w:rPr>
                <w:rFonts w:ascii="Arial" w:hAnsi="Arial" w:cs="Arial"/>
                <w:sz w:val="16"/>
                <w:szCs w:val="16"/>
              </w:rPr>
              <w:t> or Long term infrastructure plans identify public parks and land for community facilities.</w:t>
            </w:r>
          </w:p>
        </w:tc>
        <w:tc>
          <w:tcPr>
            <w:tcW w:w="2498" w:type="pct"/>
            <w:tcBorders>
              <w:top w:val="single" w:sz="6" w:space="0" w:color="C0C0C0"/>
              <w:left w:val="single" w:sz="6" w:space="0" w:color="C0C0C0"/>
              <w:bottom w:val="single" w:sz="6" w:space="0" w:color="C0C0C0"/>
              <w:right w:val="single" w:sz="6" w:space="0" w:color="C0C0C0"/>
            </w:tcBorders>
            <w:shd w:val="clear" w:color="auto" w:fill="auto"/>
            <w:hideMark/>
          </w:tcPr>
          <w:p w14:paraId="525F255F" w14:textId="77777777" w:rsidR="00852AC6" w:rsidRPr="008265F2" w:rsidRDefault="00852AC6">
            <w:pPr>
              <w:pStyle w:val="NormalWeb"/>
              <w:spacing w:after="0"/>
              <w:rPr>
                <w:rFonts w:ascii="Arial" w:hAnsi="Arial" w:cs="Arial"/>
                <w:sz w:val="22"/>
              </w:rPr>
            </w:pPr>
            <w:r w:rsidRPr="008265F2">
              <w:rPr>
                <w:rFonts w:ascii="Arial" w:hAnsi="Arial" w:cs="Arial"/>
                <w:b/>
                <w:bCs/>
                <w:sz w:val="22"/>
              </w:rPr>
              <w:t>AO5</w:t>
            </w:r>
          </w:p>
          <w:p w14:paraId="0A89D9DB" w14:textId="24AC6B5D" w:rsidR="00852AC6" w:rsidRPr="008265F2" w:rsidRDefault="00852AC6">
            <w:pPr>
              <w:pStyle w:val="NormalWeb"/>
              <w:spacing w:after="0"/>
              <w:rPr>
                <w:rFonts w:ascii="Arial" w:hAnsi="Arial" w:cs="Arial"/>
                <w:sz w:val="22"/>
              </w:rPr>
            </w:pPr>
            <w:r w:rsidRPr="008265F2">
              <w:rPr>
                <w:rFonts w:ascii="Arial" w:hAnsi="Arial" w:cs="Arial"/>
                <w:sz w:val="22"/>
              </w:rPr>
              <w:t>Development, where adjoining an existing or future park or community facility</w:t>
            </w:r>
            <w:r w:rsidR="00CB102B" w:rsidRPr="008265F2">
              <w:rPr>
                <w:rFonts w:ascii="Arial" w:hAnsi="Arial" w:cs="Arial"/>
                <w:sz w:val="22"/>
              </w:rPr>
              <w:t>,</w:t>
            </w:r>
            <w:r w:rsidRPr="008265F2">
              <w:rPr>
                <w:rFonts w:ascii="Arial" w:hAnsi="Arial" w:cs="Arial"/>
                <w:sz w:val="22"/>
              </w:rPr>
              <w:t> is oriented to overlook the park or community facility with large windows, balconies or courtyards designed to provide casual surveillance opportunities. </w:t>
            </w:r>
          </w:p>
          <w:p w14:paraId="2E556601" w14:textId="77777777" w:rsidR="00C26D1B" w:rsidRPr="008265F2" w:rsidRDefault="00C26D1B">
            <w:pPr>
              <w:pStyle w:val="NormalWeb"/>
              <w:spacing w:after="0"/>
              <w:rPr>
                <w:rFonts w:ascii="Arial" w:hAnsi="Arial" w:cs="Arial"/>
                <w:sz w:val="22"/>
              </w:rPr>
            </w:pPr>
          </w:p>
          <w:p w14:paraId="272982A2" w14:textId="6577571A" w:rsidR="00C26D1B" w:rsidRPr="008265F2" w:rsidRDefault="00C26D1B">
            <w:pPr>
              <w:pStyle w:val="NormalWeb"/>
              <w:spacing w:after="0"/>
              <w:rPr>
                <w:rFonts w:ascii="Arial" w:hAnsi="Arial" w:cs="Arial"/>
                <w:sz w:val="22"/>
              </w:rPr>
            </w:pPr>
          </w:p>
        </w:tc>
      </w:tr>
      <w:tr w:rsidR="00CB102B" w:rsidRPr="008265F2" w14:paraId="4D9A4DEA" w14:textId="77777777" w:rsidTr="00384350">
        <w:tc>
          <w:tcPr>
            <w:tcW w:w="2502" w:type="pct"/>
            <w:vMerge w:val="restart"/>
            <w:tcBorders>
              <w:top w:val="single" w:sz="6" w:space="0" w:color="C0C0C0"/>
              <w:left w:val="single" w:sz="6" w:space="0" w:color="C0C0C0"/>
              <w:right w:val="single" w:sz="6" w:space="0" w:color="C0C0C0"/>
            </w:tcBorders>
            <w:shd w:val="clear" w:color="auto" w:fill="auto"/>
          </w:tcPr>
          <w:p w14:paraId="277581F2" w14:textId="370D7B73" w:rsidR="00CB102B" w:rsidRPr="008265F2" w:rsidRDefault="00CB102B" w:rsidP="00154E9B">
            <w:pPr>
              <w:pStyle w:val="NormalWeb"/>
              <w:rPr>
                <w:rFonts w:ascii="Arial" w:hAnsi="Arial" w:cs="Arial"/>
                <w:sz w:val="22"/>
              </w:rPr>
            </w:pPr>
            <w:r w:rsidRPr="008265F2">
              <w:rPr>
                <w:rFonts w:ascii="Arial" w:hAnsi="Arial" w:cs="Arial"/>
                <w:b/>
                <w:bCs/>
                <w:sz w:val="22"/>
              </w:rPr>
              <w:t>PO6</w:t>
            </w:r>
          </w:p>
          <w:p w14:paraId="6206FAAD" w14:textId="77777777" w:rsidR="00CB102B" w:rsidRPr="008265F2" w:rsidRDefault="00CB102B" w:rsidP="00154E9B">
            <w:pPr>
              <w:pStyle w:val="NormalWeb"/>
              <w:rPr>
                <w:rFonts w:ascii="Arial" w:hAnsi="Arial" w:cs="Arial"/>
                <w:sz w:val="22"/>
              </w:rPr>
            </w:pPr>
            <w:r w:rsidRPr="008265F2">
              <w:rPr>
                <w:rFonts w:ascii="Arial" w:hAnsi="Arial" w:cs="Arial"/>
                <w:sz w:val="22"/>
              </w:rPr>
              <w:t>Development protects and maintains the waterway health and stability of existing waterways and the water quality of stormwater discharges to Albany Creek and other receiving waterways.  </w:t>
            </w:r>
          </w:p>
          <w:p w14:paraId="2B5F6749" w14:textId="40CBAFEA" w:rsidR="00CB102B" w:rsidRPr="008265F2" w:rsidRDefault="00CB102B" w:rsidP="00154E9B">
            <w:pPr>
              <w:rPr>
                <w:rFonts w:ascii="Arial" w:hAnsi="Arial" w:cs="Arial"/>
              </w:rPr>
            </w:pPr>
            <w:r w:rsidRPr="008265F2">
              <w:rPr>
                <w:rFonts w:ascii="Arial" w:hAnsi="Arial" w:cs="Arial"/>
                <w:b/>
                <w:bCs/>
              </w:rPr>
              <w:t> </w:t>
            </w:r>
          </w:p>
        </w:tc>
        <w:tc>
          <w:tcPr>
            <w:tcW w:w="2498" w:type="pct"/>
            <w:tcBorders>
              <w:top w:val="single" w:sz="6" w:space="0" w:color="C0C0C0"/>
              <w:left w:val="single" w:sz="6" w:space="0" w:color="C0C0C0"/>
              <w:bottom w:val="single" w:sz="6" w:space="0" w:color="C0C0C0"/>
              <w:right w:val="single" w:sz="6" w:space="0" w:color="C0C0C0"/>
            </w:tcBorders>
            <w:shd w:val="clear" w:color="auto" w:fill="auto"/>
          </w:tcPr>
          <w:p w14:paraId="61288184" w14:textId="5B7876E4" w:rsidR="00CB102B" w:rsidRPr="008265F2" w:rsidRDefault="00CB102B" w:rsidP="00154E9B">
            <w:pPr>
              <w:pStyle w:val="NormalWeb"/>
              <w:rPr>
                <w:rFonts w:ascii="Arial" w:hAnsi="Arial" w:cs="Arial"/>
                <w:sz w:val="22"/>
              </w:rPr>
            </w:pPr>
            <w:r w:rsidRPr="008265F2">
              <w:rPr>
                <w:rFonts w:ascii="Arial" w:hAnsi="Arial" w:cs="Arial"/>
                <w:b/>
                <w:bCs/>
                <w:sz w:val="22"/>
              </w:rPr>
              <w:t>AO6.1</w:t>
            </w:r>
          </w:p>
          <w:p w14:paraId="69FD992A" w14:textId="77777777" w:rsidR="00CB102B" w:rsidRPr="008265F2" w:rsidRDefault="00CB102B" w:rsidP="00154E9B">
            <w:pPr>
              <w:pStyle w:val="NormalWeb"/>
              <w:rPr>
                <w:rFonts w:ascii="Arial" w:hAnsi="Arial" w:cs="Arial"/>
                <w:sz w:val="22"/>
              </w:rPr>
            </w:pPr>
            <w:r w:rsidRPr="008265F2">
              <w:rPr>
                <w:rFonts w:ascii="Arial" w:hAnsi="Arial" w:cs="Arial"/>
                <w:sz w:val="22"/>
              </w:rPr>
              <w:t>Development retains and rehabilitates existing dams and waterbodies where within waterway corridors and undertakes remedial works as required to ensure their stability to flood flows.</w:t>
            </w:r>
          </w:p>
          <w:p w14:paraId="060A20D5" w14:textId="6B4E037F" w:rsidR="00CB102B" w:rsidRPr="008265F2" w:rsidRDefault="00CB102B" w:rsidP="00154E9B">
            <w:pPr>
              <w:rPr>
                <w:rFonts w:ascii="Arial" w:hAnsi="Arial" w:cs="Arial"/>
              </w:rPr>
            </w:pPr>
            <w:r w:rsidRPr="008265F2">
              <w:rPr>
                <w:rFonts w:ascii="Arial" w:hAnsi="Arial" w:cs="Arial"/>
                <w:color w:val="000000"/>
                <w:sz w:val="16"/>
                <w:szCs w:val="16"/>
              </w:rPr>
              <w:t>Note—Designs are to be in accordance with the standards in the </w:t>
            </w:r>
            <w:hyperlink r:id="rId85" w:anchor="Rules/0/473/1/21224/0" w:history="1">
              <w:r w:rsidRPr="008265F2">
                <w:rPr>
                  <w:rStyle w:val="Hyperlink"/>
                  <w:rFonts w:ascii="Arial" w:hAnsi="Arial" w:cs="Arial"/>
                  <w:sz w:val="16"/>
                  <w:szCs w:val="16"/>
                </w:rPr>
                <w:t>Infrastructure design planning scheme policy</w:t>
              </w:r>
            </w:hyperlink>
            <w:r w:rsidRPr="008265F2">
              <w:rPr>
                <w:rFonts w:ascii="Arial" w:hAnsi="Arial" w:cs="Arial"/>
                <w:color w:val="000000"/>
                <w:sz w:val="16"/>
                <w:szCs w:val="16"/>
              </w:rPr>
              <w:t>.</w:t>
            </w:r>
          </w:p>
        </w:tc>
      </w:tr>
      <w:tr w:rsidR="00CB102B" w:rsidRPr="008265F2" w14:paraId="215990A6" w14:textId="77777777" w:rsidTr="15D38FCC">
        <w:trPr>
          <w:trHeight w:val="1359"/>
        </w:trPr>
        <w:tc>
          <w:tcPr>
            <w:tcW w:w="2502" w:type="pct"/>
            <w:vMerge/>
            <w:vAlign w:val="center"/>
          </w:tcPr>
          <w:p w14:paraId="35D8DE0C" w14:textId="77777777" w:rsidR="00CB102B" w:rsidRPr="008265F2" w:rsidRDefault="00CB102B" w:rsidP="00154E9B">
            <w:pPr>
              <w:rPr>
                <w:rFonts w:ascii="Arial" w:hAnsi="Arial" w:cs="Arial"/>
              </w:rPr>
            </w:pPr>
          </w:p>
        </w:tc>
        <w:tc>
          <w:tcPr>
            <w:tcW w:w="2498" w:type="pct"/>
            <w:tcBorders>
              <w:top w:val="single" w:sz="6" w:space="0" w:color="C0C0C0"/>
              <w:left w:val="single" w:sz="6" w:space="0" w:color="C0C0C0"/>
              <w:bottom w:val="single" w:sz="6" w:space="0" w:color="C0C0C0"/>
              <w:right w:val="single" w:sz="6" w:space="0" w:color="C0C0C0"/>
            </w:tcBorders>
            <w:shd w:val="clear" w:color="auto" w:fill="auto"/>
          </w:tcPr>
          <w:p w14:paraId="65BF92C6" w14:textId="44CCBA85" w:rsidR="00CB102B" w:rsidRPr="008265F2" w:rsidRDefault="00CB102B" w:rsidP="00154E9B">
            <w:pPr>
              <w:pStyle w:val="NormalWeb"/>
              <w:rPr>
                <w:rFonts w:ascii="Arial" w:hAnsi="Arial" w:cs="Arial"/>
                <w:sz w:val="22"/>
              </w:rPr>
            </w:pPr>
            <w:r w:rsidRPr="008265F2">
              <w:rPr>
                <w:rFonts w:ascii="Arial" w:hAnsi="Arial" w:cs="Arial"/>
                <w:b/>
                <w:bCs/>
                <w:sz w:val="22"/>
              </w:rPr>
              <w:t>AO6.2</w:t>
            </w:r>
          </w:p>
          <w:p w14:paraId="5BCB4D19" w14:textId="016E94F1" w:rsidR="00CB102B" w:rsidRPr="008265F2" w:rsidRDefault="00CB102B" w:rsidP="00154E9B">
            <w:pPr>
              <w:rPr>
                <w:rFonts w:ascii="Arial" w:hAnsi="Arial" w:cs="Arial"/>
              </w:rPr>
            </w:pPr>
            <w:r w:rsidRPr="008265F2">
              <w:rPr>
                <w:rFonts w:ascii="Arial" w:hAnsi="Arial" w:cs="Arial"/>
              </w:rPr>
              <w:t>Development reinstates or rehabilitates natural riparian and aquatic vegetation to improve waterway health.</w:t>
            </w:r>
          </w:p>
        </w:tc>
      </w:tr>
      <w:tr w:rsidR="00852AC6" w:rsidRPr="008265F2" w14:paraId="0FF5A6AC" w14:textId="77777777" w:rsidTr="004B6F7E">
        <w:tc>
          <w:tcPr>
            <w:tcW w:w="5000"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4A1434DE" w14:textId="35271F6D" w:rsidR="008A02BC" w:rsidRPr="008265F2" w:rsidRDefault="00852AC6">
            <w:pPr>
              <w:pStyle w:val="p1"/>
              <w:spacing w:before="0" w:beforeAutospacing="0" w:after="0" w:afterAutospacing="0"/>
              <w:rPr>
                <w:rFonts w:ascii="Arial" w:hAnsi="Arial" w:cs="Arial"/>
                <w:b/>
                <w:bCs/>
                <w:sz w:val="22"/>
                <w:szCs w:val="22"/>
              </w:rPr>
            </w:pPr>
            <w:r w:rsidRPr="008265F2">
              <w:rPr>
                <w:rFonts w:ascii="Arial" w:hAnsi="Arial" w:cs="Arial"/>
                <w:b/>
                <w:bCs/>
                <w:sz w:val="22"/>
                <w:szCs w:val="22"/>
              </w:rPr>
              <w:t>Development for material change of use or reconfiguring a lot for</w:t>
            </w:r>
            <w:r w:rsidR="008A02BC" w:rsidRPr="008265F2">
              <w:rPr>
                <w:rFonts w:ascii="Arial" w:hAnsi="Arial" w:cs="Arial"/>
                <w:b/>
                <w:bCs/>
                <w:sz w:val="22"/>
                <w:szCs w:val="22"/>
              </w:rPr>
              <w:t>:</w:t>
            </w:r>
          </w:p>
          <w:p w14:paraId="2E57895E" w14:textId="6B930142" w:rsidR="008A02BC" w:rsidRPr="008265F2" w:rsidRDefault="00852AC6" w:rsidP="008A02BC">
            <w:pPr>
              <w:pStyle w:val="p1"/>
              <w:numPr>
                <w:ilvl w:val="0"/>
                <w:numId w:val="71"/>
              </w:numPr>
              <w:spacing w:before="0" w:beforeAutospacing="0" w:after="0" w:afterAutospacing="0"/>
              <w:rPr>
                <w:rFonts w:ascii="Arial" w:hAnsi="Arial" w:cs="Arial"/>
                <w:sz w:val="22"/>
                <w:szCs w:val="22"/>
              </w:rPr>
            </w:pPr>
            <w:r w:rsidRPr="008265F2">
              <w:rPr>
                <w:rFonts w:ascii="Arial" w:hAnsi="Arial" w:cs="Arial"/>
                <w:b/>
                <w:bCs/>
                <w:sz w:val="22"/>
                <w:szCs w:val="22"/>
              </w:rPr>
              <w:t>sites greater than 2,500m</w:t>
            </w:r>
            <w:r w:rsidRPr="008265F2">
              <w:rPr>
                <w:rFonts w:ascii="Arial" w:hAnsi="Arial" w:cs="Arial"/>
                <w:b/>
                <w:bCs/>
                <w:sz w:val="22"/>
                <w:szCs w:val="22"/>
                <w:vertAlign w:val="superscript"/>
              </w:rPr>
              <w:t>2</w:t>
            </w:r>
            <w:r w:rsidR="008A02BC" w:rsidRPr="008265F2">
              <w:rPr>
                <w:rFonts w:ascii="Arial" w:hAnsi="Arial" w:cs="Arial"/>
                <w:b/>
                <w:bCs/>
                <w:sz w:val="22"/>
                <w:szCs w:val="22"/>
              </w:rPr>
              <w:t>; or</w:t>
            </w:r>
          </w:p>
          <w:p w14:paraId="0319CDB7" w14:textId="24718B5D" w:rsidR="00852AC6" w:rsidRPr="008265F2" w:rsidRDefault="00852AC6" w:rsidP="008A02BC">
            <w:pPr>
              <w:pStyle w:val="p1"/>
              <w:numPr>
                <w:ilvl w:val="0"/>
                <w:numId w:val="71"/>
              </w:numPr>
              <w:spacing w:before="0" w:beforeAutospacing="0" w:after="0" w:afterAutospacing="0"/>
              <w:rPr>
                <w:rFonts w:ascii="Arial" w:hAnsi="Arial" w:cs="Arial"/>
                <w:sz w:val="22"/>
                <w:szCs w:val="22"/>
              </w:rPr>
            </w:pPr>
            <w:r w:rsidRPr="008265F2">
              <w:rPr>
                <w:rFonts w:ascii="Arial" w:hAnsi="Arial" w:cs="Arial"/>
                <w:b/>
                <w:bCs/>
                <w:sz w:val="22"/>
                <w:szCs w:val="22"/>
              </w:rPr>
              <w:t>six or more lots/dwellings</w:t>
            </w:r>
            <w:r w:rsidR="0022070F" w:rsidRPr="008265F2">
              <w:rPr>
                <w:rFonts w:ascii="Arial" w:hAnsi="Arial" w:cs="Arial"/>
                <w:b/>
                <w:bCs/>
                <w:sz w:val="22"/>
                <w:szCs w:val="22"/>
              </w:rPr>
              <w:t>.</w:t>
            </w:r>
          </w:p>
        </w:tc>
      </w:tr>
      <w:tr w:rsidR="00852AC6" w:rsidRPr="008265F2" w14:paraId="6700136E" w14:textId="77777777" w:rsidTr="004B6F7E">
        <w:tc>
          <w:tcPr>
            <w:tcW w:w="2502" w:type="pct"/>
            <w:tcBorders>
              <w:top w:val="single" w:sz="6" w:space="0" w:color="C0C0C0"/>
              <w:left w:val="single" w:sz="6" w:space="0" w:color="C0C0C0"/>
              <w:bottom w:val="single" w:sz="6" w:space="0" w:color="C0C0C0"/>
              <w:right w:val="single" w:sz="6" w:space="0" w:color="C0C0C0"/>
            </w:tcBorders>
            <w:shd w:val="clear" w:color="auto" w:fill="auto"/>
            <w:hideMark/>
          </w:tcPr>
          <w:p w14:paraId="59ADCE34" w14:textId="39C10DF3"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b/>
                <w:bCs/>
                <w:sz w:val="22"/>
                <w:szCs w:val="22"/>
              </w:rPr>
              <w:t>PO</w:t>
            </w:r>
            <w:r w:rsidR="00894F8B" w:rsidRPr="008265F2">
              <w:rPr>
                <w:rFonts w:ascii="Arial" w:hAnsi="Arial" w:cs="Arial"/>
                <w:b/>
                <w:bCs/>
                <w:sz w:val="22"/>
                <w:szCs w:val="22"/>
              </w:rPr>
              <w:t>7</w:t>
            </w:r>
          </w:p>
          <w:p w14:paraId="7BCC92EE" w14:textId="13B59C78" w:rsidR="00852AC6" w:rsidRPr="008265F2" w:rsidRDefault="00852AC6">
            <w:pPr>
              <w:pStyle w:val="NormalWeb"/>
              <w:spacing w:after="0"/>
              <w:rPr>
                <w:rFonts w:ascii="Arial" w:hAnsi="Arial" w:cs="Arial"/>
                <w:sz w:val="22"/>
              </w:rPr>
            </w:pPr>
            <w:r w:rsidRPr="008265F2">
              <w:rPr>
                <w:rFonts w:ascii="Arial" w:hAnsi="Arial" w:cs="Arial"/>
                <w:sz w:val="22"/>
              </w:rPr>
              <w:t xml:space="preserve">Development occurs in an efficient and orderly manner and provides for an integrated, </w:t>
            </w:r>
            <w:proofErr w:type="gramStart"/>
            <w:r w:rsidRPr="008265F2">
              <w:rPr>
                <w:rFonts w:ascii="Arial" w:hAnsi="Arial" w:cs="Arial"/>
                <w:sz w:val="22"/>
              </w:rPr>
              <w:t>safe</w:t>
            </w:r>
            <w:proofErr w:type="gramEnd"/>
            <w:r w:rsidRPr="008265F2">
              <w:rPr>
                <w:rFonts w:ascii="Arial" w:hAnsi="Arial" w:cs="Arial"/>
                <w:sz w:val="22"/>
              </w:rPr>
              <w:t xml:space="preserve"> and functional community which addresses site context and setting by responding to:</w:t>
            </w:r>
          </w:p>
          <w:p w14:paraId="394070CD" w14:textId="77777777" w:rsidR="009A2E77" w:rsidRPr="008265F2" w:rsidRDefault="009A2E77">
            <w:pPr>
              <w:pStyle w:val="NormalWeb"/>
              <w:spacing w:after="0"/>
              <w:rPr>
                <w:rFonts w:ascii="Arial" w:hAnsi="Arial" w:cs="Arial"/>
                <w:sz w:val="22"/>
              </w:rPr>
            </w:pPr>
          </w:p>
          <w:p w14:paraId="722D9FD5" w14:textId="77777777" w:rsidR="00852AC6" w:rsidRPr="008265F2" w:rsidRDefault="00852AC6" w:rsidP="0072657A">
            <w:pPr>
              <w:pStyle w:val="ListParagraph"/>
              <w:numPr>
                <w:ilvl w:val="0"/>
                <w:numId w:val="50"/>
              </w:numPr>
              <w:rPr>
                <w:rFonts w:ascii="Arial" w:hAnsi="Arial" w:cs="Arial"/>
              </w:rPr>
            </w:pPr>
            <w:r w:rsidRPr="008265F2">
              <w:rPr>
                <w:rFonts w:ascii="Arial" w:hAnsi="Arial" w:cs="Arial"/>
              </w:rPr>
              <w:t>ecological and waterway features:</w:t>
            </w:r>
          </w:p>
          <w:p w14:paraId="5B599375" w14:textId="77777777" w:rsidR="00852AC6" w:rsidRPr="008265F2" w:rsidRDefault="00852AC6" w:rsidP="009A2E77">
            <w:pPr>
              <w:pStyle w:val="ListParagraph"/>
              <w:numPr>
                <w:ilvl w:val="1"/>
                <w:numId w:val="50"/>
              </w:numPr>
              <w:spacing w:after="0"/>
              <w:ind w:left="1434" w:hanging="357"/>
              <w:rPr>
                <w:rFonts w:ascii="Arial" w:hAnsi="Arial" w:cs="Arial"/>
              </w:rPr>
            </w:pPr>
            <w:r w:rsidRPr="008265F2">
              <w:rPr>
                <w:rFonts w:ascii="Arial" w:hAnsi="Arial" w:cs="Arial"/>
              </w:rPr>
              <w:t xml:space="preserve">protecting and enhancing significant vegetation and ecological </w:t>
            </w:r>
            <w:proofErr w:type="gramStart"/>
            <w:r w:rsidRPr="008265F2">
              <w:rPr>
                <w:rFonts w:ascii="Arial" w:hAnsi="Arial" w:cs="Arial"/>
              </w:rPr>
              <w:t>features;</w:t>
            </w:r>
            <w:proofErr w:type="gramEnd"/>
            <w:r w:rsidRPr="008265F2">
              <w:rPr>
                <w:rFonts w:ascii="Arial" w:hAnsi="Arial" w:cs="Arial"/>
              </w:rPr>
              <w:t> </w:t>
            </w:r>
          </w:p>
          <w:p w14:paraId="167ACAB2" w14:textId="77777777" w:rsidR="00852AC6" w:rsidRPr="008265F2" w:rsidRDefault="00852AC6" w:rsidP="009A2E77">
            <w:pPr>
              <w:pStyle w:val="ListParagraph"/>
              <w:numPr>
                <w:ilvl w:val="1"/>
                <w:numId w:val="50"/>
              </w:numPr>
              <w:spacing w:after="0"/>
              <w:ind w:left="1434" w:hanging="357"/>
              <w:rPr>
                <w:rFonts w:ascii="Arial" w:hAnsi="Arial" w:cs="Arial"/>
              </w:rPr>
            </w:pPr>
            <w:r w:rsidRPr="008265F2">
              <w:rPr>
                <w:rFonts w:ascii="Arial" w:hAnsi="Arial" w:cs="Arial"/>
              </w:rPr>
              <w:t>protecting soil </w:t>
            </w:r>
            <w:proofErr w:type="gramStart"/>
            <w:r w:rsidRPr="008265F2">
              <w:rPr>
                <w:rFonts w:ascii="Arial" w:hAnsi="Arial" w:cs="Arial"/>
              </w:rPr>
              <w:t>stability;</w:t>
            </w:r>
            <w:proofErr w:type="gramEnd"/>
            <w:r w:rsidRPr="008265F2">
              <w:rPr>
                <w:rFonts w:ascii="Arial" w:hAnsi="Arial" w:cs="Arial"/>
              </w:rPr>
              <w:t> </w:t>
            </w:r>
          </w:p>
          <w:p w14:paraId="7FBEC44F" w14:textId="77777777" w:rsidR="00852AC6" w:rsidRPr="008265F2" w:rsidRDefault="00852AC6" w:rsidP="009A2E77">
            <w:pPr>
              <w:pStyle w:val="ListParagraph"/>
              <w:numPr>
                <w:ilvl w:val="1"/>
                <w:numId w:val="50"/>
              </w:numPr>
              <w:spacing w:after="0"/>
              <w:ind w:left="1434" w:hanging="357"/>
              <w:rPr>
                <w:rFonts w:ascii="Arial" w:hAnsi="Arial" w:cs="Arial"/>
              </w:rPr>
            </w:pPr>
            <w:r w:rsidRPr="008265F2">
              <w:rPr>
                <w:rFonts w:ascii="Arial" w:hAnsi="Arial" w:cs="Arial"/>
              </w:rPr>
              <w:t>preserving waterway </w:t>
            </w:r>
            <w:proofErr w:type="gramStart"/>
            <w:r w:rsidRPr="008265F2">
              <w:rPr>
                <w:rFonts w:ascii="Arial" w:hAnsi="Arial" w:cs="Arial"/>
              </w:rPr>
              <w:t>topography;</w:t>
            </w:r>
            <w:proofErr w:type="gramEnd"/>
            <w:r w:rsidRPr="008265F2">
              <w:rPr>
                <w:rFonts w:ascii="Arial" w:hAnsi="Arial" w:cs="Arial"/>
              </w:rPr>
              <w:t> </w:t>
            </w:r>
          </w:p>
          <w:p w14:paraId="547E0D00" w14:textId="77777777" w:rsidR="00852AC6" w:rsidRPr="008265F2" w:rsidRDefault="00852AC6" w:rsidP="00DF4BDF">
            <w:pPr>
              <w:pStyle w:val="ListParagraph"/>
              <w:numPr>
                <w:ilvl w:val="1"/>
                <w:numId w:val="50"/>
              </w:numPr>
              <w:ind w:left="1434" w:hanging="357"/>
              <w:rPr>
                <w:rFonts w:ascii="Arial" w:hAnsi="Arial" w:cs="Arial"/>
              </w:rPr>
            </w:pPr>
            <w:r w:rsidRPr="008265F2">
              <w:rPr>
                <w:rFonts w:ascii="Arial" w:hAnsi="Arial" w:cs="Arial"/>
              </w:rPr>
              <w:t>ensuring appropriate stormwater and water quality management regimes (refer to </w:t>
            </w:r>
            <w:hyperlink r:id="rId86" w:anchor="Rules/0/523/1/40793/0" w:history="1">
              <w:r w:rsidRPr="008265F2">
                <w:rPr>
                  <w:rStyle w:val="Hyperlink"/>
                  <w:rFonts w:ascii="Arial" w:hAnsi="Arial" w:cs="Arial"/>
                </w:rPr>
                <w:t>Figure d</w:t>
              </w:r>
            </w:hyperlink>
            <w:r w:rsidRPr="008265F2">
              <w:rPr>
                <w:rFonts w:ascii="Arial" w:hAnsi="Arial" w:cs="Arial"/>
              </w:rPr>
              <w:t>); </w:t>
            </w:r>
          </w:p>
          <w:p w14:paraId="02C58E0C" w14:textId="079CC1C7" w:rsidR="00852AC6" w:rsidRPr="008265F2" w:rsidRDefault="00852AC6" w:rsidP="0072657A">
            <w:pPr>
              <w:pStyle w:val="ListParagraph"/>
              <w:numPr>
                <w:ilvl w:val="0"/>
                <w:numId w:val="50"/>
              </w:numPr>
              <w:rPr>
                <w:rFonts w:ascii="Arial" w:hAnsi="Arial" w:cs="Arial"/>
              </w:rPr>
            </w:pPr>
            <w:r w:rsidRPr="008265F2">
              <w:rPr>
                <w:rFonts w:ascii="Arial" w:hAnsi="Arial" w:cs="Arial"/>
              </w:rPr>
              <w:t>natural hazards:</w:t>
            </w:r>
          </w:p>
          <w:p w14:paraId="6FE71C0D" w14:textId="77777777" w:rsidR="00852AC6" w:rsidRPr="008265F2" w:rsidRDefault="00852AC6" w:rsidP="0072657A">
            <w:pPr>
              <w:pStyle w:val="ListParagraph"/>
              <w:numPr>
                <w:ilvl w:val="1"/>
                <w:numId w:val="50"/>
              </w:numPr>
              <w:rPr>
                <w:rFonts w:ascii="Arial" w:hAnsi="Arial" w:cs="Arial"/>
              </w:rPr>
            </w:pPr>
            <w:r w:rsidRPr="008265F2">
              <w:rPr>
                <w:rFonts w:ascii="Arial" w:hAnsi="Arial" w:cs="Arial"/>
              </w:rPr>
              <w:t xml:space="preserve">identifying and mitigating existing and potential future bushfire and flood </w:t>
            </w:r>
            <w:proofErr w:type="gramStart"/>
            <w:r w:rsidRPr="008265F2">
              <w:rPr>
                <w:rFonts w:ascii="Arial" w:hAnsi="Arial" w:cs="Arial"/>
              </w:rPr>
              <w:t>hazards;</w:t>
            </w:r>
            <w:proofErr w:type="gramEnd"/>
            <w:r w:rsidRPr="008265F2">
              <w:rPr>
                <w:rFonts w:ascii="Arial" w:hAnsi="Arial" w:cs="Arial"/>
              </w:rPr>
              <w:t> </w:t>
            </w:r>
          </w:p>
          <w:p w14:paraId="102C19B0" w14:textId="77777777" w:rsidR="00852AC6" w:rsidRPr="008265F2" w:rsidRDefault="00852AC6" w:rsidP="0072657A">
            <w:pPr>
              <w:pStyle w:val="ListParagraph"/>
              <w:numPr>
                <w:ilvl w:val="0"/>
                <w:numId w:val="50"/>
              </w:numPr>
              <w:rPr>
                <w:rFonts w:ascii="Arial" w:hAnsi="Arial" w:cs="Arial"/>
              </w:rPr>
            </w:pPr>
            <w:r w:rsidRPr="008265F2">
              <w:rPr>
                <w:rFonts w:ascii="Arial" w:hAnsi="Arial" w:cs="Arial"/>
              </w:rPr>
              <w:t>density and scale:</w:t>
            </w:r>
          </w:p>
          <w:p w14:paraId="06E21BD4" w14:textId="795CCAE4" w:rsidR="00852AC6" w:rsidRPr="008265F2" w:rsidRDefault="008A02BC" w:rsidP="009A2E77">
            <w:pPr>
              <w:pStyle w:val="ListParagraph"/>
              <w:numPr>
                <w:ilvl w:val="1"/>
                <w:numId w:val="50"/>
              </w:numPr>
              <w:spacing w:after="0"/>
              <w:ind w:left="1434" w:hanging="357"/>
              <w:rPr>
                <w:rFonts w:ascii="Arial" w:hAnsi="Arial" w:cs="Arial"/>
              </w:rPr>
            </w:pPr>
            <w:r w:rsidRPr="008265F2">
              <w:rPr>
                <w:rFonts w:ascii="Arial" w:hAnsi="Arial" w:cs="Arial"/>
              </w:rPr>
              <w:t>ensuring maximum</w:t>
            </w:r>
            <w:r w:rsidR="00852AC6" w:rsidRPr="008265F2">
              <w:rPr>
                <w:rFonts w:ascii="Arial" w:hAnsi="Arial" w:cs="Arial"/>
              </w:rPr>
              <w:t xml:space="preserve"> densities are not </w:t>
            </w:r>
            <w:proofErr w:type="gramStart"/>
            <w:r w:rsidR="00852AC6" w:rsidRPr="008265F2">
              <w:rPr>
                <w:rFonts w:ascii="Arial" w:hAnsi="Arial" w:cs="Arial"/>
              </w:rPr>
              <w:t>exceeded;</w:t>
            </w:r>
            <w:proofErr w:type="gramEnd"/>
            <w:r w:rsidR="00852AC6" w:rsidRPr="008265F2">
              <w:rPr>
                <w:rFonts w:ascii="Arial" w:hAnsi="Arial" w:cs="Arial"/>
              </w:rPr>
              <w:t> </w:t>
            </w:r>
          </w:p>
          <w:p w14:paraId="2B5251E8" w14:textId="70E85923" w:rsidR="00852AC6" w:rsidRPr="008265F2" w:rsidRDefault="00852AC6" w:rsidP="009A2E77">
            <w:pPr>
              <w:pStyle w:val="ListParagraph"/>
              <w:numPr>
                <w:ilvl w:val="1"/>
                <w:numId w:val="50"/>
              </w:numPr>
              <w:spacing w:after="0"/>
              <w:ind w:left="1434" w:hanging="357"/>
              <w:rPr>
                <w:rFonts w:ascii="Arial" w:hAnsi="Arial" w:cs="Arial"/>
              </w:rPr>
            </w:pPr>
            <w:r w:rsidRPr="008265F2">
              <w:rPr>
                <w:rFonts w:ascii="Arial" w:hAnsi="Arial" w:cs="Arial"/>
              </w:rPr>
              <w:t xml:space="preserve">ensuring minimum and average lot sizes are not </w:t>
            </w:r>
            <w:proofErr w:type="gramStart"/>
            <w:r w:rsidRPr="008265F2">
              <w:rPr>
                <w:rFonts w:ascii="Arial" w:hAnsi="Arial" w:cs="Arial"/>
              </w:rPr>
              <w:t>exceeded;</w:t>
            </w:r>
            <w:proofErr w:type="gramEnd"/>
          </w:p>
          <w:p w14:paraId="1CB0877B" w14:textId="77777777" w:rsidR="001B0D1D" w:rsidRPr="008265F2" w:rsidRDefault="001B0D1D" w:rsidP="001B0D1D">
            <w:pPr>
              <w:pStyle w:val="ListParagraph"/>
              <w:spacing w:after="0"/>
              <w:ind w:left="1434"/>
              <w:rPr>
                <w:rFonts w:ascii="Arial" w:hAnsi="Arial" w:cs="Arial"/>
              </w:rPr>
            </w:pPr>
          </w:p>
          <w:p w14:paraId="101D0C79" w14:textId="77777777" w:rsidR="00852AC6" w:rsidRPr="008265F2" w:rsidRDefault="00852AC6" w:rsidP="0072657A">
            <w:pPr>
              <w:pStyle w:val="ListParagraph"/>
              <w:numPr>
                <w:ilvl w:val="0"/>
                <w:numId w:val="50"/>
              </w:numPr>
              <w:rPr>
                <w:rFonts w:ascii="Arial" w:hAnsi="Arial" w:cs="Arial"/>
              </w:rPr>
            </w:pPr>
            <w:r w:rsidRPr="008265F2">
              <w:rPr>
                <w:rFonts w:ascii="Arial" w:hAnsi="Arial" w:cs="Arial"/>
              </w:rPr>
              <w:t>infrastructure and services:</w:t>
            </w:r>
          </w:p>
          <w:p w14:paraId="4574339B" w14:textId="77777777" w:rsidR="00852AC6" w:rsidRPr="008265F2" w:rsidRDefault="00852AC6" w:rsidP="0072657A">
            <w:pPr>
              <w:pStyle w:val="ListParagraph"/>
              <w:numPr>
                <w:ilvl w:val="1"/>
                <w:numId w:val="50"/>
              </w:numPr>
              <w:rPr>
                <w:rFonts w:ascii="Arial" w:hAnsi="Arial" w:cs="Arial"/>
              </w:rPr>
            </w:pPr>
            <w:r w:rsidRPr="008265F2">
              <w:rPr>
                <w:rFonts w:ascii="Arial" w:hAnsi="Arial" w:cs="Arial"/>
              </w:rPr>
              <w:t>providing or extending appropriate infrastructure or services.</w:t>
            </w:r>
          </w:p>
          <w:p w14:paraId="15EC9D40" w14:textId="2AE90E42" w:rsidR="00852AC6" w:rsidRPr="008265F2" w:rsidRDefault="00852AC6">
            <w:pPr>
              <w:pStyle w:val="NormalWeb"/>
              <w:spacing w:after="0"/>
              <w:rPr>
                <w:rFonts w:ascii="Arial" w:hAnsi="Arial" w:cs="Arial"/>
                <w:sz w:val="16"/>
                <w:szCs w:val="16"/>
              </w:rPr>
            </w:pPr>
            <w:r w:rsidRPr="008265F2">
              <w:rPr>
                <w:rFonts w:ascii="Arial" w:hAnsi="Arial" w:cs="Arial"/>
                <w:sz w:val="16"/>
                <w:szCs w:val="16"/>
              </w:rPr>
              <w:t>Note—A structure plan prepared in accordance with the </w:t>
            </w:r>
            <w:hyperlink r:id="rId87" w:anchor="Rules/0/272/1/13370/0" w:history="1">
              <w:r w:rsidRPr="008265F2">
                <w:rPr>
                  <w:rStyle w:val="Hyperlink"/>
                  <w:rFonts w:ascii="Arial" w:hAnsi="Arial" w:cs="Arial"/>
                  <w:sz w:val="16"/>
                  <w:szCs w:val="16"/>
                </w:rPr>
                <w:t>Structure planning </w:t>
              </w:r>
              <w:proofErr w:type="spellStart"/>
              <w:r w:rsidRPr="008265F2">
                <w:rPr>
                  <w:rStyle w:val="Hyperlink"/>
                  <w:rFonts w:ascii="Arial" w:hAnsi="Arial" w:cs="Arial"/>
                  <w:sz w:val="16"/>
                  <w:szCs w:val="16"/>
                </w:rPr>
                <w:t>planning</w:t>
              </w:r>
              <w:proofErr w:type="spellEnd"/>
              <w:r w:rsidRPr="008265F2">
                <w:rPr>
                  <w:rStyle w:val="Hyperlink"/>
                  <w:rFonts w:ascii="Arial" w:hAnsi="Arial" w:cs="Arial"/>
                  <w:sz w:val="16"/>
                  <w:szCs w:val="16"/>
                </w:rPr>
                <w:t> scheme policy</w:t>
              </w:r>
            </w:hyperlink>
            <w:r w:rsidRPr="008265F2">
              <w:rPr>
                <w:rFonts w:ascii="Arial" w:hAnsi="Arial" w:cs="Arial"/>
                <w:sz w:val="16"/>
                <w:szCs w:val="16"/>
              </w:rPr>
              <w:t> can assist in</w:t>
            </w:r>
            <w:r w:rsidRPr="008265F2">
              <w:rPr>
                <w:rFonts w:ascii="Arial" w:hAnsi="Arial" w:cs="Arial"/>
                <w:sz w:val="22"/>
              </w:rPr>
              <w:t xml:space="preserve"> </w:t>
            </w:r>
            <w:r w:rsidRPr="008265F2">
              <w:rPr>
                <w:rFonts w:ascii="Arial" w:hAnsi="Arial" w:cs="Arial"/>
                <w:sz w:val="16"/>
                <w:szCs w:val="16"/>
              </w:rPr>
              <w:t>demonstrating achievement of this outcome and is a useful tool to integrate development layout with all relevant spatial attributes as addressed in overlays and neighbourhood plans. </w:t>
            </w:r>
          </w:p>
          <w:p w14:paraId="63BA1731" w14:textId="77777777" w:rsidR="009A2E77" w:rsidRPr="008265F2" w:rsidRDefault="009A2E77">
            <w:pPr>
              <w:pStyle w:val="NormalWeb"/>
              <w:spacing w:after="0"/>
              <w:rPr>
                <w:rFonts w:ascii="Arial" w:hAnsi="Arial" w:cs="Arial"/>
                <w:sz w:val="16"/>
                <w:szCs w:val="16"/>
              </w:rPr>
            </w:pPr>
          </w:p>
          <w:p w14:paraId="31594EDB" w14:textId="49D4BBD7" w:rsidR="00852AC6" w:rsidRPr="008265F2" w:rsidRDefault="00852AC6">
            <w:pPr>
              <w:pStyle w:val="NormalWeb"/>
              <w:spacing w:after="0"/>
              <w:rPr>
                <w:rFonts w:ascii="Arial" w:hAnsi="Arial" w:cs="Arial"/>
                <w:sz w:val="16"/>
                <w:szCs w:val="16"/>
              </w:rPr>
            </w:pPr>
            <w:r w:rsidRPr="008265F2">
              <w:rPr>
                <w:rFonts w:ascii="Arial" w:hAnsi="Arial" w:cs="Arial"/>
                <w:sz w:val="16"/>
                <w:szCs w:val="16"/>
              </w:rPr>
              <w:t>Note—The priority infrastructure area identifies the area prioritised for the provision of trunk infrastructure to service the existing and assumed future urban development. </w:t>
            </w:r>
          </w:p>
          <w:p w14:paraId="4D563907" w14:textId="77777777" w:rsidR="009A2E77" w:rsidRPr="008265F2" w:rsidRDefault="009A2E77">
            <w:pPr>
              <w:pStyle w:val="NormalWeb"/>
              <w:spacing w:after="0"/>
              <w:rPr>
                <w:rFonts w:ascii="Arial" w:hAnsi="Arial" w:cs="Arial"/>
                <w:sz w:val="16"/>
                <w:szCs w:val="16"/>
              </w:rPr>
            </w:pPr>
          </w:p>
          <w:p w14:paraId="4A3300A6" w14:textId="0136F3FC" w:rsidR="00852AC6" w:rsidRPr="008265F2" w:rsidRDefault="00852AC6">
            <w:pPr>
              <w:pStyle w:val="NormalWeb"/>
              <w:spacing w:after="0"/>
              <w:rPr>
                <w:rFonts w:ascii="Arial" w:hAnsi="Arial" w:cs="Arial"/>
                <w:sz w:val="16"/>
                <w:szCs w:val="16"/>
              </w:rPr>
            </w:pPr>
            <w:r w:rsidRPr="008265F2">
              <w:rPr>
                <w:rFonts w:ascii="Arial" w:hAnsi="Arial" w:cs="Arial"/>
                <w:sz w:val="16"/>
                <w:szCs w:val="16"/>
              </w:rPr>
              <w:t>Note—Significant vegetation is identified and classified within the </w:t>
            </w:r>
            <w:hyperlink r:id="rId88" w:anchor="Rules/0/276/1/14505/0" w:history="1">
              <w:r w:rsidRPr="008265F2">
                <w:rPr>
                  <w:rStyle w:val="Hyperlink"/>
                  <w:rFonts w:ascii="Arial" w:hAnsi="Arial" w:cs="Arial"/>
                  <w:sz w:val="16"/>
                  <w:szCs w:val="16"/>
                </w:rPr>
                <w:t>Vegetation planning scheme policy</w:t>
              </w:r>
            </w:hyperlink>
            <w:r w:rsidRPr="008265F2">
              <w:rPr>
                <w:rFonts w:ascii="Arial" w:hAnsi="Arial" w:cs="Arial"/>
                <w:sz w:val="16"/>
                <w:szCs w:val="16"/>
              </w:rPr>
              <w:t>. </w:t>
            </w:r>
          </w:p>
          <w:p w14:paraId="6A6C69BB" w14:textId="77777777" w:rsidR="009A2E77" w:rsidRPr="008265F2" w:rsidRDefault="009A2E77">
            <w:pPr>
              <w:pStyle w:val="NormalWeb"/>
              <w:spacing w:after="0"/>
              <w:rPr>
                <w:rFonts w:ascii="Arial" w:hAnsi="Arial" w:cs="Arial"/>
                <w:sz w:val="16"/>
                <w:szCs w:val="16"/>
              </w:rPr>
            </w:pPr>
          </w:p>
          <w:p w14:paraId="21ACB906" w14:textId="343ACBF6" w:rsidR="00852AC6" w:rsidRPr="008265F2" w:rsidRDefault="00852AC6">
            <w:pPr>
              <w:pStyle w:val="p2"/>
              <w:spacing w:before="0" w:beforeAutospacing="0" w:after="0" w:afterAutospacing="0"/>
              <w:rPr>
                <w:rFonts w:ascii="Arial" w:hAnsi="Arial" w:cs="Arial"/>
                <w:sz w:val="22"/>
                <w:szCs w:val="22"/>
              </w:rPr>
            </w:pPr>
            <w:r w:rsidRPr="008265F2">
              <w:rPr>
                <w:rFonts w:ascii="Arial" w:hAnsi="Arial" w:cs="Arial"/>
                <w:sz w:val="16"/>
                <w:szCs w:val="16"/>
              </w:rPr>
              <w:t>Note—Minimum and average lot sizes, and maximum density are specified in </w:t>
            </w:r>
            <w:hyperlink r:id="rId89" w:anchor="Rules/0/523/1/40305/0" w:history="1">
              <w:r w:rsidRPr="008265F2">
                <w:rPr>
                  <w:rStyle w:val="Hyperlink"/>
                  <w:rFonts w:ascii="Arial" w:hAnsi="Arial" w:cs="Arial"/>
                  <w:sz w:val="16"/>
                  <w:szCs w:val="16"/>
                </w:rPr>
                <w:t>Table 7.2.2.5.3.B</w:t>
              </w:r>
            </w:hyperlink>
            <w:r w:rsidRPr="008265F2">
              <w:rPr>
                <w:rFonts w:ascii="Arial" w:hAnsi="Arial" w:cs="Arial"/>
                <w:sz w:val="16"/>
                <w:szCs w:val="16"/>
              </w:rPr>
              <w:t>.</w:t>
            </w:r>
            <w:r w:rsidRPr="008265F2">
              <w:rPr>
                <w:rStyle w:val="apple-converted-space"/>
                <w:rFonts w:ascii="Arial" w:hAnsi="Arial" w:cs="Arial"/>
                <w:sz w:val="22"/>
                <w:szCs w:val="22"/>
              </w:rPr>
              <w:t> </w:t>
            </w:r>
          </w:p>
        </w:tc>
        <w:tc>
          <w:tcPr>
            <w:tcW w:w="2498" w:type="pct"/>
            <w:tcBorders>
              <w:top w:val="single" w:sz="6" w:space="0" w:color="C0C0C0"/>
              <w:left w:val="single" w:sz="6" w:space="0" w:color="C0C0C0"/>
              <w:bottom w:val="single" w:sz="6" w:space="0" w:color="C0C0C0"/>
              <w:right w:val="single" w:sz="6" w:space="0" w:color="C0C0C0"/>
            </w:tcBorders>
            <w:shd w:val="clear" w:color="auto" w:fill="auto"/>
            <w:hideMark/>
          </w:tcPr>
          <w:p w14:paraId="7A42D10D" w14:textId="65C147AE"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b/>
                <w:bCs/>
                <w:sz w:val="22"/>
                <w:szCs w:val="22"/>
              </w:rPr>
              <w:t>AO</w:t>
            </w:r>
            <w:r w:rsidR="00894F8B" w:rsidRPr="008265F2">
              <w:rPr>
                <w:rFonts w:ascii="Arial" w:hAnsi="Arial" w:cs="Arial"/>
                <w:b/>
                <w:bCs/>
                <w:sz w:val="22"/>
                <w:szCs w:val="22"/>
              </w:rPr>
              <w:t>7</w:t>
            </w:r>
          </w:p>
          <w:p w14:paraId="59C9D558" w14:textId="77777777" w:rsidR="008F4D56" w:rsidRPr="008265F2" w:rsidRDefault="00852AC6">
            <w:pPr>
              <w:pStyle w:val="p1"/>
              <w:spacing w:before="0" w:beforeAutospacing="0" w:after="0" w:afterAutospacing="0"/>
              <w:rPr>
                <w:rStyle w:val="Hyperlink"/>
                <w:rFonts w:ascii="Arial" w:hAnsi="Arial" w:cs="Arial"/>
              </w:rPr>
            </w:pPr>
            <w:r w:rsidRPr="008265F2">
              <w:rPr>
                <w:rFonts w:ascii="Arial" w:hAnsi="Arial" w:cs="Arial"/>
                <w:sz w:val="22"/>
                <w:szCs w:val="22"/>
              </w:rPr>
              <w:t xml:space="preserve">Development is consistent with a structure plan, </w:t>
            </w:r>
            <w:r w:rsidR="008F4D56" w:rsidRPr="008265F2">
              <w:rPr>
                <w:rFonts w:ascii="Arial" w:hAnsi="Arial" w:cs="Arial"/>
                <w:sz w:val="22"/>
                <w:szCs w:val="22"/>
              </w:rPr>
              <w:t>prepared in accordance</w:t>
            </w:r>
            <w:r w:rsidR="008F4D56" w:rsidRPr="008265F2">
              <w:rPr>
                <w:rFonts w:ascii="Arial" w:hAnsi="Arial" w:cs="Arial"/>
              </w:rPr>
              <w:t xml:space="preserve"> </w:t>
            </w:r>
            <w:r w:rsidR="008F4D56" w:rsidRPr="008265F2">
              <w:rPr>
                <w:rFonts w:ascii="Arial" w:hAnsi="Arial" w:cs="Arial"/>
                <w:sz w:val="22"/>
                <w:szCs w:val="22"/>
              </w:rPr>
              <w:t>with the </w:t>
            </w:r>
            <w:hyperlink r:id="rId90" w:anchor="Rules/0/272/1/13370/0" w:history="1">
              <w:r w:rsidR="008F4D56" w:rsidRPr="008265F2">
                <w:rPr>
                  <w:rStyle w:val="Hyperlink"/>
                  <w:rFonts w:ascii="Arial" w:hAnsi="Arial" w:cs="Arial"/>
                  <w:sz w:val="22"/>
                  <w:szCs w:val="22"/>
                </w:rPr>
                <w:t xml:space="preserve">Structure planning </w:t>
              </w:r>
              <w:proofErr w:type="spellStart"/>
              <w:r w:rsidR="008F4D56" w:rsidRPr="008265F2">
                <w:rPr>
                  <w:rStyle w:val="Hyperlink"/>
                  <w:rFonts w:ascii="Arial" w:hAnsi="Arial" w:cs="Arial"/>
                  <w:sz w:val="22"/>
                  <w:szCs w:val="22"/>
                </w:rPr>
                <w:t>planning</w:t>
              </w:r>
              <w:proofErr w:type="spellEnd"/>
              <w:r w:rsidR="008F4D56" w:rsidRPr="008265F2">
                <w:rPr>
                  <w:rStyle w:val="Hyperlink"/>
                  <w:rFonts w:ascii="Arial" w:hAnsi="Arial" w:cs="Arial"/>
                  <w:sz w:val="22"/>
                  <w:szCs w:val="22"/>
                </w:rPr>
                <w:t xml:space="preserve"> scheme policy</w:t>
              </w:r>
            </w:hyperlink>
            <w:r w:rsidR="008F4D56" w:rsidRPr="008265F2">
              <w:rPr>
                <w:rStyle w:val="Hyperlink"/>
                <w:rFonts w:ascii="Arial" w:hAnsi="Arial" w:cs="Arial"/>
                <w:sz w:val="22"/>
                <w:szCs w:val="22"/>
              </w:rPr>
              <w:t>.</w:t>
            </w:r>
          </w:p>
          <w:p w14:paraId="42AB096D" w14:textId="77777777" w:rsidR="00BB08F6" w:rsidRPr="008265F2" w:rsidRDefault="00BB08F6" w:rsidP="00AA6C0F">
            <w:pPr>
              <w:pStyle w:val="p1"/>
              <w:spacing w:before="0" w:beforeAutospacing="0" w:after="0" w:afterAutospacing="0"/>
              <w:rPr>
                <w:rStyle w:val="apple-converted-space"/>
                <w:rFonts w:ascii="Arial" w:hAnsi="Arial" w:cs="Arial"/>
                <w:sz w:val="22"/>
                <w:szCs w:val="22"/>
              </w:rPr>
            </w:pPr>
          </w:p>
          <w:p w14:paraId="705AD090" w14:textId="7CA82370" w:rsidR="003B56DB" w:rsidRPr="008265F2" w:rsidRDefault="003B56DB">
            <w:pPr>
              <w:pStyle w:val="p1"/>
              <w:spacing w:before="0" w:beforeAutospacing="0" w:after="0" w:afterAutospacing="0"/>
              <w:rPr>
                <w:rFonts w:ascii="Arial" w:hAnsi="Arial" w:cs="Arial"/>
                <w:sz w:val="22"/>
                <w:szCs w:val="22"/>
              </w:rPr>
            </w:pPr>
          </w:p>
        </w:tc>
      </w:tr>
      <w:tr w:rsidR="00852AC6" w:rsidRPr="008265F2" w14:paraId="51E7104B" w14:textId="77777777" w:rsidTr="004B6F7E">
        <w:tc>
          <w:tcPr>
            <w:tcW w:w="5000"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018E79E6" w14:textId="67EDCB41" w:rsidR="00852AC6" w:rsidRPr="008265F2" w:rsidRDefault="008A02BC" w:rsidP="008A02BC">
            <w:pPr>
              <w:pStyle w:val="p1"/>
              <w:spacing w:before="0" w:beforeAutospacing="0" w:after="0" w:afterAutospacing="0"/>
              <w:rPr>
                <w:rFonts w:ascii="Arial" w:hAnsi="Arial" w:cs="Arial"/>
                <w:sz w:val="22"/>
                <w:szCs w:val="22"/>
              </w:rPr>
            </w:pPr>
            <w:r w:rsidRPr="008265F2">
              <w:rPr>
                <w:rFonts w:ascii="Arial" w:hAnsi="Arial" w:cs="Arial"/>
                <w:b/>
                <w:bCs/>
                <w:sz w:val="22"/>
                <w:szCs w:val="22"/>
              </w:rPr>
              <w:t xml:space="preserve">Development </w:t>
            </w:r>
            <w:r w:rsidR="00852AC6" w:rsidRPr="008265F2">
              <w:rPr>
                <w:rFonts w:ascii="Arial" w:hAnsi="Arial" w:cs="Arial"/>
                <w:b/>
                <w:bCs/>
                <w:sz w:val="22"/>
                <w:szCs w:val="22"/>
              </w:rPr>
              <w:t>for Centre activities </w:t>
            </w:r>
            <w:r w:rsidR="00852AC6" w:rsidRPr="008265F2">
              <w:rPr>
                <w:rFonts w:ascii="Arial" w:hAnsi="Arial" w:cs="Arial"/>
                <w:sz w:val="22"/>
                <w:szCs w:val="22"/>
              </w:rPr>
              <w:t> </w:t>
            </w:r>
          </w:p>
        </w:tc>
      </w:tr>
      <w:tr w:rsidR="00852AC6" w:rsidRPr="008265F2" w14:paraId="252C68CF" w14:textId="77777777" w:rsidTr="004B6F7E">
        <w:tc>
          <w:tcPr>
            <w:tcW w:w="2502" w:type="pct"/>
            <w:vMerge w:val="restart"/>
            <w:tcBorders>
              <w:top w:val="single" w:sz="6" w:space="0" w:color="C0C0C0"/>
              <w:left w:val="single" w:sz="6" w:space="0" w:color="C0C0C0"/>
              <w:bottom w:val="single" w:sz="6" w:space="0" w:color="C0C0C0"/>
              <w:right w:val="single" w:sz="6" w:space="0" w:color="C0C0C0"/>
            </w:tcBorders>
            <w:shd w:val="clear" w:color="auto" w:fill="auto"/>
            <w:hideMark/>
          </w:tcPr>
          <w:p w14:paraId="4E038915" w14:textId="77777777" w:rsidR="00852AC6" w:rsidRPr="008265F2" w:rsidRDefault="00852AC6">
            <w:pPr>
              <w:pStyle w:val="NormalWeb"/>
              <w:spacing w:after="0"/>
              <w:rPr>
                <w:rFonts w:ascii="Arial" w:hAnsi="Arial" w:cs="Arial"/>
                <w:sz w:val="22"/>
              </w:rPr>
            </w:pPr>
            <w:r w:rsidRPr="008265F2">
              <w:rPr>
                <w:rFonts w:ascii="Arial" w:hAnsi="Arial" w:cs="Arial"/>
                <w:b/>
                <w:bCs/>
                <w:sz w:val="22"/>
              </w:rPr>
              <w:t>PO8</w:t>
            </w:r>
          </w:p>
          <w:p w14:paraId="78AEC00B" w14:textId="1B6365D2" w:rsidR="00852AC6" w:rsidRPr="008265F2" w:rsidRDefault="00852AC6">
            <w:pPr>
              <w:pStyle w:val="NormalWeb"/>
              <w:spacing w:after="0"/>
              <w:rPr>
                <w:rFonts w:ascii="Arial" w:hAnsi="Arial" w:cs="Arial"/>
                <w:sz w:val="22"/>
              </w:rPr>
            </w:pPr>
            <w:r w:rsidRPr="008265F2">
              <w:rPr>
                <w:rFonts w:ascii="Arial" w:hAnsi="Arial" w:cs="Arial"/>
                <w:sz w:val="22"/>
              </w:rPr>
              <w:t xml:space="preserve">Development provides a single, consolidated and centrally located neighbourhood centre located north of Graham Road and south of </w:t>
            </w:r>
            <w:proofErr w:type="spellStart"/>
            <w:r w:rsidRPr="008265F2">
              <w:rPr>
                <w:rFonts w:ascii="Arial" w:hAnsi="Arial" w:cs="Arial"/>
                <w:sz w:val="22"/>
              </w:rPr>
              <w:t>Roghan</w:t>
            </w:r>
            <w:proofErr w:type="spellEnd"/>
            <w:r w:rsidRPr="008265F2">
              <w:rPr>
                <w:rFonts w:ascii="Arial" w:hAnsi="Arial" w:cs="Arial"/>
                <w:sz w:val="22"/>
              </w:rPr>
              <w:t xml:space="preserve"> Road within the Bridgeman Downs residential precinct (NPP-001) that: </w:t>
            </w:r>
          </w:p>
          <w:p w14:paraId="4203DF6C" w14:textId="77777777" w:rsidR="009A2E77" w:rsidRPr="008265F2" w:rsidRDefault="009A2E77">
            <w:pPr>
              <w:pStyle w:val="NormalWeb"/>
              <w:spacing w:after="0"/>
              <w:rPr>
                <w:rFonts w:ascii="Arial" w:hAnsi="Arial" w:cs="Arial"/>
                <w:sz w:val="22"/>
              </w:rPr>
            </w:pPr>
          </w:p>
          <w:p w14:paraId="630A68E5" w14:textId="77777777" w:rsidR="00852AC6" w:rsidRPr="008265F2" w:rsidRDefault="00852AC6" w:rsidP="009A2E77">
            <w:pPr>
              <w:pStyle w:val="ListParagraph"/>
              <w:numPr>
                <w:ilvl w:val="0"/>
                <w:numId w:val="51"/>
              </w:numPr>
              <w:spacing w:after="0"/>
              <w:ind w:left="714" w:hanging="357"/>
              <w:rPr>
                <w:rFonts w:ascii="Arial" w:hAnsi="Arial" w:cs="Arial"/>
              </w:rPr>
            </w:pPr>
            <w:r w:rsidRPr="008265F2">
              <w:rPr>
                <w:rFonts w:ascii="Arial" w:hAnsi="Arial" w:cs="Arial"/>
              </w:rPr>
              <w:t>is of a scale which is consistent with surrounding detached housing and reflects the </w:t>
            </w:r>
            <w:proofErr w:type="gramStart"/>
            <w:r w:rsidRPr="008265F2">
              <w:rPr>
                <w:rFonts w:ascii="Arial" w:hAnsi="Arial" w:cs="Arial"/>
              </w:rPr>
              <w:t>low density</w:t>
            </w:r>
            <w:proofErr w:type="gramEnd"/>
            <w:r w:rsidRPr="008265F2">
              <w:rPr>
                <w:rFonts w:ascii="Arial" w:hAnsi="Arial" w:cs="Arial"/>
              </w:rPr>
              <w:t> scale of this precinct; </w:t>
            </w:r>
          </w:p>
          <w:p w14:paraId="2166FF9F" w14:textId="37676CE9" w:rsidR="00852AC6" w:rsidRPr="008265F2" w:rsidRDefault="00852AC6" w:rsidP="009A2E77">
            <w:pPr>
              <w:pStyle w:val="ListParagraph"/>
              <w:numPr>
                <w:ilvl w:val="0"/>
                <w:numId w:val="51"/>
              </w:numPr>
              <w:spacing w:after="0"/>
              <w:ind w:left="714" w:hanging="357"/>
              <w:rPr>
                <w:rFonts w:ascii="Arial" w:hAnsi="Arial" w:cs="Arial"/>
              </w:rPr>
            </w:pPr>
            <w:r w:rsidRPr="008265F2">
              <w:rPr>
                <w:rFonts w:ascii="Arial" w:hAnsi="Arial" w:cs="Arial"/>
              </w:rPr>
              <w:t>offers small-scale, low impact local convenience </w:t>
            </w:r>
            <w:proofErr w:type="gramStart"/>
            <w:r w:rsidRPr="008265F2">
              <w:rPr>
                <w:rFonts w:ascii="Arial" w:hAnsi="Arial" w:cs="Arial"/>
              </w:rPr>
              <w:t>services;</w:t>
            </w:r>
            <w:proofErr w:type="gramEnd"/>
            <w:r w:rsidRPr="008265F2">
              <w:rPr>
                <w:rFonts w:ascii="Arial" w:hAnsi="Arial" w:cs="Arial"/>
              </w:rPr>
              <w:t> </w:t>
            </w:r>
          </w:p>
          <w:p w14:paraId="076935DB" w14:textId="77777777" w:rsidR="00852AC6" w:rsidRPr="008265F2" w:rsidRDefault="00852AC6" w:rsidP="009A2E77">
            <w:pPr>
              <w:pStyle w:val="ListParagraph"/>
              <w:numPr>
                <w:ilvl w:val="0"/>
                <w:numId w:val="51"/>
              </w:numPr>
              <w:spacing w:after="0"/>
              <w:ind w:left="714" w:hanging="357"/>
              <w:rPr>
                <w:rFonts w:ascii="Arial" w:hAnsi="Arial" w:cs="Arial"/>
              </w:rPr>
            </w:pPr>
            <w:r w:rsidRPr="008265F2">
              <w:rPr>
                <w:rFonts w:ascii="Arial" w:hAnsi="Arial" w:cs="Arial"/>
              </w:rPr>
              <w:t>does not compromise the commercial, retail or community service role and function of nearby centre </w:t>
            </w:r>
            <w:proofErr w:type="gramStart"/>
            <w:r w:rsidRPr="008265F2">
              <w:rPr>
                <w:rFonts w:ascii="Arial" w:hAnsi="Arial" w:cs="Arial"/>
              </w:rPr>
              <w:t>activities;</w:t>
            </w:r>
            <w:proofErr w:type="gramEnd"/>
            <w:r w:rsidRPr="008265F2">
              <w:rPr>
                <w:rFonts w:ascii="Arial" w:hAnsi="Arial" w:cs="Arial"/>
              </w:rPr>
              <w:t> </w:t>
            </w:r>
          </w:p>
          <w:p w14:paraId="6A43C3C9" w14:textId="77777777" w:rsidR="00852AC6" w:rsidRPr="008265F2" w:rsidRDefault="00852AC6" w:rsidP="009A2E77">
            <w:pPr>
              <w:pStyle w:val="ListParagraph"/>
              <w:numPr>
                <w:ilvl w:val="0"/>
                <w:numId w:val="51"/>
              </w:numPr>
              <w:spacing w:after="0"/>
              <w:ind w:left="714" w:hanging="357"/>
              <w:rPr>
                <w:rFonts w:ascii="Arial" w:hAnsi="Arial" w:cs="Arial"/>
              </w:rPr>
            </w:pPr>
            <w:r w:rsidRPr="008265F2">
              <w:rPr>
                <w:rFonts w:ascii="Arial" w:hAnsi="Arial" w:cs="Arial"/>
              </w:rPr>
              <w:t xml:space="preserve">manages the impact on the amenity and character of adjacent residential </w:t>
            </w:r>
            <w:proofErr w:type="gramStart"/>
            <w:r w:rsidRPr="008265F2">
              <w:rPr>
                <w:rFonts w:ascii="Arial" w:hAnsi="Arial" w:cs="Arial"/>
              </w:rPr>
              <w:t>use;</w:t>
            </w:r>
            <w:proofErr w:type="gramEnd"/>
          </w:p>
          <w:p w14:paraId="44BADCD2" w14:textId="77777777" w:rsidR="00852AC6" w:rsidRPr="008265F2" w:rsidRDefault="00852AC6" w:rsidP="009A2E77">
            <w:pPr>
              <w:pStyle w:val="ListParagraph"/>
              <w:numPr>
                <w:ilvl w:val="0"/>
                <w:numId w:val="51"/>
              </w:numPr>
              <w:spacing w:after="0"/>
              <w:ind w:left="714" w:hanging="357"/>
              <w:rPr>
                <w:rFonts w:ascii="Arial" w:hAnsi="Arial" w:cs="Arial"/>
              </w:rPr>
            </w:pPr>
            <w:r w:rsidRPr="008265F2">
              <w:rPr>
                <w:rFonts w:ascii="Arial" w:hAnsi="Arial" w:cs="Arial"/>
              </w:rPr>
              <w:t xml:space="preserve">demonstrates a community and economic </w:t>
            </w:r>
            <w:proofErr w:type="gramStart"/>
            <w:r w:rsidRPr="008265F2">
              <w:rPr>
                <w:rFonts w:ascii="Arial" w:hAnsi="Arial" w:cs="Arial"/>
              </w:rPr>
              <w:t>need;</w:t>
            </w:r>
            <w:proofErr w:type="gramEnd"/>
          </w:p>
          <w:p w14:paraId="4FB64638" w14:textId="2833EFEB" w:rsidR="00852AC6" w:rsidRPr="008265F2" w:rsidRDefault="00852AC6" w:rsidP="009A2E77">
            <w:pPr>
              <w:pStyle w:val="ListParagraph"/>
              <w:numPr>
                <w:ilvl w:val="0"/>
                <w:numId w:val="51"/>
              </w:numPr>
              <w:spacing w:after="0"/>
              <w:ind w:left="714" w:hanging="357"/>
              <w:rPr>
                <w:rFonts w:ascii="Arial" w:hAnsi="Arial" w:cs="Arial"/>
              </w:rPr>
            </w:pPr>
            <w:r w:rsidRPr="008265F2">
              <w:rPr>
                <w:rFonts w:ascii="Arial" w:hAnsi="Arial" w:cs="Arial"/>
              </w:rPr>
              <w:t>does not compromise the safe function and operation of the local road network.</w:t>
            </w:r>
          </w:p>
          <w:p w14:paraId="6B87D79F" w14:textId="77777777" w:rsidR="009A2E77" w:rsidRPr="008265F2" w:rsidRDefault="009A2E77" w:rsidP="009A2E77">
            <w:pPr>
              <w:pStyle w:val="ListParagraph"/>
              <w:spacing w:after="0"/>
              <w:ind w:left="714"/>
              <w:rPr>
                <w:rFonts w:ascii="Arial" w:hAnsi="Arial" w:cs="Arial"/>
              </w:rPr>
            </w:pPr>
          </w:p>
          <w:p w14:paraId="3F972A7E" w14:textId="4EAF65CC" w:rsidR="00852AC6" w:rsidRPr="008265F2" w:rsidRDefault="00852AC6">
            <w:pPr>
              <w:pStyle w:val="NormalWeb"/>
              <w:spacing w:after="0"/>
              <w:rPr>
                <w:rFonts w:ascii="Arial" w:hAnsi="Arial" w:cs="Arial"/>
                <w:sz w:val="22"/>
              </w:rPr>
            </w:pPr>
            <w:r w:rsidRPr="008265F2">
              <w:rPr>
                <w:rFonts w:ascii="Arial" w:hAnsi="Arial" w:cs="Arial"/>
                <w:sz w:val="16"/>
                <w:szCs w:val="16"/>
              </w:rPr>
              <w:t>Note—This can be demonstrated in a transport impact assessment report prepared and certified by a Registered Professional</w:t>
            </w:r>
            <w:r w:rsidRPr="008265F2">
              <w:rPr>
                <w:rFonts w:ascii="Arial" w:hAnsi="Arial" w:cs="Arial"/>
                <w:sz w:val="22"/>
              </w:rPr>
              <w:t xml:space="preserve"> </w:t>
            </w:r>
            <w:r w:rsidRPr="008265F2">
              <w:rPr>
                <w:rFonts w:ascii="Arial" w:hAnsi="Arial" w:cs="Arial"/>
                <w:sz w:val="16"/>
                <w:szCs w:val="16"/>
              </w:rPr>
              <w:t>Engineer Queensland in</w:t>
            </w:r>
            <w:r w:rsidRPr="008265F2">
              <w:rPr>
                <w:rFonts w:ascii="Arial" w:hAnsi="Arial" w:cs="Arial"/>
                <w:sz w:val="22"/>
              </w:rPr>
              <w:t xml:space="preserve"> </w:t>
            </w:r>
            <w:r w:rsidRPr="008265F2">
              <w:rPr>
                <w:rFonts w:ascii="Arial" w:hAnsi="Arial" w:cs="Arial"/>
                <w:sz w:val="16"/>
                <w:szCs w:val="16"/>
              </w:rPr>
              <w:t>accordance with the </w:t>
            </w:r>
            <w:hyperlink r:id="rId91" w:anchor="Rules/0/274/1/14207/0" w:history="1">
              <w:r w:rsidRPr="008265F2">
                <w:rPr>
                  <w:rStyle w:val="Hyperlink"/>
                  <w:rFonts w:ascii="Arial" w:hAnsi="Arial" w:cs="Arial"/>
                  <w:sz w:val="16"/>
                  <w:szCs w:val="16"/>
                </w:rPr>
                <w:t>Transport, access, parking and servicing planning scheme policy</w:t>
              </w:r>
            </w:hyperlink>
            <w:r w:rsidRPr="008265F2">
              <w:rPr>
                <w:rFonts w:ascii="Arial" w:hAnsi="Arial" w:cs="Arial"/>
                <w:sz w:val="16"/>
                <w:szCs w:val="16"/>
              </w:rPr>
              <w:t> </w:t>
            </w:r>
            <w:r w:rsidR="005233ED" w:rsidRPr="008265F2">
              <w:rPr>
                <w:rFonts w:ascii="Arial" w:hAnsi="Arial" w:cs="Arial"/>
                <w:sz w:val="16"/>
                <w:szCs w:val="16"/>
              </w:rPr>
              <w:t xml:space="preserve">and the </w:t>
            </w:r>
            <w:r w:rsidRPr="008265F2">
              <w:rPr>
                <w:rFonts w:ascii="Arial" w:hAnsi="Arial" w:cs="Arial"/>
                <w:sz w:val="16"/>
                <w:szCs w:val="16"/>
              </w:rPr>
              <w:t> </w:t>
            </w:r>
            <w:hyperlink r:id="rId92" w:anchor="Rules/0/473/1/21224/0" w:history="1">
              <w:r w:rsidRPr="008265F2">
                <w:rPr>
                  <w:rStyle w:val="Hyperlink"/>
                  <w:rFonts w:ascii="Arial" w:hAnsi="Arial" w:cs="Arial"/>
                  <w:sz w:val="16"/>
                  <w:szCs w:val="16"/>
                </w:rPr>
                <w:t>Infrastructure design planning scheme policy</w:t>
              </w:r>
            </w:hyperlink>
            <w:r w:rsidRPr="008265F2">
              <w:rPr>
                <w:rFonts w:ascii="Arial" w:hAnsi="Arial" w:cs="Arial"/>
                <w:sz w:val="16"/>
                <w:szCs w:val="16"/>
              </w:rPr>
              <w:t> (Traffic impact assessment and definitions section).</w:t>
            </w:r>
          </w:p>
        </w:tc>
        <w:tc>
          <w:tcPr>
            <w:tcW w:w="2498" w:type="pct"/>
            <w:tcBorders>
              <w:top w:val="single" w:sz="6" w:space="0" w:color="C0C0C0"/>
              <w:left w:val="single" w:sz="6" w:space="0" w:color="C0C0C0"/>
              <w:bottom w:val="single" w:sz="6" w:space="0" w:color="C0C0C0"/>
              <w:right w:val="single" w:sz="6" w:space="0" w:color="C0C0C0"/>
            </w:tcBorders>
            <w:shd w:val="clear" w:color="auto" w:fill="auto"/>
            <w:hideMark/>
          </w:tcPr>
          <w:p w14:paraId="2545EF74" w14:textId="77777777"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b/>
                <w:bCs/>
                <w:sz w:val="22"/>
                <w:szCs w:val="22"/>
              </w:rPr>
              <w:t>AO8.1</w:t>
            </w:r>
            <w:r w:rsidRPr="008265F2">
              <w:rPr>
                <w:rFonts w:ascii="Arial" w:hAnsi="Arial" w:cs="Arial"/>
                <w:sz w:val="22"/>
                <w:szCs w:val="22"/>
              </w:rPr>
              <w:t> </w:t>
            </w:r>
          </w:p>
          <w:p w14:paraId="4BFF6A29" w14:textId="13155BC8" w:rsidR="00852AC6" w:rsidRPr="008265F2" w:rsidRDefault="00852AC6">
            <w:pPr>
              <w:pStyle w:val="NormalWeb"/>
              <w:spacing w:after="0"/>
              <w:rPr>
                <w:rFonts w:ascii="Arial" w:hAnsi="Arial" w:cs="Arial"/>
                <w:sz w:val="22"/>
              </w:rPr>
            </w:pPr>
            <w:r w:rsidRPr="008265F2">
              <w:rPr>
                <w:rFonts w:ascii="Arial" w:hAnsi="Arial" w:cs="Arial"/>
                <w:sz w:val="22"/>
              </w:rPr>
              <w:t xml:space="preserve">Development provides a single, consolidated and centrally located neighbourhood centre </w:t>
            </w:r>
            <w:r w:rsidR="00940EBD" w:rsidRPr="008265F2">
              <w:rPr>
                <w:rFonts w:ascii="Arial" w:hAnsi="Arial" w:cs="Arial"/>
                <w:sz w:val="22"/>
              </w:rPr>
              <w:t xml:space="preserve">north of Graham Road and south of </w:t>
            </w:r>
            <w:proofErr w:type="spellStart"/>
            <w:r w:rsidR="00940EBD" w:rsidRPr="008265F2">
              <w:rPr>
                <w:rFonts w:ascii="Arial" w:hAnsi="Arial" w:cs="Arial"/>
                <w:sz w:val="22"/>
              </w:rPr>
              <w:t>Roghan</w:t>
            </w:r>
            <w:proofErr w:type="spellEnd"/>
            <w:r w:rsidR="00940EBD" w:rsidRPr="008265F2">
              <w:rPr>
                <w:rFonts w:ascii="Arial" w:hAnsi="Arial" w:cs="Arial"/>
                <w:sz w:val="22"/>
              </w:rPr>
              <w:t xml:space="preserve"> Road </w:t>
            </w:r>
            <w:r w:rsidRPr="008265F2">
              <w:rPr>
                <w:rFonts w:ascii="Arial" w:hAnsi="Arial" w:cs="Arial"/>
                <w:sz w:val="22"/>
              </w:rPr>
              <w:t>that does not exceed a gross floor area of 1,500m</w:t>
            </w:r>
            <w:r w:rsidRPr="008265F2">
              <w:rPr>
                <w:rFonts w:ascii="Arial" w:hAnsi="Arial" w:cs="Arial"/>
                <w:sz w:val="22"/>
                <w:vertAlign w:val="superscript"/>
              </w:rPr>
              <w:t>2</w:t>
            </w:r>
            <w:r w:rsidRPr="008265F2">
              <w:rPr>
                <w:rFonts w:ascii="Arial" w:hAnsi="Arial" w:cs="Arial"/>
                <w:sz w:val="22"/>
              </w:rPr>
              <w:t>. </w:t>
            </w:r>
          </w:p>
          <w:p w14:paraId="3CE1EA93" w14:textId="77777777" w:rsidR="00EB4BD8" w:rsidRPr="008265F2" w:rsidRDefault="00EB4BD8">
            <w:pPr>
              <w:pStyle w:val="NormalWeb"/>
              <w:spacing w:after="0"/>
              <w:rPr>
                <w:rFonts w:ascii="Arial" w:hAnsi="Arial" w:cs="Arial"/>
                <w:sz w:val="22"/>
              </w:rPr>
            </w:pPr>
          </w:p>
          <w:p w14:paraId="06FFFA27" w14:textId="39E128C0" w:rsidR="00EB4BD8" w:rsidRPr="008265F2" w:rsidRDefault="00EB4BD8">
            <w:pPr>
              <w:pStyle w:val="NormalWeb"/>
              <w:spacing w:after="0"/>
              <w:rPr>
                <w:rFonts w:ascii="Arial" w:hAnsi="Arial" w:cs="Arial"/>
                <w:sz w:val="16"/>
                <w:szCs w:val="16"/>
              </w:rPr>
            </w:pPr>
            <w:r w:rsidRPr="008265F2">
              <w:rPr>
                <w:rFonts w:ascii="Arial" w:hAnsi="Arial" w:cs="Arial"/>
                <w:sz w:val="16"/>
                <w:szCs w:val="16"/>
              </w:rPr>
              <w:t xml:space="preserve">Note—Council will request the submission of an economic analysis for any application that proposes a gross floor area </w:t>
            </w:r>
            <w:proofErr w:type="gramStart"/>
            <w:r w:rsidRPr="008265F2">
              <w:rPr>
                <w:rFonts w:ascii="Arial" w:hAnsi="Arial" w:cs="Arial"/>
                <w:sz w:val="16"/>
                <w:szCs w:val="16"/>
              </w:rPr>
              <w:t>in excess of</w:t>
            </w:r>
            <w:proofErr w:type="gramEnd"/>
            <w:r w:rsidRPr="008265F2">
              <w:rPr>
                <w:rFonts w:ascii="Arial" w:hAnsi="Arial" w:cs="Arial"/>
                <w:sz w:val="16"/>
                <w:szCs w:val="16"/>
              </w:rPr>
              <w:t xml:space="preserve"> this amount.</w:t>
            </w:r>
          </w:p>
        </w:tc>
      </w:tr>
      <w:tr w:rsidR="00852AC6" w:rsidRPr="008265F2" w14:paraId="1F0B1460" w14:textId="77777777" w:rsidTr="15D38FCC">
        <w:tc>
          <w:tcPr>
            <w:tcW w:w="2502" w:type="pct"/>
            <w:vMerge/>
            <w:vAlign w:val="center"/>
            <w:hideMark/>
          </w:tcPr>
          <w:p w14:paraId="33BDA158" w14:textId="77777777" w:rsidR="00852AC6" w:rsidRPr="008265F2" w:rsidRDefault="00852AC6">
            <w:pPr>
              <w:rPr>
                <w:rFonts w:ascii="Arial" w:hAnsi="Arial" w:cs="Arial"/>
              </w:rPr>
            </w:pPr>
          </w:p>
        </w:tc>
        <w:tc>
          <w:tcPr>
            <w:tcW w:w="2498" w:type="pct"/>
            <w:tcBorders>
              <w:top w:val="single" w:sz="6" w:space="0" w:color="C0C0C0"/>
              <w:left w:val="single" w:sz="6" w:space="0" w:color="C0C0C0"/>
              <w:bottom w:val="single" w:sz="6" w:space="0" w:color="C0C0C0"/>
              <w:right w:val="single" w:sz="6" w:space="0" w:color="C0C0C0"/>
            </w:tcBorders>
            <w:shd w:val="clear" w:color="auto" w:fill="auto"/>
            <w:hideMark/>
          </w:tcPr>
          <w:p w14:paraId="0CE38623" w14:textId="77777777"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b/>
                <w:bCs/>
                <w:sz w:val="22"/>
                <w:szCs w:val="22"/>
              </w:rPr>
              <w:t>AO8.2</w:t>
            </w:r>
            <w:r w:rsidRPr="008265F2">
              <w:rPr>
                <w:rFonts w:ascii="Arial" w:hAnsi="Arial" w:cs="Arial"/>
                <w:sz w:val="22"/>
                <w:szCs w:val="22"/>
              </w:rPr>
              <w:t> </w:t>
            </w:r>
          </w:p>
          <w:p w14:paraId="0F9DA60A" w14:textId="5B884BAA" w:rsidR="00852AC6" w:rsidRPr="008265F2" w:rsidRDefault="00852AC6" w:rsidP="00510DF3">
            <w:pPr>
              <w:pStyle w:val="p1"/>
              <w:spacing w:before="0" w:beforeAutospacing="0" w:after="0" w:afterAutospacing="0"/>
              <w:rPr>
                <w:rFonts w:ascii="Arial" w:hAnsi="Arial" w:cs="Arial"/>
                <w:sz w:val="22"/>
                <w:szCs w:val="22"/>
              </w:rPr>
            </w:pPr>
            <w:r w:rsidRPr="008265F2">
              <w:rPr>
                <w:rFonts w:ascii="Arial" w:hAnsi="Arial" w:cs="Arial"/>
                <w:sz w:val="22"/>
                <w:szCs w:val="22"/>
              </w:rPr>
              <w:t>Development:</w:t>
            </w:r>
          </w:p>
          <w:p w14:paraId="16CBA8EE" w14:textId="77777777" w:rsidR="009A2E77" w:rsidRPr="008265F2" w:rsidRDefault="009A2E77" w:rsidP="00510DF3">
            <w:pPr>
              <w:pStyle w:val="p1"/>
              <w:spacing w:before="0" w:beforeAutospacing="0" w:after="0" w:afterAutospacing="0"/>
              <w:rPr>
                <w:rFonts w:ascii="Arial" w:hAnsi="Arial" w:cs="Arial"/>
                <w:sz w:val="22"/>
                <w:szCs w:val="22"/>
              </w:rPr>
            </w:pPr>
          </w:p>
          <w:p w14:paraId="2DF77F63" w14:textId="77777777" w:rsidR="00852AC6" w:rsidRPr="008265F2" w:rsidRDefault="00852AC6" w:rsidP="0072657A">
            <w:pPr>
              <w:pStyle w:val="p1"/>
              <w:numPr>
                <w:ilvl w:val="0"/>
                <w:numId w:val="52"/>
              </w:numPr>
              <w:spacing w:before="0" w:beforeAutospacing="0" w:after="0" w:afterAutospacing="0"/>
              <w:rPr>
                <w:rFonts w:ascii="Arial" w:hAnsi="Arial" w:cs="Arial"/>
                <w:sz w:val="22"/>
                <w:szCs w:val="22"/>
              </w:rPr>
            </w:pPr>
            <w:r w:rsidRPr="008265F2">
              <w:rPr>
                <w:rFonts w:ascii="Arial" w:hAnsi="Arial" w:cs="Arial"/>
                <w:sz w:val="22"/>
                <w:szCs w:val="22"/>
              </w:rPr>
              <w:t xml:space="preserve">only provides for the local convenience needs of the local resident </w:t>
            </w:r>
            <w:proofErr w:type="gramStart"/>
            <w:r w:rsidRPr="008265F2">
              <w:rPr>
                <w:rFonts w:ascii="Arial" w:hAnsi="Arial" w:cs="Arial"/>
                <w:sz w:val="22"/>
                <w:szCs w:val="22"/>
              </w:rPr>
              <w:t>population;</w:t>
            </w:r>
            <w:proofErr w:type="gramEnd"/>
          </w:p>
          <w:p w14:paraId="6F1B3DA6" w14:textId="77777777" w:rsidR="00852AC6" w:rsidRPr="008265F2" w:rsidRDefault="00852AC6" w:rsidP="0072657A">
            <w:pPr>
              <w:pStyle w:val="p1"/>
              <w:numPr>
                <w:ilvl w:val="0"/>
                <w:numId w:val="52"/>
              </w:numPr>
              <w:rPr>
                <w:rFonts w:ascii="Arial" w:hAnsi="Arial" w:cs="Arial"/>
                <w:sz w:val="22"/>
                <w:szCs w:val="22"/>
              </w:rPr>
            </w:pPr>
            <w:r w:rsidRPr="008265F2">
              <w:rPr>
                <w:rFonts w:ascii="Arial" w:hAnsi="Arial" w:cs="Arial"/>
                <w:sz w:val="22"/>
                <w:szCs w:val="22"/>
              </w:rPr>
              <w:t>demonstrates both a community and economic need.</w:t>
            </w:r>
          </w:p>
          <w:p w14:paraId="0ADEC3D2" w14:textId="0DE5239F" w:rsidR="00D26915" w:rsidRPr="008265F2" w:rsidRDefault="00D26915" w:rsidP="00D26915">
            <w:pPr>
              <w:pStyle w:val="p1"/>
              <w:rPr>
                <w:rFonts w:ascii="Arial" w:hAnsi="Arial" w:cs="Arial"/>
                <w:sz w:val="22"/>
                <w:szCs w:val="22"/>
              </w:rPr>
            </w:pPr>
            <w:r w:rsidRPr="008265F2">
              <w:rPr>
                <w:rFonts w:ascii="Arial" w:hAnsi="Arial" w:cs="Arial"/>
                <w:sz w:val="16"/>
                <w:szCs w:val="16"/>
              </w:rPr>
              <w:t xml:space="preserve">Note—Council will request the submission of an economic analysis to demonstrate economic need. </w:t>
            </w:r>
          </w:p>
        </w:tc>
      </w:tr>
      <w:tr w:rsidR="00852AC6" w:rsidRPr="008265F2" w14:paraId="7C61F09D" w14:textId="77777777" w:rsidTr="15D38FCC">
        <w:tc>
          <w:tcPr>
            <w:tcW w:w="2502" w:type="pct"/>
            <w:vMerge/>
            <w:vAlign w:val="center"/>
            <w:hideMark/>
          </w:tcPr>
          <w:p w14:paraId="07196C7D" w14:textId="77777777" w:rsidR="00852AC6" w:rsidRPr="008265F2" w:rsidRDefault="00852AC6">
            <w:pPr>
              <w:rPr>
                <w:rFonts w:ascii="Arial" w:hAnsi="Arial" w:cs="Arial"/>
              </w:rPr>
            </w:pPr>
          </w:p>
        </w:tc>
        <w:tc>
          <w:tcPr>
            <w:tcW w:w="2498" w:type="pct"/>
            <w:tcBorders>
              <w:top w:val="single" w:sz="6" w:space="0" w:color="C0C0C0"/>
              <w:left w:val="single" w:sz="6" w:space="0" w:color="C0C0C0"/>
              <w:bottom w:val="single" w:sz="6" w:space="0" w:color="C0C0C0"/>
              <w:right w:val="single" w:sz="6" w:space="0" w:color="C0C0C0"/>
            </w:tcBorders>
            <w:shd w:val="clear" w:color="auto" w:fill="auto"/>
            <w:hideMark/>
          </w:tcPr>
          <w:p w14:paraId="7563A111" w14:textId="77777777"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b/>
                <w:bCs/>
                <w:sz w:val="22"/>
                <w:szCs w:val="22"/>
              </w:rPr>
              <w:t>AO8.3</w:t>
            </w:r>
            <w:r w:rsidRPr="008265F2">
              <w:rPr>
                <w:rFonts w:ascii="Arial" w:hAnsi="Arial" w:cs="Arial"/>
                <w:sz w:val="22"/>
                <w:szCs w:val="22"/>
              </w:rPr>
              <w:t> </w:t>
            </w:r>
          </w:p>
          <w:p w14:paraId="0A270915" w14:textId="5C212A3C" w:rsidR="00852AC6" w:rsidRPr="008265F2" w:rsidRDefault="00852AC6" w:rsidP="00510DF3">
            <w:pPr>
              <w:pStyle w:val="NormalWeb"/>
              <w:spacing w:after="0"/>
              <w:rPr>
                <w:rFonts w:ascii="Arial" w:hAnsi="Arial" w:cs="Arial"/>
                <w:sz w:val="22"/>
              </w:rPr>
            </w:pPr>
            <w:r w:rsidRPr="008265F2">
              <w:rPr>
                <w:rFonts w:ascii="Arial" w:hAnsi="Arial" w:cs="Arial"/>
                <w:sz w:val="22"/>
              </w:rPr>
              <w:t>Development: </w:t>
            </w:r>
          </w:p>
          <w:p w14:paraId="7F5E30EF" w14:textId="77777777" w:rsidR="009A2E77" w:rsidRPr="008265F2" w:rsidRDefault="009A2E77" w:rsidP="00510DF3">
            <w:pPr>
              <w:pStyle w:val="NormalWeb"/>
              <w:spacing w:after="0"/>
              <w:rPr>
                <w:rFonts w:ascii="Arial" w:hAnsi="Arial" w:cs="Arial"/>
                <w:sz w:val="22"/>
              </w:rPr>
            </w:pPr>
          </w:p>
          <w:p w14:paraId="16942081" w14:textId="37B6ACDB" w:rsidR="00852AC6" w:rsidRPr="008265F2" w:rsidRDefault="00852AC6" w:rsidP="0072657A">
            <w:pPr>
              <w:pStyle w:val="ListParagraph"/>
              <w:numPr>
                <w:ilvl w:val="0"/>
                <w:numId w:val="53"/>
              </w:numPr>
              <w:spacing w:after="0" w:line="240" w:lineRule="auto"/>
              <w:rPr>
                <w:rFonts w:ascii="Arial" w:hAnsi="Arial" w:cs="Arial"/>
              </w:rPr>
            </w:pPr>
            <w:r w:rsidRPr="008265F2">
              <w:rPr>
                <w:rFonts w:ascii="Arial" w:hAnsi="Arial" w:cs="Arial"/>
              </w:rPr>
              <w:t>is located </w:t>
            </w:r>
            <w:r w:rsidR="009678FC" w:rsidRPr="008265F2">
              <w:rPr>
                <w:rFonts w:ascii="Arial" w:hAnsi="Arial" w:cs="Arial"/>
              </w:rPr>
              <w:t xml:space="preserve">north of Graham Road and south of </w:t>
            </w:r>
            <w:proofErr w:type="spellStart"/>
            <w:r w:rsidR="009678FC" w:rsidRPr="008265F2">
              <w:rPr>
                <w:rFonts w:ascii="Arial" w:hAnsi="Arial" w:cs="Arial"/>
              </w:rPr>
              <w:t>Roghan</w:t>
            </w:r>
            <w:proofErr w:type="spellEnd"/>
            <w:r w:rsidR="009678FC" w:rsidRPr="008265F2">
              <w:rPr>
                <w:rFonts w:ascii="Arial" w:hAnsi="Arial" w:cs="Arial"/>
              </w:rPr>
              <w:t xml:space="preserve"> Road </w:t>
            </w:r>
            <w:r w:rsidRPr="008265F2">
              <w:rPr>
                <w:rFonts w:ascii="Arial" w:hAnsi="Arial" w:cs="Arial"/>
              </w:rPr>
              <w:t>within the Bridgeman Downs residential precinct (NPP-001</w:t>
            </w:r>
            <w:proofErr w:type="gramStart"/>
            <w:r w:rsidRPr="008265F2">
              <w:rPr>
                <w:rFonts w:ascii="Arial" w:hAnsi="Arial" w:cs="Arial"/>
              </w:rPr>
              <w:t>);</w:t>
            </w:r>
            <w:proofErr w:type="gramEnd"/>
            <w:r w:rsidRPr="008265F2">
              <w:rPr>
                <w:rFonts w:ascii="Arial" w:hAnsi="Arial" w:cs="Arial"/>
              </w:rPr>
              <w:t> </w:t>
            </w:r>
          </w:p>
          <w:p w14:paraId="4BAFBF57" w14:textId="77777777" w:rsidR="00852AC6" w:rsidRPr="008265F2" w:rsidRDefault="00852AC6" w:rsidP="0072657A">
            <w:pPr>
              <w:pStyle w:val="ListParagraph"/>
              <w:numPr>
                <w:ilvl w:val="0"/>
                <w:numId w:val="53"/>
              </w:numPr>
              <w:spacing w:before="100" w:beforeAutospacing="1" w:after="100" w:afterAutospacing="1" w:line="240" w:lineRule="auto"/>
              <w:rPr>
                <w:rFonts w:ascii="Arial" w:hAnsi="Arial" w:cs="Arial"/>
              </w:rPr>
            </w:pPr>
            <w:r w:rsidRPr="008265F2">
              <w:rPr>
                <w:rFonts w:ascii="Arial" w:hAnsi="Arial" w:cs="Arial"/>
              </w:rPr>
              <w:t>has frontage to a major </w:t>
            </w:r>
            <w:proofErr w:type="gramStart"/>
            <w:r w:rsidRPr="008265F2">
              <w:rPr>
                <w:rFonts w:ascii="Arial" w:hAnsi="Arial" w:cs="Arial"/>
              </w:rPr>
              <w:t>road;</w:t>
            </w:r>
            <w:proofErr w:type="gramEnd"/>
          </w:p>
          <w:p w14:paraId="2CFAC595" w14:textId="77777777" w:rsidR="00852AC6" w:rsidRPr="008265F2" w:rsidRDefault="00852AC6" w:rsidP="0072657A">
            <w:pPr>
              <w:pStyle w:val="ListParagraph"/>
              <w:numPr>
                <w:ilvl w:val="0"/>
                <w:numId w:val="53"/>
              </w:numPr>
              <w:spacing w:before="100" w:beforeAutospacing="1" w:after="100" w:afterAutospacing="1" w:line="240" w:lineRule="auto"/>
              <w:rPr>
                <w:rFonts w:ascii="Arial" w:hAnsi="Arial" w:cs="Arial"/>
              </w:rPr>
            </w:pPr>
            <w:r w:rsidRPr="008265F2">
              <w:rPr>
                <w:rFonts w:ascii="Arial" w:hAnsi="Arial" w:cs="Arial"/>
              </w:rPr>
              <w:t>provides vehicle access from a suburban road, a district road or neighbourhood road. </w:t>
            </w:r>
          </w:p>
          <w:p w14:paraId="668FF0E2" w14:textId="77777777" w:rsidR="005233ED" w:rsidRPr="008265F2" w:rsidRDefault="005233ED" w:rsidP="005233ED">
            <w:pPr>
              <w:spacing w:before="100" w:beforeAutospacing="1" w:after="100" w:afterAutospacing="1" w:line="240" w:lineRule="auto"/>
              <w:rPr>
                <w:rFonts w:ascii="Arial" w:hAnsi="Arial" w:cs="Arial"/>
              </w:rPr>
            </w:pPr>
          </w:p>
          <w:p w14:paraId="304C5B93" w14:textId="4EC13EB8" w:rsidR="005233ED" w:rsidRPr="008265F2" w:rsidRDefault="005233ED" w:rsidP="005233ED">
            <w:pPr>
              <w:spacing w:before="100" w:beforeAutospacing="1" w:after="100" w:afterAutospacing="1" w:line="240" w:lineRule="auto"/>
              <w:rPr>
                <w:rFonts w:ascii="Arial" w:hAnsi="Arial" w:cs="Arial"/>
              </w:rPr>
            </w:pPr>
          </w:p>
        </w:tc>
      </w:tr>
      <w:tr w:rsidR="00852AC6" w:rsidRPr="008265F2" w14:paraId="1A1D020E" w14:textId="77777777" w:rsidTr="15D38FCC">
        <w:tc>
          <w:tcPr>
            <w:tcW w:w="2502" w:type="pct"/>
            <w:vMerge/>
            <w:vAlign w:val="center"/>
            <w:hideMark/>
          </w:tcPr>
          <w:p w14:paraId="5458AB8C" w14:textId="77777777" w:rsidR="00852AC6" w:rsidRPr="008265F2" w:rsidRDefault="00852AC6">
            <w:pPr>
              <w:rPr>
                <w:rFonts w:ascii="Arial" w:hAnsi="Arial" w:cs="Arial"/>
              </w:rPr>
            </w:pPr>
          </w:p>
        </w:tc>
        <w:tc>
          <w:tcPr>
            <w:tcW w:w="2498" w:type="pct"/>
            <w:tcBorders>
              <w:top w:val="single" w:sz="6" w:space="0" w:color="C0C0C0"/>
              <w:left w:val="single" w:sz="6" w:space="0" w:color="C0C0C0"/>
              <w:bottom w:val="single" w:sz="6" w:space="0" w:color="C0C0C0"/>
              <w:right w:val="single" w:sz="6" w:space="0" w:color="C0C0C0"/>
            </w:tcBorders>
            <w:shd w:val="clear" w:color="auto" w:fill="auto"/>
            <w:hideMark/>
          </w:tcPr>
          <w:p w14:paraId="68BA0514" w14:textId="77777777"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b/>
                <w:bCs/>
                <w:sz w:val="22"/>
                <w:szCs w:val="22"/>
              </w:rPr>
              <w:t>AO8.4</w:t>
            </w:r>
            <w:r w:rsidRPr="008265F2">
              <w:rPr>
                <w:rFonts w:ascii="Arial" w:hAnsi="Arial" w:cs="Arial"/>
                <w:sz w:val="22"/>
                <w:szCs w:val="22"/>
              </w:rPr>
              <w:t> </w:t>
            </w:r>
          </w:p>
          <w:p w14:paraId="4C9CE598" w14:textId="029F326F"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sz w:val="22"/>
                <w:szCs w:val="22"/>
              </w:rPr>
              <w:t>Development is located more than 400m from existing or approved centre activities.  </w:t>
            </w:r>
          </w:p>
          <w:p w14:paraId="4361CDB2" w14:textId="5C6E6A71" w:rsidR="00FB1861" w:rsidRPr="008265F2" w:rsidRDefault="00FB1861">
            <w:pPr>
              <w:pStyle w:val="p1"/>
              <w:spacing w:before="0" w:beforeAutospacing="0" w:after="0" w:afterAutospacing="0"/>
              <w:rPr>
                <w:rFonts w:ascii="Arial" w:hAnsi="Arial" w:cs="Arial"/>
                <w:sz w:val="22"/>
                <w:szCs w:val="22"/>
              </w:rPr>
            </w:pPr>
          </w:p>
        </w:tc>
      </w:tr>
      <w:tr w:rsidR="00852AC6" w:rsidRPr="008265F2" w14:paraId="51F33830" w14:textId="77777777" w:rsidTr="004B6F7E">
        <w:tc>
          <w:tcPr>
            <w:tcW w:w="5000"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164AE300" w14:textId="3B1906BD"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b/>
                <w:bCs/>
                <w:sz w:val="22"/>
                <w:szCs w:val="22"/>
              </w:rPr>
              <w:t>If in the Bridgeman Downs residential precinct (Bridgeman Downs neighbourhood plan/NPP-001), </w:t>
            </w:r>
            <w:proofErr w:type="spellStart"/>
            <w:r w:rsidRPr="008265F2">
              <w:rPr>
                <w:rFonts w:ascii="Arial" w:hAnsi="Arial" w:cs="Arial"/>
                <w:b/>
                <w:bCs/>
                <w:sz w:val="22"/>
                <w:szCs w:val="22"/>
              </w:rPr>
              <w:t>Roghan</w:t>
            </w:r>
            <w:proofErr w:type="spellEnd"/>
            <w:r w:rsidRPr="008265F2">
              <w:rPr>
                <w:rFonts w:ascii="Arial" w:hAnsi="Arial" w:cs="Arial"/>
                <w:b/>
                <w:bCs/>
                <w:sz w:val="22"/>
                <w:szCs w:val="22"/>
              </w:rPr>
              <w:t> Road south precinct (Bridgeman Downs neighbourhood plan/NPP-002), Albany Creek precinct (Bridgeman Downs neighbourhood plan/NPP-004)</w:t>
            </w:r>
            <w:r w:rsidRPr="008265F2">
              <w:rPr>
                <w:rFonts w:ascii="Arial" w:hAnsi="Arial" w:cs="Arial"/>
                <w:sz w:val="22"/>
                <w:szCs w:val="22"/>
              </w:rPr>
              <w:t> </w:t>
            </w:r>
            <w:r w:rsidRPr="008265F2">
              <w:rPr>
                <w:rFonts w:ascii="Arial" w:hAnsi="Arial" w:cs="Arial"/>
                <w:b/>
                <w:bCs/>
                <w:sz w:val="22"/>
                <w:szCs w:val="22"/>
              </w:rPr>
              <w:t>or Cemetery zone precinct of the Community Facility zone</w:t>
            </w:r>
          </w:p>
        </w:tc>
      </w:tr>
      <w:tr w:rsidR="00852AC6" w:rsidRPr="008265F2" w14:paraId="122D35DA" w14:textId="77777777" w:rsidTr="004B6F7E">
        <w:tc>
          <w:tcPr>
            <w:tcW w:w="2502" w:type="pct"/>
            <w:vMerge w:val="restart"/>
            <w:tcBorders>
              <w:top w:val="single" w:sz="6" w:space="0" w:color="C0C0C0"/>
              <w:left w:val="single" w:sz="6" w:space="0" w:color="C0C0C0"/>
              <w:bottom w:val="single" w:sz="6" w:space="0" w:color="C0C0C0"/>
              <w:right w:val="single" w:sz="6" w:space="0" w:color="C0C0C0"/>
            </w:tcBorders>
            <w:shd w:val="clear" w:color="auto" w:fill="auto"/>
            <w:hideMark/>
          </w:tcPr>
          <w:p w14:paraId="68B1B3FA" w14:textId="108C3638" w:rsidR="00852AC6" w:rsidRPr="008265F2" w:rsidRDefault="00852AC6">
            <w:pPr>
              <w:pStyle w:val="NormalWeb"/>
              <w:spacing w:after="0"/>
              <w:rPr>
                <w:rFonts w:ascii="Arial" w:hAnsi="Arial" w:cs="Arial"/>
                <w:sz w:val="22"/>
              </w:rPr>
            </w:pPr>
            <w:r w:rsidRPr="008265F2">
              <w:rPr>
                <w:rFonts w:ascii="Arial" w:hAnsi="Arial" w:cs="Arial"/>
                <w:b/>
                <w:bCs/>
                <w:sz w:val="22"/>
              </w:rPr>
              <w:t>PO</w:t>
            </w:r>
            <w:r w:rsidR="0022070F" w:rsidRPr="008265F2">
              <w:rPr>
                <w:rFonts w:ascii="Arial" w:hAnsi="Arial" w:cs="Arial"/>
                <w:b/>
                <w:bCs/>
                <w:sz w:val="22"/>
              </w:rPr>
              <w:t>9</w:t>
            </w:r>
          </w:p>
          <w:p w14:paraId="04526A2C" w14:textId="64A3B6E1" w:rsidR="00852AC6" w:rsidRPr="008265F2" w:rsidRDefault="00852AC6">
            <w:pPr>
              <w:pStyle w:val="NormalWeb"/>
              <w:spacing w:after="0"/>
              <w:rPr>
                <w:rFonts w:ascii="Arial" w:hAnsi="Arial" w:cs="Arial"/>
                <w:sz w:val="22"/>
              </w:rPr>
            </w:pPr>
            <w:r w:rsidRPr="008265F2">
              <w:rPr>
                <w:rFonts w:ascii="Arial" w:hAnsi="Arial" w:cs="Arial"/>
                <w:sz w:val="22"/>
              </w:rPr>
              <w:t>Development</w:t>
            </w:r>
            <w:r w:rsidR="009678FC" w:rsidRPr="008265F2">
              <w:rPr>
                <w:rFonts w:ascii="Arial" w:hAnsi="Arial" w:cs="Arial"/>
                <w:sz w:val="22"/>
              </w:rPr>
              <w:t xml:space="preserve"> is </w:t>
            </w:r>
            <w:r w:rsidR="00A94FA6" w:rsidRPr="008265F2">
              <w:rPr>
                <w:rFonts w:ascii="Arial" w:hAnsi="Arial" w:cs="Arial"/>
                <w:sz w:val="22"/>
              </w:rPr>
              <w:t xml:space="preserve">located, </w:t>
            </w:r>
            <w:proofErr w:type="gramStart"/>
            <w:r w:rsidR="00A94FA6" w:rsidRPr="008265F2">
              <w:rPr>
                <w:rFonts w:ascii="Arial" w:hAnsi="Arial" w:cs="Arial"/>
                <w:sz w:val="22"/>
              </w:rPr>
              <w:t>designed</w:t>
            </w:r>
            <w:proofErr w:type="gramEnd"/>
            <w:r w:rsidR="009678FC" w:rsidRPr="008265F2">
              <w:rPr>
                <w:rFonts w:ascii="Arial" w:hAnsi="Arial" w:cs="Arial"/>
                <w:sz w:val="22"/>
              </w:rPr>
              <w:t xml:space="preserve"> and constructed to</w:t>
            </w:r>
            <w:r w:rsidRPr="008265F2">
              <w:rPr>
                <w:rFonts w:ascii="Arial" w:hAnsi="Arial" w:cs="Arial"/>
                <w:sz w:val="22"/>
              </w:rPr>
              <w:t>:  </w:t>
            </w:r>
          </w:p>
          <w:p w14:paraId="68BFC01F" w14:textId="085F4D20" w:rsidR="00852AC6" w:rsidRPr="008265F2" w:rsidRDefault="00852AC6" w:rsidP="0072657A">
            <w:pPr>
              <w:pStyle w:val="ListParagraph"/>
              <w:numPr>
                <w:ilvl w:val="0"/>
                <w:numId w:val="54"/>
              </w:numPr>
              <w:spacing w:before="100" w:beforeAutospacing="1" w:after="100" w:afterAutospacing="1" w:line="240" w:lineRule="auto"/>
              <w:rPr>
                <w:rFonts w:ascii="Arial" w:hAnsi="Arial" w:cs="Arial"/>
              </w:rPr>
            </w:pPr>
            <w:r w:rsidRPr="008265F2">
              <w:rPr>
                <w:rFonts w:ascii="Arial" w:hAnsi="Arial" w:cs="Arial"/>
              </w:rPr>
              <w:t xml:space="preserve">protect the amenity of sensitive uses from odour or noise disturbance and impacts from air </w:t>
            </w:r>
            <w:proofErr w:type="gramStart"/>
            <w:r w:rsidRPr="008265F2">
              <w:rPr>
                <w:rFonts w:ascii="Arial" w:hAnsi="Arial" w:cs="Arial"/>
              </w:rPr>
              <w:t>quality;</w:t>
            </w:r>
            <w:proofErr w:type="gramEnd"/>
            <w:r w:rsidRPr="008265F2">
              <w:rPr>
                <w:rFonts w:ascii="Arial" w:hAnsi="Arial" w:cs="Arial"/>
              </w:rPr>
              <w:t> </w:t>
            </w:r>
          </w:p>
          <w:p w14:paraId="78884682" w14:textId="4B1E75B4" w:rsidR="009678FC" w:rsidRPr="008265F2" w:rsidRDefault="00852AC6" w:rsidP="0072657A">
            <w:pPr>
              <w:pStyle w:val="ListParagraph"/>
              <w:numPr>
                <w:ilvl w:val="0"/>
                <w:numId w:val="54"/>
              </w:numPr>
              <w:spacing w:before="100" w:beforeAutospacing="1" w:after="100" w:afterAutospacing="1" w:line="240" w:lineRule="auto"/>
              <w:rPr>
                <w:rFonts w:ascii="Arial" w:hAnsi="Arial" w:cs="Arial"/>
              </w:rPr>
            </w:pPr>
            <w:r w:rsidRPr="008265F2">
              <w:rPr>
                <w:rFonts w:ascii="Arial" w:hAnsi="Arial" w:cs="Arial"/>
              </w:rPr>
              <w:t>avoid prejudicing the continuation of lawfully established industrial activities or crematorium </w:t>
            </w:r>
            <w:proofErr w:type="gramStart"/>
            <w:r w:rsidRPr="008265F2">
              <w:rPr>
                <w:rFonts w:ascii="Arial" w:hAnsi="Arial" w:cs="Arial"/>
              </w:rPr>
              <w:t>uses</w:t>
            </w:r>
            <w:r w:rsidR="009678FC" w:rsidRPr="008265F2">
              <w:rPr>
                <w:rFonts w:ascii="Arial" w:hAnsi="Arial" w:cs="Arial"/>
              </w:rPr>
              <w:t>;</w:t>
            </w:r>
            <w:proofErr w:type="gramEnd"/>
          </w:p>
          <w:p w14:paraId="1F3A5090" w14:textId="183856EE" w:rsidR="00852AC6" w:rsidRPr="008265F2" w:rsidRDefault="009678FC" w:rsidP="0072657A">
            <w:pPr>
              <w:pStyle w:val="ListParagraph"/>
              <w:numPr>
                <w:ilvl w:val="0"/>
                <w:numId w:val="54"/>
              </w:numPr>
              <w:spacing w:before="100" w:beforeAutospacing="1" w:after="100" w:afterAutospacing="1" w:line="240" w:lineRule="auto"/>
              <w:rPr>
                <w:rFonts w:ascii="Arial" w:hAnsi="Arial" w:cs="Arial"/>
              </w:rPr>
            </w:pPr>
            <w:r w:rsidRPr="008265F2">
              <w:rPr>
                <w:rFonts w:ascii="Arial" w:hAnsi="Arial" w:cs="Arial"/>
              </w:rPr>
              <w:t>achieve the air quality (planning) criteria in Table 8.2.13.3.B, odour criteria in Table 8.2.13.3.C and health risk criteria in Table 8.2.13.3.D.</w:t>
            </w:r>
          </w:p>
          <w:p w14:paraId="1B315BFD" w14:textId="1510313B" w:rsidR="00852AC6" w:rsidRPr="008265F2" w:rsidRDefault="00852AC6">
            <w:pPr>
              <w:pStyle w:val="NormalWeb"/>
              <w:spacing w:after="0"/>
              <w:rPr>
                <w:rFonts w:ascii="Arial" w:hAnsi="Arial" w:cs="Arial"/>
                <w:sz w:val="16"/>
                <w:szCs w:val="16"/>
              </w:rPr>
            </w:pPr>
            <w:r w:rsidRPr="008265F2">
              <w:rPr>
                <w:rFonts w:ascii="Arial" w:hAnsi="Arial" w:cs="Arial"/>
                <w:sz w:val="16"/>
                <w:szCs w:val="16"/>
              </w:rPr>
              <w:t>Note–An air quality impact report prepared in accordance with the </w:t>
            </w:r>
            <w:hyperlink r:id="rId93" w:anchor="Rules/0/246/1/5066/0" w:history="1">
              <w:r w:rsidRPr="008265F2">
                <w:rPr>
                  <w:rStyle w:val="Hyperlink"/>
                  <w:rFonts w:ascii="Arial" w:hAnsi="Arial" w:cs="Arial"/>
                  <w:sz w:val="16"/>
                  <w:szCs w:val="16"/>
                </w:rPr>
                <w:t>Air quality planning scheme policy</w:t>
              </w:r>
            </w:hyperlink>
            <w:r w:rsidRPr="008265F2">
              <w:rPr>
                <w:rFonts w:ascii="Arial" w:hAnsi="Arial" w:cs="Arial"/>
                <w:sz w:val="16"/>
                <w:szCs w:val="16"/>
              </w:rPr>
              <w:t> can assist in demonstrating achievement of this performance outcome. </w:t>
            </w:r>
          </w:p>
          <w:p w14:paraId="2E69B90F" w14:textId="77777777" w:rsidR="009A2E77" w:rsidRPr="008265F2" w:rsidRDefault="009A2E77">
            <w:pPr>
              <w:pStyle w:val="NormalWeb"/>
              <w:spacing w:after="0"/>
              <w:rPr>
                <w:rFonts w:ascii="Arial" w:hAnsi="Arial" w:cs="Arial"/>
              </w:rPr>
            </w:pPr>
          </w:p>
          <w:p w14:paraId="5953B5EB" w14:textId="293D5ECE" w:rsidR="009678FC" w:rsidRPr="008265F2" w:rsidRDefault="00852AC6">
            <w:pPr>
              <w:pStyle w:val="NormalWeb"/>
              <w:spacing w:after="0"/>
              <w:rPr>
                <w:rFonts w:ascii="Arial" w:hAnsi="Arial" w:cs="Arial"/>
                <w:sz w:val="16"/>
                <w:szCs w:val="16"/>
              </w:rPr>
            </w:pPr>
            <w:r w:rsidRPr="008265F2">
              <w:rPr>
                <w:rFonts w:ascii="Arial" w:hAnsi="Arial" w:cs="Arial"/>
                <w:sz w:val="16"/>
                <w:szCs w:val="16"/>
              </w:rPr>
              <w:t>Note—A noise impact assessment report prepared in accordance with the </w:t>
            </w:r>
            <w:hyperlink r:id="rId94" w:anchor="Rules/0/264/1/7555/0" w:history="1">
              <w:r w:rsidRPr="008265F2">
                <w:rPr>
                  <w:rStyle w:val="Hyperlink"/>
                  <w:rFonts w:ascii="Arial" w:hAnsi="Arial" w:cs="Arial"/>
                  <w:sz w:val="16"/>
                  <w:szCs w:val="16"/>
                </w:rPr>
                <w:t>Noise impact assessment planning scheme policy</w:t>
              </w:r>
            </w:hyperlink>
            <w:r w:rsidRPr="008265F2">
              <w:rPr>
                <w:rFonts w:ascii="Arial" w:hAnsi="Arial" w:cs="Arial"/>
                <w:sz w:val="16"/>
                <w:szCs w:val="16"/>
              </w:rPr>
              <w:t> can assist in demonstrating achievement of this performance outcome</w:t>
            </w:r>
            <w:r w:rsidR="009678FC" w:rsidRPr="008265F2">
              <w:rPr>
                <w:rFonts w:ascii="Arial" w:hAnsi="Arial" w:cs="Arial"/>
                <w:sz w:val="16"/>
                <w:szCs w:val="16"/>
              </w:rPr>
              <w:t>.</w:t>
            </w:r>
          </w:p>
          <w:p w14:paraId="18E10DFD" w14:textId="77777777" w:rsidR="009678FC" w:rsidRPr="008265F2" w:rsidRDefault="009678FC">
            <w:pPr>
              <w:pStyle w:val="NormalWeb"/>
              <w:spacing w:after="0"/>
              <w:rPr>
                <w:rFonts w:ascii="Arial" w:hAnsi="Arial" w:cs="Arial"/>
                <w:sz w:val="16"/>
                <w:szCs w:val="16"/>
              </w:rPr>
            </w:pPr>
          </w:p>
          <w:p w14:paraId="4FA2AAD0" w14:textId="326ACB6B" w:rsidR="00852AC6" w:rsidRPr="008265F2" w:rsidRDefault="009678FC">
            <w:pPr>
              <w:pStyle w:val="NormalWeb"/>
              <w:spacing w:after="0"/>
              <w:rPr>
                <w:rFonts w:ascii="Arial" w:hAnsi="Arial" w:cs="Arial"/>
              </w:rPr>
            </w:pPr>
            <w:r w:rsidRPr="008265F2">
              <w:rPr>
                <w:rFonts w:ascii="Arial" w:hAnsi="Arial" w:cs="Arial"/>
                <w:sz w:val="16"/>
                <w:szCs w:val="16"/>
              </w:rPr>
              <w:t>Note—The tables referenced in the performance outcome are contained within the Industrial amenity overlay code</w:t>
            </w:r>
            <w:r w:rsidR="00852AC6" w:rsidRPr="008265F2">
              <w:rPr>
                <w:rFonts w:ascii="Arial" w:hAnsi="Arial" w:cs="Arial"/>
                <w:sz w:val="16"/>
                <w:szCs w:val="16"/>
              </w:rPr>
              <w:t>. </w:t>
            </w:r>
          </w:p>
        </w:tc>
        <w:tc>
          <w:tcPr>
            <w:tcW w:w="2498" w:type="pct"/>
            <w:tcBorders>
              <w:top w:val="single" w:sz="6" w:space="0" w:color="C0C0C0"/>
              <w:left w:val="single" w:sz="6" w:space="0" w:color="C0C0C0"/>
              <w:bottom w:val="single" w:sz="6" w:space="0" w:color="C0C0C0"/>
              <w:right w:val="single" w:sz="6" w:space="0" w:color="C0C0C0"/>
            </w:tcBorders>
            <w:shd w:val="clear" w:color="auto" w:fill="auto"/>
            <w:hideMark/>
          </w:tcPr>
          <w:p w14:paraId="2E7FC65B" w14:textId="7BAF89D6" w:rsidR="00852AC6" w:rsidRPr="008265F2" w:rsidRDefault="00852AC6">
            <w:pPr>
              <w:pStyle w:val="NormalWeb"/>
              <w:spacing w:after="0"/>
              <w:rPr>
                <w:rFonts w:ascii="Arial" w:hAnsi="Arial" w:cs="Arial"/>
                <w:sz w:val="22"/>
              </w:rPr>
            </w:pPr>
            <w:r w:rsidRPr="008265F2">
              <w:rPr>
                <w:rFonts w:ascii="Arial" w:hAnsi="Arial" w:cs="Arial"/>
                <w:b/>
                <w:bCs/>
                <w:sz w:val="22"/>
              </w:rPr>
              <w:t>AO</w:t>
            </w:r>
            <w:r w:rsidR="0022070F" w:rsidRPr="008265F2">
              <w:rPr>
                <w:rFonts w:ascii="Arial" w:hAnsi="Arial" w:cs="Arial"/>
                <w:b/>
                <w:bCs/>
                <w:sz w:val="22"/>
              </w:rPr>
              <w:t>9</w:t>
            </w:r>
            <w:r w:rsidRPr="008265F2">
              <w:rPr>
                <w:rFonts w:ascii="Arial" w:hAnsi="Arial" w:cs="Arial"/>
                <w:b/>
                <w:bCs/>
                <w:sz w:val="22"/>
              </w:rPr>
              <w:t>.1</w:t>
            </w:r>
          </w:p>
          <w:p w14:paraId="76E94DE6" w14:textId="2F97FF08" w:rsidR="00852AC6" w:rsidRPr="008265F2" w:rsidRDefault="00852AC6">
            <w:pPr>
              <w:pStyle w:val="NormalWeb"/>
              <w:spacing w:after="0"/>
              <w:rPr>
                <w:rFonts w:ascii="Arial" w:hAnsi="Arial" w:cs="Arial"/>
                <w:sz w:val="22"/>
              </w:rPr>
            </w:pPr>
            <w:r w:rsidRPr="008265F2">
              <w:rPr>
                <w:rFonts w:ascii="Arial" w:hAnsi="Arial" w:cs="Arial"/>
                <w:sz w:val="22"/>
              </w:rPr>
              <w:t>Development does not locate a sensitive use within 500m of an existing or approved industrial activity. </w:t>
            </w:r>
          </w:p>
          <w:p w14:paraId="751FAF98" w14:textId="77777777" w:rsidR="009A2E77" w:rsidRPr="008265F2" w:rsidRDefault="009A2E77">
            <w:pPr>
              <w:pStyle w:val="NormalWeb"/>
              <w:spacing w:after="0"/>
              <w:rPr>
                <w:rFonts w:ascii="Arial" w:hAnsi="Arial" w:cs="Arial"/>
                <w:sz w:val="22"/>
              </w:rPr>
            </w:pPr>
          </w:p>
          <w:p w14:paraId="6F5E5D46" w14:textId="460AA5C2" w:rsidR="00852AC6" w:rsidRPr="008265F2" w:rsidRDefault="00852AC6">
            <w:pPr>
              <w:pStyle w:val="NormalWeb"/>
              <w:spacing w:after="0"/>
              <w:rPr>
                <w:rFonts w:ascii="Arial" w:hAnsi="Arial" w:cs="Arial"/>
              </w:rPr>
            </w:pPr>
            <w:r w:rsidRPr="008265F2">
              <w:rPr>
                <w:rFonts w:ascii="Arial" w:hAnsi="Arial" w:cs="Arial"/>
                <w:sz w:val="16"/>
                <w:szCs w:val="16"/>
              </w:rPr>
              <w:t>Note—This distance is to be measured between the property boundary of the industrial activity to the property boundary of the sensitive use.  </w:t>
            </w:r>
          </w:p>
        </w:tc>
      </w:tr>
      <w:tr w:rsidR="00852AC6" w:rsidRPr="008265F2" w14:paraId="1EF4713E" w14:textId="77777777" w:rsidTr="15D38FCC">
        <w:tc>
          <w:tcPr>
            <w:tcW w:w="2502" w:type="pct"/>
            <w:vMerge/>
            <w:vAlign w:val="center"/>
            <w:hideMark/>
          </w:tcPr>
          <w:p w14:paraId="6B77A391" w14:textId="77777777" w:rsidR="00852AC6" w:rsidRPr="008265F2" w:rsidRDefault="00852AC6">
            <w:pPr>
              <w:rPr>
                <w:rFonts w:ascii="Arial" w:hAnsi="Arial" w:cs="Arial"/>
                <w:sz w:val="24"/>
                <w:szCs w:val="24"/>
              </w:rPr>
            </w:pPr>
          </w:p>
        </w:tc>
        <w:tc>
          <w:tcPr>
            <w:tcW w:w="2498" w:type="pct"/>
            <w:tcBorders>
              <w:top w:val="single" w:sz="6" w:space="0" w:color="C0C0C0"/>
              <w:left w:val="single" w:sz="6" w:space="0" w:color="C0C0C0"/>
              <w:bottom w:val="single" w:sz="6" w:space="0" w:color="C0C0C0"/>
              <w:right w:val="single" w:sz="6" w:space="0" w:color="C0C0C0"/>
            </w:tcBorders>
            <w:shd w:val="clear" w:color="auto" w:fill="auto"/>
            <w:hideMark/>
          </w:tcPr>
          <w:p w14:paraId="67CAD46E" w14:textId="76BD791F" w:rsidR="00852AC6" w:rsidRPr="008265F2" w:rsidRDefault="00852AC6">
            <w:pPr>
              <w:pStyle w:val="NormalWeb"/>
              <w:spacing w:after="0"/>
              <w:rPr>
                <w:rFonts w:ascii="Arial" w:hAnsi="Arial" w:cs="Arial"/>
                <w:sz w:val="22"/>
              </w:rPr>
            </w:pPr>
            <w:r w:rsidRPr="008265F2">
              <w:rPr>
                <w:rFonts w:ascii="Arial" w:hAnsi="Arial" w:cs="Arial"/>
                <w:b/>
                <w:bCs/>
                <w:sz w:val="22"/>
              </w:rPr>
              <w:t>AO</w:t>
            </w:r>
            <w:r w:rsidR="0022070F" w:rsidRPr="008265F2">
              <w:rPr>
                <w:rFonts w:ascii="Arial" w:hAnsi="Arial" w:cs="Arial"/>
                <w:b/>
                <w:bCs/>
                <w:sz w:val="22"/>
              </w:rPr>
              <w:t>9</w:t>
            </w:r>
            <w:r w:rsidRPr="008265F2">
              <w:rPr>
                <w:rFonts w:ascii="Arial" w:hAnsi="Arial" w:cs="Arial"/>
                <w:b/>
                <w:bCs/>
                <w:sz w:val="22"/>
              </w:rPr>
              <w:t>.2</w:t>
            </w:r>
          </w:p>
          <w:p w14:paraId="6B446962" w14:textId="52E662DF" w:rsidR="00852AC6" w:rsidRPr="008265F2" w:rsidRDefault="00852AC6">
            <w:pPr>
              <w:pStyle w:val="NormalWeb"/>
              <w:spacing w:after="0"/>
              <w:rPr>
                <w:rFonts w:ascii="Arial" w:hAnsi="Arial" w:cs="Arial"/>
                <w:sz w:val="22"/>
              </w:rPr>
            </w:pPr>
            <w:r w:rsidRPr="008265F2">
              <w:rPr>
                <w:rFonts w:ascii="Arial" w:hAnsi="Arial" w:cs="Arial"/>
                <w:sz w:val="22"/>
              </w:rPr>
              <w:t>Development does not locate a sensitive use within 50m of a crematorium stack.</w:t>
            </w:r>
          </w:p>
          <w:p w14:paraId="6B6BE0B9" w14:textId="77777777" w:rsidR="009A2E77" w:rsidRPr="008265F2" w:rsidRDefault="009A2E77">
            <w:pPr>
              <w:pStyle w:val="NormalWeb"/>
              <w:spacing w:after="0"/>
              <w:rPr>
                <w:rFonts w:ascii="Arial" w:hAnsi="Arial" w:cs="Arial"/>
              </w:rPr>
            </w:pPr>
          </w:p>
          <w:p w14:paraId="3A8BC43F" w14:textId="2185CDCF" w:rsidR="00852AC6" w:rsidRPr="008265F2" w:rsidRDefault="00852AC6">
            <w:pPr>
              <w:pStyle w:val="NormalWeb"/>
              <w:spacing w:after="0"/>
              <w:rPr>
                <w:rFonts w:ascii="Arial" w:hAnsi="Arial" w:cs="Arial"/>
              </w:rPr>
            </w:pPr>
            <w:r w:rsidRPr="008265F2">
              <w:rPr>
                <w:rFonts w:ascii="Arial" w:hAnsi="Arial" w:cs="Arial"/>
                <w:sz w:val="16"/>
                <w:szCs w:val="16"/>
              </w:rPr>
              <w:t>Note—This distance is to be measured between the property boundary of the industrial activity to the property boundary of the sensitive use. </w:t>
            </w:r>
          </w:p>
        </w:tc>
      </w:tr>
    </w:tbl>
    <w:p w14:paraId="00A4FBF9" w14:textId="77777777" w:rsidR="00510DF3" w:rsidRPr="008265F2" w:rsidRDefault="00852AC6" w:rsidP="00510DF3">
      <w:pPr>
        <w:pStyle w:val="NormalWeb"/>
        <w:spacing w:after="0"/>
        <w:rPr>
          <w:rFonts w:ascii="Arial" w:hAnsi="Arial" w:cs="Arial"/>
          <w:b/>
          <w:bCs/>
          <w:color w:val="000000"/>
          <w:sz w:val="20"/>
          <w:szCs w:val="20"/>
        </w:rPr>
      </w:pPr>
      <w:r w:rsidRPr="008265F2">
        <w:rPr>
          <w:rFonts w:ascii="Arial" w:hAnsi="Arial" w:cs="Arial"/>
          <w:b/>
          <w:bCs/>
          <w:color w:val="000000"/>
          <w:sz w:val="20"/>
          <w:szCs w:val="20"/>
        </w:rPr>
        <w:t> </w:t>
      </w:r>
    </w:p>
    <w:p w14:paraId="3A0523A5" w14:textId="77777777" w:rsidR="00E6749B" w:rsidRPr="008265F2" w:rsidRDefault="00E6749B">
      <w:pPr>
        <w:spacing w:after="0" w:line="240" w:lineRule="auto"/>
        <w:rPr>
          <w:rFonts w:ascii="Arial" w:hAnsi="Arial" w:cs="Arial"/>
          <w:b/>
          <w:bCs/>
          <w:color w:val="000000"/>
          <w:sz w:val="20"/>
          <w:szCs w:val="20"/>
        </w:rPr>
      </w:pPr>
      <w:r w:rsidRPr="008265F2">
        <w:rPr>
          <w:rFonts w:ascii="Arial" w:hAnsi="Arial" w:cs="Arial"/>
          <w:b/>
          <w:bCs/>
          <w:color w:val="000000"/>
          <w:sz w:val="20"/>
          <w:szCs w:val="20"/>
        </w:rPr>
        <w:br w:type="page"/>
      </w:r>
    </w:p>
    <w:p w14:paraId="22A90E86" w14:textId="15780FDC" w:rsidR="00852AC6" w:rsidRPr="008265F2" w:rsidRDefault="00852AC6" w:rsidP="00510DF3">
      <w:pPr>
        <w:pStyle w:val="NormalWeb"/>
        <w:spacing w:after="0"/>
        <w:rPr>
          <w:rFonts w:ascii="Arial" w:hAnsi="Arial" w:cs="Arial"/>
          <w:b/>
          <w:bCs/>
          <w:color w:val="000000"/>
          <w:sz w:val="20"/>
          <w:szCs w:val="20"/>
        </w:rPr>
      </w:pPr>
      <w:r w:rsidRPr="008265F2">
        <w:rPr>
          <w:rFonts w:ascii="Arial" w:hAnsi="Arial" w:cs="Arial"/>
          <w:b/>
          <w:bCs/>
          <w:color w:val="000000"/>
          <w:sz w:val="20"/>
          <w:szCs w:val="20"/>
        </w:rPr>
        <w:t>Table 7.2.2.5.3.B—Lot criteria</w:t>
      </w:r>
    </w:p>
    <w:tbl>
      <w:tblPr>
        <w:tblW w:w="5000" w:type="pct"/>
        <w:tblBorders>
          <w:top w:val="single" w:sz="6" w:space="0" w:color="C0C0C0"/>
          <w:left w:val="single" w:sz="6" w:space="0" w:color="C0C0C0"/>
          <w:bottom w:val="single" w:sz="6" w:space="0" w:color="C0C0C0"/>
          <w:right w:val="single" w:sz="6" w:space="0" w:color="C0C0C0"/>
        </w:tblBorders>
        <w:tblCellMar>
          <w:top w:w="15" w:type="dxa"/>
          <w:left w:w="15" w:type="dxa"/>
          <w:bottom w:w="15" w:type="dxa"/>
          <w:right w:w="15" w:type="dxa"/>
        </w:tblCellMar>
        <w:tblLook w:val="04A0" w:firstRow="1" w:lastRow="0" w:firstColumn="1" w:lastColumn="0" w:noHBand="0" w:noVBand="1"/>
        <w:tblCaption w:val="Table 7.2.2.5.3.B - Lot criteria"/>
        <w:tblDescription w:val="This table shows lot criteria for development in the Bridgeman Downs neighbourhood plan, as part of the new neighbourhood plan code."/>
      </w:tblPr>
      <w:tblGrid>
        <w:gridCol w:w="2257"/>
        <w:gridCol w:w="2251"/>
        <w:gridCol w:w="2251"/>
        <w:gridCol w:w="2251"/>
      </w:tblGrid>
      <w:tr w:rsidR="00557054" w:rsidRPr="008265F2" w14:paraId="43D72520" w14:textId="77777777" w:rsidTr="004B6F7E">
        <w:tc>
          <w:tcPr>
            <w:tcW w:w="1252" w:type="pct"/>
            <w:tcBorders>
              <w:top w:val="single" w:sz="6" w:space="0" w:color="C0C0C0"/>
              <w:left w:val="single" w:sz="6" w:space="0" w:color="C0C0C0"/>
              <w:bottom w:val="single" w:sz="6" w:space="0" w:color="C0C0C0"/>
              <w:right w:val="single" w:sz="6" w:space="0" w:color="C0C0C0"/>
            </w:tcBorders>
            <w:shd w:val="clear" w:color="auto" w:fill="auto"/>
            <w:hideMark/>
          </w:tcPr>
          <w:p w14:paraId="37146282" w14:textId="77777777" w:rsidR="00852AC6" w:rsidRPr="008265F2" w:rsidRDefault="00852AC6" w:rsidP="00B0529C">
            <w:pPr>
              <w:pStyle w:val="QPPTableTextBold"/>
              <w:rPr>
                <w:rFonts w:ascii="Arial" w:hAnsi="Arial"/>
              </w:rPr>
            </w:pPr>
            <w:r w:rsidRPr="008265F2">
              <w:rPr>
                <w:rFonts w:ascii="Arial" w:hAnsi="Arial"/>
              </w:rPr>
              <w:t> </w:t>
            </w:r>
          </w:p>
        </w:tc>
        <w:tc>
          <w:tcPr>
            <w:tcW w:w="1249" w:type="pct"/>
            <w:tcBorders>
              <w:top w:val="single" w:sz="6" w:space="0" w:color="C0C0C0"/>
              <w:left w:val="single" w:sz="6" w:space="0" w:color="C0C0C0"/>
              <w:bottom w:val="single" w:sz="6" w:space="0" w:color="C0C0C0"/>
              <w:right w:val="single" w:sz="6" w:space="0" w:color="C0C0C0"/>
            </w:tcBorders>
            <w:shd w:val="clear" w:color="auto" w:fill="auto"/>
            <w:hideMark/>
          </w:tcPr>
          <w:p w14:paraId="2413D3CB" w14:textId="77777777" w:rsidR="00852AC6" w:rsidRPr="008265F2" w:rsidRDefault="00852AC6" w:rsidP="00B0529C">
            <w:pPr>
              <w:pStyle w:val="QPPTableTextBold"/>
              <w:rPr>
                <w:rFonts w:ascii="Arial" w:hAnsi="Arial"/>
              </w:rPr>
            </w:pPr>
            <w:r w:rsidRPr="008265F2">
              <w:rPr>
                <w:rFonts w:ascii="Arial" w:hAnsi="Arial"/>
              </w:rPr>
              <w:t>Maximum density </w:t>
            </w:r>
          </w:p>
        </w:tc>
        <w:tc>
          <w:tcPr>
            <w:tcW w:w="1249" w:type="pct"/>
            <w:tcBorders>
              <w:top w:val="single" w:sz="6" w:space="0" w:color="C0C0C0"/>
              <w:left w:val="single" w:sz="6" w:space="0" w:color="C0C0C0"/>
              <w:bottom w:val="single" w:sz="6" w:space="0" w:color="C0C0C0"/>
              <w:right w:val="single" w:sz="6" w:space="0" w:color="C0C0C0"/>
            </w:tcBorders>
            <w:shd w:val="clear" w:color="auto" w:fill="auto"/>
            <w:hideMark/>
          </w:tcPr>
          <w:p w14:paraId="27B0DFED" w14:textId="50E76C4A" w:rsidR="00852AC6" w:rsidRPr="008265F2" w:rsidRDefault="00852AC6" w:rsidP="00B0529C">
            <w:pPr>
              <w:pStyle w:val="QPPTableTextBold"/>
              <w:rPr>
                <w:rFonts w:ascii="Arial" w:hAnsi="Arial"/>
              </w:rPr>
            </w:pPr>
            <w:r w:rsidRPr="008265F2">
              <w:rPr>
                <w:rFonts w:ascii="Arial" w:hAnsi="Arial"/>
              </w:rPr>
              <w:t>Minimum lot size</w:t>
            </w:r>
          </w:p>
        </w:tc>
        <w:tc>
          <w:tcPr>
            <w:tcW w:w="1249" w:type="pct"/>
            <w:tcBorders>
              <w:top w:val="single" w:sz="6" w:space="0" w:color="C0C0C0"/>
              <w:left w:val="single" w:sz="6" w:space="0" w:color="C0C0C0"/>
              <w:bottom w:val="single" w:sz="6" w:space="0" w:color="C0C0C0"/>
              <w:right w:val="single" w:sz="6" w:space="0" w:color="C0C0C0"/>
            </w:tcBorders>
            <w:shd w:val="clear" w:color="auto" w:fill="auto"/>
            <w:hideMark/>
          </w:tcPr>
          <w:p w14:paraId="478B3E05" w14:textId="77777777" w:rsidR="00852AC6" w:rsidRPr="008265F2" w:rsidRDefault="00852AC6" w:rsidP="00B0529C">
            <w:pPr>
              <w:pStyle w:val="QPPTableTextBold"/>
              <w:rPr>
                <w:rFonts w:ascii="Arial" w:hAnsi="Arial"/>
              </w:rPr>
            </w:pPr>
            <w:r w:rsidRPr="008265F2">
              <w:rPr>
                <w:rFonts w:ascii="Arial" w:hAnsi="Arial"/>
              </w:rPr>
              <w:t>Average lot size</w:t>
            </w:r>
          </w:p>
        </w:tc>
      </w:tr>
      <w:tr w:rsidR="00557054" w:rsidRPr="008265F2" w14:paraId="7FF7F3D8" w14:textId="77777777" w:rsidTr="004B6F7E">
        <w:tc>
          <w:tcPr>
            <w:tcW w:w="1252" w:type="pct"/>
            <w:tcBorders>
              <w:top w:val="single" w:sz="6" w:space="0" w:color="C0C0C0"/>
              <w:left w:val="single" w:sz="6" w:space="0" w:color="C0C0C0"/>
              <w:bottom w:val="single" w:sz="6" w:space="0" w:color="C0C0C0"/>
              <w:right w:val="single" w:sz="6" w:space="0" w:color="C0C0C0"/>
            </w:tcBorders>
            <w:shd w:val="clear" w:color="auto" w:fill="auto"/>
            <w:hideMark/>
          </w:tcPr>
          <w:p w14:paraId="00C06B02" w14:textId="77777777"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sz w:val="22"/>
                <w:szCs w:val="22"/>
              </w:rPr>
              <w:t>Bridgeman Downs residential precinct (Bridgeman Downs neighbourhood plan/NPP-001) </w:t>
            </w:r>
          </w:p>
        </w:tc>
        <w:tc>
          <w:tcPr>
            <w:tcW w:w="1249" w:type="pct"/>
            <w:tcBorders>
              <w:top w:val="single" w:sz="6" w:space="0" w:color="C0C0C0"/>
              <w:left w:val="single" w:sz="6" w:space="0" w:color="C0C0C0"/>
              <w:bottom w:val="single" w:sz="6" w:space="0" w:color="C0C0C0"/>
              <w:right w:val="single" w:sz="6" w:space="0" w:color="C0C0C0"/>
            </w:tcBorders>
            <w:shd w:val="clear" w:color="auto" w:fill="auto"/>
            <w:hideMark/>
          </w:tcPr>
          <w:p w14:paraId="70D5CD84" w14:textId="77777777"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sz w:val="22"/>
                <w:szCs w:val="22"/>
              </w:rPr>
              <w:t>18 dwellings per hectare  </w:t>
            </w:r>
          </w:p>
        </w:tc>
        <w:tc>
          <w:tcPr>
            <w:tcW w:w="1249" w:type="pct"/>
            <w:tcBorders>
              <w:top w:val="single" w:sz="6" w:space="0" w:color="C0C0C0"/>
              <w:left w:val="single" w:sz="6" w:space="0" w:color="C0C0C0"/>
              <w:bottom w:val="single" w:sz="6" w:space="0" w:color="C0C0C0"/>
              <w:right w:val="single" w:sz="6" w:space="0" w:color="C0C0C0"/>
            </w:tcBorders>
            <w:shd w:val="clear" w:color="auto" w:fill="auto"/>
            <w:hideMark/>
          </w:tcPr>
          <w:p w14:paraId="553A3E15" w14:textId="6F8EF45A"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sz w:val="22"/>
                <w:szCs w:val="22"/>
              </w:rPr>
              <w:t>500m</w:t>
            </w:r>
            <w:r w:rsidRPr="008265F2">
              <w:rPr>
                <w:rFonts w:ascii="Arial" w:hAnsi="Arial" w:cs="Arial"/>
                <w:sz w:val="22"/>
                <w:szCs w:val="22"/>
                <w:vertAlign w:val="superscript"/>
              </w:rPr>
              <w:t>2</w:t>
            </w:r>
            <w:r w:rsidRPr="008265F2">
              <w:rPr>
                <w:rFonts w:ascii="Arial" w:hAnsi="Arial" w:cs="Arial"/>
                <w:sz w:val="22"/>
                <w:szCs w:val="22"/>
              </w:rPr>
              <w:t> and 700m</w:t>
            </w:r>
            <w:r w:rsidRPr="008265F2">
              <w:rPr>
                <w:rFonts w:ascii="Arial" w:hAnsi="Arial" w:cs="Arial"/>
                <w:sz w:val="22"/>
                <w:szCs w:val="22"/>
                <w:vertAlign w:val="superscript"/>
              </w:rPr>
              <w:t>2</w:t>
            </w:r>
            <w:r w:rsidRPr="008265F2">
              <w:rPr>
                <w:rFonts w:ascii="Arial" w:hAnsi="Arial" w:cs="Arial"/>
                <w:sz w:val="22"/>
                <w:szCs w:val="22"/>
              </w:rPr>
              <w:t> for a rear lot</w:t>
            </w:r>
          </w:p>
        </w:tc>
        <w:tc>
          <w:tcPr>
            <w:tcW w:w="1249" w:type="pct"/>
            <w:tcBorders>
              <w:top w:val="single" w:sz="6" w:space="0" w:color="C0C0C0"/>
              <w:left w:val="single" w:sz="6" w:space="0" w:color="C0C0C0"/>
              <w:bottom w:val="single" w:sz="6" w:space="0" w:color="C0C0C0"/>
              <w:right w:val="single" w:sz="6" w:space="0" w:color="C0C0C0"/>
            </w:tcBorders>
            <w:shd w:val="clear" w:color="auto" w:fill="auto"/>
            <w:hideMark/>
          </w:tcPr>
          <w:p w14:paraId="366C9E0C" w14:textId="77777777"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sz w:val="22"/>
                <w:szCs w:val="22"/>
              </w:rPr>
              <w:t>N/A </w:t>
            </w:r>
          </w:p>
        </w:tc>
      </w:tr>
      <w:tr w:rsidR="00557054" w:rsidRPr="008265F2" w14:paraId="72818015" w14:textId="77777777" w:rsidTr="00384350">
        <w:tc>
          <w:tcPr>
            <w:tcW w:w="1252" w:type="pct"/>
            <w:tcBorders>
              <w:top w:val="single" w:sz="6" w:space="0" w:color="C0C0C0"/>
              <w:left w:val="single" w:sz="6" w:space="0" w:color="C0C0C0"/>
              <w:right w:val="single" w:sz="6" w:space="0" w:color="C0C0C0"/>
            </w:tcBorders>
            <w:shd w:val="clear" w:color="auto" w:fill="auto"/>
            <w:hideMark/>
          </w:tcPr>
          <w:p w14:paraId="270CA57D" w14:textId="77777777" w:rsidR="00AA6C0F" w:rsidRPr="008265F2" w:rsidRDefault="00AA6C0F">
            <w:pPr>
              <w:pStyle w:val="p1"/>
              <w:spacing w:before="0" w:beforeAutospacing="0" w:after="0" w:afterAutospacing="0"/>
              <w:rPr>
                <w:rFonts w:ascii="Arial" w:hAnsi="Arial" w:cs="Arial"/>
                <w:sz w:val="22"/>
                <w:szCs w:val="22"/>
              </w:rPr>
            </w:pPr>
            <w:proofErr w:type="spellStart"/>
            <w:r w:rsidRPr="008265F2">
              <w:rPr>
                <w:rFonts w:ascii="Arial" w:hAnsi="Arial" w:cs="Arial"/>
                <w:sz w:val="22"/>
                <w:szCs w:val="22"/>
              </w:rPr>
              <w:t>Roghan</w:t>
            </w:r>
            <w:proofErr w:type="spellEnd"/>
            <w:r w:rsidRPr="008265F2">
              <w:rPr>
                <w:rFonts w:ascii="Arial" w:hAnsi="Arial" w:cs="Arial"/>
                <w:sz w:val="22"/>
                <w:szCs w:val="22"/>
              </w:rPr>
              <w:t xml:space="preserve"> Road south precinct (Bridgeman Downs neighbourhood plan/NPP-002) </w:t>
            </w:r>
          </w:p>
        </w:tc>
        <w:tc>
          <w:tcPr>
            <w:tcW w:w="1249" w:type="pct"/>
            <w:tcBorders>
              <w:top w:val="single" w:sz="6" w:space="0" w:color="C0C0C0"/>
              <w:left w:val="single" w:sz="6" w:space="0" w:color="C0C0C0"/>
              <w:right w:val="single" w:sz="6" w:space="0" w:color="C0C0C0"/>
            </w:tcBorders>
            <w:shd w:val="clear" w:color="auto" w:fill="auto"/>
            <w:hideMark/>
          </w:tcPr>
          <w:p w14:paraId="2B357C5C" w14:textId="77777777" w:rsidR="00AA6C0F" w:rsidRPr="008265F2" w:rsidRDefault="00AA6C0F">
            <w:pPr>
              <w:pStyle w:val="p1"/>
              <w:spacing w:before="0" w:beforeAutospacing="0" w:after="0" w:afterAutospacing="0"/>
              <w:rPr>
                <w:rFonts w:ascii="Arial" w:hAnsi="Arial" w:cs="Arial"/>
                <w:sz w:val="22"/>
                <w:szCs w:val="22"/>
              </w:rPr>
            </w:pPr>
            <w:r w:rsidRPr="008265F2">
              <w:rPr>
                <w:rFonts w:ascii="Arial" w:hAnsi="Arial" w:cs="Arial"/>
                <w:sz w:val="22"/>
                <w:szCs w:val="22"/>
              </w:rPr>
              <w:t>12 dwellings per hectare</w:t>
            </w:r>
          </w:p>
        </w:tc>
        <w:tc>
          <w:tcPr>
            <w:tcW w:w="1249" w:type="pct"/>
            <w:tcBorders>
              <w:top w:val="single" w:sz="6" w:space="0" w:color="C0C0C0"/>
              <w:left w:val="single" w:sz="6" w:space="0" w:color="C0C0C0"/>
              <w:bottom w:val="single" w:sz="6" w:space="0" w:color="C0C0C0"/>
              <w:right w:val="single" w:sz="6" w:space="0" w:color="C0C0C0"/>
            </w:tcBorders>
            <w:shd w:val="clear" w:color="auto" w:fill="auto"/>
            <w:hideMark/>
          </w:tcPr>
          <w:p w14:paraId="3DF0A7FE" w14:textId="53224B72" w:rsidR="00AA6C0F" w:rsidRPr="008265F2" w:rsidRDefault="00AA6C0F">
            <w:pPr>
              <w:pStyle w:val="p1"/>
              <w:spacing w:before="0" w:beforeAutospacing="0" w:after="0" w:afterAutospacing="0"/>
              <w:rPr>
                <w:rFonts w:ascii="Arial" w:hAnsi="Arial" w:cs="Arial"/>
                <w:sz w:val="22"/>
                <w:szCs w:val="22"/>
              </w:rPr>
            </w:pPr>
            <w:r w:rsidRPr="008265F2">
              <w:rPr>
                <w:rFonts w:ascii="Arial" w:hAnsi="Arial" w:cs="Arial"/>
                <w:sz w:val="22"/>
                <w:szCs w:val="22"/>
              </w:rPr>
              <w:t>700m</w:t>
            </w:r>
            <w:r w:rsidRPr="008265F2">
              <w:rPr>
                <w:rFonts w:ascii="Arial" w:hAnsi="Arial" w:cs="Arial"/>
                <w:sz w:val="22"/>
                <w:szCs w:val="22"/>
                <w:vertAlign w:val="superscript"/>
              </w:rPr>
              <w:t>2</w:t>
            </w:r>
          </w:p>
        </w:tc>
        <w:tc>
          <w:tcPr>
            <w:tcW w:w="1249" w:type="pct"/>
            <w:tcBorders>
              <w:top w:val="single" w:sz="6" w:space="0" w:color="C0C0C0"/>
              <w:left w:val="single" w:sz="6" w:space="0" w:color="C0C0C0"/>
              <w:bottom w:val="single" w:sz="6" w:space="0" w:color="C0C0C0"/>
              <w:right w:val="single" w:sz="6" w:space="0" w:color="C0C0C0"/>
            </w:tcBorders>
            <w:shd w:val="clear" w:color="auto" w:fill="auto"/>
            <w:hideMark/>
          </w:tcPr>
          <w:p w14:paraId="54699B8E" w14:textId="77777777" w:rsidR="00AA6C0F" w:rsidRPr="008265F2" w:rsidRDefault="00AA6C0F">
            <w:pPr>
              <w:pStyle w:val="p1"/>
              <w:spacing w:before="0" w:beforeAutospacing="0" w:after="0" w:afterAutospacing="0"/>
              <w:rPr>
                <w:rFonts w:ascii="Arial" w:hAnsi="Arial" w:cs="Arial"/>
                <w:sz w:val="22"/>
                <w:szCs w:val="22"/>
              </w:rPr>
            </w:pPr>
            <w:r w:rsidRPr="008265F2">
              <w:rPr>
                <w:rFonts w:ascii="Arial" w:hAnsi="Arial" w:cs="Arial"/>
                <w:sz w:val="22"/>
                <w:szCs w:val="22"/>
              </w:rPr>
              <w:t>1000m</w:t>
            </w:r>
            <w:r w:rsidRPr="008265F2">
              <w:rPr>
                <w:rFonts w:ascii="Arial" w:hAnsi="Arial" w:cs="Arial"/>
                <w:sz w:val="22"/>
                <w:szCs w:val="22"/>
                <w:vertAlign w:val="superscript"/>
              </w:rPr>
              <w:t>2</w:t>
            </w:r>
            <w:r w:rsidRPr="008265F2">
              <w:rPr>
                <w:rFonts w:ascii="Arial" w:hAnsi="Arial" w:cs="Arial"/>
                <w:sz w:val="22"/>
                <w:szCs w:val="22"/>
              </w:rPr>
              <w:t>  </w:t>
            </w:r>
          </w:p>
        </w:tc>
      </w:tr>
      <w:tr w:rsidR="00557054" w:rsidRPr="008265F2" w14:paraId="4187DB4A" w14:textId="77777777" w:rsidTr="004B6F7E">
        <w:tc>
          <w:tcPr>
            <w:tcW w:w="1252" w:type="pct"/>
            <w:tcBorders>
              <w:top w:val="single" w:sz="6" w:space="0" w:color="C0C0C0"/>
              <w:left w:val="single" w:sz="6" w:space="0" w:color="C0C0C0"/>
              <w:bottom w:val="single" w:sz="6" w:space="0" w:color="C0C0C0"/>
              <w:right w:val="single" w:sz="6" w:space="0" w:color="C0C0C0"/>
            </w:tcBorders>
            <w:shd w:val="clear" w:color="auto" w:fill="auto"/>
            <w:hideMark/>
          </w:tcPr>
          <w:p w14:paraId="504E9ABE" w14:textId="7AA4E637"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sz w:val="22"/>
                <w:szCs w:val="22"/>
              </w:rPr>
              <w:t>Residential living sub-precinct (Bridgeman Downs neighbourhood plan/NPP-003a)  </w:t>
            </w:r>
          </w:p>
        </w:tc>
        <w:tc>
          <w:tcPr>
            <w:tcW w:w="1249" w:type="pct"/>
            <w:tcBorders>
              <w:top w:val="single" w:sz="6" w:space="0" w:color="C0C0C0"/>
              <w:left w:val="single" w:sz="6" w:space="0" w:color="C0C0C0"/>
              <w:bottom w:val="single" w:sz="6" w:space="0" w:color="C0C0C0"/>
              <w:right w:val="single" w:sz="6" w:space="0" w:color="C0C0C0"/>
            </w:tcBorders>
            <w:shd w:val="clear" w:color="auto" w:fill="auto"/>
            <w:hideMark/>
          </w:tcPr>
          <w:p w14:paraId="7293508C" w14:textId="77777777"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sz w:val="22"/>
                <w:szCs w:val="22"/>
              </w:rPr>
              <w:t>20 dwellings per hectare</w:t>
            </w:r>
          </w:p>
        </w:tc>
        <w:tc>
          <w:tcPr>
            <w:tcW w:w="1249" w:type="pct"/>
            <w:tcBorders>
              <w:top w:val="single" w:sz="6" w:space="0" w:color="C0C0C0"/>
              <w:left w:val="single" w:sz="6" w:space="0" w:color="C0C0C0"/>
              <w:bottom w:val="single" w:sz="6" w:space="0" w:color="C0C0C0"/>
              <w:right w:val="single" w:sz="6" w:space="0" w:color="C0C0C0"/>
            </w:tcBorders>
            <w:shd w:val="clear" w:color="auto" w:fill="auto"/>
            <w:hideMark/>
          </w:tcPr>
          <w:p w14:paraId="18860FC9" w14:textId="39353C34"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sz w:val="22"/>
                <w:szCs w:val="22"/>
              </w:rPr>
              <w:t>400m</w:t>
            </w:r>
            <w:r w:rsidRPr="008265F2">
              <w:rPr>
                <w:rFonts w:ascii="Arial" w:hAnsi="Arial" w:cs="Arial"/>
                <w:sz w:val="22"/>
                <w:szCs w:val="22"/>
                <w:vertAlign w:val="superscript"/>
              </w:rPr>
              <w:t>2</w:t>
            </w:r>
            <w:r w:rsidRPr="008265F2">
              <w:rPr>
                <w:rFonts w:ascii="Arial" w:hAnsi="Arial" w:cs="Arial"/>
                <w:sz w:val="22"/>
                <w:szCs w:val="22"/>
              </w:rPr>
              <w:t> and 600m</w:t>
            </w:r>
            <w:r w:rsidRPr="008265F2">
              <w:rPr>
                <w:rFonts w:ascii="Arial" w:hAnsi="Arial" w:cs="Arial"/>
                <w:sz w:val="22"/>
                <w:szCs w:val="22"/>
                <w:vertAlign w:val="superscript"/>
              </w:rPr>
              <w:t>2</w:t>
            </w:r>
            <w:r w:rsidRPr="008265F2">
              <w:rPr>
                <w:rFonts w:ascii="Arial" w:hAnsi="Arial" w:cs="Arial"/>
                <w:sz w:val="22"/>
                <w:szCs w:val="22"/>
              </w:rPr>
              <w:t> for a rear lot</w:t>
            </w:r>
          </w:p>
        </w:tc>
        <w:tc>
          <w:tcPr>
            <w:tcW w:w="1249" w:type="pct"/>
            <w:tcBorders>
              <w:top w:val="single" w:sz="6" w:space="0" w:color="C0C0C0"/>
              <w:left w:val="single" w:sz="6" w:space="0" w:color="C0C0C0"/>
              <w:bottom w:val="single" w:sz="6" w:space="0" w:color="C0C0C0"/>
              <w:right w:val="single" w:sz="6" w:space="0" w:color="C0C0C0"/>
            </w:tcBorders>
            <w:shd w:val="clear" w:color="auto" w:fill="auto"/>
            <w:hideMark/>
          </w:tcPr>
          <w:p w14:paraId="6A184E7C" w14:textId="77777777" w:rsidR="00852AC6" w:rsidRPr="008265F2" w:rsidRDefault="00852AC6">
            <w:pPr>
              <w:pStyle w:val="p1"/>
              <w:spacing w:before="0" w:beforeAutospacing="0" w:after="0" w:afterAutospacing="0"/>
              <w:rPr>
                <w:rFonts w:ascii="Arial" w:hAnsi="Arial" w:cs="Arial"/>
                <w:sz w:val="22"/>
                <w:szCs w:val="22"/>
              </w:rPr>
            </w:pPr>
            <w:r w:rsidRPr="008265F2">
              <w:rPr>
                <w:rFonts w:ascii="Arial" w:hAnsi="Arial" w:cs="Arial"/>
                <w:sz w:val="22"/>
                <w:szCs w:val="22"/>
              </w:rPr>
              <w:t>N/A</w:t>
            </w:r>
          </w:p>
        </w:tc>
      </w:tr>
    </w:tbl>
    <w:p w14:paraId="20307BFA" w14:textId="77777777" w:rsidR="00D26915" w:rsidRPr="008265F2" w:rsidRDefault="00D26915" w:rsidP="00D26915">
      <w:pPr>
        <w:pStyle w:val="p1"/>
        <w:spacing w:before="0" w:beforeAutospacing="0" w:after="0" w:afterAutospacing="0"/>
        <w:rPr>
          <w:rFonts w:ascii="Arial" w:hAnsi="Arial" w:cs="Arial"/>
          <w:color w:val="000000"/>
          <w:sz w:val="16"/>
          <w:szCs w:val="16"/>
        </w:rPr>
      </w:pPr>
    </w:p>
    <w:p w14:paraId="13F48379" w14:textId="253538DF" w:rsidR="00852AC6" w:rsidRPr="008265F2" w:rsidRDefault="00852AC6" w:rsidP="00D26915">
      <w:pPr>
        <w:pStyle w:val="p1"/>
        <w:spacing w:before="0" w:beforeAutospacing="0" w:after="0" w:afterAutospacing="0"/>
        <w:rPr>
          <w:rFonts w:ascii="Arial" w:hAnsi="Arial" w:cs="Arial"/>
          <w:color w:val="000000"/>
          <w:sz w:val="16"/>
          <w:szCs w:val="16"/>
        </w:rPr>
      </w:pPr>
      <w:r w:rsidRPr="008265F2">
        <w:rPr>
          <w:rFonts w:ascii="Arial" w:hAnsi="Arial" w:cs="Arial"/>
          <w:color w:val="000000"/>
          <w:sz w:val="16"/>
          <w:szCs w:val="16"/>
        </w:rPr>
        <w:t>Note—Minimum lot size is calculated:</w:t>
      </w:r>
      <w:r w:rsidRPr="008265F2">
        <w:rPr>
          <w:rStyle w:val="apple-converted-space"/>
          <w:rFonts w:ascii="Arial" w:hAnsi="Arial" w:cs="Arial"/>
          <w:color w:val="000000"/>
          <w:sz w:val="16"/>
          <w:szCs w:val="16"/>
        </w:rPr>
        <w:t> </w:t>
      </w:r>
    </w:p>
    <w:p w14:paraId="2664676A" w14:textId="77777777" w:rsidR="00852AC6" w:rsidRPr="008265F2" w:rsidRDefault="00852AC6" w:rsidP="00D26915">
      <w:pPr>
        <w:pStyle w:val="p1"/>
        <w:numPr>
          <w:ilvl w:val="0"/>
          <w:numId w:val="55"/>
        </w:numPr>
        <w:spacing w:before="0" w:beforeAutospacing="0" w:after="0" w:afterAutospacing="0"/>
        <w:rPr>
          <w:rFonts w:ascii="Arial" w:hAnsi="Arial" w:cs="Arial"/>
          <w:color w:val="000000"/>
          <w:sz w:val="16"/>
          <w:szCs w:val="16"/>
        </w:rPr>
      </w:pPr>
      <w:r w:rsidRPr="008265F2">
        <w:rPr>
          <w:rFonts w:ascii="Arial" w:hAnsi="Arial" w:cs="Arial"/>
          <w:color w:val="000000"/>
          <w:sz w:val="16"/>
          <w:szCs w:val="16"/>
        </w:rPr>
        <w:t>including the land area of an easement in favour of Council or truncation to be dedicated as road at the time the lot is created, provided the minimum rectangle dimension is accommodated within the balance area of the lot.</w:t>
      </w:r>
    </w:p>
    <w:p w14:paraId="2AA0D003" w14:textId="66F93073" w:rsidR="00D26915" w:rsidRPr="008265F2" w:rsidRDefault="00852AC6" w:rsidP="00D26915">
      <w:pPr>
        <w:pStyle w:val="li1"/>
        <w:numPr>
          <w:ilvl w:val="0"/>
          <w:numId w:val="55"/>
        </w:numPr>
        <w:spacing w:before="0" w:beforeAutospacing="0" w:after="0" w:afterAutospacing="0"/>
        <w:rPr>
          <w:rFonts w:ascii="Arial" w:hAnsi="Arial" w:cs="Arial"/>
          <w:color w:val="000000"/>
          <w:sz w:val="16"/>
          <w:szCs w:val="16"/>
        </w:rPr>
      </w:pPr>
      <w:r w:rsidRPr="008265F2">
        <w:rPr>
          <w:rFonts w:ascii="Arial" w:hAnsi="Arial" w:cs="Arial"/>
          <w:color w:val="000000"/>
          <w:sz w:val="16"/>
          <w:szCs w:val="16"/>
        </w:rPr>
        <w:t>excluding the access way to a rear lot or the area of any easement that also serves as an access way.</w:t>
      </w:r>
    </w:p>
    <w:p w14:paraId="6564645A" w14:textId="77777777" w:rsidR="00D26915" w:rsidRPr="008265F2" w:rsidRDefault="00D26915" w:rsidP="00D26915">
      <w:pPr>
        <w:pStyle w:val="li1"/>
        <w:spacing w:before="0" w:beforeAutospacing="0" w:after="0" w:afterAutospacing="0"/>
        <w:rPr>
          <w:rFonts w:ascii="Arial" w:hAnsi="Arial" w:cs="Arial"/>
          <w:color w:val="000000"/>
          <w:sz w:val="16"/>
          <w:szCs w:val="16"/>
        </w:rPr>
      </w:pPr>
    </w:p>
    <w:p w14:paraId="541EEC5A" w14:textId="05D37F1C" w:rsidR="00852AC6" w:rsidRPr="008265F2" w:rsidRDefault="00852AC6" w:rsidP="00D26915">
      <w:pPr>
        <w:pStyle w:val="li1"/>
        <w:spacing w:before="0" w:beforeAutospacing="0" w:after="0" w:afterAutospacing="0"/>
        <w:rPr>
          <w:rFonts w:ascii="Arial" w:hAnsi="Arial" w:cs="Arial"/>
          <w:color w:val="000000"/>
          <w:sz w:val="16"/>
          <w:szCs w:val="16"/>
        </w:rPr>
      </w:pPr>
      <w:r w:rsidRPr="008265F2">
        <w:rPr>
          <w:rFonts w:ascii="Arial" w:hAnsi="Arial" w:cs="Arial"/>
          <w:color w:val="000000"/>
          <w:sz w:val="16"/>
          <w:szCs w:val="16"/>
        </w:rPr>
        <w:t>Note—Residential development densities and yields are to be calculated including all access ways and roads but excluding parts of the site that are not within a potential development area. Additional exclusions include, but are not limited to, constraints identified in overlay maps and precinct figures. </w:t>
      </w:r>
    </w:p>
    <w:p w14:paraId="37475FF4" w14:textId="77777777" w:rsidR="00D26915" w:rsidRPr="008265F2" w:rsidRDefault="00D26915" w:rsidP="00D26915">
      <w:pPr>
        <w:pStyle w:val="NormalWeb"/>
        <w:spacing w:after="0"/>
        <w:rPr>
          <w:rFonts w:ascii="Arial" w:hAnsi="Arial" w:cs="Arial"/>
          <w:color w:val="000000"/>
          <w:sz w:val="16"/>
          <w:szCs w:val="16"/>
        </w:rPr>
      </w:pPr>
    </w:p>
    <w:p w14:paraId="13AB2D5C" w14:textId="722F5874" w:rsidR="00E506BF" w:rsidRDefault="00852AC6" w:rsidP="000F466C">
      <w:pPr>
        <w:pStyle w:val="NormalWeb"/>
        <w:spacing w:after="0"/>
        <w:rPr>
          <w:rFonts w:ascii="Arial" w:hAnsi="Arial" w:cs="Arial"/>
          <w:color w:val="000000"/>
          <w:sz w:val="16"/>
          <w:szCs w:val="16"/>
        </w:rPr>
      </w:pPr>
      <w:r w:rsidRPr="008265F2">
        <w:rPr>
          <w:rFonts w:ascii="Arial" w:hAnsi="Arial" w:cs="Arial"/>
          <w:color w:val="000000"/>
          <w:sz w:val="16"/>
          <w:szCs w:val="16"/>
        </w:rPr>
        <w:t>Note—Development with lots smaller than the lot size stated in this neighbourhood plan is not supported. </w:t>
      </w:r>
    </w:p>
    <w:p w14:paraId="513EE056" w14:textId="1B613B24" w:rsidR="00852AC6" w:rsidRPr="008265F2" w:rsidRDefault="00E506BF" w:rsidP="004B6F7E">
      <w:pPr>
        <w:pStyle w:val="NormalWeb"/>
        <w:spacing w:after="0"/>
        <w:rPr>
          <w:rFonts w:ascii="Arial" w:hAnsi="Arial" w:cs="Arial"/>
          <w:color w:val="000000"/>
          <w:sz w:val="20"/>
          <w:szCs w:val="20"/>
        </w:rPr>
      </w:pPr>
      <w:r>
        <w:rPr>
          <w:noProof/>
        </w:rPr>
        <w:drawing>
          <wp:inline distT="0" distB="0" distL="0" distR="0" wp14:anchorId="719B0ED7" wp14:editId="4D35CA1A">
            <wp:extent cx="5334534" cy="8135007"/>
            <wp:effectExtent l="0" t="0" r="0" b="0"/>
            <wp:docPr id="4" name="Picture 4" descr="This is a Brisbane City Plan 2014 map of the potential development areas and ecological and waterway values in the Bridgeman Downs neighbourhood plan. This map is of a technical nature and as such is not accessible. For details of the proposed boundaries to this neighbourhood plan please contact the project team on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is a Brisbane City Plan 2014 map of the potential development areas and ecological and waterway values in the Bridgeman Downs neighbourhood plan. This map is of a technical nature and as such is not accessible. For details of the proposed boundaries to this neighbourhood plan please contact the project team on 3403 888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334534" cy="8135007"/>
                    </a:xfrm>
                    <a:prstGeom prst="rect">
                      <a:avLst/>
                    </a:prstGeom>
                    <a:noFill/>
                    <a:ln>
                      <a:noFill/>
                    </a:ln>
                  </pic:spPr>
                </pic:pic>
              </a:graphicData>
            </a:graphic>
          </wp:inline>
        </w:drawing>
      </w:r>
    </w:p>
    <w:p w14:paraId="7ABEDE57" w14:textId="77777777" w:rsidR="000F466C" w:rsidRDefault="000F466C" w:rsidP="004B6F7E">
      <w:pPr>
        <w:pStyle w:val="NormalWeb"/>
        <w:spacing w:after="0"/>
        <w:rPr>
          <w:rFonts w:ascii="Arial" w:hAnsi="Arial" w:cs="Arial"/>
          <w:color w:val="000000"/>
          <w:sz w:val="20"/>
          <w:szCs w:val="20"/>
        </w:rPr>
      </w:pPr>
    </w:p>
    <w:p w14:paraId="74312CD0" w14:textId="23973451" w:rsidR="00852AC6" w:rsidRPr="008265F2" w:rsidRDefault="00852AC6" w:rsidP="004B6F7E">
      <w:pPr>
        <w:pStyle w:val="NormalWeb"/>
        <w:spacing w:after="0"/>
        <w:rPr>
          <w:rFonts w:ascii="Arial" w:hAnsi="Arial" w:cs="Arial"/>
          <w:color w:val="000000"/>
          <w:sz w:val="20"/>
          <w:szCs w:val="20"/>
        </w:rPr>
      </w:pPr>
      <w:r w:rsidRPr="008265F2">
        <w:rPr>
          <w:rFonts w:ascii="Arial" w:hAnsi="Arial" w:cs="Arial"/>
          <w:color w:val="000000"/>
          <w:sz w:val="20"/>
          <w:szCs w:val="20"/>
        </w:rPr>
        <w:t>View the high resolution of </w:t>
      </w:r>
      <w:hyperlink r:id="rId96" w:history="1">
        <w:r w:rsidRPr="008265F2">
          <w:rPr>
            <w:rStyle w:val="Hyperlink"/>
            <w:rFonts w:ascii="Arial" w:hAnsi="Arial" w:cs="Arial"/>
            <w:color w:val="337AB7"/>
            <w:sz w:val="20"/>
            <w:szCs w:val="20"/>
          </w:rPr>
          <w:t>Figure a—Potential development areas and ecological and waterway values</w:t>
        </w:r>
      </w:hyperlink>
    </w:p>
    <w:p w14:paraId="61B7943D" w14:textId="39122DB7" w:rsidR="00E506BF" w:rsidRDefault="00F6080D" w:rsidP="004B6F7E">
      <w:pPr>
        <w:pStyle w:val="NormalWeb"/>
        <w:spacing w:after="0"/>
        <w:rPr>
          <w:rFonts w:ascii="Arial" w:hAnsi="Arial" w:cs="Arial"/>
          <w:color w:val="000000"/>
          <w:sz w:val="20"/>
          <w:szCs w:val="20"/>
        </w:rPr>
      </w:pPr>
      <w:r>
        <w:rPr>
          <w:noProof/>
        </w:rPr>
        <w:drawing>
          <wp:inline distT="0" distB="0" distL="0" distR="0" wp14:anchorId="73E3E395" wp14:editId="365369E4">
            <wp:extent cx="5391150" cy="8221345"/>
            <wp:effectExtent l="0" t="0" r="0" b="8255"/>
            <wp:docPr id="6" name="Picture 6" descr="This is a Brisbane City Plan 2014 map of the proposed local road connections in the Bridgeman Downs neighbourhood plan. This map is of a technical nature and as such is not accessible. For details of the proposed boundaries to this neighbourhood plan please contact the project team on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is a Brisbane City Plan 2014 map of the proposed local road connections in the Bridgeman Downs neighbourhood plan. This map is of a technical nature and as such is not accessible. For details of the proposed boundaries to this neighbourhood plan please contact the project team on 3403 888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391150" cy="8221345"/>
                    </a:xfrm>
                    <a:prstGeom prst="rect">
                      <a:avLst/>
                    </a:prstGeom>
                    <a:noFill/>
                    <a:ln>
                      <a:noFill/>
                    </a:ln>
                  </pic:spPr>
                </pic:pic>
              </a:graphicData>
            </a:graphic>
          </wp:inline>
        </w:drawing>
      </w:r>
    </w:p>
    <w:p w14:paraId="644AC066" w14:textId="3A8460AA" w:rsidR="00852AC6" w:rsidRPr="008265F2" w:rsidRDefault="00852AC6" w:rsidP="004B6F7E">
      <w:pPr>
        <w:pStyle w:val="NormalWeb"/>
        <w:spacing w:after="0"/>
        <w:rPr>
          <w:rFonts w:ascii="Arial" w:hAnsi="Arial" w:cs="Arial"/>
          <w:color w:val="000000"/>
          <w:sz w:val="20"/>
          <w:szCs w:val="20"/>
        </w:rPr>
      </w:pPr>
      <w:r w:rsidRPr="008265F2">
        <w:rPr>
          <w:rFonts w:ascii="Arial" w:hAnsi="Arial" w:cs="Arial"/>
          <w:color w:val="000000"/>
          <w:sz w:val="20"/>
          <w:szCs w:val="20"/>
        </w:rPr>
        <w:t>View the high resolution of </w:t>
      </w:r>
      <w:hyperlink r:id="rId98" w:history="1">
        <w:r w:rsidRPr="008265F2">
          <w:rPr>
            <w:rStyle w:val="Hyperlink"/>
            <w:rFonts w:ascii="Arial" w:hAnsi="Arial" w:cs="Arial"/>
            <w:color w:val="337AB7"/>
            <w:sz w:val="20"/>
            <w:szCs w:val="20"/>
          </w:rPr>
          <w:t>Figure b—Proposed local road connections</w:t>
        </w:r>
      </w:hyperlink>
    </w:p>
    <w:p w14:paraId="22C3FF98" w14:textId="7FE924A4" w:rsidR="00852AC6" w:rsidRPr="008265F2" w:rsidRDefault="00060854" w:rsidP="004B6F7E">
      <w:pPr>
        <w:pStyle w:val="NormalWeb"/>
        <w:spacing w:after="0"/>
        <w:rPr>
          <w:rFonts w:ascii="Arial" w:hAnsi="Arial" w:cs="Arial"/>
          <w:color w:val="000000"/>
          <w:sz w:val="20"/>
          <w:szCs w:val="20"/>
        </w:rPr>
      </w:pPr>
      <w:r w:rsidRPr="008265F2">
        <w:rPr>
          <w:rFonts w:ascii="Arial" w:hAnsi="Arial" w:cs="Arial"/>
          <w:noProof/>
          <w:color w:val="000000"/>
          <w:sz w:val="20"/>
          <w:szCs w:val="20"/>
          <w:lang w:eastAsia="en-AU"/>
        </w:rPr>
        <w:drawing>
          <wp:inline distT="0" distB="0" distL="0" distR="0" wp14:anchorId="686C74DC" wp14:editId="6BC3E90D">
            <wp:extent cx="4464744" cy="8319454"/>
            <wp:effectExtent l="0" t="0" r="0" b="5715"/>
            <wp:docPr id="3" name="Picture 3" descr="This is a Brisbane City Plan 2014 map of potential lot layout and design in the Bridgeman Downs neighbourhood plan. This map is of a technical nature and as such is not accessible. For details of the proposed boundaries to this neighbourhood plan please contact the project team on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is a Brisbane City Plan 2014 map of potential lot layout and design in the Bridgeman Downs neighbourhood plan. This map is of a technical nature and as such is not accessible. For details of the proposed boundaries to this neighbourhood plan please contact the project team on 3403 888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471403" cy="8331861"/>
                    </a:xfrm>
                    <a:prstGeom prst="rect">
                      <a:avLst/>
                    </a:prstGeom>
                    <a:noFill/>
                    <a:ln>
                      <a:noFill/>
                    </a:ln>
                  </pic:spPr>
                </pic:pic>
              </a:graphicData>
            </a:graphic>
          </wp:inline>
        </w:drawing>
      </w:r>
    </w:p>
    <w:p w14:paraId="54312B55" w14:textId="77777777" w:rsidR="00852AC6" w:rsidRPr="008265F2" w:rsidRDefault="00852AC6" w:rsidP="004B6F7E">
      <w:pPr>
        <w:pStyle w:val="NormalWeb"/>
        <w:spacing w:after="0"/>
        <w:rPr>
          <w:rFonts w:ascii="Arial" w:hAnsi="Arial" w:cs="Arial"/>
          <w:color w:val="000000"/>
          <w:sz w:val="20"/>
          <w:szCs w:val="20"/>
        </w:rPr>
      </w:pPr>
      <w:r w:rsidRPr="008265F2">
        <w:rPr>
          <w:rFonts w:ascii="Arial" w:hAnsi="Arial" w:cs="Arial"/>
          <w:color w:val="000000"/>
          <w:sz w:val="20"/>
          <w:szCs w:val="20"/>
        </w:rPr>
        <w:t>View the high resolution of </w:t>
      </w:r>
      <w:hyperlink r:id="rId100" w:history="1">
        <w:r w:rsidRPr="008265F2">
          <w:rPr>
            <w:rStyle w:val="Hyperlink"/>
            <w:rFonts w:ascii="Arial" w:hAnsi="Arial" w:cs="Arial"/>
            <w:color w:val="337AB7"/>
            <w:sz w:val="20"/>
            <w:szCs w:val="20"/>
          </w:rPr>
          <w:t>Figure c—Lot layout and design</w:t>
        </w:r>
      </w:hyperlink>
    </w:p>
    <w:p w14:paraId="7D582FCC" w14:textId="28E75262" w:rsidR="00852AC6" w:rsidRPr="008265F2" w:rsidRDefault="00852AC6" w:rsidP="004B6F7E">
      <w:pPr>
        <w:pStyle w:val="NormalWeb"/>
        <w:spacing w:after="0"/>
        <w:rPr>
          <w:rFonts w:ascii="Arial" w:hAnsi="Arial" w:cs="Arial"/>
          <w:color w:val="000000"/>
          <w:sz w:val="20"/>
          <w:szCs w:val="20"/>
        </w:rPr>
      </w:pPr>
      <w:r w:rsidRPr="008265F2">
        <w:rPr>
          <w:rFonts w:ascii="Arial" w:hAnsi="Arial" w:cs="Arial"/>
          <w:noProof/>
          <w:color w:val="000000"/>
          <w:sz w:val="20"/>
          <w:szCs w:val="20"/>
          <w:lang w:eastAsia="en-AU"/>
        </w:rPr>
        <w:drawing>
          <wp:inline distT="0" distB="0" distL="0" distR="0" wp14:anchorId="25140CEB" wp14:editId="2238A1F5">
            <wp:extent cx="5731510" cy="4314825"/>
            <wp:effectExtent l="0" t="0" r="2540" b="9525"/>
            <wp:docPr id="17" name="Picture 17" descr="This is a Brisbane City Plan 2014 map of potential residential neighbourhood stormwater and waterways in the Bridgeman Downs neighbourhood plan. This map is of a technical nature and as such is not accessible. For details of the proposed boundaries to this neighbourhood plan please contact the project team on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is is a Brisbane City Plan 2014 map of potential residential neighbourhood stormwater and waterways in the Bridgeman Downs neighbourhood plan. This map is of a technical nature and as such is not accessible. For details of the proposed boundaries to this neighbourhood plan please contact the project team on 3403 888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31510" cy="4314825"/>
                    </a:xfrm>
                    <a:prstGeom prst="rect">
                      <a:avLst/>
                    </a:prstGeom>
                    <a:noFill/>
                    <a:ln>
                      <a:noFill/>
                    </a:ln>
                  </pic:spPr>
                </pic:pic>
              </a:graphicData>
            </a:graphic>
          </wp:inline>
        </w:drawing>
      </w:r>
    </w:p>
    <w:p w14:paraId="3B2E8FBC" w14:textId="77777777" w:rsidR="00852AC6" w:rsidRPr="008265F2" w:rsidRDefault="00852AC6" w:rsidP="004B6F7E">
      <w:pPr>
        <w:pStyle w:val="NormalWeb"/>
        <w:spacing w:after="0"/>
        <w:rPr>
          <w:rFonts w:ascii="Arial" w:hAnsi="Arial" w:cs="Arial"/>
          <w:color w:val="000000"/>
          <w:sz w:val="20"/>
          <w:szCs w:val="20"/>
        </w:rPr>
      </w:pPr>
      <w:r w:rsidRPr="008265F2">
        <w:rPr>
          <w:rFonts w:ascii="Arial" w:hAnsi="Arial" w:cs="Arial"/>
          <w:color w:val="000000"/>
          <w:sz w:val="20"/>
          <w:szCs w:val="20"/>
        </w:rPr>
        <w:t>View the high resolution of </w:t>
      </w:r>
      <w:hyperlink r:id="rId102" w:history="1">
        <w:r w:rsidRPr="008265F2">
          <w:rPr>
            <w:rStyle w:val="Hyperlink"/>
            <w:rFonts w:ascii="Arial" w:hAnsi="Arial" w:cs="Arial"/>
            <w:color w:val="337AB7"/>
            <w:sz w:val="20"/>
            <w:szCs w:val="20"/>
          </w:rPr>
          <w:t>Figure d—Residential neighbourhood stormwater and waterways</w:t>
        </w:r>
      </w:hyperlink>
    </w:p>
    <w:p w14:paraId="5ABA2E75" w14:textId="77777777" w:rsidR="008C0B61" w:rsidRPr="008265F2" w:rsidRDefault="008C0B61" w:rsidP="008C0B61">
      <w:pPr>
        <w:pStyle w:val="AmendmentStyle"/>
        <w:ind w:left="0"/>
        <w:rPr>
          <w:rFonts w:ascii="Arial" w:hAnsi="Arial" w:cs="Arial"/>
        </w:rPr>
      </w:pPr>
      <w:r w:rsidRPr="008265F2">
        <w:rPr>
          <w:rFonts w:ascii="Arial" w:hAnsi="Arial" w:cs="Arial"/>
        </w:rPr>
        <w:t>’</w:t>
      </w:r>
    </w:p>
    <w:p w14:paraId="6F6F2EAD" w14:textId="6406EF93" w:rsidR="00C20AD1" w:rsidRPr="008265F2" w:rsidRDefault="00C20AD1" w:rsidP="003E153D">
      <w:pPr>
        <w:pStyle w:val="AmendmentStyle"/>
        <w:ind w:left="0"/>
        <w:rPr>
          <w:rFonts w:ascii="Arial" w:hAnsi="Arial" w:cs="Arial"/>
          <w:i w:val="0"/>
          <w:sz w:val="22"/>
          <w:szCs w:val="22"/>
        </w:rPr>
        <w:sectPr w:rsidR="00C20AD1" w:rsidRPr="008265F2" w:rsidSect="005E3BAB">
          <w:pgSz w:w="11906" w:h="16838"/>
          <w:pgMar w:top="1440" w:right="1440" w:bottom="1276" w:left="1440" w:header="720" w:footer="720" w:gutter="0"/>
          <w:cols w:space="720"/>
          <w:docGrid w:linePitch="360"/>
        </w:sectPr>
      </w:pPr>
    </w:p>
    <w:p w14:paraId="6E16188A" w14:textId="104E325F" w:rsidR="003637D7" w:rsidRPr="008265F2" w:rsidRDefault="003637D7" w:rsidP="003E153D">
      <w:pPr>
        <w:pStyle w:val="AmendmentStyle"/>
        <w:ind w:left="0"/>
        <w:rPr>
          <w:rFonts w:ascii="Arial" w:hAnsi="Arial" w:cs="Arial"/>
          <w:i w:val="0"/>
          <w:sz w:val="22"/>
          <w:szCs w:val="22"/>
        </w:rPr>
      </w:pPr>
    </w:p>
    <w:p w14:paraId="629CBC16" w14:textId="0C731BD7" w:rsidR="00E535D1" w:rsidRPr="008265F2" w:rsidRDefault="00E535D1" w:rsidP="00E535D1">
      <w:pPr>
        <w:pStyle w:val="AmendmentPoint1"/>
        <w:ind w:left="720" w:hanging="720"/>
        <w:rPr>
          <w:b/>
        </w:rPr>
      </w:pPr>
      <w:r w:rsidRPr="008265F2">
        <w:t>Section 7.2 Neighbourhood plans, 7.2.13.1. McDowall-Bridgeman Downs neighbourhood plan code–</w:t>
      </w:r>
    </w:p>
    <w:p w14:paraId="31E87461" w14:textId="77777777" w:rsidR="00E535D1" w:rsidRPr="008265F2" w:rsidRDefault="00E535D1" w:rsidP="00E535D1">
      <w:pPr>
        <w:pStyle w:val="AmendmentPoint1"/>
        <w:numPr>
          <w:ilvl w:val="0"/>
          <w:numId w:val="0"/>
        </w:numPr>
        <w:spacing w:before="0"/>
        <w:ind w:left="720"/>
        <w:rPr>
          <w:i/>
        </w:rPr>
      </w:pPr>
      <w:r w:rsidRPr="008265F2">
        <w:rPr>
          <w:i/>
        </w:rPr>
        <w:t>omit, insert:</w:t>
      </w:r>
    </w:p>
    <w:p w14:paraId="3DC585A7" w14:textId="77777777" w:rsidR="00E535D1" w:rsidRPr="008265F2" w:rsidRDefault="00E535D1" w:rsidP="00E535D1">
      <w:pPr>
        <w:pStyle w:val="AmendmentStyle"/>
        <w:rPr>
          <w:rFonts w:ascii="Arial" w:hAnsi="Arial" w:cs="Arial"/>
        </w:rPr>
      </w:pPr>
      <w:r w:rsidRPr="008265F2">
        <w:rPr>
          <w:rFonts w:ascii="Arial" w:hAnsi="Arial" w:cs="Arial"/>
        </w:rPr>
        <w:t>‘</w:t>
      </w:r>
    </w:p>
    <w:p w14:paraId="5DA53E65" w14:textId="12AE6B5F" w:rsidR="00E535D1" w:rsidRPr="008265F2" w:rsidRDefault="00E535D1" w:rsidP="00E535D1">
      <w:pPr>
        <w:pStyle w:val="CodeHeading1"/>
        <w:numPr>
          <w:ilvl w:val="0"/>
          <w:numId w:val="0"/>
        </w:numPr>
        <w:rPr>
          <w:rFonts w:ascii="Arial" w:hAnsi="Arial" w:cs="Arial"/>
          <w:sz w:val="22"/>
        </w:rPr>
      </w:pPr>
      <w:bookmarkStart w:id="64" w:name="_Toc135216260"/>
      <w:r w:rsidRPr="008265F2">
        <w:rPr>
          <w:rFonts w:ascii="Arial" w:hAnsi="Arial" w:cs="Arial"/>
          <w:sz w:val="22"/>
        </w:rPr>
        <w:t>7.2.13.1 McDowall neighbourhood plan code</w:t>
      </w:r>
      <w:bookmarkEnd w:id="64"/>
    </w:p>
    <w:p w14:paraId="7306D34F" w14:textId="4D288A84" w:rsidR="00510DF3" w:rsidRPr="008265F2" w:rsidRDefault="00510DF3" w:rsidP="00510DF3">
      <w:pPr>
        <w:shd w:val="clear" w:color="auto" w:fill="FFFFFF"/>
        <w:spacing w:after="0" w:line="240" w:lineRule="auto"/>
        <w:rPr>
          <w:rFonts w:ascii="Arial" w:eastAsia="Times New Roman" w:hAnsi="Arial" w:cs="Arial"/>
          <w:b/>
          <w:bCs/>
          <w:color w:val="000000"/>
          <w:sz w:val="20"/>
          <w:szCs w:val="20"/>
          <w:lang w:eastAsia="en-AU"/>
        </w:rPr>
      </w:pPr>
      <w:r w:rsidRPr="008265F2">
        <w:rPr>
          <w:rFonts w:ascii="Arial" w:eastAsia="Times New Roman" w:hAnsi="Arial" w:cs="Arial"/>
          <w:b/>
          <w:bCs/>
          <w:color w:val="000000"/>
          <w:sz w:val="20"/>
          <w:szCs w:val="20"/>
          <w:lang w:eastAsia="en-AU"/>
        </w:rPr>
        <w:t>7.2.13.1.1 Application</w:t>
      </w:r>
    </w:p>
    <w:p w14:paraId="1FD341B5" w14:textId="77777777" w:rsidR="000D5F93" w:rsidRPr="008265F2" w:rsidRDefault="000D5F93" w:rsidP="0072657A">
      <w:pPr>
        <w:pStyle w:val="ListParagraph"/>
        <w:numPr>
          <w:ilvl w:val="0"/>
          <w:numId w:val="65"/>
        </w:numPr>
        <w:spacing w:after="0"/>
        <w:rPr>
          <w:rFonts w:ascii="Arial" w:hAnsi="Arial" w:cs="Arial"/>
        </w:rPr>
      </w:pPr>
      <w:r w:rsidRPr="008265F2">
        <w:rPr>
          <w:rFonts w:ascii="Arial" w:hAnsi="Arial" w:cs="Arial"/>
        </w:rPr>
        <w:t>This code applies to assessing a material change of use, reconfiguring a lot, operational work or building work in the McDowall neighbourhood plan area if:</w:t>
      </w:r>
    </w:p>
    <w:p w14:paraId="068C83F1" w14:textId="77777777" w:rsidR="000D5F93" w:rsidRPr="008265F2" w:rsidRDefault="000D5F93" w:rsidP="0072657A">
      <w:pPr>
        <w:pStyle w:val="ListParagraph"/>
        <w:numPr>
          <w:ilvl w:val="1"/>
          <w:numId w:val="65"/>
        </w:numPr>
        <w:spacing w:after="0"/>
        <w:rPr>
          <w:rFonts w:ascii="Arial" w:hAnsi="Arial" w:cs="Arial"/>
        </w:rPr>
      </w:pPr>
      <w:r w:rsidRPr="008265F2">
        <w:rPr>
          <w:rFonts w:ascii="Arial" w:hAnsi="Arial" w:cs="Arial"/>
        </w:rPr>
        <w:t>assessable development where this code is an applicable code identified in the assessment benchmarks column of a table of assessment for a neighbourhood plan (</w:t>
      </w:r>
      <w:hyperlink r:id="rId103" w:anchor="Rules/0/228/1/6919/0" w:history="1">
        <w:r w:rsidRPr="008265F2">
          <w:rPr>
            <w:rStyle w:val="Hyperlink"/>
            <w:rFonts w:ascii="Arial" w:hAnsi="Arial" w:cs="Arial"/>
          </w:rPr>
          <w:t>section 5.9</w:t>
        </w:r>
      </w:hyperlink>
      <w:r w:rsidRPr="008265F2">
        <w:rPr>
          <w:rFonts w:ascii="Arial" w:hAnsi="Arial" w:cs="Arial"/>
        </w:rPr>
        <w:t>); or</w:t>
      </w:r>
    </w:p>
    <w:p w14:paraId="57AE5717" w14:textId="77777777" w:rsidR="000D5F93" w:rsidRPr="008265F2" w:rsidRDefault="000D5F93" w:rsidP="0072657A">
      <w:pPr>
        <w:pStyle w:val="ListParagraph"/>
        <w:numPr>
          <w:ilvl w:val="1"/>
          <w:numId w:val="65"/>
        </w:numPr>
        <w:spacing w:after="0"/>
        <w:rPr>
          <w:rFonts w:ascii="Arial" w:hAnsi="Arial" w:cs="Arial"/>
        </w:rPr>
      </w:pPr>
      <w:r w:rsidRPr="008265F2">
        <w:rPr>
          <w:rFonts w:ascii="Arial" w:hAnsi="Arial" w:cs="Arial"/>
        </w:rPr>
        <w:t>impact assessable development.</w:t>
      </w:r>
    </w:p>
    <w:p w14:paraId="56500371" w14:textId="4CDB76D1" w:rsidR="000D5F93" w:rsidRPr="008265F2" w:rsidRDefault="000D5F93" w:rsidP="0072657A">
      <w:pPr>
        <w:pStyle w:val="ListParagraph"/>
        <w:numPr>
          <w:ilvl w:val="0"/>
          <w:numId w:val="65"/>
        </w:numPr>
        <w:spacing w:after="0"/>
        <w:rPr>
          <w:rFonts w:ascii="Arial" w:hAnsi="Arial" w:cs="Arial"/>
        </w:rPr>
      </w:pPr>
      <w:r w:rsidRPr="008265F2">
        <w:rPr>
          <w:rFonts w:ascii="Arial" w:hAnsi="Arial" w:cs="Arial"/>
        </w:rPr>
        <w:t>Land in the McDowall neighbourhood plan area is identified on the NPM-013.1 McDowall neighbourhood plan map.</w:t>
      </w:r>
    </w:p>
    <w:p w14:paraId="15F0D231" w14:textId="77777777" w:rsidR="00510DF3" w:rsidRPr="008265F2" w:rsidRDefault="00510DF3" w:rsidP="0072657A">
      <w:pPr>
        <w:pStyle w:val="ListParagraph"/>
        <w:numPr>
          <w:ilvl w:val="0"/>
          <w:numId w:val="65"/>
        </w:numPr>
        <w:spacing w:after="0"/>
        <w:rPr>
          <w:rFonts w:ascii="Arial" w:hAnsi="Arial" w:cs="Arial"/>
        </w:rPr>
      </w:pPr>
      <w:r w:rsidRPr="008265F2">
        <w:rPr>
          <w:rFonts w:ascii="Arial" w:hAnsi="Arial" w:cs="Arial"/>
        </w:rPr>
        <w:t>When using this code, reference should be made to </w:t>
      </w:r>
      <w:hyperlink r:id="rId104" w:anchor="Rules/0/278/1/160/0" w:history="1">
        <w:r w:rsidRPr="008265F2">
          <w:rPr>
            <w:rFonts w:ascii="Arial" w:hAnsi="Arial" w:cs="Arial"/>
          </w:rPr>
          <w:t>section 1.5</w:t>
        </w:r>
      </w:hyperlink>
      <w:r w:rsidRPr="008265F2">
        <w:rPr>
          <w:rFonts w:ascii="Arial" w:hAnsi="Arial" w:cs="Arial"/>
        </w:rPr>
        <w:t>, </w:t>
      </w:r>
      <w:hyperlink r:id="rId105" w:anchor="Rules/0/222/1/3772/0" w:history="1">
        <w:r w:rsidRPr="008265F2">
          <w:rPr>
            <w:rFonts w:ascii="Arial" w:hAnsi="Arial" w:cs="Arial"/>
          </w:rPr>
          <w:t>section 5.3.2</w:t>
        </w:r>
      </w:hyperlink>
      <w:r w:rsidRPr="008265F2">
        <w:rPr>
          <w:rFonts w:ascii="Arial" w:hAnsi="Arial" w:cs="Arial"/>
        </w:rPr>
        <w:t> and </w:t>
      </w:r>
      <w:hyperlink r:id="rId106" w:anchor="Rules/0/222/1/4315/0" w:history="1">
        <w:r w:rsidRPr="008265F2">
          <w:rPr>
            <w:rFonts w:ascii="Arial" w:hAnsi="Arial" w:cs="Arial"/>
          </w:rPr>
          <w:t>section 5.3.3</w:t>
        </w:r>
      </w:hyperlink>
      <w:r w:rsidRPr="008265F2">
        <w:rPr>
          <w:rFonts w:ascii="Arial" w:hAnsi="Arial" w:cs="Arial"/>
        </w:rPr>
        <w:t>.</w:t>
      </w:r>
    </w:p>
    <w:p w14:paraId="52BC5679" w14:textId="693B6F71" w:rsidR="00510DF3" w:rsidRPr="008265F2" w:rsidRDefault="00510DF3" w:rsidP="00510DF3">
      <w:pPr>
        <w:shd w:val="clear" w:color="auto" w:fill="FFFFFF"/>
        <w:spacing w:after="0"/>
        <w:rPr>
          <w:rFonts w:ascii="Arial" w:hAnsi="Arial" w:cs="Arial"/>
          <w:color w:val="000000"/>
          <w:sz w:val="16"/>
          <w:szCs w:val="16"/>
        </w:rPr>
      </w:pPr>
      <w:r w:rsidRPr="008265F2">
        <w:rPr>
          <w:rFonts w:ascii="Arial" w:hAnsi="Arial" w:cs="Arial"/>
          <w:color w:val="000000"/>
          <w:sz w:val="16"/>
          <w:szCs w:val="16"/>
        </w:rPr>
        <w:t>Note—The following purpose, overall outcomes, performance outcomes and acceptable outcomes comprise the assessment benchmarks of this code.</w:t>
      </w:r>
    </w:p>
    <w:p w14:paraId="1E4E5466" w14:textId="282F3B5D" w:rsidR="00510DF3" w:rsidRPr="008265F2" w:rsidRDefault="00510DF3" w:rsidP="00510DF3">
      <w:pPr>
        <w:shd w:val="clear" w:color="auto" w:fill="FFFFFF"/>
        <w:rPr>
          <w:rFonts w:ascii="Arial" w:hAnsi="Arial" w:cs="Arial"/>
          <w:color w:val="000000"/>
          <w:sz w:val="16"/>
          <w:szCs w:val="16"/>
        </w:rPr>
      </w:pPr>
      <w:r w:rsidRPr="008265F2">
        <w:rPr>
          <w:rFonts w:ascii="Arial" w:hAnsi="Arial" w:cs="Arial"/>
          <w:color w:val="000000"/>
          <w:sz w:val="16"/>
          <w:szCs w:val="16"/>
        </w:rPr>
        <w:t>Note—This neighbourhood plan includes a table of assessment. Refer to </w:t>
      </w:r>
      <w:hyperlink r:id="rId107" w:anchor="Rules/0/363/1/19764/0" w:history="1">
        <w:r w:rsidRPr="008265F2">
          <w:rPr>
            <w:rStyle w:val="Hyperlink"/>
            <w:rFonts w:ascii="Arial" w:hAnsi="Arial" w:cs="Arial"/>
            <w:sz w:val="16"/>
            <w:szCs w:val="16"/>
          </w:rPr>
          <w:t>Table 5.9.40.A</w:t>
        </w:r>
      </w:hyperlink>
      <w:r w:rsidRPr="008265F2">
        <w:rPr>
          <w:rFonts w:ascii="Arial" w:hAnsi="Arial" w:cs="Arial"/>
          <w:color w:val="000000"/>
          <w:sz w:val="16"/>
          <w:szCs w:val="16"/>
        </w:rPr>
        <w:t>, </w:t>
      </w:r>
      <w:hyperlink r:id="rId108" w:anchor="Rules/0/363/1/19767/0" w:history="1">
        <w:r w:rsidRPr="008265F2">
          <w:rPr>
            <w:rStyle w:val="Hyperlink"/>
            <w:rFonts w:ascii="Arial" w:hAnsi="Arial" w:cs="Arial"/>
            <w:sz w:val="16"/>
            <w:szCs w:val="16"/>
          </w:rPr>
          <w:t>Table 5.9.40.B</w:t>
        </w:r>
      </w:hyperlink>
      <w:r w:rsidRPr="008265F2">
        <w:rPr>
          <w:rFonts w:ascii="Arial" w:hAnsi="Arial" w:cs="Arial"/>
          <w:color w:val="000000"/>
          <w:sz w:val="16"/>
          <w:szCs w:val="16"/>
        </w:rPr>
        <w:t>, </w:t>
      </w:r>
      <w:hyperlink r:id="rId109" w:anchor="Rules/0/363/1/19770/0" w:history="1">
        <w:r w:rsidRPr="008265F2">
          <w:rPr>
            <w:rStyle w:val="Hyperlink"/>
            <w:rFonts w:ascii="Arial" w:hAnsi="Arial" w:cs="Arial"/>
            <w:sz w:val="16"/>
            <w:szCs w:val="16"/>
          </w:rPr>
          <w:t>Table 5.9.40.C</w:t>
        </w:r>
      </w:hyperlink>
      <w:r w:rsidRPr="008265F2">
        <w:rPr>
          <w:rFonts w:ascii="Arial" w:hAnsi="Arial" w:cs="Arial"/>
          <w:color w:val="000000"/>
          <w:sz w:val="16"/>
          <w:szCs w:val="16"/>
        </w:rPr>
        <w:t> and </w:t>
      </w:r>
      <w:hyperlink r:id="rId110" w:anchor="Rules/0/363/1/19773/0" w:history="1">
        <w:r w:rsidRPr="008265F2">
          <w:rPr>
            <w:rStyle w:val="Hyperlink"/>
            <w:rFonts w:ascii="Arial" w:hAnsi="Arial" w:cs="Arial"/>
            <w:sz w:val="16"/>
            <w:szCs w:val="16"/>
          </w:rPr>
          <w:t>Table 5.9.40.D</w:t>
        </w:r>
      </w:hyperlink>
      <w:r w:rsidRPr="008265F2">
        <w:rPr>
          <w:rFonts w:ascii="Arial" w:hAnsi="Arial" w:cs="Arial"/>
          <w:color w:val="000000"/>
          <w:sz w:val="16"/>
          <w:szCs w:val="16"/>
        </w:rPr>
        <w:t>.</w:t>
      </w:r>
    </w:p>
    <w:p w14:paraId="68C4613B" w14:textId="7D6F9C1D" w:rsidR="00510DF3" w:rsidRPr="008265F2" w:rsidRDefault="00510DF3" w:rsidP="00510DF3">
      <w:pPr>
        <w:shd w:val="clear" w:color="auto" w:fill="FFFFFF"/>
        <w:rPr>
          <w:rFonts w:ascii="Arial" w:hAnsi="Arial" w:cs="Arial"/>
          <w:b/>
          <w:bCs/>
          <w:color w:val="000000"/>
          <w:sz w:val="20"/>
          <w:szCs w:val="20"/>
        </w:rPr>
      </w:pPr>
      <w:r w:rsidRPr="008265F2">
        <w:rPr>
          <w:rFonts w:ascii="Arial" w:hAnsi="Arial" w:cs="Arial"/>
          <w:b/>
          <w:bCs/>
          <w:color w:val="000000"/>
          <w:sz w:val="20"/>
          <w:szCs w:val="20"/>
        </w:rPr>
        <w:t>7.2.13.1.2 Purpose</w:t>
      </w:r>
    </w:p>
    <w:p w14:paraId="56A0EA14" w14:textId="77777777" w:rsidR="000D5F93" w:rsidRPr="008265F2" w:rsidRDefault="000D5F93" w:rsidP="0072657A">
      <w:pPr>
        <w:pStyle w:val="ListParagraph"/>
        <w:numPr>
          <w:ilvl w:val="0"/>
          <w:numId w:val="66"/>
        </w:numPr>
        <w:spacing w:after="0"/>
        <w:rPr>
          <w:rFonts w:ascii="Arial" w:hAnsi="Arial" w:cs="Arial"/>
        </w:rPr>
      </w:pPr>
      <w:r w:rsidRPr="008265F2">
        <w:rPr>
          <w:rFonts w:ascii="Arial" w:hAnsi="Arial" w:cs="Arial"/>
        </w:rPr>
        <w:t>The purpose of the McDowall neighbourhood plan code is to provide finer grained planning at a local level for the McDowall neighbourhood plan area.</w:t>
      </w:r>
    </w:p>
    <w:p w14:paraId="7640EDE9" w14:textId="77777777" w:rsidR="000D5F93" w:rsidRPr="008265F2" w:rsidRDefault="000D5F93" w:rsidP="0072657A">
      <w:pPr>
        <w:pStyle w:val="ListParagraph"/>
        <w:numPr>
          <w:ilvl w:val="0"/>
          <w:numId w:val="66"/>
        </w:numPr>
        <w:spacing w:after="0"/>
        <w:rPr>
          <w:rFonts w:ascii="Arial" w:hAnsi="Arial" w:cs="Arial"/>
        </w:rPr>
      </w:pPr>
      <w:r w:rsidRPr="008265F2">
        <w:rPr>
          <w:rFonts w:ascii="Arial" w:hAnsi="Arial" w:cs="Arial"/>
        </w:rPr>
        <w:t>The purpose of the McDowall neighbourhood plan code will be achieved through overall outcomes.</w:t>
      </w:r>
    </w:p>
    <w:p w14:paraId="33F3EC05" w14:textId="77777777" w:rsidR="000D5F93" w:rsidRPr="008265F2" w:rsidRDefault="000D5F93" w:rsidP="0072657A">
      <w:pPr>
        <w:pStyle w:val="ListParagraph"/>
        <w:numPr>
          <w:ilvl w:val="0"/>
          <w:numId w:val="66"/>
        </w:numPr>
        <w:spacing w:after="0"/>
        <w:rPr>
          <w:rFonts w:ascii="Arial" w:hAnsi="Arial" w:cs="Arial"/>
        </w:rPr>
      </w:pPr>
      <w:r w:rsidRPr="008265F2">
        <w:rPr>
          <w:rFonts w:ascii="Arial" w:hAnsi="Arial" w:cs="Arial"/>
        </w:rPr>
        <w:t>The overall outcomes for the neighbourhood plan area are:</w:t>
      </w:r>
    </w:p>
    <w:p w14:paraId="2FB256B5" w14:textId="3705152F" w:rsidR="000D5F93" w:rsidRPr="008265F2" w:rsidRDefault="000D5F93" w:rsidP="0072657A">
      <w:pPr>
        <w:pStyle w:val="ListParagraph"/>
        <w:numPr>
          <w:ilvl w:val="1"/>
          <w:numId w:val="66"/>
        </w:numPr>
        <w:spacing w:after="0"/>
        <w:rPr>
          <w:rFonts w:ascii="Arial" w:hAnsi="Arial" w:cs="Arial"/>
        </w:rPr>
      </w:pPr>
      <w:r w:rsidRPr="008265F2">
        <w:rPr>
          <w:rFonts w:ascii="Arial" w:hAnsi="Arial" w:cs="Arial"/>
        </w:rPr>
        <w:t>Development creates functional and integrated communities.</w:t>
      </w:r>
    </w:p>
    <w:p w14:paraId="67B51DE4" w14:textId="590A80F7" w:rsidR="000D5F93" w:rsidRPr="008265F2" w:rsidRDefault="000D5F93" w:rsidP="0072657A">
      <w:pPr>
        <w:pStyle w:val="ListParagraph"/>
        <w:numPr>
          <w:ilvl w:val="1"/>
          <w:numId w:val="66"/>
        </w:numPr>
        <w:spacing w:after="0"/>
        <w:rPr>
          <w:rFonts w:ascii="Arial" w:hAnsi="Arial" w:cs="Arial"/>
        </w:rPr>
      </w:pPr>
      <w:r w:rsidRPr="008265F2">
        <w:rPr>
          <w:rFonts w:ascii="Arial" w:hAnsi="Arial" w:cs="Arial"/>
        </w:rPr>
        <w:t xml:space="preserve">Land subject to development constraints, character or environmental values specified in </w:t>
      </w:r>
      <w:r w:rsidRPr="008265F2">
        <w:rPr>
          <w:rFonts w:ascii="Arial" w:hAnsi="Arial" w:cs="Arial"/>
          <w:color w:val="2F5496" w:themeColor="accent5" w:themeShade="BF"/>
          <w:u w:val="single"/>
        </w:rPr>
        <w:t xml:space="preserve">Figure </w:t>
      </w:r>
      <w:proofErr w:type="gramStart"/>
      <w:r w:rsidRPr="008265F2">
        <w:rPr>
          <w:rFonts w:ascii="Arial" w:hAnsi="Arial" w:cs="Arial"/>
          <w:color w:val="2F5496" w:themeColor="accent5" w:themeShade="BF"/>
          <w:u w:val="single"/>
        </w:rPr>
        <w:t>a</w:t>
      </w:r>
      <w:r w:rsidRPr="008265F2">
        <w:rPr>
          <w:rFonts w:ascii="Arial" w:hAnsi="Arial" w:cs="Arial"/>
          <w:color w:val="2F5496" w:themeColor="accent5" w:themeShade="BF"/>
        </w:rPr>
        <w:t xml:space="preserve"> </w:t>
      </w:r>
      <w:r w:rsidRPr="008265F2">
        <w:rPr>
          <w:rFonts w:ascii="Arial" w:hAnsi="Arial" w:cs="Arial"/>
        </w:rPr>
        <w:t>or</w:t>
      </w:r>
      <w:proofErr w:type="gramEnd"/>
      <w:r w:rsidRPr="008265F2">
        <w:rPr>
          <w:rFonts w:ascii="Arial" w:hAnsi="Arial" w:cs="Arial"/>
        </w:rPr>
        <w:t xml:space="preserve"> shown on an overlay map is protected from inappropriate development in order to maintain its character, natural and ecological significance.</w:t>
      </w:r>
    </w:p>
    <w:p w14:paraId="2A48A040" w14:textId="03027C38" w:rsidR="000D5F93" w:rsidRPr="008265F2" w:rsidRDefault="000D5F93" w:rsidP="0072657A">
      <w:pPr>
        <w:pStyle w:val="ListParagraph"/>
        <w:numPr>
          <w:ilvl w:val="1"/>
          <w:numId w:val="66"/>
        </w:numPr>
        <w:spacing w:after="0"/>
        <w:rPr>
          <w:rFonts w:ascii="Arial" w:hAnsi="Arial" w:cs="Arial"/>
        </w:rPr>
      </w:pPr>
      <w:r w:rsidRPr="008265F2">
        <w:rPr>
          <w:rFonts w:ascii="Arial" w:hAnsi="Arial" w:cs="Arial"/>
        </w:rPr>
        <w:t xml:space="preserve">Open space, parks and recreational facilities meet the needs of the community and </w:t>
      </w:r>
      <w:proofErr w:type="gramStart"/>
      <w:r w:rsidRPr="008265F2">
        <w:rPr>
          <w:rFonts w:ascii="Arial" w:hAnsi="Arial" w:cs="Arial"/>
        </w:rPr>
        <w:t>are located in</w:t>
      </w:r>
      <w:proofErr w:type="gramEnd"/>
      <w:r w:rsidRPr="008265F2">
        <w:rPr>
          <w:rFonts w:ascii="Arial" w:hAnsi="Arial" w:cs="Arial"/>
        </w:rPr>
        <w:t xml:space="preserve"> accessible locations that are well connected within the neighbourhood plan area.</w:t>
      </w:r>
    </w:p>
    <w:p w14:paraId="3F388AB8" w14:textId="116426D2" w:rsidR="000D5F93" w:rsidRPr="008265F2" w:rsidRDefault="000D5F93" w:rsidP="0072657A">
      <w:pPr>
        <w:pStyle w:val="ListParagraph"/>
        <w:numPr>
          <w:ilvl w:val="1"/>
          <w:numId w:val="66"/>
        </w:numPr>
        <w:spacing w:after="0"/>
        <w:rPr>
          <w:rFonts w:ascii="Arial" w:hAnsi="Arial" w:cs="Arial"/>
        </w:rPr>
      </w:pPr>
      <w:r w:rsidRPr="008265F2">
        <w:rPr>
          <w:rFonts w:ascii="Arial" w:hAnsi="Arial" w:cs="Arial"/>
        </w:rPr>
        <w:t xml:space="preserve">Residential development provides for a mix of housing types, </w:t>
      </w:r>
      <w:proofErr w:type="gramStart"/>
      <w:r w:rsidRPr="008265F2">
        <w:rPr>
          <w:rFonts w:ascii="Arial" w:hAnsi="Arial" w:cs="Arial"/>
        </w:rPr>
        <w:t>styles</w:t>
      </w:r>
      <w:proofErr w:type="gramEnd"/>
      <w:r w:rsidRPr="008265F2">
        <w:rPr>
          <w:rFonts w:ascii="Arial" w:hAnsi="Arial" w:cs="Arial"/>
        </w:rPr>
        <w:t xml:space="preserve"> and densities.</w:t>
      </w:r>
    </w:p>
    <w:p w14:paraId="772E9C04" w14:textId="4A31FBCA" w:rsidR="000D5F93" w:rsidRPr="008265F2" w:rsidRDefault="000D5F93" w:rsidP="00510DF3">
      <w:pPr>
        <w:spacing w:after="0"/>
        <w:rPr>
          <w:rFonts w:ascii="Arial" w:hAnsi="Arial" w:cs="Arial"/>
          <w:sz w:val="16"/>
          <w:szCs w:val="16"/>
        </w:rPr>
      </w:pPr>
      <w:r w:rsidRPr="008265F2">
        <w:rPr>
          <w:rFonts w:ascii="Arial" w:hAnsi="Arial" w:cs="Arial"/>
          <w:sz w:val="16"/>
          <w:szCs w:val="16"/>
        </w:rPr>
        <w:t xml:space="preserve">Note—Development in a potential development area specified in </w:t>
      </w:r>
      <w:r w:rsidRPr="008265F2">
        <w:rPr>
          <w:rFonts w:ascii="Arial" w:hAnsi="Arial" w:cs="Arial"/>
          <w:color w:val="2F5496" w:themeColor="accent5" w:themeShade="BF"/>
          <w:sz w:val="16"/>
          <w:szCs w:val="16"/>
          <w:u w:val="single"/>
        </w:rPr>
        <w:t xml:space="preserve">Figure </w:t>
      </w:r>
      <w:proofErr w:type="gramStart"/>
      <w:r w:rsidRPr="008265F2">
        <w:rPr>
          <w:rFonts w:ascii="Arial" w:hAnsi="Arial" w:cs="Arial"/>
          <w:color w:val="2F5496" w:themeColor="accent5" w:themeShade="BF"/>
          <w:sz w:val="16"/>
          <w:szCs w:val="16"/>
          <w:u w:val="single"/>
        </w:rPr>
        <w:t>a</w:t>
      </w:r>
      <w:proofErr w:type="gramEnd"/>
      <w:r w:rsidRPr="008265F2">
        <w:rPr>
          <w:rFonts w:ascii="Arial" w:hAnsi="Arial" w:cs="Arial"/>
          <w:color w:val="2F5496" w:themeColor="accent5" w:themeShade="BF"/>
          <w:sz w:val="16"/>
          <w:szCs w:val="16"/>
        </w:rPr>
        <w:t xml:space="preserve"> </w:t>
      </w:r>
      <w:r w:rsidRPr="008265F2">
        <w:rPr>
          <w:rFonts w:ascii="Arial" w:hAnsi="Arial" w:cs="Arial"/>
          <w:sz w:val="16"/>
          <w:szCs w:val="16"/>
        </w:rPr>
        <w:t>addresses the location of the land, availability of services, environmental constraints, amenity, and existing patterns of development to ensure an integrated development outcome.</w:t>
      </w:r>
    </w:p>
    <w:p w14:paraId="616D8446" w14:textId="7A955962" w:rsidR="00510DF3" w:rsidRPr="008265F2" w:rsidRDefault="00510DF3" w:rsidP="00510DF3">
      <w:pPr>
        <w:spacing w:after="0"/>
        <w:rPr>
          <w:rFonts w:ascii="Arial" w:hAnsi="Arial" w:cs="Arial"/>
          <w:sz w:val="16"/>
          <w:szCs w:val="16"/>
        </w:rPr>
      </w:pPr>
      <w:r w:rsidRPr="008265F2">
        <w:rPr>
          <w:rFonts w:ascii="Arial" w:hAnsi="Arial" w:cs="Arial"/>
          <w:color w:val="000000"/>
          <w:sz w:val="16"/>
          <w:szCs w:val="16"/>
          <w:shd w:val="clear" w:color="auto" w:fill="FFFFFF"/>
        </w:rPr>
        <w:t xml:space="preserve">Note—Densities and yields for residential development are to be calculated excluding parts of the site that are not within a potential development area. These include areas with development constraints or </w:t>
      </w:r>
      <w:proofErr w:type="gramStart"/>
      <w:r w:rsidRPr="008265F2">
        <w:rPr>
          <w:rFonts w:ascii="Arial" w:hAnsi="Arial" w:cs="Arial"/>
          <w:color w:val="000000"/>
          <w:sz w:val="16"/>
          <w:szCs w:val="16"/>
          <w:shd w:val="clear" w:color="auto" w:fill="FFFFFF"/>
        </w:rPr>
        <w:t>character</w:t>
      </w:r>
      <w:proofErr w:type="gramEnd"/>
      <w:r w:rsidRPr="008265F2">
        <w:rPr>
          <w:rFonts w:ascii="Arial" w:hAnsi="Arial" w:cs="Arial"/>
          <w:color w:val="000000"/>
          <w:sz w:val="16"/>
          <w:szCs w:val="16"/>
          <w:shd w:val="clear" w:color="auto" w:fill="FFFFFF"/>
        </w:rPr>
        <w:t xml:space="preserve"> or environmental values identified in </w:t>
      </w:r>
      <w:r w:rsidRPr="008265F2">
        <w:rPr>
          <w:rFonts w:ascii="Arial" w:hAnsi="Arial" w:cs="Arial"/>
          <w:sz w:val="16"/>
          <w:szCs w:val="16"/>
        </w:rPr>
        <w:t>overlay maps</w:t>
      </w:r>
      <w:r w:rsidRPr="008265F2">
        <w:rPr>
          <w:rFonts w:ascii="Arial" w:hAnsi="Arial" w:cs="Arial"/>
          <w:color w:val="000000"/>
          <w:sz w:val="16"/>
          <w:szCs w:val="16"/>
          <w:shd w:val="clear" w:color="auto" w:fill="FFFFFF"/>
        </w:rPr>
        <w:t>. Yields and maximum </w:t>
      </w:r>
      <w:r w:rsidRPr="008265F2">
        <w:rPr>
          <w:rFonts w:ascii="Arial" w:hAnsi="Arial" w:cs="Arial"/>
          <w:sz w:val="16"/>
          <w:szCs w:val="16"/>
        </w:rPr>
        <w:t>gross floor area</w:t>
      </w:r>
      <w:r w:rsidRPr="008265F2">
        <w:rPr>
          <w:rFonts w:ascii="Arial" w:hAnsi="Arial" w:cs="Arial"/>
          <w:color w:val="000000"/>
          <w:sz w:val="16"/>
          <w:szCs w:val="16"/>
          <w:shd w:val="clear" w:color="auto" w:fill="FFFFFF"/>
        </w:rPr>
        <w:t> for </w:t>
      </w:r>
      <w:r w:rsidRPr="008265F2">
        <w:rPr>
          <w:rFonts w:ascii="Arial" w:hAnsi="Arial" w:cs="Arial"/>
          <w:sz w:val="16"/>
          <w:szCs w:val="16"/>
        </w:rPr>
        <w:t>multiple dwellings</w:t>
      </w:r>
      <w:r w:rsidRPr="008265F2">
        <w:rPr>
          <w:rFonts w:ascii="Arial" w:hAnsi="Arial" w:cs="Arial"/>
          <w:color w:val="000000"/>
          <w:sz w:val="16"/>
          <w:szCs w:val="16"/>
          <w:shd w:val="clear" w:color="auto" w:fill="FFFFFF"/>
        </w:rPr>
        <w:t> and </w:t>
      </w:r>
      <w:r w:rsidRPr="008265F2">
        <w:rPr>
          <w:rFonts w:ascii="Arial" w:hAnsi="Arial" w:cs="Arial"/>
          <w:sz w:val="16"/>
          <w:szCs w:val="16"/>
        </w:rPr>
        <w:t>dual occupancy</w:t>
      </w:r>
      <w:r w:rsidRPr="008265F2">
        <w:rPr>
          <w:rFonts w:ascii="Arial" w:hAnsi="Arial" w:cs="Arial"/>
          <w:color w:val="000000"/>
          <w:sz w:val="16"/>
          <w:szCs w:val="16"/>
          <w:shd w:val="clear" w:color="auto" w:fill="FFFFFF"/>
        </w:rPr>
        <w:t> are to be calculated across the potential development area including all </w:t>
      </w:r>
      <w:r w:rsidRPr="008265F2">
        <w:rPr>
          <w:rFonts w:ascii="Arial" w:hAnsi="Arial" w:cs="Arial"/>
          <w:sz w:val="16"/>
          <w:szCs w:val="16"/>
        </w:rPr>
        <w:t>access ways</w:t>
      </w:r>
      <w:r w:rsidRPr="008265F2">
        <w:rPr>
          <w:rFonts w:ascii="Arial" w:hAnsi="Arial" w:cs="Arial"/>
          <w:color w:val="000000"/>
          <w:sz w:val="16"/>
          <w:szCs w:val="16"/>
          <w:shd w:val="clear" w:color="auto" w:fill="FFFFFF"/>
        </w:rPr>
        <w:t> and roads respectively.</w:t>
      </w:r>
    </w:p>
    <w:p w14:paraId="52244A3A" w14:textId="4E92FF1C" w:rsidR="000D5F93" w:rsidRPr="008265F2" w:rsidRDefault="000D5F93" w:rsidP="0072657A">
      <w:pPr>
        <w:pStyle w:val="ListParagraph"/>
        <w:numPr>
          <w:ilvl w:val="1"/>
          <w:numId w:val="66"/>
        </w:numPr>
        <w:spacing w:after="0"/>
        <w:rPr>
          <w:rFonts w:ascii="Arial" w:hAnsi="Arial" w:cs="Arial"/>
        </w:rPr>
      </w:pPr>
      <w:r w:rsidRPr="008265F2">
        <w:rPr>
          <w:rFonts w:ascii="Arial" w:hAnsi="Arial" w:cs="Arial"/>
        </w:rPr>
        <w:t xml:space="preserve">Multiple dwellings are not accommodated in the </w:t>
      </w:r>
      <w:proofErr w:type="gramStart"/>
      <w:r w:rsidRPr="008265F2">
        <w:rPr>
          <w:rFonts w:ascii="Arial" w:hAnsi="Arial" w:cs="Arial"/>
        </w:rPr>
        <w:t>Low density</w:t>
      </w:r>
      <w:proofErr w:type="gramEnd"/>
      <w:r w:rsidRPr="008265F2">
        <w:rPr>
          <w:rFonts w:ascii="Arial" w:hAnsi="Arial" w:cs="Arial"/>
        </w:rPr>
        <w:t xml:space="preserve"> residential zone, including where in a potential development area.</w:t>
      </w:r>
    </w:p>
    <w:p w14:paraId="554067D0" w14:textId="7851AE69" w:rsidR="000D5F93" w:rsidRPr="008265F2" w:rsidRDefault="000D5F93" w:rsidP="0072657A">
      <w:pPr>
        <w:pStyle w:val="ListParagraph"/>
        <w:numPr>
          <w:ilvl w:val="1"/>
          <w:numId w:val="66"/>
        </w:numPr>
        <w:spacing w:after="0"/>
        <w:rPr>
          <w:rFonts w:ascii="Arial" w:hAnsi="Arial" w:cs="Arial"/>
        </w:rPr>
      </w:pPr>
      <w:r w:rsidRPr="008265F2">
        <w:rPr>
          <w:rFonts w:ascii="Arial" w:hAnsi="Arial" w:cs="Arial"/>
        </w:rPr>
        <w:t>Land in the Emerging community zone in a potential development area:</w:t>
      </w:r>
    </w:p>
    <w:p w14:paraId="22DB811D" w14:textId="77777777" w:rsidR="000D5F93" w:rsidRPr="008265F2" w:rsidRDefault="000D5F93" w:rsidP="0072657A">
      <w:pPr>
        <w:pStyle w:val="ListParagraph"/>
        <w:numPr>
          <w:ilvl w:val="2"/>
          <w:numId w:val="66"/>
        </w:numPr>
        <w:spacing w:after="0"/>
        <w:rPr>
          <w:rFonts w:ascii="Arial" w:hAnsi="Arial" w:cs="Arial"/>
        </w:rPr>
      </w:pPr>
      <w:r w:rsidRPr="008265F2">
        <w:rPr>
          <w:rFonts w:ascii="Arial" w:hAnsi="Arial" w:cs="Arial"/>
        </w:rPr>
        <w:t xml:space="preserve">includes a mix of larger lot sizes, retains existing vegetation and minimises development in vegetated or other scenically important </w:t>
      </w:r>
      <w:proofErr w:type="gramStart"/>
      <w:r w:rsidRPr="008265F2">
        <w:rPr>
          <w:rFonts w:ascii="Arial" w:hAnsi="Arial" w:cs="Arial"/>
        </w:rPr>
        <w:t>areas;</w:t>
      </w:r>
      <w:proofErr w:type="gramEnd"/>
    </w:p>
    <w:p w14:paraId="59F4F440" w14:textId="77777777" w:rsidR="000D5F93" w:rsidRPr="008265F2" w:rsidRDefault="000D5F93" w:rsidP="0072657A">
      <w:pPr>
        <w:pStyle w:val="ListParagraph"/>
        <w:numPr>
          <w:ilvl w:val="2"/>
          <w:numId w:val="66"/>
        </w:numPr>
        <w:spacing w:after="0"/>
        <w:rPr>
          <w:rFonts w:ascii="Arial" w:hAnsi="Arial" w:cs="Arial"/>
        </w:rPr>
      </w:pPr>
      <w:r w:rsidRPr="008265F2">
        <w:rPr>
          <w:rFonts w:ascii="Arial" w:hAnsi="Arial" w:cs="Arial"/>
        </w:rPr>
        <w:t>has a built form no greater than 2 </w:t>
      </w:r>
      <w:proofErr w:type="spellStart"/>
      <w:r w:rsidRPr="008265F2">
        <w:rPr>
          <w:rFonts w:ascii="Arial" w:hAnsi="Arial" w:cs="Arial"/>
        </w:rPr>
        <w:t>storeys</w:t>
      </w:r>
      <w:proofErr w:type="spellEnd"/>
      <w:r w:rsidRPr="008265F2">
        <w:rPr>
          <w:rFonts w:ascii="Arial" w:hAnsi="Arial" w:cs="Arial"/>
        </w:rPr>
        <w:t xml:space="preserve"> in </w:t>
      </w:r>
      <w:proofErr w:type="gramStart"/>
      <w:r w:rsidRPr="008265F2">
        <w:rPr>
          <w:rFonts w:ascii="Arial" w:hAnsi="Arial" w:cs="Arial"/>
        </w:rPr>
        <w:t>height;</w:t>
      </w:r>
      <w:proofErr w:type="gramEnd"/>
    </w:p>
    <w:p w14:paraId="254B165D" w14:textId="77777777" w:rsidR="000D5F93" w:rsidRPr="008265F2" w:rsidRDefault="000D5F93" w:rsidP="0072657A">
      <w:pPr>
        <w:pStyle w:val="ListParagraph"/>
        <w:numPr>
          <w:ilvl w:val="2"/>
          <w:numId w:val="66"/>
        </w:numPr>
        <w:spacing w:after="0"/>
        <w:rPr>
          <w:rFonts w:ascii="Arial" w:hAnsi="Arial" w:cs="Arial"/>
        </w:rPr>
      </w:pPr>
      <w:r w:rsidRPr="008265F2">
        <w:rPr>
          <w:rFonts w:ascii="Arial" w:hAnsi="Arial" w:cs="Arial"/>
        </w:rPr>
        <w:t>locates higher density development in the cleared parts of this area and comprises clusters of development surrounded by a high proportion of landscaping and open space.</w:t>
      </w:r>
    </w:p>
    <w:p w14:paraId="4CA5C2D4" w14:textId="709CD8CB" w:rsidR="000D5F93" w:rsidRPr="008265F2" w:rsidRDefault="000D5F93" w:rsidP="0072657A">
      <w:pPr>
        <w:pStyle w:val="ListParagraph"/>
        <w:numPr>
          <w:ilvl w:val="1"/>
          <w:numId w:val="66"/>
        </w:numPr>
        <w:spacing w:after="0"/>
        <w:rPr>
          <w:rFonts w:ascii="Arial" w:hAnsi="Arial" w:cs="Arial"/>
        </w:rPr>
      </w:pPr>
      <w:r w:rsidRPr="008265F2">
        <w:rPr>
          <w:rFonts w:ascii="Arial" w:hAnsi="Arial" w:cs="Arial"/>
        </w:rPr>
        <w:t xml:space="preserve">Neighbourhood centres identified in the neighbourhood plan serve the retail, commercial, community and service </w:t>
      </w:r>
      <w:proofErr w:type="gramStart"/>
      <w:r w:rsidRPr="008265F2">
        <w:rPr>
          <w:rFonts w:ascii="Arial" w:hAnsi="Arial" w:cs="Arial"/>
        </w:rPr>
        <w:t>needs</w:t>
      </w:r>
      <w:proofErr w:type="gramEnd"/>
      <w:r w:rsidRPr="008265F2">
        <w:rPr>
          <w:rFonts w:ascii="Arial" w:hAnsi="Arial" w:cs="Arial"/>
        </w:rPr>
        <w:t xml:space="preserve"> of the local community. Centre activities do not expand outside the sites already included in a zone in the centre zones category.</w:t>
      </w:r>
    </w:p>
    <w:p w14:paraId="4487EDF5" w14:textId="77777777" w:rsidR="00510DF3" w:rsidRPr="008265F2" w:rsidRDefault="00510DF3" w:rsidP="00510DF3">
      <w:pPr>
        <w:pStyle w:val="ListParagraph"/>
        <w:spacing w:after="0"/>
        <w:ind w:left="794"/>
        <w:rPr>
          <w:rFonts w:ascii="Arial" w:hAnsi="Arial" w:cs="Arial"/>
        </w:rPr>
      </w:pPr>
    </w:p>
    <w:p w14:paraId="6A24B93F" w14:textId="2756C657" w:rsidR="00510DF3" w:rsidRPr="008265F2" w:rsidRDefault="00510DF3" w:rsidP="00510DF3">
      <w:pPr>
        <w:shd w:val="clear" w:color="auto" w:fill="FFFFFF"/>
        <w:spacing w:after="0" w:line="240" w:lineRule="auto"/>
        <w:ind w:right="750"/>
        <w:rPr>
          <w:rFonts w:ascii="Arial" w:eastAsia="Times New Roman" w:hAnsi="Arial" w:cs="Arial"/>
          <w:b/>
          <w:bCs/>
          <w:color w:val="000000"/>
          <w:lang w:eastAsia="en-AU"/>
        </w:rPr>
      </w:pPr>
      <w:r w:rsidRPr="008265F2">
        <w:rPr>
          <w:rFonts w:ascii="Arial" w:hAnsi="Arial" w:cs="Arial"/>
          <w:b/>
          <w:bCs/>
          <w:color w:val="000000"/>
          <w:shd w:val="clear" w:color="auto" w:fill="FFFFFF"/>
        </w:rPr>
        <w:t xml:space="preserve">7.2.13.1.3 </w:t>
      </w:r>
      <w:r w:rsidRPr="008265F2">
        <w:rPr>
          <w:rFonts w:ascii="Arial" w:eastAsia="Times New Roman" w:hAnsi="Arial" w:cs="Arial"/>
          <w:b/>
          <w:bCs/>
          <w:color w:val="000000"/>
          <w:lang w:eastAsia="en-AU"/>
        </w:rPr>
        <w:t>Performance outcomes and acceptable outcomes</w:t>
      </w:r>
    </w:p>
    <w:p w14:paraId="4703D005" w14:textId="77777777" w:rsidR="00510DF3" w:rsidRPr="008265F2" w:rsidRDefault="00510DF3" w:rsidP="00510DF3">
      <w:pPr>
        <w:shd w:val="clear" w:color="auto" w:fill="FFFFFF"/>
        <w:spacing w:after="0" w:line="240" w:lineRule="auto"/>
        <w:ind w:right="750"/>
        <w:rPr>
          <w:rFonts w:ascii="Arial" w:eastAsia="Times New Roman" w:hAnsi="Arial" w:cs="Arial"/>
          <w:b/>
          <w:bCs/>
          <w:color w:val="000000"/>
          <w:lang w:eastAsia="en-AU"/>
        </w:rPr>
      </w:pPr>
    </w:p>
    <w:p w14:paraId="1DE38CC4" w14:textId="423F3C83" w:rsidR="00510DF3" w:rsidRPr="008265F2" w:rsidRDefault="00510DF3" w:rsidP="00510DF3">
      <w:pPr>
        <w:shd w:val="clear" w:color="auto" w:fill="FFFFFF"/>
        <w:spacing w:after="0" w:line="240" w:lineRule="auto"/>
        <w:ind w:right="750"/>
        <w:rPr>
          <w:rFonts w:ascii="Arial" w:eastAsia="Times New Roman" w:hAnsi="Arial" w:cs="Arial"/>
          <w:b/>
          <w:bCs/>
          <w:color w:val="000000"/>
          <w:lang w:eastAsia="en-AU"/>
        </w:rPr>
      </w:pPr>
      <w:r w:rsidRPr="008265F2">
        <w:rPr>
          <w:rFonts w:ascii="Arial" w:eastAsia="Times New Roman" w:hAnsi="Arial" w:cs="Arial"/>
          <w:b/>
          <w:bCs/>
          <w:color w:val="000000"/>
          <w:lang w:eastAsia="en-AU"/>
        </w:rPr>
        <w:t>Table 7.2.13.1.3—Performance outcomes and acceptable outcomes</w:t>
      </w:r>
    </w:p>
    <w:tbl>
      <w:tblPr>
        <w:tblW w:w="5000" w:type="pct"/>
        <w:tblBorders>
          <w:top w:val="single" w:sz="6" w:space="0" w:color="C0C0C0"/>
          <w:left w:val="single" w:sz="6" w:space="0" w:color="C0C0C0"/>
          <w:bottom w:val="single" w:sz="6" w:space="0" w:color="C0C0C0"/>
          <w:right w:val="single" w:sz="6" w:space="0" w:color="C0C0C0"/>
        </w:tblBorders>
        <w:tblCellMar>
          <w:top w:w="15" w:type="dxa"/>
          <w:left w:w="15" w:type="dxa"/>
          <w:bottom w:w="15" w:type="dxa"/>
          <w:right w:w="15" w:type="dxa"/>
        </w:tblCellMar>
        <w:tblLook w:val="04A0" w:firstRow="1" w:lastRow="0" w:firstColumn="1" w:lastColumn="0" w:noHBand="0" w:noVBand="1"/>
        <w:tblCaption w:val="Table 7.2.13.1.3 - Performance outcomes and acceptable outcomes"/>
        <w:tblDescription w:val="This table shows the performance outcomes and acceptable outcomes for the McDowall neighbourhood plan, as part of the consequentially amended neighbourhood plan code. Please note, there are no performance outcomes or acceptable outcomes in this table."/>
      </w:tblPr>
      <w:tblGrid>
        <w:gridCol w:w="5107"/>
        <w:gridCol w:w="3903"/>
      </w:tblGrid>
      <w:tr w:rsidR="00510DF3" w:rsidRPr="008265F2" w14:paraId="63948D83" w14:textId="77777777" w:rsidTr="00510DF3">
        <w:tc>
          <w:tcPr>
            <w:tcW w:w="2834" w:type="pct"/>
            <w:tcBorders>
              <w:top w:val="single" w:sz="6" w:space="0" w:color="C0C0C0"/>
              <w:left w:val="single" w:sz="6" w:space="0" w:color="C0C0C0"/>
              <w:bottom w:val="single" w:sz="6" w:space="0" w:color="C0C0C0"/>
              <w:right w:val="single" w:sz="6" w:space="0" w:color="C0C0C0"/>
            </w:tcBorders>
            <w:shd w:val="clear" w:color="auto" w:fill="auto"/>
            <w:hideMark/>
          </w:tcPr>
          <w:p w14:paraId="3D9BFDBD" w14:textId="77777777" w:rsidR="00510DF3" w:rsidRPr="008265F2" w:rsidRDefault="00510DF3" w:rsidP="00510DF3">
            <w:pPr>
              <w:spacing w:after="0" w:line="240" w:lineRule="auto"/>
              <w:rPr>
                <w:rFonts w:ascii="Arial" w:eastAsia="Times New Roman" w:hAnsi="Arial" w:cs="Arial"/>
                <w:b/>
                <w:bCs/>
                <w:lang w:eastAsia="en-AU"/>
              </w:rPr>
            </w:pPr>
            <w:r w:rsidRPr="008265F2">
              <w:rPr>
                <w:rFonts w:ascii="Arial" w:eastAsia="Times New Roman" w:hAnsi="Arial" w:cs="Arial"/>
                <w:b/>
                <w:bCs/>
                <w:lang w:eastAsia="en-AU"/>
              </w:rPr>
              <w:t>Performance outcomes</w:t>
            </w:r>
          </w:p>
        </w:tc>
        <w:tc>
          <w:tcPr>
            <w:tcW w:w="2166" w:type="pct"/>
            <w:tcBorders>
              <w:top w:val="single" w:sz="6" w:space="0" w:color="C0C0C0"/>
              <w:left w:val="single" w:sz="6" w:space="0" w:color="C0C0C0"/>
              <w:bottom w:val="single" w:sz="6" w:space="0" w:color="C0C0C0"/>
              <w:right w:val="single" w:sz="6" w:space="0" w:color="C0C0C0"/>
            </w:tcBorders>
            <w:shd w:val="clear" w:color="auto" w:fill="auto"/>
            <w:hideMark/>
          </w:tcPr>
          <w:p w14:paraId="246220E4" w14:textId="77777777" w:rsidR="00510DF3" w:rsidRPr="008265F2" w:rsidRDefault="00510DF3" w:rsidP="00510DF3">
            <w:pPr>
              <w:spacing w:after="0" w:line="240" w:lineRule="auto"/>
              <w:rPr>
                <w:rFonts w:ascii="Arial" w:eastAsia="Times New Roman" w:hAnsi="Arial" w:cs="Arial"/>
                <w:b/>
                <w:bCs/>
                <w:lang w:eastAsia="en-AU"/>
              </w:rPr>
            </w:pPr>
            <w:r w:rsidRPr="008265F2">
              <w:rPr>
                <w:rFonts w:ascii="Arial" w:eastAsia="Times New Roman" w:hAnsi="Arial" w:cs="Arial"/>
                <w:b/>
                <w:bCs/>
                <w:lang w:eastAsia="en-AU"/>
              </w:rPr>
              <w:t>Acceptable outcomes</w:t>
            </w:r>
          </w:p>
        </w:tc>
      </w:tr>
      <w:tr w:rsidR="00510DF3" w:rsidRPr="008265F2" w14:paraId="2A8E3C49" w14:textId="77777777" w:rsidTr="00510DF3">
        <w:tc>
          <w:tcPr>
            <w:tcW w:w="2834" w:type="pct"/>
            <w:tcBorders>
              <w:top w:val="single" w:sz="6" w:space="0" w:color="C0C0C0"/>
              <w:left w:val="single" w:sz="6" w:space="0" w:color="C0C0C0"/>
              <w:bottom w:val="single" w:sz="6" w:space="0" w:color="C0C0C0"/>
              <w:right w:val="single" w:sz="6" w:space="0" w:color="C0C0C0"/>
            </w:tcBorders>
            <w:shd w:val="clear" w:color="auto" w:fill="auto"/>
            <w:hideMark/>
          </w:tcPr>
          <w:p w14:paraId="5505CDC1" w14:textId="77777777" w:rsidR="00510DF3" w:rsidRPr="008265F2" w:rsidRDefault="00510DF3" w:rsidP="00510DF3">
            <w:pPr>
              <w:spacing w:after="0" w:line="240" w:lineRule="auto"/>
              <w:rPr>
                <w:rFonts w:ascii="Arial" w:eastAsia="Times New Roman" w:hAnsi="Arial" w:cs="Arial"/>
                <w:lang w:eastAsia="en-AU"/>
              </w:rPr>
            </w:pPr>
            <w:r w:rsidRPr="008265F2">
              <w:rPr>
                <w:rFonts w:ascii="Arial" w:eastAsia="Times New Roman" w:hAnsi="Arial" w:cs="Arial"/>
                <w:lang w:eastAsia="en-AU"/>
              </w:rPr>
              <w:t>No performance outcomes are prescribed.</w:t>
            </w:r>
          </w:p>
        </w:tc>
        <w:tc>
          <w:tcPr>
            <w:tcW w:w="2166" w:type="pct"/>
            <w:tcBorders>
              <w:top w:val="single" w:sz="6" w:space="0" w:color="C0C0C0"/>
              <w:left w:val="single" w:sz="6" w:space="0" w:color="C0C0C0"/>
              <w:bottom w:val="single" w:sz="6" w:space="0" w:color="C0C0C0"/>
              <w:right w:val="single" w:sz="6" w:space="0" w:color="C0C0C0"/>
            </w:tcBorders>
            <w:shd w:val="clear" w:color="auto" w:fill="auto"/>
            <w:hideMark/>
          </w:tcPr>
          <w:p w14:paraId="5AB345EB" w14:textId="77777777" w:rsidR="00510DF3" w:rsidRPr="008265F2" w:rsidRDefault="00510DF3" w:rsidP="00510DF3">
            <w:pPr>
              <w:spacing w:after="0" w:line="240" w:lineRule="auto"/>
              <w:rPr>
                <w:rFonts w:ascii="Arial" w:eastAsia="Times New Roman" w:hAnsi="Arial" w:cs="Arial"/>
                <w:lang w:eastAsia="en-AU"/>
              </w:rPr>
            </w:pPr>
            <w:r w:rsidRPr="008265F2">
              <w:rPr>
                <w:rFonts w:ascii="Arial" w:eastAsia="Times New Roman" w:hAnsi="Arial" w:cs="Arial"/>
                <w:lang w:eastAsia="en-AU"/>
              </w:rPr>
              <w:t>No acceptable outcomes are prescribed.</w:t>
            </w:r>
          </w:p>
        </w:tc>
      </w:tr>
    </w:tbl>
    <w:p w14:paraId="38809E90" w14:textId="48162B23" w:rsidR="008C0B61" w:rsidRPr="008265F2" w:rsidRDefault="008C0B61" w:rsidP="008C0B61">
      <w:pPr>
        <w:pStyle w:val="NormalWeb"/>
        <w:shd w:val="clear" w:color="auto" w:fill="EEEEEE"/>
        <w:spacing w:after="0"/>
        <w:rPr>
          <w:rFonts w:ascii="Arial" w:eastAsia="Times New Roman" w:hAnsi="Arial" w:cs="Arial"/>
          <w:color w:val="000000"/>
          <w:sz w:val="20"/>
          <w:szCs w:val="20"/>
          <w:lang w:eastAsia="en-AU"/>
        </w:rPr>
      </w:pPr>
      <w:r w:rsidRPr="008265F2">
        <w:rPr>
          <w:rFonts w:ascii="Arial" w:hAnsi="Arial" w:cs="Arial"/>
          <w:noProof/>
          <w:color w:val="000000"/>
          <w:sz w:val="20"/>
          <w:szCs w:val="20"/>
        </w:rPr>
        <w:drawing>
          <wp:inline distT="0" distB="0" distL="0" distR="0" wp14:anchorId="3BFB733C" wp14:editId="6933966C">
            <wp:extent cx="5582403" cy="8514000"/>
            <wp:effectExtent l="0" t="0" r="4445" b="0"/>
            <wp:docPr id="23" name="Picture 23" descr="This is a Brisbane City Plan 2014 map of potential development areas and State Government proposed arterial roads in the suburb of McDowall in the McDowall neighbourhood plan. This map is of a technical nature and as such is not accessible. For details of the proposed boundaries to this neighbourhood plan please contact the project team on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his is a Brisbane City Plan 2014 map of potential development areas and State Government proposed arterial roads in the suburb of McDowall in the McDowall neighbourhood plan. This map is of a technical nature and as such is not accessible. For details of the proposed boundaries to this neighbourhood plan please contact the project team on 3403 888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582403" cy="8514000"/>
                    </a:xfrm>
                    <a:prstGeom prst="rect">
                      <a:avLst/>
                    </a:prstGeom>
                    <a:noFill/>
                    <a:ln>
                      <a:noFill/>
                    </a:ln>
                  </pic:spPr>
                </pic:pic>
              </a:graphicData>
            </a:graphic>
          </wp:inline>
        </w:drawing>
      </w:r>
    </w:p>
    <w:p w14:paraId="394FC504" w14:textId="77777777" w:rsidR="008C0B61" w:rsidRPr="008265F2" w:rsidRDefault="008C0B61" w:rsidP="008C0B61">
      <w:pPr>
        <w:pStyle w:val="NormalWeb"/>
        <w:shd w:val="clear" w:color="auto" w:fill="EEEEEE"/>
        <w:spacing w:after="0"/>
        <w:rPr>
          <w:rFonts w:ascii="Arial" w:hAnsi="Arial" w:cs="Arial"/>
          <w:color w:val="000000"/>
          <w:sz w:val="20"/>
          <w:szCs w:val="20"/>
        </w:rPr>
      </w:pPr>
      <w:r w:rsidRPr="008265F2">
        <w:rPr>
          <w:rFonts w:ascii="Arial" w:hAnsi="Arial" w:cs="Arial"/>
          <w:color w:val="000000"/>
          <w:sz w:val="20"/>
          <w:szCs w:val="20"/>
        </w:rPr>
        <w:t>View the high resolution of </w:t>
      </w:r>
      <w:hyperlink r:id="rId112" w:history="1">
        <w:r w:rsidRPr="008265F2">
          <w:rPr>
            <w:rStyle w:val="Hyperlink"/>
            <w:rFonts w:ascii="Arial" w:hAnsi="Arial" w:cs="Arial"/>
            <w:color w:val="337AB7"/>
            <w:sz w:val="20"/>
            <w:szCs w:val="20"/>
          </w:rPr>
          <w:t>Figure a—McDowall</w:t>
        </w:r>
      </w:hyperlink>
    </w:p>
    <w:p w14:paraId="12F734DB" w14:textId="3BBB9A36" w:rsidR="00186FC5" w:rsidRPr="008265F2" w:rsidRDefault="00186FC5" w:rsidP="008808B8">
      <w:pPr>
        <w:pStyle w:val="AmendmentStyle"/>
        <w:rPr>
          <w:rFonts w:ascii="Arial" w:hAnsi="Arial" w:cs="Arial"/>
        </w:rPr>
      </w:pPr>
      <w:r w:rsidRPr="008265F2">
        <w:rPr>
          <w:rFonts w:ascii="Arial" w:hAnsi="Arial" w:cs="Arial"/>
        </w:rPr>
        <w:t>’</w:t>
      </w:r>
    </w:p>
    <w:p w14:paraId="79612495" w14:textId="2B74E923" w:rsidR="00AB1DD1" w:rsidRPr="008265F2" w:rsidRDefault="00AB1DD1" w:rsidP="008479A4">
      <w:pPr>
        <w:pStyle w:val="AmendmentPart1"/>
      </w:pPr>
      <w:bookmarkStart w:id="65" w:name="_Toc485111040"/>
      <w:bookmarkStart w:id="66" w:name="_Toc485373829"/>
      <w:bookmarkStart w:id="67" w:name="_Toc490562635"/>
      <w:bookmarkStart w:id="68" w:name="_Toc135216261"/>
      <w:r w:rsidRPr="008265F2">
        <w:t>Part 4</w:t>
      </w:r>
      <w:r w:rsidRPr="008265F2">
        <w:tab/>
        <w:t>Amendment of Part 8 (Overlays)</w:t>
      </w:r>
      <w:bookmarkEnd w:id="65"/>
      <w:bookmarkEnd w:id="66"/>
      <w:bookmarkEnd w:id="67"/>
      <w:bookmarkEnd w:id="68"/>
    </w:p>
    <w:p w14:paraId="1EC56B1B" w14:textId="67FF2211" w:rsidR="00017082" w:rsidRPr="008265F2" w:rsidRDefault="00EE7679" w:rsidP="00A37B95">
      <w:pPr>
        <w:pStyle w:val="AmendmentPart2"/>
        <w:rPr>
          <w:rFonts w:ascii="Arial" w:hAnsi="Arial"/>
        </w:rPr>
      </w:pPr>
      <w:bookmarkStart w:id="69" w:name="_Toc485373830"/>
      <w:bookmarkStart w:id="70" w:name="_Toc490562636"/>
      <w:bookmarkStart w:id="71" w:name="_Toc135216262"/>
      <w:r w:rsidRPr="008265F2">
        <w:rPr>
          <w:rFonts w:ascii="Arial" w:hAnsi="Arial"/>
        </w:rPr>
        <w:t>4</w:t>
      </w:r>
      <w:r w:rsidR="00017082" w:rsidRPr="008265F2">
        <w:rPr>
          <w:rFonts w:ascii="Arial" w:hAnsi="Arial"/>
        </w:rPr>
        <w:t>.1</w:t>
      </w:r>
      <w:r w:rsidR="00017082" w:rsidRPr="008265F2">
        <w:rPr>
          <w:rFonts w:ascii="Arial" w:hAnsi="Arial"/>
        </w:rPr>
        <w:tab/>
        <w:t xml:space="preserve">Amendment to </w:t>
      </w:r>
      <w:r w:rsidR="00985785" w:rsidRPr="008265F2">
        <w:rPr>
          <w:rFonts w:ascii="Arial" w:hAnsi="Arial"/>
        </w:rPr>
        <w:t xml:space="preserve">section </w:t>
      </w:r>
      <w:r w:rsidR="00560BD0" w:rsidRPr="008265F2">
        <w:rPr>
          <w:rFonts w:ascii="Arial" w:hAnsi="Arial"/>
        </w:rPr>
        <w:t>8.</w:t>
      </w:r>
      <w:r w:rsidR="007511F0" w:rsidRPr="008265F2">
        <w:rPr>
          <w:rFonts w:ascii="Arial" w:hAnsi="Arial"/>
        </w:rPr>
        <w:t>2</w:t>
      </w:r>
      <w:r w:rsidR="00201844" w:rsidRPr="008265F2">
        <w:rPr>
          <w:rFonts w:ascii="Arial" w:hAnsi="Arial"/>
        </w:rPr>
        <w:t>.19 (Significant landscape tree overlay code)</w:t>
      </w:r>
      <w:bookmarkEnd w:id="69"/>
      <w:bookmarkEnd w:id="70"/>
      <w:bookmarkEnd w:id="71"/>
    </w:p>
    <w:p w14:paraId="580AE957" w14:textId="29156B73" w:rsidR="00DF7EA5" w:rsidRPr="008265F2" w:rsidRDefault="005E4C0A" w:rsidP="00291BE3">
      <w:pPr>
        <w:pStyle w:val="AmendmentPoint1"/>
        <w:ind w:left="720" w:hanging="720"/>
        <w:rPr>
          <w:sz w:val="22"/>
          <w:szCs w:val="22"/>
        </w:rPr>
      </w:pPr>
      <w:r w:rsidRPr="008265F2">
        <w:rPr>
          <w:sz w:val="22"/>
          <w:szCs w:val="22"/>
        </w:rPr>
        <w:t>Section 8.2</w:t>
      </w:r>
      <w:r w:rsidR="00DF7EA5" w:rsidRPr="008265F2">
        <w:rPr>
          <w:sz w:val="22"/>
          <w:szCs w:val="22"/>
        </w:rPr>
        <w:t>.19 Significant landscape tree overlay code</w:t>
      </w:r>
      <w:r w:rsidRPr="008265F2">
        <w:rPr>
          <w:sz w:val="22"/>
          <w:szCs w:val="22"/>
        </w:rPr>
        <w:t xml:space="preserve">, </w:t>
      </w:r>
      <w:r w:rsidR="00D80980" w:rsidRPr="008265F2">
        <w:rPr>
          <w:sz w:val="22"/>
          <w:szCs w:val="22"/>
        </w:rPr>
        <w:t>Table 8.2.19.3.C—Significant landscape trees in specific locations</w:t>
      </w:r>
      <w:r w:rsidR="00636BC5" w:rsidRPr="008265F2">
        <w:rPr>
          <w:sz w:val="22"/>
          <w:szCs w:val="22"/>
        </w:rPr>
        <w:t xml:space="preserve"> </w:t>
      </w:r>
      <w:proofErr w:type="gramStart"/>
      <w:r w:rsidR="00636BC5" w:rsidRPr="008265F2">
        <w:rPr>
          <w:sz w:val="22"/>
          <w:szCs w:val="22"/>
        </w:rPr>
        <w:t>sub category</w:t>
      </w:r>
      <w:proofErr w:type="gramEnd"/>
      <w:r w:rsidR="00636BC5" w:rsidRPr="008265F2">
        <w:rPr>
          <w:sz w:val="22"/>
          <w:szCs w:val="22"/>
        </w:rPr>
        <w:t xml:space="preserve"> </w:t>
      </w:r>
      <w:r w:rsidR="00D80980" w:rsidRPr="008265F2">
        <w:rPr>
          <w:sz w:val="22"/>
          <w:szCs w:val="22"/>
        </w:rPr>
        <w:t>–</w:t>
      </w:r>
    </w:p>
    <w:p w14:paraId="3F8E7901" w14:textId="77777777" w:rsidR="00EA4993" w:rsidRPr="008265F2" w:rsidRDefault="00EA4993" w:rsidP="008808B8">
      <w:pPr>
        <w:pStyle w:val="AmendmentStyle"/>
        <w:rPr>
          <w:rFonts w:ascii="Arial" w:hAnsi="Arial" w:cs="Arial"/>
          <w:sz w:val="22"/>
          <w:szCs w:val="22"/>
        </w:rPr>
      </w:pPr>
    </w:p>
    <w:p w14:paraId="1DA144C4" w14:textId="042ED186" w:rsidR="005E4C0A" w:rsidRPr="008265F2" w:rsidRDefault="00EA4993" w:rsidP="00D26915">
      <w:pPr>
        <w:pStyle w:val="AmendmentStyle"/>
        <w:rPr>
          <w:rFonts w:ascii="Arial" w:hAnsi="Arial" w:cs="Arial"/>
          <w:sz w:val="22"/>
          <w:szCs w:val="22"/>
        </w:rPr>
      </w:pPr>
      <w:r w:rsidRPr="008265F2">
        <w:rPr>
          <w:rFonts w:ascii="Arial" w:hAnsi="Arial" w:cs="Arial"/>
          <w:sz w:val="22"/>
          <w:szCs w:val="22"/>
        </w:rPr>
        <w:t>I</w:t>
      </w:r>
      <w:r w:rsidR="005E4C0A" w:rsidRPr="008265F2">
        <w:rPr>
          <w:rFonts w:ascii="Arial" w:hAnsi="Arial" w:cs="Arial"/>
          <w:sz w:val="22"/>
          <w:szCs w:val="22"/>
        </w:rPr>
        <w:t>nsert</w:t>
      </w:r>
      <w:r w:rsidR="00F415BD" w:rsidRPr="008265F2">
        <w:rPr>
          <w:rFonts w:ascii="Arial" w:hAnsi="Arial" w:cs="Arial"/>
          <w:sz w:val="22"/>
          <w:szCs w:val="22"/>
        </w:rPr>
        <w:t xml:space="preserve"> </w:t>
      </w:r>
      <w:r w:rsidR="00A33F74" w:rsidRPr="008265F2">
        <w:rPr>
          <w:rFonts w:ascii="Arial" w:hAnsi="Arial" w:cs="Arial"/>
          <w:sz w:val="22"/>
          <w:szCs w:val="22"/>
        </w:rPr>
        <w:t xml:space="preserve">rows </w:t>
      </w:r>
      <w:r w:rsidR="00CB2855" w:rsidRPr="008265F2">
        <w:rPr>
          <w:rFonts w:ascii="Arial" w:hAnsi="Arial" w:cs="Arial"/>
          <w:sz w:val="22"/>
          <w:szCs w:val="22"/>
        </w:rPr>
        <w:t xml:space="preserve">in ‘Bridgeman Downs’ section </w:t>
      </w:r>
      <w:r w:rsidR="00A33F74" w:rsidRPr="008265F2">
        <w:rPr>
          <w:rFonts w:ascii="Arial" w:hAnsi="Arial" w:cs="Arial"/>
          <w:sz w:val="22"/>
          <w:szCs w:val="22"/>
        </w:rPr>
        <w:t xml:space="preserve">before 181 Graham </w:t>
      </w:r>
      <w:proofErr w:type="gramStart"/>
      <w:r w:rsidR="00A33F74" w:rsidRPr="008265F2">
        <w:rPr>
          <w:rFonts w:ascii="Arial" w:hAnsi="Arial" w:cs="Arial"/>
          <w:sz w:val="22"/>
          <w:szCs w:val="22"/>
        </w:rPr>
        <w:t>Road</w:t>
      </w:r>
      <w:r w:rsidR="00F415BD" w:rsidRPr="008265F2">
        <w:rPr>
          <w:rFonts w:ascii="Arial" w:hAnsi="Arial" w:cs="Arial"/>
          <w:sz w:val="22"/>
          <w:szCs w:val="22"/>
        </w:rPr>
        <w:t>:</w:t>
      </w:r>
      <w:r w:rsidR="005E4C0A" w:rsidRPr="008265F2">
        <w:rPr>
          <w:rFonts w:ascii="Arial" w:hAnsi="Arial" w:cs="Arial"/>
          <w:sz w:val="22"/>
          <w:szCs w:val="22"/>
        </w:rPr>
        <w:t>‘</w:t>
      </w:r>
      <w:proofErr w:type="gramEnd"/>
    </w:p>
    <w:p w14:paraId="218A221D" w14:textId="18A7AE68" w:rsidR="00441AD2" w:rsidRPr="008265F2" w:rsidRDefault="00441AD2" w:rsidP="008808B8">
      <w:pPr>
        <w:pStyle w:val="AmendmentStyle"/>
        <w:rPr>
          <w:rFonts w:ascii="Arial" w:hAnsi="Arial" w:cs="Arial"/>
          <w:sz w:val="22"/>
          <w:szCs w:val="22"/>
        </w:rPr>
      </w:pPr>
    </w:p>
    <w:tbl>
      <w:tblPr>
        <w:tblW w:w="5000" w:type="pct"/>
        <w:tblBorders>
          <w:top w:val="single" w:sz="6" w:space="0" w:color="C0C0C0"/>
          <w:left w:val="single" w:sz="6" w:space="0" w:color="C0C0C0"/>
          <w:bottom w:val="single" w:sz="6" w:space="0" w:color="C0C0C0"/>
          <w:right w:val="single" w:sz="6" w:space="0" w:color="C0C0C0"/>
        </w:tblBorders>
        <w:tblCellMar>
          <w:top w:w="15" w:type="dxa"/>
          <w:left w:w="15" w:type="dxa"/>
          <w:bottom w:w="15" w:type="dxa"/>
          <w:right w:w="15" w:type="dxa"/>
        </w:tblCellMar>
        <w:tblLook w:val="04A0" w:firstRow="1" w:lastRow="0" w:firstColumn="1" w:lastColumn="0" w:noHBand="0" w:noVBand="1"/>
      </w:tblPr>
      <w:tblGrid>
        <w:gridCol w:w="3080"/>
        <w:gridCol w:w="18"/>
        <w:gridCol w:w="11"/>
        <w:gridCol w:w="14"/>
        <w:gridCol w:w="11"/>
        <w:gridCol w:w="2883"/>
        <w:gridCol w:w="7"/>
        <w:gridCol w:w="7"/>
        <w:gridCol w:w="9"/>
        <w:gridCol w:w="16"/>
        <w:gridCol w:w="11"/>
        <w:gridCol w:w="2943"/>
      </w:tblGrid>
      <w:tr w:rsidR="00441AD2" w:rsidRPr="008265F2" w14:paraId="294FD356" w14:textId="77777777" w:rsidTr="004B6F7E">
        <w:tc>
          <w:tcPr>
            <w:tcW w:w="5000" w:type="pct"/>
            <w:gridSpan w:val="12"/>
            <w:tcBorders>
              <w:top w:val="single" w:sz="6" w:space="0" w:color="C0C0C0"/>
              <w:left w:val="single" w:sz="6" w:space="0" w:color="C0C0C0"/>
              <w:bottom w:val="single" w:sz="6" w:space="0" w:color="C0C0C0"/>
              <w:right w:val="single" w:sz="6" w:space="0" w:color="C0C0C0"/>
            </w:tcBorders>
            <w:shd w:val="clear" w:color="auto" w:fill="auto"/>
            <w:hideMark/>
          </w:tcPr>
          <w:p w14:paraId="4B4B7838"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0B47ED2C"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437A3AE3"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27"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4331FBEB"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6F9A3DF6"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550937CD"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61626C8D" w14:textId="13AFC9C1"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i/>
                <w:iCs/>
                <w:sz w:val="24"/>
                <w:szCs w:val="24"/>
                <w:lang w:eastAsia="en-AU"/>
              </w:rPr>
              <w:t>Eucalyptus grandis</w:t>
            </w:r>
            <w:r w:rsidRPr="008265F2">
              <w:rPr>
                <w:rFonts w:ascii="Arial" w:eastAsia="Times New Roman" w:hAnsi="Arial" w:cs="Arial"/>
                <w:sz w:val="24"/>
                <w:szCs w:val="24"/>
                <w:lang w:eastAsia="en-AU"/>
              </w:rPr>
              <w:t> </w:t>
            </w:r>
            <w:r w:rsidR="00736EB0" w:rsidRPr="008265F2">
              <w:rPr>
                <w:rFonts w:ascii="Arial" w:eastAsia="Times New Roman" w:hAnsi="Arial" w:cs="Arial"/>
                <w:sz w:val="24"/>
                <w:szCs w:val="24"/>
                <w:lang w:eastAsia="en-AU"/>
              </w:rPr>
              <w:t xml:space="preserve">flooded </w:t>
            </w:r>
            <w:r w:rsidRPr="008265F2">
              <w:rPr>
                <w:rFonts w:ascii="Arial" w:eastAsia="Times New Roman" w:hAnsi="Arial" w:cs="Arial"/>
                <w:sz w:val="24"/>
                <w:szCs w:val="24"/>
                <w:lang w:eastAsia="en-AU"/>
              </w:rPr>
              <w:t>gum</w:t>
            </w:r>
          </w:p>
        </w:tc>
        <w:tc>
          <w:tcPr>
            <w:tcW w:w="1627"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17EB4693" w14:textId="59DBA364"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459 Albany Creek Rd (front eastern boundary)</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37FF37B7"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L2 RP868571</w:t>
            </w:r>
          </w:p>
        </w:tc>
      </w:tr>
      <w:tr w:rsidR="00441AD2" w:rsidRPr="008265F2" w14:paraId="2FE674CD" w14:textId="77777777" w:rsidTr="004B6F7E">
        <w:tc>
          <w:tcPr>
            <w:tcW w:w="1739"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1091D825"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22"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461DC873"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9"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7F9FC8C7"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79B3C98A" w14:textId="77777777" w:rsidTr="004B6F7E">
        <w:tc>
          <w:tcPr>
            <w:tcW w:w="1739"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371BB5B7" w14:textId="5A180898"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i/>
                <w:iCs/>
                <w:sz w:val="24"/>
                <w:szCs w:val="24"/>
                <w:lang w:eastAsia="en-AU"/>
              </w:rPr>
              <w:t>Eucalyptus sp.</w:t>
            </w:r>
            <w:r w:rsidRPr="008265F2">
              <w:rPr>
                <w:rFonts w:ascii="Arial" w:eastAsia="Times New Roman" w:hAnsi="Arial" w:cs="Arial"/>
                <w:sz w:val="24"/>
                <w:szCs w:val="24"/>
                <w:lang w:eastAsia="en-AU"/>
              </w:rPr>
              <w:t> </w:t>
            </w:r>
            <w:r w:rsidR="00736EB0" w:rsidRPr="008265F2">
              <w:rPr>
                <w:rFonts w:ascii="Arial" w:eastAsia="Times New Roman" w:hAnsi="Arial" w:cs="Arial"/>
                <w:sz w:val="24"/>
                <w:szCs w:val="24"/>
                <w:lang w:eastAsia="en-AU"/>
              </w:rPr>
              <w:t>g</w:t>
            </w:r>
            <w:r w:rsidRPr="008265F2">
              <w:rPr>
                <w:rFonts w:ascii="Arial" w:eastAsia="Times New Roman" w:hAnsi="Arial" w:cs="Arial"/>
                <w:sz w:val="24"/>
                <w:szCs w:val="24"/>
                <w:lang w:eastAsia="en-AU"/>
              </w:rPr>
              <w:t>um tree</w:t>
            </w:r>
          </w:p>
        </w:tc>
        <w:tc>
          <w:tcPr>
            <w:tcW w:w="1622"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3D16EDC5" w14:textId="670EA42E"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xml:space="preserve">509 Albany Creek Rd (rear </w:t>
            </w:r>
            <w:proofErr w:type="gramStart"/>
            <w:r w:rsidRPr="008265F2">
              <w:rPr>
                <w:rFonts w:ascii="Arial" w:eastAsia="Times New Roman" w:hAnsi="Arial" w:cs="Arial"/>
                <w:sz w:val="24"/>
                <w:szCs w:val="24"/>
                <w:lang w:eastAsia="en-AU"/>
              </w:rPr>
              <w:t>north eastern</w:t>
            </w:r>
            <w:proofErr w:type="gramEnd"/>
            <w:r w:rsidRPr="008265F2">
              <w:rPr>
                <w:rFonts w:ascii="Arial" w:eastAsia="Times New Roman" w:hAnsi="Arial" w:cs="Arial"/>
                <w:sz w:val="24"/>
                <w:szCs w:val="24"/>
                <w:lang w:eastAsia="en-AU"/>
              </w:rPr>
              <w:t xml:space="preserve"> corner)</w:t>
            </w:r>
          </w:p>
        </w:tc>
        <w:tc>
          <w:tcPr>
            <w:tcW w:w="1639"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33AC7290"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L2 RP93242</w:t>
            </w:r>
          </w:p>
        </w:tc>
      </w:tr>
      <w:tr w:rsidR="00441AD2" w:rsidRPr="008265F2" w14:paraId="7A41DFF9" w14:textId="77777777" w:rsidTr="004B6F7E">
        <w:tc>
          <w:tcPr>
            <w:tcW w:w="1739"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01479B10"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22"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331465E4"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9"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3095B4B2"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1ECD3A41" w14:textId="77777777" w:rsidTr="004B6F7E">
        <w:tc>
          <w:tcPr>
            <w:tcW w:w="1739"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4C3A4AB4"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i/>
                <w:iCs/>
                <w:sz w:val="24"/>
                <w:szCs w:val="24"/>
                <w:lang w:eastAsia="en-AU"/>
              </w:rPr>
              <w:t>Ficus macrophylla</w:t>
            </w:r>
            <w:r w:rsidRPr="008265F2">
              <w:rPr>
                <w:rFonts w:ascii="Arial" w:eastAsia="Times New Roman" w:hAnsi="Arial" w:cs="Arial"/>
                <w:sz w:val="24"/>
                <w:szCs w:val="24"/>
                <w:lang w:eastAsia="en-AU"/>
              </w:rPr>
              <w:t> Moreton Bay fig</w:t>
            </w:r>
          </w:p>
        </w:tc>
        <w:tc>
          <w:tcPr>
            <w:tcW w:w="1622"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7350CB8E" w14:textId="37BD674E"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515 Albany Creek Rd (front east side)</w:t>
            </w:r>
          </w:p>
          <w:p w14:paraId="7D9E0390"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9"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31FBAA9E"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L3 RP93242</w:t>
            </w:r>
          </w:p>
        </w:tc>
      </w:tr>
      <w:tr w:rsidR="00441AD2" w:rsidRPr="008265F2" w14:paraId="57C34943"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42955CA3"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27"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770FA93C"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2EDC62B3"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09225F6E"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79DE802E" w14:textId="7830F911"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i/>
                <w:iCs/>
                <w:sz w:val="24"/>
                <w:szCs w:val="24"/>
                <w:lang w:eastAsia="en-AU"/>
              </w:rPr>
              <w:t>Eucalyptus grandis</w:t>
            </w:r>
            <w:r w:rsidRPr="008265F2">
              <w:rPr>
                <w:rFonts w:ascii="Arial" w:eastAsia="Times New Roman" w:hAnsi="Arial" w:cs="Arial"/>
                <w:sz w:val="24"/>
                <w:szCs w:val="24"/>
                <w:lang w:eastAsia="en-AU"/>
              </w:rPr>
              <w:t> </w:t>
            </w:r>
            <w:r w:rsidR="00736EB0" w:rsidRPr="008265F2">
              <w:rPr>
                <w:rFonts w:ascii="Arial" w:eastAsia="Times New Roman" w:hAnsi="Arial" w:cs="Arial"/>
                <w:sz w:val="24"/>
                <w:szCs w:val="24"/>
                <w:lang w:eastAsia="en-AU"/>
              </w:rPr>
              <w:t>f</w:t>
            </w:r>
            <w:r w:rsidRPr="008265F2">
              <w:rPr>
                <w:rFonts w:ascii="Arial" w:eastAsia="Times New Roman" w:hAnsi="Arial" w:cs="Arial"/>
                <w:sz w:val="24"/>
                <w:szCs w:val="24"/>
                <w:lang w:eastAsia="en-AU"/>
              </w:rPr>
              <w:t>looded gum</w:t>
            </w:r>
          </w:p>
        </w:tc>
        <w:tc>
          <w:tcPr>
            <w:tcW w:w="1627"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67E853AD" w14:textId="09D00A4C"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543 Albany Creek Rd (front boundary, centre)</w:t>
            </w:r>
          </w:p>
          <w:p w14:paraId="56DF1480"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4722479E"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L5 RP93242</w:t>
            </w:r>
          </w:p>
        </w:tc>
      </w:tr>
      <w:tr w:rsidR="00441AD2" w:rsidRPr="008265F2" w14:paraId="11240E72"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06B3A913"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27"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3569F487"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3CD6A27B"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77304821"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2F4AE303" w14:textId="0D27C8AC"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2 x</w:t>
            </w:r>
            <w:r w:rsidRPr="008265F2">
              <w:rPr>
                <w:rFonts w:ascii="Arial" w:eastAsia="Times New Roman" w:hAnsi="Arial" w:cs="Arial"/>
                <w:i/>
                <w:iCs/>
                <w:sz w:val="24"/>
                <w:szCs w:val="24"/>
                <w:lang w:eastAsia="en-AU"/>
              </w:rPr>
              <w:t xml:space="preserve"> Eucalyptus </w:t>
            </w:r>
            <w:proofErr w:type="spellStart"/>
            <w:r w:rsidRPr="008265F2">
              <w:rPr>
                <w:rFonts w:ascii="Arial" w:eastAsia="Times New Roman" w:hAnsi="Arial" w:cs="Arial"/>
                <w:i/>
                <w:iCs/>
                <w:sz w:val="24"/>
                <w:szCs w:val="24"/>
                <w:lang w:eastAsia="en-AU"/>
              </w:rPr>
              <w:t>tereticornis</w:t>
            </w:r>
            <w:proofErr w:type="spellEnd"/>
            <w:r w:rsidRPr="008265F2">
              <w:rPr>
                <w:rFonts w:ascii="Arial" w:eastAsia="Times New Roman" w:hAnsi="Arial" w:cs="Arial"/>
                <w:sz w:val="24"/>
                <w:szCs w:val="24"/>
                <w:lang w:eastAsia="en-AU"/>
              </w:rPr>
              <w:t> </w:t>
            </w:r>
            <w:r w:rsidR="00736EB0" w:rsidRPr="008265F2">
              <w:rPr>
                <w:rFonts w:ascii="Arial" w:eastAsia="Times New Roman" w:hAnsi="Arial" w:cs="Arial"/>
                <w:sz w:val="24"/>
                <w:szCs w:val="24"/>
                <w:lang w:eastAsia="en-AU"/>
              </w:rPr>
              <w:t>f</w:t>
            </w:r>
            <w:r w:rsidRPr="008265F2">
              <w:rPr>
                <w:rFonts w:ascii="Arial" w:eastAsia="Times New Roman" w:hAnsi="Arial" w:cs="Arial"/>
                <w:sz w:val="24"/>
                <w:szCs w:val="24"/>
                <w:lang w:eastAsia="en-AU"/>
              </w:rPr>
              <w:t>orest red gum</w:t>
            </w:r>
          </w:p>
        </w:tc>
        <w:tc>
          <w:tcPr>
            <w:tcW w:w="1627"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66F3BB63" w14:textId="4A4A37C4"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831 Beams Rd (back garden)</w:t>
            </w:r>
          </w:p>
          <w:p w14:paraId="2F68A1E1"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5C16F134"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L4 RP201956</w:t>
            </w:r>
          </w:p>
        </w:tc>
      </w:tr>
      <w:tr w:rsidR="00441AD2" w:rsidRPr="008265F2" w14:paraId="7455C86D"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0D255516"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27"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6C3DD8BF"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1BB11A97"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206BCF35"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19F6F8EF" w14:textId="1C4A2668" w:rsidR="00441AD2" w:rsidRPr="008265F2" w:rsidRDefault="00441AD2" w:rsidP="00441AD2">
            <w:pPr>
              <w:spacing w:after="0" w:line="240" w:lineRule="auto"/>
              <w:rPr>
                <w:rFonts w:ascii="Arial" w:eastAsia="Times New Roman" w:hAnsi="Arial" w:cs="Arial"/>
                <w:sz w:val="24"/>
                <w:szCs w:val="24"/>
                <w:lang w:eastAsia="en-AU"/>
              </w:rPr>
            </w:pPr>
            <w:proofErr w:type="spellStart"/>
            <w:r w:rsidRPr="008265F2">
              <w:rPr>
                <w:rFonts w:ascii="Arial" w:eastAsia="Times New Roman" w:hAnsi="Arial" w:cs="Arial"/>
                <w:i/>
                <w:iCs/>
                <w:sz w:val="24"/>
                <w:szCs w:val="24"/>
                <w:lang w:eastAsia="en-AU"/>
              </w:rPr>
              <w:t>Corymbia</w:t>
            </w:r>
            <w:proofErr w:type="spellEnd"/>
            <w:r w:rsidRPr="008265F2">
              <w:rPr>
                <w:rFonts w:ascii="Arial" w:eastAsia="Times New Roman" w:hAnsi="Arial" w:cs="Arial"/>
                <w:i/>
                <w:iCs/>
                <w:sz w:val="24"/>
                <w:szCs w:val="24"/>
                <w:lang w:eastAsia="en-AU"/>
              </w:rPr>
              <w:t xml:space="preserve"> citriodora</w:t>
            </w:r>
            <w:r w:rsidRPr="008265F2">
              <w:rPr>
                <w:rFonts w:ascii="Arial" w:eastAsia="Times New Roman" w:hAnsi="Arial" w:cs="Arial"/>
                <w:sz w:val="24"/>
                <w:szCs w:val="24"/>
                <w:lang w:eastAsia="en-AU"/>
              </w:rPr>
              <w:t> </w:t>
            </w:r>
            <w:r w:rsidR="00736EB0" w:rsidRPr="008265F2">
              <w:rPr>
                <w:rFonts w:ascii="Arial" w:eastAsia="Times New Roman" w:hAnsi="Arial" w:cs="Arial"/>
                <w:sz w:val="24"/>
                <w:szCs w:val="24"/>
                <w:lang w:eastAsia="en-AU"/>
              </w:rPr>
              <w:t>l</w:t>
            </w:r>
            <w:r w:rsidRPr="008265F2">
              <w:rPr>
                <w:rFonts w:ascii="Arial" w:eastAsia="Times New Roman" w:hAnsi="Arial" w:cs="Arial"/>
                <w:sz w:val="24"/>
                <w:szCs w:val="24"/>
                <w:lang w:eastAsia="en-AU"/>
              </w:rPr>
              <w:t>emon scented gum</w:t>
            </w:r>
          </w:p>
        </w:tc>
        <w:tc>
          <w:tcPr>
            <w:tcW w:w="1627"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32B89BB4" w14:textId="63B03334"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xml:space="preserve">837 Beams Rd (rear </w:t>
            </w:r>
            <w:proofErr w:type="gramStart"/>
            <w:r w:rsidRPr="008265F2">
              <w:rPr>
                <w:rFonts w:ascii="Arial" w:eastAsia="Times New Roman" w:hAnsi="Arial" w:cs="Arial"/>
                <w:sz w:val="24"/>
                <w:szCs w:val="24"/>
                <w:lang w:eastAsia="en-AU"/>
              </w:rPr>
              <w:t>north eastern</w:t>
            </w:r>
            <w:proofErr w:type="gramEnd"/>
            <w:r w:rsidRPr="008265F2">
              <w:rPr>
                <w:rFonts w:ascii="Arial" w:eastAsia="Times New Roman" w:hAnsi="Arial" w:cs="Arial"/>
                <w:sz w:val="24"/>
                <w:szCs w:val="24"/>
                <w:lang w:eastAsia="en-AU"/>
              </w:rPr>
              <w:t xml:space="preserve"> corner)</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6F3A08AD"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L1 RP201956</w:t>
            </w:r>
          </w:p>
        </w:tc>
      </w:tr>
      <w:tr w:rsidR="00441AD2" w:rsidRPr="008265F2" w14:paraId="59802ABC"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62F8EF8E"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27"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030B097C"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597786ED"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4569908B"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24F449B6" w14:textId="79A94068"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i/>
                <w:iCs/>
                <w:sz w:val="24"/>
                <w:szCs w:val="24"/>
                <w:lang w:eastAsia="en-AU"/>
              </w:rPr>
              <w:t>2 x Eucalyptus</w:t>
            </w:r>
            <w:r w:rsidRPr="008265F2">
              <w:rPr>
                <w:rFonts w:ascii="Arial" w:eastAsia="Times New Roman" w:hAnsi="Arial" w:cs="Arial"/>
                <w:sz w:val="24"/>
                <w:szCs w:val="24"/>
                <w:lang w:eastAsia="en-AU"/>
              </w:rPr>
              <w:t xml:space="preserve"> spp. </w:t>
            </w:r>
            <w:r w:rsidR="00736EB0" w:rsidRPr="008265F2">
              <w:rPr>
                <w:rFonts w:ascii="Arial" w:eastAsia="Times New Roman" w:hAnsi="Arial" w:cs="Arial"/>
                <w:sz w:val="24"/>
                <w:szCs w:val="24"/>
                <w:lang w:eastAsia="en-AU"/>
              </w:rPr>
              <w:t>g</w:t>
            </w:r>
            <w:r w:rsidRPr="008265F2">
              <w:rPr>
                <w:rFonts w:ascii="Arial" w:eastAsia="Times New Roman" w:hAnsi="Arial" w:cs="Arial"/>
                <w:sz w:val="24"/>
                <w:szCs w:val="24"/>
                <w:lang w:eastAsia="en-AU"/>
              </w:rPr>
              <w:t>um trees</w:t>
            </w:r>
          </w:p>
        </w:tc>
        <w:tc>
          <w:tcPr>
            <w:tcW w:w="1627"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4ABC95AC" w14:textId="6D18D2E9"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879 Beams Rd (front entrance)</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3FC6B70F"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L3 SP227361</w:t>
            </w:r>
          </w:p>
        </w:tc>
      </w:tr>
      <w:tr w:rsidR="00441AD2" w:rsidRPr="008265F2" w14:paraId="0799EE16" w14:textId="77777777" w:rsidTr="00441AD2">
        <w:tc>
          <w:tcPr>
            <w:tcW w:w="1709" w:type="pct"/>
            <w:tcBorders>
              <w:top w:val="single" w:sz="6" w:space="0" w:color="C0C0C0"/>
              <w:left w:val="single" w:sz="6" w:space="0" w:color="C0C0C0"/>
              <w:bottom w:val="single" w:sz="6" w:space="0" w:color="C0C0C0"/>
              <w:right w:val="single" w:sz="6" w:space="0" w:color="C0C0C0"/>
            </w:tcBorders>
            <w:shd w:val="clear" w:color="auto" w:fill="auto"/>
            <w:hideMark/>
          </w:tcPr>
          <w:p w14:paraId="53A9EE71"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4"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392D46FC"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57"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1908F489"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4D8C7D58" w14:textId="77777777" w:rsidTr="00441AD2">
        <w:tc>
          <w:tcPr>
            <w:tcW w:w="1709" w:type="pct"/>
            <w:tcBorders>
              <w:top w:val="single" w:sz="6" w:space="0" w:color="C0C0C0"/>
              <w:left w:val="single" w:sz="6" w:space="0" w:color="C0C0C0"/>
              <w:bottom w:val="single" w:sz="6" w:space="0" w:color="C0C0C0"/>
              <w:right w:val="single" w:sz="6" w:space="0" w:color="C0C0C0"/>
            </w:tcBorders>
            <w:shd w:val="clear" w:color="auto" w:fill="auto"/>
            <w:hideMark/>
          </w:tcPr>
          <w:p w14:paraId="374F6BF4" w14:textId="6C601BAB" w:rsidR="00441AD2" w:rsidRPr="008265F2" w:rsidRDefault="00441AD2" w:rsidP="00441AD2">
            <w:pPr>
              <w:spacing w:after="0" w:line="240" w:lineRule="auto"/>
              <w:rPr>
                <w:rFonts w:ascii="Arial" w:eastAsia="Times New Roman" w:hAnsi="Arial" w:cs="Arial"/>
                <w:sz w:val="24"/>
                <w:szCs w:val="24"/>
                <w:lang w:eastAsia="en-AU"/>
              </w:rPr>
            </w:pPr>
            <w:proofErr w:type="spellStart"/>
            <w:r w:rsidRPr="008265F2">
              <w:rPr>
                <w:rFonts w:ascii="Arial" w:eastAsia="Times New Roman" w:hAnsi="Arial" w:cs="Arial"/>
                <w:i/>
                <w:iCs/>
                <w:sz w:val="24"/>
                <w:szCs w:val="24"/>
                <w:lang w:eastAsia="en-AU"/>
              </w:rPr>
              <w:t>Corymbia</w:t>
            </w:r>
            <w:proofErr w:type="spellEnd"/>
            <w:r w:rsidRPr="008265F2">
              <w:rPr>
                <w:rFonts w:ascii="Arial" w:eastAsia="Times New Roman" w:hAnsi="Arial" w:cs="Arial"/>
                <w:i/>
                <w:iCs/>
                <w:sz w:val="24"/>
                <w:szCs w:val="24"/>
                <w:lang w:eastAsia="en-AU"/>
              </w:rPr>
              <w:t xml:space="preserve"> citriodora</w:t>
            </w:r>
            <w:r w:rsidRPr="008265F2">
              <w:rPr>
                <w:rFonts w:ascii="Arial" w:eastAsia="Times New Roman" w:hAnsi="Arial" w:cs="Arial"/>
                <w:sz w:val="24"/>
                <w:szCs w:val="24"/>
                <w:lang w:eastAsia="en-AU"/>
              </w:rPr>
              <w:t> </w:t>
            </w:r>
            <w:r w:rsidR="00736EB0" w:rsidRPr="008265F2">
              <w:rPr>
                <w:rFonts w:ascii="Arial" w:eastAsia="Times New Roman" w:hAnsi="Arial" w:cs="Arial"/>
                <w:sz w:val="24"/>
                <w:szCs w:val="24"/>
                <w:lang w:eastAsia="en-AU"/>
              </w:rPr>
              <w:t>l</w:t>
            </w:r>
            <w:r w:rsidRPr="008265F2">
              <w:rPr>
                <w:rFonts w:ascii="Arial" w:eastAsia="Times New Roman" w:hAnsi="Arial" w:cs="Arial"/>
                <w:sz w:val="24"/>
                <w:szCs w:val="24"/>
                <w:lang w:eastAsia="en-AU"/>
              </w:rPr>
              <w:t>emon scented gum</w:t>
            </w:r>
          </w:p>
        </w:tc>
        <w:tc>
          <w:tcPr>
            <w:tcW w:w="1634"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7CED3EB0" w14:textId="3E126608"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888 Beams Rd (front garden)</w:t>
            </w:r>
          </w:p>
        </w:tc>
        <w:tc>
          <w:tcPr>
            <w:tcW w:w="1657"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348AD7FB"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L2 RP219782</w:t>
            </w:r>
          </w:p>
        </w:tc>
      </w:tr>
      <w:tr w:rsidR="00441AD2" w:rsidRPr="008265F2" w14:paraId="2D2FBDC1" w14:textId="77777777" w:rsidTr="00441AD2">
        <w:tc>
          <w:tcPr>
            <w:tcW w:w="1709" w:type="pct"/>
            <w:tcBorders>
              <w:top w:val="single" w:sz="6" w:space="0" w:color="C0C0C0"/>
              <w:left w:val="single" w:sz="6" w:space="0" w:color="C0C0C0"/>
              <w:bottom w:val="single" w:sz="6" w:space="0" w:color="C0C0C0"/>
              <w:right w:val="single" w:sz="6" w:space="0" w:color="C0C0C0"/>
            </w:tcBorders>
            <w:shd w:val="clear" w:color="auto" w:fill="auto"/>
            <w:hideMark/>
          </w:tcPr>
          <w:p w14:paraId="21B1658C"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4"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2D9177C3"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57"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40AC4DC1"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0895EA00" w14:textId="77777777" w:rsidTr="00441AD2">
        <w:tc>
          <w:tcPr>
            <w:tcW w:w="1709" w:type="pct"/>
            <w:tcBorders>
              <w:top w:val="single" w:sz="6" w:space="0" w:color="C0C0C0"/>
              <w:left w:val="single" w:sz="6" w:space="0" w:color="C0C0C0"/>
              <w:bottom w:val="single" w:sz="6" w:space="0" w:color="C0C0C0"/>
              <w:right w:val="single" w:sz="6" w:space="0" w:color="C0C0C0"/>
            </w:tcBorders>
            <w:shd w:val="clear" w:color="auto" w:fill="auto"/>
            <w:hideMark/>
          </w:tcPr>
          <w:p w14:paraId="1B8F6A62" w14:textId="62E124EF"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i/>
                <w:iCs/>
                <w:sz w:val="24"/>
                <w:szCs w:val="24"/>
                <w:lang w:eastAsia="en-AU"/>
              </w:rPr>
              <w:t>Eucalyptus major</w:t>
            </w:r>
            <w:r w:rsidRPr="008265F2">
              <w:rPr>
                <w:rFonts w:ascii="Arial" w:eastAsia="Times New Roman" w:hAnsi="Arial" w:cs="Arial"/>
                <w:sz w:val="24"/>
                <w:szCs w:val="24"/>
                <w:lang w:eastAsia="en-AU"/>
              </w:rPr>
              <w:t> </w:t>
            </w:r>
            <w:r w:rsidR="00736EB0" w:rsidRPr="008265F2">
              <w:rPr>
                <w:rFonts w:ascii="Arial" w:eastAsia="Times New Roman" w:hAnsi="Arial" w:cs="Arial"/>
                <w:sz w:val="24"/>
                <w:szCs w:val="24"/>
                <w:lang w:eastAsia="en-AU"/>
              </w:rPr>
              <w:t>g</w:t>
            </w:r>
            <w:r w:rsidRPr="008265F2">
              <w:rPr>
                <w:rFonts w:ascii="Arial" w:eastAsia="Times New Roman" w:hAnsi="Arial" w:cs="Arial"/>
                <w:sz w:val="24"/>
                <w:szCs w:val="24"/>
                <w:lang w:eastAsia="en-AU"/>
              </w:rPr>
              <w:t>rey gum</w:t>
            </w:r>
          </w:p>
        </w:tc>
        <w:tc>
          <w:tcPr>
            <w:tcW w:w="1634"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67F10033" w14:textId="7252D178"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1016 Beams Rd (west side of block)</w:t>
            </w:r>
          </w:p>
        </w:tc>
        <w:tc>
          <w:tcPr>
            <w:tcW w:w="1657"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23A19320"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L6 RP853250</w:t>
            </w:r>
          </w:p>
        </w:tc>
      </w:tr>
      <w:tr w:rsidR="00441AD2" w:rsidRPr="008265F2" w14:paraId="07D5141B" w14:textId="77777777" w:rsidTr="00441AD2">
        <w:tc>
          <w:tcPr>
            <w:tcW w:w="1709" w:type="pct"/>
            <w:tcBorders>
              <w:top w:val="single" w:sz="6" w:space="0" w:color="C0C0C0"/>
              <w:left w:val="single" w:sz="6" w:space="0" w:color="C0C0C0"/>
              <w:bottom w:val="single" w:sz="6" w:space="0" w:color="C0C0C0"/>
              <w:right w:val="single" w:sz="6" w:space="0" w:color="C0C0C0"/>
            </w:tcBorders>
            <w:shd w:val="clear" w:color="auto" w:fill="auto"/>
            <w:hideMark/>
          </w:tcPr>
          <w:p w14:paraId="541AEB9A"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43" w:type="pct"/>
            <w:gridSpan w:val="8"/>
            <w:tcBorders>
              <w:top w:val="single" w:sz="6" w:space="0" w:color="C0C0C0"/>
              <w:left w:val="single" w:sz="6" w:space="0" w:color="C0C0C0"/>
              <w:bottom w:val="single" w:sz="6" w:space="0" w:color="C0C0C0"/>
              <w:right w:val="single" w:sz="6" w:space="0" w:color="C0C0C0"/>
            </w:tcBorders>
            <w:shd w:val="clear" w:color="auto" w:fill="auto"/>
            <w:hideMark/>
          </w:tcPr>
          <w:p w14:paraId="27CD54BB"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0B383EFD"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6447683F" w14:textId="77777777" w:rsidTr="00441AD2">
        <w:tc>
          <w:tcPr>
            <w:tcW w:w="1709" w:type="pct"/>
            <w:tcBorders>
              <w:top w:val="single" w:sz="6" w:space="0" w:color="C0C0C0"/>
              <w:left w:val="single" w:sz="6" w:space="0" w:color="C0C0C0"/>
              <w:bottom w:val="single" w:sz="6" w:space="0" w:color="C0C0C0"/>
              <w:right w:val="single" w:sz="6" w:space="0" w:color="C0C0C0"/>
            </w:tcBorders>
            <w:shd w:val="clear" w:color="auto" w:fill="auto"/>
            <w:hideMark/>
          </w:tcPr>
          <w:p w14:paraId="1470F906" w14:textId="6E3AD0F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i/>
                <w:iCs/>
                <w:sz w:val="24"/>
                <w:szCs w:val="24"/>
                <w:lang w:eastAsia="en-AU"/>
              </w:rPr>
              <w:t xml:space="preserve">Eucalyptus </w:t>
            </w:r>
            <w:proofErr w:type="spellStart"/>
            <w:r w:rsidRPr="008265F2">
              <w:rPr>
                <w:rFonts w:ascii="Arial" w:eastAsia="Times New Roman" w:hAnsi="Arial" w:cs="Arial"/>
                <w:i/>
                <w:iCs/>
                <w:sz w:val="24"/>
                <w:szCs w:val="24"/>
                <w:lang w:eastAsia="en-AU"/>
              </w:rPr>
              <w:t>tereticornis</w:t>
            </w:r>
            <w:proofErr w:type="spellEnd"/>
            <w:r w:rsidRPr="008265F2">
              <w:rPr>
                <w:rFonts w:ascii="Arial" w:eastAsia="Times New Roman" w:hAnsi="Arial" w:cs="Arial"/>
                <w:sz w:val="24"/>
                <w:szCs w:val="24"/>
                <w:lang w:eastAsia="en-AU"/>
              </w:rPr>
              <w:t> </w:t>
            </w:r>
            <w:r w:rsidR="00736EB0" w:rsidRPr="008265F2">
              <w:rPr>
                <w:rFonts w:ascii="Arial" w:eastAsia="Times New Roman" w:hAnsi="Arial" w:cs="Arial"/>
                <w:sz w:val="24"/>
                <w:szCs w:val="24"/>
                <w:lang w:eastAsia="en-AU"/>
              </w:rPr>
              <w:t>f</w:t>
            </w:r>
            <w:r w:rsidRPr="008265F2">
              <w:rPr>
                <w:rFonts w:ascii="Arial" w:eastAsia="Times New Roman" w:hAnsi="Arial" w:cs="Arial"/>
                <w:sz w:val="24"/>
                <w:szCs w:val="24"/>
                <w:lang w:eastAsia="en-AU"/>
              </w:rPr>
              <w:t>orest red gum</w:t>
            </w:r>
          </w:p>
        </w:tc>
        <w:tc>
          <w:tcPr>
            <w:tcW w:w="1643" w:type="pct"/>
            <w:gridSpan w:val="8"/>
            <w:tcBorders>
              <w:top w:val="single" w:sz="6" w:space="0" w:color="C0C0C0"/>
              <w:left w:val="single" w:sz="6" w:space="0" w:color="C0C0C0"/>
              <w:bottom w:val="single" w:sz="6" w:space="0" w:color="C0C0C0"/>
              <w:right w:val="single" w:sz="6" w:space="0" w:color="C0C0C0"/>
            </w:tcBorders>
            <w:shd w:val="clear" w:color="auto" w:fill="auto"/>
            <w:hideMark/>
          </w:tcPr>
          <w:p w14:paraId="4D0E0AE9" w14:textId="616F94FB"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452 Beckett Rd (front right of site)</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2EC55B2C"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L11 SP227442</w:t>
            </w:r>
          </w:p>
        </w:tc>
      </w:tr>
      <w:tr w:rsidR="00441AD2" w:rsidRPr="008265F2" w14:paraId="11556EEF" w14:textId="77777777" w:rsidTr="00441AD2">
        <w:tc>
          <w:tcPr>
            <w:tcW w:w="1709" w:type="pct"/>
            <w:tcBorders>
              <w:top w:val="single" w:sz="6" w:space="0" w:color="C0C0C0"/>
              <w:left w:val="single" w:sz="6" w:space="0" w:color="C0C0C0"/>
              <w:bottom w:val="single" w:sz="6" w:space="0" w:color="C0C0C0"/>
              <w:right w:val="single" w:sz="6" w:space="0" w:color="C0C0C0"/>
            </w:tcBorders>
            <w:shd w:val="clear" w:color="auto" w:fill="auto"/>
            <w:hideMark/>
          </w:tcPr>
          <w:p w14:paraId="22771ABF"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43" w:type="pct"/>
            <w:gridSpan w:val="8"/>
            <w:tcBorders>
              <w:top w:val="single" w:sz="6" w:space="0" w:color="C0C0C0"/>
              <w:left w:val="single" w:sz="6" w:space="0" w:color="C0C0C0"/>
              <w:bottom w:val="single" w:sz="6" w:space="0" w:color="C0C0C0"/>
              <w:right w:val="single" w:sz="6" w:space="0" w:color="C0C0C0"/>
            </w:tcBorders>
            <w:shd w:val="clear" w:color="auto" w:fill="auto"/>
            <w:hideMark/>
          </w:tcPr>
          <w:p w14:paraId="4E49CD67"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0059D538"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0C4733FE" w14:textId="77777777" w:rsidTr="00441AD2">
        <w:tc>
          <w:tcPr>
            <w:tcW w:w="1709" w:type="pct"/>
            <w:tcBorders>
              <w:top w:val="single" w:sz="6" w:space="0" w:color="C0C0C0"/>
              <w:left w:val="single" w:sz="6" w:space="0" w:color="C0C0C0"/>
              <w:bottom w:val="single" w:sz="6" w:space="0" w:color="C0C0C0"/>
              <w:right w:val="single" w:sz="6" w:space="0" w:color="C0C0C0"/>
            </w:tcBorders>
            <w:shd w:val="clear" w:color="auto" w:fill="auto"/>
            <w:hideMark/>
          </w:tcPr>
          <w:p w14:paraId="158D7309" w14:textId="10B347C3"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2 x </w:t>
            </w:r>
            <w:r w:rsidRPr="008265F2">
              <w:rPr>
                <w:rFonts w:ascii="Arial" w:eastAsia="Times New Roman" w:hAnsi="Arial" w:cs="Arial"/>
                <w:i/>
                <w:iCs/>
                <w:sz w:val="24"/>
                <w:szCs w:val="24"/>
                <w:lang w:eastAsia="en-AU"/>
              </w:rPr>
              <w:t xml:space="preserve">Eucalyptus </w:t>
            </w:r>
            <w:proofErr w:type="spellStart"/>
            <w:r w:rsidRPr="008265F2">
              <w:rPr>
                <w:rFonts w:ascii="Arial" w:eastAsia="Times New Roman" w:hAnsi="Arial" w:cs="Arial"/>
                <w:i/>
                <w:iCs/>
                <w:sz w:val="24"/>
                <w:szCs w:val="24"/>
                <w:lang w:eastAsia="en-AU"/>
              </w:rPr>
              <w:t>tereticornis</w:t>
            </w:r>
            <w:proofErr w:type="spellEnd"/>
            <w:r w:rsidRPr="008265F2">
              <w:rPr>
                <w:rFonts w:ascii="Arial" w:eastAsia="Times New Roman" w:hAnsi="Arial" w:cs="Arial"/>
                <w:sz w:val="24"/>
                <w:szCs w:val="24"/>
                <w:lang w:eastAsia="en-AU"/>
              </w:rPr>
              <w:t> </w:t>
            </w:r>
            <w:r w:rsidR="00736EB0" w:rsidRPr="008265F2">
              <w:rPr>
                <w:rFonts w:ascii="Arial" w:eastAsia="Times New Roman" w:hAnsi="Arial" w:cs="Arial"/>
                <w:sz w:val="24"/>
                <w:szCs w:val="24"/>
                <w:lang w:eastAsia="en-AU"/>
              </w:rPr>
              <w:t>f</w:t>
            </w:r>
            <w:r w:rsidRPr="008265F2">
              <w:rPr>
                <w:rFonts w:ascii="Arial" w:eastAsia="Times New Roman" w:hAnsi="Arial" w:cs="Arial"/>
                <w:sz w:val="24"/>
                <w:szCs w:val="24"/>
                <w:lang w:eastAsia="en-AU"/>
              </w:rPr>
              <w:t>orest red gum</w:t>
            </w:r>
          </w:p>
        </w:tc>
        <w:tc>
          <w:tcPr>
            <w:tcW w:w="1643" w:type="pct"/>
            <w:gridSpan w:val="8"/>
            <w:tcBorders>
              <w:top w:val="single" w:sz="6" w:space="0" w:color="C0C0C0"/>
              <w:left w:val="single" w:sz="6" w:space="0" w:color="C0C0C0"/>
              <w:bottom w:val="single" w:sz="6" w:space="0" w:color="C0C0C0"/>
              <w:right w:val="single" w:sz="6" w:space="0" w:color="C0C0C0"/>
            </w:tcBorders>
            <w:shd w:val="clear" w:color="auto" w:fill="auto"/>
            <w:hideMark/>
          </w:tcPr>
          <w:p w14:paraId="6E82E88E" w14:textId="48D4D0DE"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xml:space="preserve">7 </w:t>
            </w:r>
            <w:proofErr w:type="spellStart"/>
            <w:r w:rsidRPr="008265F2">
              <w:rPr>
                <w:rFonts w:ascii="Arial" w:eastAsia="Times New Roman" w:hAnsi="Arial" w:cs="Arial"/>
                <w:sz w:val="24"/>
                <w:szCs w:val="24"/>
                <w:lang w:eastAsia="en-AU"/>
              </w:rPr>
              <w:t>Booyong</w:t>
            </w:r>
            <w:proofErr w:type="spellEnd"/>
            <w:r w:rsidRPr="008265F2">
              <w:rPr>
                <w:rFonts w:ascii="Arial" w:eastAsia="Times New Roman" w:hAnsi="Arial" w:cs="Arial"/>
                <w:sz w:val="24"/>
                <w:szCs w:val="24"/>
                <w:lang w:eastAsia="en-AU"/>
              </w:rPr>
              <w:t xml:space="preserve"> Pl (rear of lot)</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2F207C24"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L4 SP205030</w:t>
            </w:r>
          </w:p>
        </w:tc>
      </w:tr>
      <w:tr w:rsidR="00441AD2" w:rsidRPr="008265F2" w14:paraId="22DEEB32"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48484BD8"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6" w:type="pct"/>
            <w:gridSpan w:val="7"/>
            <w:tcBorders>
              <w:top w:val="single" w:sz="6" w:space="0" w:color="C0C0C0"/>
              <w:left w:val="single" w:sz="6" w:space="0" w:color="C0C0C0"/>
              <w:bottom w:val="single" w:sz="6" w:space="0" w:color="C0C0C0"/>
              <w:right w:val="single" w:sz="6" w:space="0" w:color="C0C0C0"/>
            </w:tcBorders>
            <w:shd w:val="clear" w:color="auto" w:fill="auto"/>
            <w:hideMark/>
          </w:tcPr>
          <w:p w14:paraId="18926C25"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9"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444B96A4"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600807F2"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5CF199EE" w14:textId="275DA400"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i/>
                <w:iCs/>
                <w:sz w:val="24"/>
                <w:szCs w:val="24"/>
                <w:lang w:eastAsia="en-AU"/>
              </w:rPr>
              <w:t xml:space="preserve">Eucalyptus </w:t>
            </w:r>
            <w:proofErr w:type="spellStart"/>
            <w:r w:rsidRPr="008265F2">
              <w:rPr>
                <w:rFonts w:ascii="Arial" w:eastAsia="Times New Roman" w:hAnsi="Arial" w:cs="Arial"/>
                <w:i/>
                <w:iCs/>
                <w:sz w:val="24"/>
                <w:szCs w:val="24"/>
                <w:lang w:eastAsia="en-AU"/>
              </w:rPr>
              <w:t>tereticornis</w:t>
            </w:r>
            <w:proofErr w:type="spellEnd"/>
            <w:r w:rsidRPr="008265F2">
              <w:rPr>
                <w:rFonts w:ascii="Arial" w:eastAsia="Times New Roman" w:hAnsi="Arial" w:cs="Arial"/>
                <w:sz w:val="24"/>
                <w:szCs w:val="24"/>
                <w:lang w:eastAsia="en-AU"/>
              </w:rPr>
              <w:t> </w:t>
            </w:r>
            <w:r w:rsidR="00736EB0" w:rsidRPr="008265F2">
              <w:rPr>
                <w:rFonts w:ascii="Arial" w:eastAsia="Times New Roman" w:hAnsi="Arial" w:cs="Arial"/>
                <w:sz w:val="24"/>
                <w:szCs w:val="24"/>
                <w:lang w:eastAsia="en-AU"/>
              </w:rPr>
              <w:t>f</w:t>
            </w:r>
            <w:r w:rsidRPr="008265F2">
              <w:rPr>
                <w:rFonts w:ascii="Arial" w:eastAsia="Times New Roman" w:hAnsi="Arial" w:cs="Arial"/>
                <w:sz w:val="24"/>
                <w:szCs w:val="24"/>
                <w:lang w:eastAsia="en-AU"/>
              </w:rPr>
              <w:t>orest red gum</w:t>
            </w:r>
          </w:p>
        </w:tc>
        <w:tc>
          <w:tcPr>
            <w:tcW w:w="1636" w:type="pct"/>
            <w:gridSpan w:val="7"/>
            <w:tcBorders>
              <w:top w:val="single" w:sz="6" w:space="0" w:color="C0C0C0"/>
              <w:left w:val="single" w:sz="6" w:space="0" w:color="C0C0C0"/>
              <w:bottom w:val="single" w:sz="6" w:space="0" w:color="C0C0C0"/>
              <w:right w:val="single" w:sz="6" w:space="0" w:color="C0C0C0"/>
            </w:tcBorders>
            <w:shd w:val="clear" w:color="auto" w:fill="auto"/>
            <w:hideMark/>
          </w:tcPr>
          <w:p w14:paraId="3BAB2537" w14:textId="4E695530"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117 Bridgeman Rd (front right)</w:t>
            </w:r>
          </w:p>
        </w:tc>
        <w:tc>
          <w:tcPr>
            <w:tcW w:w="1639"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2FBF7C15"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L63 RP847648</w:t>
            </w:r>
          </w:p>
        </w:tc>
      </w:tr>
      <w:tr w:rsidR="00441AD2" w:rsidRPr="008265F2" w14:paraId="76FB6952"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2F25B258"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6" w:type="pct"/>
            <w:gridSpan w:val="7"/>
            <w:tcBorders>
              <w:top w:val="single" w:sz="6" w:space="0" w:color="C0C0C0"/>
              <w:left w:val="single" w:sz="6" w:space="0" w:color="C0C0C0"/>
              <w:bottom w:val="single" w:sz="6" w:space="0" w:color="C0C0C0"/>
              <w:right w:val="single" w:sz="6" w:space="0" w:color="C0C0C0"/>
            </w:tcBorders>
            <w:shd w:val="clear" w:color="auto" w:fill="auto"/>
            <w:hideMark/>
          </w:tcPr>
          <w:p w14:paraId="5437B53B"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9"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78307B69"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16B7744A"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26046A7F" w14:textId="39F5ED54"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Group of</w:t>
            </w:r>
            <w:r w:rsidRPr="008265F2">
              <w:rPr>
                <w:rFonts w:ascii="Arial" w:eastAsia="Times New Roman" w:hAnsi="Arial" w:cs="Arial"/>
                <w:i/>
                <w:iCs/>
                <w:sz w:val="24"/>
                <w:szCs w:val="24"/>
                <w:lang w:eastAsia="en-AU"/>
              </w:rPr>
              <w:t xml:space="preserve"> Eucalyptus </w:t>
            </w:r>
            <w:proofErr w:type="spellStart"/>
            <w:r w:rsidRPr="008265F2">
              <w:rPr>
                <w:rFonts w:ascii="Arial" w:eastAsia="Times New Roman" w:hAnsi="Arial" w:cs="Arial"/>
                <w:i/>
                <w:iCs/>
                <w:sz w:val="24"/>
                <w:szCs w:val="24"/>
                <w:lang w:eastAsia="en-AU"/>
              </w:rPr>
              <w:t>tereticornis</w:t>
            </w:r>
            <w:proofErr w:type="spellEnd"/>
            <w:r w:rsidRPr="008265F2">
              <w:rPr>
                <w:rFonts w:ascii="Arial" w:eastAsia="Times New Roman" w:hAnsi="Arial" w:cs="Arial"/>
                <w:sz w:val="24"/>
                <w:szCs w:val="24"/>
                <w:lang w:eastAsia="en-AU"/>
              </w:rPr>
              <w:t> </w:t>
            </w:r>
            <w:r w:rsidR="00736EB0" w:rsidRPr="008265F2">
              <w:rPr>
                <w:rFonts w:ascii="Arial" w:eastAsia="Times New Roman" w:hAnsi="Arial" w:cs="Arial"/>
                <w:sz w:val="24"/>
                <w:szCs w:val="24"/>
                <w:lang w:eastAsia="en-AU"/>
              </w:rPr>
              <w:t>f</w:t>
            </w:r>
            <w:r w:rsidRPr="008265F2">
              <w:rPr>
                <w:rFonts w:ascii="Arial" w:eastAsia="Times New Roman" w:hAnsi="Arial" w:cs="Arial"/>
                <w:sz w:val="24"/>
                <w:szCs w:val="24"/>
                <w:lang w:eastAsia="en-AU"/>
              </w:rPr>
              <w:t>orest red gum</w:t>
            </w:r>
          </w:p>
        </w:tc>
        <w:tc>
          <w:tcPr>
            <w:tcW w:w="1636" w:type="pct"/>
            <w:gridSpan w:val="7"/>
            <w:tcBorders>
              <w:top w:val="single" w:sz="6" w:space="0" w:color="C0C0C0"/>
              <w:left w:val="single" w:sz="6" w:space="0" w:color="C0C0C0"/>
              <w:bottom w:val="single" w:sz="6" w:space="0" w:color="C0C0C0"/>
              <w:right w:val="single" w:sz="6" w:space="0" w:color="C0C0C0"/>
            </w:tcBorders>
            <w:shd w:val="clear" w:color="auto" w:fill="auto"/>
            <w:hideMark/>
          </w:tcPr>
          <w:p w14:paraId="12765FC8" w14:textId="2A9E6FA8"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123 Bridgeman Rd (front of site)</w:t>
            </w:r>
          </w:p>
        </w:tc>
        <w:tc>
          <w:tcPr>
            <w:tcW w:w="1639"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624546BC"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L1 RP29305</w:t>
            </w:r>
          </w:p>
        </w:tc>
      </w:tr>
      <w:tr w:rsidR="00441AD2" w:rsidRPr="008265F2" w14:paraId="0212B34D" w14:textId="77777777" w:rsidTr="004E1CFB">
        <w:tc>
          <w:tcPr>
            <w:tcW w:w="173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4E466723"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4" w:type="pct"/>
            <w:gridSpan w:val="7"/>
            <w:tcBorders>
              <w:top w:val="single" w:sz="6" w:space="0" w:color="C0C0C0"/>
              <w:left w:val="single" w:sz="6" w:space="0" w:color="C0C0C0"/>
              <w:bottom w:val="single" w:sz="6" w:space="0" w:color="C0C0C0"/>
              <w:right w:val="single" w:sz="6" w:space="0" w:color="C0C0C0"/>
            </w:tcBorders>
            <w:shd w:val="clear" w:color="auto" w:fill="auto"/>
            <w:hideMark/>
          </w:tcPr>
          <w:p w14:paraId="7DEF78B0"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3" w:type="pct"/>
            <w:tcBorders>
              <w:top w:val="single" w:sz="6" w:space="0" w:color="C0C0C0"/>
              <w:left w:val="single" w:sz="6" w:space="0" w:color="C0C0C0"/>
              <w:bottom w:val="single" w:sz="6" w:space="0" w:color="C0C0C0"/>
              <w:right w:val="single" w:sz="6" w:space="0" w:color="C0C0C0"/>
            </w:tcBorders>
            <w:shd w:val="clear" w:color="auto" w:fill="auto"/>
            <w:hideMark/>
          </w:tcPr>
          <w:p w14:paraId="66F5E302"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6732BA61" w14:textId="77777777" w:rsidTr="004E1CFB">
        <w:tc>
          <w:tcPr>
            <w:tcW w:w="173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22752FD8" w14:textId="5943B3D3"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i/>
                <w:iCs/>
                <w:sz w:val="24"/>
                <w:szCs w:val="24"/>
                <w:lang w:eastAsia="en-AU"/>
              </w:rPr>
              <w:t>Ficus macrophylla</w:t>
            </w:r>
            <w:r w:rsidRPr="008265F2">
              <w:rPr>
                <w:rFonts w:ascii="Arial" w:eastAsia="Times New Roman" w:hAnsi="Arial" w:cs="Arial"/>
                <w:sz w:val="24"/>
                <w:szCs w:val="24"/>
                <w:lang w:eastAsia="en-AU"/>
              </w:rPr>
              <w:t> Moreton Bay fig</w:t>
            </w:r>
          </w:p>
        </w:tc>
        <w:tc>
          <w:tcPr>
            <w:tcW w:w="1634" w:type="pct"/>
            <w:gridSpan w:val="7"/>
            <w:tcBorders>
              <w:top w:val="single" w:sz="6" w:space="0" w:color="C0C0C0"/>
              <w:left w:val="single" w:sz="6" w:space="0" w:color="C0C0C0"/>
              <w:bottom w:val="single" w:sz="6" w:space="0" w:color="C0C0C0"/>
              <w:right w:val="single" w:sz="6" w:space="0" w:color="C0C0C0"/>
            </w:tcBorders>
            <w:shd w:val="clear" w:color="auto" w:fill="auto"/>
            <w:hideMark/>
          </w:tcPr>
          <w:p w14:paraId="04B94505" w14:textId="15568CD5"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169 Bridgeman Rd (front garden)</w:t>
            </w:r>
          </w:p>
        </w:tc>
        <w:tc>
          <w:tcPr>
            <w:tcW w:w="1633" w:type="pct"/>
            <w:tcBorders>
              <w:top w:val="single" w:sz="6" w:space="0" w:color="C0C0C0"/>
              <w:left w:val="single" w:sz="6" w:space="0" w:color="C0C0C0"/>
              <w:bottom w:val="single" w:sz="6" w:space="0" w:color="C0C0C0"/>
              <w:right w:val="single" w:sz="6" w:space="0" w:color="C0C0C0"/>
            </w:tcBorders>
            <w:shd w:val="clear" w:color="auto" w:fill="auto"/>
            <w:hideMark/>
          </w:tcPr>
          <w:p w14:paraId="5299893D"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L1 RP219782</w:t>
            </w:r>
          </w:p>
        </w:tc>
      </w:tr>
      <w:tr w:rsidR="00441AD2" w:rsidRPr="008265F2" w14:paraId="32F9C244" w14:textId="77777777" w:rsidTr="004E1CFB">
        <w:tc>
          <w:tcPr>
            <w:tcW w:w="173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2025178C"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4" w:type="pct"/>
            <w:gridSpan w:val="7"/>
            <w:tcBorders>
              <w:top w:val="single" w:sz="6" w:space="0" w:color="C0C0C0"/>
              <w:left w:val="single" w:sz="6" w:space="0" w:color="C0C0C0"/>
              <w:bottom w:val="single" w:sz="6" w:space="0" w:color="C0C0C0"/>
              <w:right w:val="single" w:sz="6" w:space="0" w:color="C0C0C0"/>
            </w:tcBorders>
            <w:shd w:val="clear" w:color="auto" w:fill="auto"/>
            <w:hideMark/>
          </w:tcPr>
          <w:p w14:paraId="4A051673"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3" w:type="pct"/>
            <w:tcBorders>
              <w:top w:val="single" w:sz="6" w:space="0" w:color="C0C0C0"/>
              <w:left w:val="single" w:sz="6" w:space="0" w:color="C0C0C0"/>
              <w:bottom w:val="single" w:sz="6" w:space="0" w:color="C0C0C0"/>
              <w:right w:val="single" w:sz="6" w:space="0" w:color="C0C0C0"/>
            </w:tcBorders>
            <w:shd w:val="clear" w:color="auto" w:fill="auto"/>
            <w:hideMark/>
          </w:tcPr>
          <w:p w14:paraId="403B0348"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3AF2C802" w14:textId="77777777" w:rsidTr="004E1CFB">
        <w:tc>
          <w:tcPr>
            <w:tcW w:w="173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329E6DC4" w14:textId="34657F6D" w:rsidR="00441AD2" w:rsidRPr="008265F2" w:rsidRDefault="00441AD2" w:rsidP="00441AD2">
            <w:pPr>
              <w:spacing w:after="0" w:line="240" w:lineRule="auto"/>
              <w:rPr>
                <w:rFonts w:ascii="Arial" w:eastAsia="Times New Roman" w:hAnsi="Arial" w:cs="Arial"/>
                <w:sz w:val="24"/>
                <w:szCs w:val="24"/>
                <w:lang w:eastAsia="en-AU"/>
              </w:rPr>
            </w:pPr>
            <w:proofErr w:type="spellStart"/>
            <w:r w:rsidRPr="008265F2">
              <w:rPr>
                <w:rFonts w:ascii="Arial" w:eastAsia="Times New Roman" w:hAnsi="Arial" w:cs="Arial"/>
                <w:i/>
                <w:iCs/>
                <w:sz w:val="24"/>
                <w:szCs w:val="24"/>
                <w:lang w:eastAsia="en-AU"/>
              </w:rPr>
              <w:t>Corymbia</w:t>
            </w:r>
            <w:proofErr w:type="spellEnd"/>
            <w:r w:rsidRPr="008265F2">
              <w:rPr>
                <w:rFonts w:ascii="Arial" w:eastAsia="Times New Roman" w:hAnsi="Arial" w:cs="Arial"/>
                <w:i/>
                <w:iCs/>
                <w:sz w:val="24"/>
                <w:szCs w:val="24"/>
                <w:lang w:eastAsia="en-AU"/>
              </w:rPr>
              <w:t xml:space="preserve"> </w:t>
            </w:r>
            <w:proofErr w:type="spellStart"/>
            <w:r w:rsidRPr="008265F2">
              <w:rPr>
                <w:rFonts w:ascii="Arial" w:eastAsia="Times New Roman" w:hAnsi="Arial" w:cs="Arial"/>
                <w:i/>
                <w:iCs/>
                <w:sz w:val="24"/>
                <w:szCs w:val="24"/>
                <w:lang w:eastAsia="en-AU"/>
              </w:rPr>
              <w:t>henryi</w:t>
            </w:r>
            <w:proofErr w:type="spellEnd"/>
            <w:r w:rsidRPr="008265F2">
              <w:rPr>
                <w:rFonts w:ascii="Arial" w:eastAsia="Times New Roman" w:hAnsi="Arial" w:cs="Arial"/>
                <w:sz w:val="24"/>
                <w:szCs w:val="24"/>
                <w:lang w:eastAsia="en-AU"/>
              </w:rPr>
              <w:t> </w:t>
            </w:r>
            <w:r w:rsidR="00B265F9" w:rsidRPr="008265F2">
              <w:rPr>
                <w:rFonts w:ascii="Arial" w:eastAsia="Times New Roman" w:hAnsi="Arial" w:cs="Arial"/>
                <w:sz w:val="24"/>
                <w:szCs w:val="24"/>
                <w:lang w:eastAsia="en-AU"/>
              </w:rPr>
              <w:t>l</w:t>
            </w:r>
            <w:r w:rsidRPr="008265F2">
              <w:rPr>
                <w:rFonts w:ascii="Arial" w:eastAsia="Times New Roman" w:hAnsi="Arial" w:cs="Arial"/>
                <w:sz w:val="24"/>
                <w:szCs w:val="24"/>
                <w:lang w:eastAsia="en-AU"/>
              </w:rPr>
              <w:t>arge leaved spotted gum</w:t>
            </w:r>
          </w:p>
          <w:p w14:paraId="02E5C17D" w14:textId="34D64D58"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3 x </w:t>
            </w:r>
            <w:r w:rsidRPr="008265F2">
              <w:rPr>
                <w:rFonts w:ascii="Arial" w:eastAsia="Times New Roman" w:hAnsi="Arial" w:cs="Arial"/>
                <w:i/>
                <w:iCs/>
                <w:sz w:val="24"/>
                <w:szCs w:val="24"/>
                <w:lang w:eastAsia="en-AU"/>
              </w:rPr>
              <w:t xml:space="preserve">Eucalyptus </w:t>
            </w:r>
            <w:proofErr w:type="spellStart"/>
            <w:r w:rsidRPr="008265F2">
              <w:rPr>
                <w:rFonts w:ascii="Arial" w:eastAsia="Times New Roman" w:hAnsi="Arial" w:cs="Arial"/>
                <w:i/>
                <w:iCs/>
                <w:sz w:val="24"/>
                <w:szCs w:val="24"/>
                <w:lang w:eastAsia="en-AU"/>
              </w:rPr>
              <w:t>tereticornis</w:t>
            </w:r>
            <w:proofErr w:type="spellEnd"/>
            <w:r w:rsidRPr="008265F2">
              <w:rPr>
                <w:rFonts w:ascii="Arial" w:eastAsia="Times New Roman" w:hAnsi="Arial" w:cs="Arial"/>
                <w:sz w:val="24"/>
                <w:szCs w:val="24"/>
                <w:lang w:eastAsia="en-AU"/>
              </w:rPr>
              <w:t> </w:t>
            </w:r>
            <w:r w:rsidR="00B265F9" w:rsidRPr="008265F2">
              <w:rPr>
                <w:rFonts w:ascii="Arial" w:eastAsia="Times New Roman" w:hAnsi="Arial" w:cs="Arial"/>
                <w:sz w:val="24"/>
                <w:szCs w:val="24"/>
                <w:lang w:eastAsia="en-AU"/>
              </w:rPr>
              <w:t xml:space="preserve">forest </w:t>
            </w:r>
            <w:r w:rsidRPr="008265F2">
              <w:rPr>
                <w:rFonts w:ascii="Arial" w:eastAsia="Times New Roman" w:hAnsi="Arial" w:cs="Arial"/>
                <w:sz w:val="24"/>
                <w:szCs w:val="24"/>
                <w:lang w:eastAsia="en-AU"/>
              </w:rPr>
              <w:t>red gum</w:t>
            </w:r>
          </w:p>
        </w:tc>
        <w:tc>
          <w:tcPr>
            <w:tcW w:w="1634" w:type="pct"/>
            <w:gridSpan w:val="7"/>
            <w:tcBorders>
              <w:top w:val="single" w:sz="6" w:space="0" w:color="C0C0C0"/>
              <w:left w:val="single" w:sz="6" w:space="0" w:color="C0C0C0"/>
              <w:bottom w:val="single" w:sz="6" w:space="0" w:color="C0C0C0"/>
              <w:right w:val="single" w:sz="6" w:space="0" w:color="C0C0C0"/>
            </w:tcBorders>
            <w:shd w:val="clear" w:color="auto" w:fill="auto"/>
            <w:hideMark/>
          </w:tcPr>
          <w:p w14:paraId="433C7E40" w14:textId="1C61ED28"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240 Bridgeman Rd (centre and southern boundary)</w:t>
            </w:r>
          </w:p>
        </w:tc>
        <w:tc>
          <w:tcPr>
            <w:tcW w:w="1633" w:type="pct"/>
            <w:tcBorders>
              <w:top w:val="single" w:sz="6" w:space="0" w:color="C0C0C0"/>
              <w:left w:val="single" w:sz="6" w:space="0" w:color="C0C0C0"/>
              <w:bottom w:val="single" w:sz="6" w:space="0" w:color="C0C0C0"/>
              <w:right w:val="single" w:sz="6" w:space="0" w:color="C0C0C0"/>
            </w:tcBorders>
            <w:shd w:val="clear" w:color="auto" w:fill="auto"/>
            <w:hideMark/>
          </w:tcPr>
          <w:p w14:paraId="02C42CAE"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L3 RP228201</w:t>
            </w:r>
          </w:p>
        </w:tc>
      </w:tr>
      <w:tr w:rsidR="00441AD2" w:rsidRPr="008265F2" w14:paraId="43942E8C"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1F02CE4E"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27"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49B13FBB"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2FE6C805"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2191F9C3"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26CA9CAF" w14:textId="73D3D63E"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i/>
                <w:iCs/>
                <w:sz w:val="24"/>
                <w:szCs w:val="24"/>
                <w:lang w:eastAsia="en-AU"/>
              </w:rPr>
              <w:t xml:space="preserve">Eucalyptus </w:t>
            </w:r>
            <w:proofErr w:type="spellStart"/>
            <w:r w:rsidRPr="008265F2">
              <w:rPr>
                <w:rFonts w:ascii="Arial" w:eastAsia="Times New Roman" w:hAnsi="Arial" w:cs="Arial"/>
                <w:i/>
                <w:iCs/>
                <w:sz w:val="24"/>
                <w:szCs w:val="24"/>
                <w:lang w:eastAsia="en-AU"/>
              </w:rPr>
              <w:t>tereticornis</w:t>
            </w:r>
            <w:proofErr w:type="spellEnd"/>
            <w:r w:rsidRPr="008265F2">
              <w:rPr>
                <w:rFonts w:ascii="Arial" w:eastAsia="Times New Roman" w:hAnsi="Arial" w:cs="Arial"/>
                <w:sz w:val="24"/>
                <w:szCs w:val="24"/>
                <w:lang w:eastAsia="en-AU"/>
              </w:rPr>
              <w:t> </w:t>
            </w:r>
            <w:r w:rsidR="00B265F9" w:rsidRPr="008265F2">
              <w:rPr>
                <w:rFonts w:ascii="Arial" w:eastAsia="Times New Roman" w:hAnsi="Arial" w:cs="Arial"/>
                <w:sz w:val="24"/>
                <w:szCs w:val="24"/>
                <w:lang w:eastAsia="en-AU"/>
              </w:rPr>
              <w:t>f</w:t>
            </w:r>
            <w:r w:rsidRPr="008265F2">
              <w:rPr>
                <w:rFonts w:ascii="Arial" w:eastAsia="Times New Roman" w:hAnsi="Arial" w:cs="Arial"/>
                <w:sz w:val="24"/>
                <w:szCs w:val="24"/>
                <w:lang w:eastAsia="en-AU"/>
              </w:rPr>
              <w:t>orest red gum</w:t>
            </w:r>
          </w:p>
        </w:tc>
        <w:tc>
          <w:tcPr>
            <w:tcW w:w="1627"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45E9A7A9" w14:textId="20CF0A00"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14 Bronson St (southern boundary, centre)</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2FD1E02D"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L5 RP806325</w:t>
            </w:r>
          </w:p>
        </w:tc>
      </w:tr>
      <w:tr w:rsidR="00441AD2" w:rsidRPr="008265F2" w14:paraId="6C92A860"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78277864"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27"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1D428A45"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1CBF28F3"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4BA22412"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51524A42" w14:textId="41BF770B"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4 x </w:t>
            </w:r>
            <w:r w:rsidRPr="008265F2">
              <w:rPr>
                <w:rFonts w:ascii="Arial" w:eastAsia="Times New Roman" w:hAnsi="Arial" w:cs="Arial"/>
                <w:i/>
                <w:iCs/>
                <w:sz w:val="24"/>
                <w:szCs w:val="24"/>
                <w:lang w:eastAsia="en-AU"/>
              </w:rPr>
              <w:t xml:space="preserve">Eucalyptus </w:t>
            </w:r>
            <w:proofErr w:type="spellStart"/>
            <w:r w:rsidRPr="008265F2">
              <w:rPr>
                <w:rFonts w:ascii="Arial" w:eastAsia="Times New Roman" w:hAnsi="Arial" w:cs="Arial"/>
                <w:i/>
                <w:iCs/>
                <w:sz w:val="24"/>
                <w:szCs w:val="24"/>
                <w:lang w:eastAsia="en-AU"/>
              </w:rPr>
              <w:t>tereticornis</w:t>
            </w:r>
            <w:proofErr w:type="spellEnd"/>
            <w:r w:rsidRPr="008265F2">
              <w:rPr>
                <w:rFonts w:ascii="Arial" w:eastAsia="Times New Roman" w:hAnsi="Arial" w:cs="Arial"/>
                <w:sz w:val="24"/>
                <w:szCs w:val="24"/>
                <w:lang w:eastAsia="en-AU"/>
              </w:rPr>
              <w:t> </w:t>
            </w:r>
            <w:r w:rsidR="00B265F9" w:rsidRPr="008265F2">
              <w:rPr>
                <w:rFonts w:ascii="Arial" w:eastAsia="Times New Roman" w:hAnsi="Arial" w:cs="Arial"/>
                <w:sz w:val="24"/>
                <w:szCs w:val="24"/>
                <w:lang w:eastAsia="en-AU"/>
              </w:rPr>
              <w:t>f</w:t>
            </w:r>
            <w:r w:rsidRPr="008265F2">
              <w:rPr>
                <w:rFonts w:ascii="Arial" w:eastAsia="Times New Roman" w:hAnsi="Arial" w:cs="Arial"/>
                <w:sz w:val="24"/>
                <w:szCs w:val="24"/>
                <w:lang w:eastAsia="en-AU"/>
              </w:rPr>
              <w:t>orest red gum</w:t>
            </w:r>
          </w:p>
        </w:tc>
        <w:tc>
          <w:tcPr>
            <w:tcW w:w="1627"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5CF7A8A8" w14:textId="6946C10D"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110 Camelot Pl (back boundary and front corner)</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240E1757"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L9 RP896841</w:t>
            </w:r>
          </w:p>
        </w:tc>
      </w:tr>
      <w:tr w:rsidR="00441AD2" w:rsidRPr="008265F2" w14:paraId="5F4B7D7A" w14:textId="77777777" w:rsidTr="004E1CFB">
        <w:tc>
          <w:tcPr>
            <w:tcW w:w="1709" w:type="pct"/>
            <w:tcBorders>
              <w:top w:val="single" w:sz="6" w:space="0" w:color="C0C0C0"/>
              <w:left w:val="single" w:sz="6" w:space="0" w:color="C0C0C0"/>
              <w:bottom w:val="single" w:sz="6" w:space="0" w:color="C0C0C0"/>
              <w:right w:val="single" w:sz="6" w:space="0" w:color="C0C0C0"/>
            </w:tcBorders>
            <w:shd w:val="clear" w:color="auto" w:fill="auto"/>
            <w:hideMark/>
          </w:tcPr>
          <w:p w14:paraId="308E24DF"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8" w:type="pct"/>
            <w:gridSpan w:val="7"/>
            <w:tcBorders>
              <w:top w:val="single" w:sz="6" w:space="0" w:color="C0C0C0"/>
              <w:left w:val="single" w:sz="6" w:space="0" w:color="C0C0C0"/>
              <w:bottom w:val="single" w:sz="6" w:space="0" w:color="C0C0C0"/>
              <w:right w:val="single" w:sz="6" w:space="0" w:color="C0C0C0"/>
            </w:tcBorders>
            <w:shd w:val="clear" w:color="auto" w:fill="auto"/>
            <w:hideMark/>
          </w:tcPr>
          <w:p w14:paraId="58293C74"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5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410105E2"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09975B00" w14:textId="77777777" w:rsidTr="004E1CFB">
        <w:tc>
          <w:tcPr>
            <w:tcW w:w="1709" w:type="pct"/>
            <w:tcBorders>
              <w:top w:val="single" w:sz="6" w:space="0" w:color="C0C0C0"/>
              <w:left w:val="single" w:sz="6" w:space="0" w:color="C0C0C0"/>
              <w:bottom w:val="single" w:sz="6" w:space="0" w:color="C0C0C0"/>
              <w:right w:val="single" w:sz="6" w:space="0" w:color="C0C0C0"/>
            </w:tcBorders>
            <w:shd w:val="clear" w:color="auto" w:fill="auto"/>
            <w:hideMark/>
          </w:tcPr>
          <w:p w14:paraId="6E198B02" w14:textId="5A690AAE"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Group of </w:t>
            </w:r>
            <w:r w:rsidRPr="008265F2">
              <w:rPr>
                <w:rFonts w:ascii="Arial" w:eastAsia="Times New Roman" w:hAnsi="Arial" w:cs="Arial"/>
                <w:i/>
                <w:iCs/>
                <w:sz w:val="24"/>
                <w:szCs w:val="24"/>
                <w:lang w:eastAsia="en-AU"/>
              </w:rPr>
              <w:t>Eucalyptus spp.</w:t>
            </w:r>
            <w:r w:rsidRPr="008265F2">
              <w:rPr>
                <w:rFonts w:ascii="Arial" w:eastAsia="Times New Roman" w:hAnsi="Arial" w:cs="Arial"/>
                <w:sz w:val="24"/>
                <w:szCs w:val="24"/>
                <w:lang w:eastAsia="en-AU"/>
              </w:rPr>
              <w:t> </w:t>
            </w:r>
            <w:r w:rsidR="00B265F9" w:rsidRPr="008265F2">
              <w:rPr>
                <w:rFonts w:ascii="Arial" w:eastAsia="Times New Roman" w:hAnsi="Arial" w:cs="Arial"/>
                <w:sz w:val="24"/>
                <w:szCs w:val="24"/>
                <w:lang w:eastAsia="en-AU"/>
              </w:rPr>
              <w:t>g</w:t>
            </w:r>
            <w:r w:rsidRPr="008265F2">
              <w:rPr>
                <w:rFonts w:ascii="Arial" w:eastAsia="Times New Roman" w:hAnsi="Arial" w:cs="Arial"/>
                <w:sz w:val="24"/>
                <w:szCs w:val="24"/>
                <w:lang w:eastAsia="en-AU"/>
              </w:rPr>
              <w:t>um trees</w:t>
            </w:r>
          </w:p>
        </w:tc>
        <w:tc>
          <w:tcPr>
            <w:tcW w:w="1638" w:type="pct"/>
            <w:gridSpan w:val="7"/>
            <w:tcBorders>
              <w:top w:val="single" w:sz="6" w:space="0" w:color="C0C0C0"/>
              <w:left w:val="single" w:sz="6" w:space="0" w:color="C0C0C0"/>
              <w:bottom w:val="single" w:sz="6" w:space="0" w:color="C0C0C0"/>
              <w:right w:val="single" w:sz="6" w:space="0" w:color="C0C0C0"/>
            </w:tcBorders>
            <w:shd w:val="clear" w:color="auto" w:fill="auto"/>
            <w:hideMark/>
          </w:tcPr>
          <w:p w14:paraId="64F6B5D3" w14:textId="0ACB91D3"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125 Camelot Pl (rear of block)</w:t>
            </w:r>
          </w:p>
        </w:tc>
        <w:tc>
          <w:tcPr>
            <w:tcW w:w="165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67AA4148"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L3 RP896842</w:t>
            </w:r>
          </w:p>
        </w:tc>
      </w:tr>
      <w:tr w:rsidR="00441AD2" w:rsidRPr="008265F2" w14:paraId="535AE4FF" w14:textId="77777777" w:rsidTr="004E1CFB">
        <w:tc>
          <w:tcPr>
            <w:tcW w:w="1709" w:type="pct"/>
            <w:tcBorders>
              <w:top w:val="single" w:sz="6" w:space="0" w:color="C0C0C0"/>
              <w:left w:val="single" w:sz="6" w:space="0" w:color="C0C0C0"/>
              <w:bottom w:val="single" w:sz="6" w:space="0" w:color="C0C0C0"/>
              <w:right w:val="single" w:sz="6" w:space="0" w:color="C0C0C0"/>
            </w:tcBorders>
            <w:shd w:val="clear" w:color="auto" w:fill="auto"/>
            <w:hideMark/>
          </w:tcPr>
          <w:p w14:paraId="0E8ABB70"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8" w:type="pct"/>
            <w:gridSpan w:val="7"/>
            <w:tcBorders>
              <w:top w:val="single" w:sz="6" w:space="0" w:color="C0C0C0"/>
              <w:left w:val="single" w:sz="6" w:space="0" w:color="C0C0C0"/>
              <w:bottom w:val="single" w:sz="6" w:space="0" w:color="C0C0C0"/>
              <w:right w:val="single" w:sz="6" w:space="0" w:color="C0C0C0"/>
            </w:tcBorders>
            <w:shd w:val="clear" w:color="auto" w:fill="auto"/>
            <w:hideMark/>
          </w:tcPr>
          <w:p w14:paraId="7B456025"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5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2F866EF1"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1B352003" w14:textId="77777777" w:rsidTr="004E1CFB">
        <w:tc>
          <w:tcPr>
            <w:tcW w:w="1709" w:type="pct"/>
            <w:tcBorders>
              <w:top w:val="single" w:sz="6" w:space="0" w:color="C0C0C0"/>
              <w:left w:val="single" w:sz="6" w:space="0" w:color="C0C0C0"/>
              <w:bottom w:val="single" w:sz="6" w:space="0" w:color="C0C0C0"/>
              <w:right w:val="single" w:sz="6" w:space="0" w:color="C0C0C0"/>
            </w:tcBorders>
            <w:shd w:val="clear" w:color="auto" w:fill="auto"/>
            <w:hideMark/>
          </w:tcPr>
          <w:p w14:paraId="610FF57C" w14:textId="3EA6129C"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4 x</w:t>
            </w:r>
            <w:r w:rsidRPr="008265F2">
              <w:rPr>
                <w:rFonts w:ascii="Arial" w:eastAsia="Times New Roman" w:hAnsi="Arial" w:cs="Arial"/>
                <w:i/>
                <w:iCs/>
                <w:sz w:val="24"/>
                <w:szCs w:val="24"/>
                <w:lang w:eastAsia="en-AU"/>
              </w:rPr>
              <w:t xml:space="preserve"> Eucalyptus </w:t>
            </w:r>
            <w:proofErr w:type="spellStart"/>
            <w:r w:rsidRPr="008265F2">
              <w:rPr>
                <w:rFonts w:ascii="Arial" w:eastAsia="Times New Roman" w:hAnsi="Arial" w:cs="Arial"/>
                <w:i/>
                <w:iCs/>
                <w:sz w:val="24"/>
                <w:szCs w:val="24"/>
                <w:lang w:eastAsia="en-AU"/>
              </w:rPr>
              <w:t>tereticornis</w:t>
            </w:r>
            <w:proofErr w:type="spellEnd"/>
            <w:r w:rsidRPr="008265F2">
              <w:rPr>
                <w:rFonts w:ascii="Arial" w:eastAsia="Times New Roman" w:hAnsi="Arial" w:cs="Arial"/>
                <w:sz w:val="24"/>
                <w:szCs w:val="24"/>
                <w:lang w:eastAsia="en-AU"/>
              </w:rPr>
              <w:t> </w:t>
            </w:r>
            <w:r w:rsidR="00B265F9" w:rsidRPr="008265F2">
              <w:rPr>
                <w:rFonts w:ascii="Arial" w:eastAsia="Times New Roman" w:hAnsi="Arial" w:cs="Arial"/>
                <w:sz w:val="24"/>
                <w:szCs w:val="24"/>
                <w:lang w:eastAsia="en-AU"/>
              </w:rPr>
              <w:t>f</w:t>
            </w:r>
            <w:r w:rsidRPr="008265F2">
              <w:rPr>
                <w:rFonts w:ascii="Arial" w:eastAsia="Times New Roman" w:hAnsi="Arial" w:cs="Arial"/>
                <w:sz w:val="24"/>
                <w:szCs w:val="24"/>
                <w:lang w:eastAsia="en-AU"/>
              </w:rPr>
              <w:t>orest red gum</w:t>
            </w:r>
          </w:p>
        </w:tc>
        <w:tc>
          <w:tcPr>
            <w:tcW w:w="1638" w:type="pct"/>
            <w:gridSpan w:val="7"/>
            <w:tcBorders>
              <w:top w:val="single" w:sz="6" w:space="0" w:color="C0C0C0"/>
              <w:left w:val="single" w:sz="6" w:space="0" w:color="C0C0C0"/>
              <w:bottom w:val="single" w:sz="6" w:space="0" w:color="C0C0C0"/>
              <w:right w:val="single" w:sz="6" w:space="0" w:color="C0C0C0"/>
            </w:tcBorders>
            <w:shd w:val="clear" w:color="auto" w:fill="auto"/>
            <w:hideMark/>
          </w:tcPr>
          <w:p w14:paraId="3C4970A3" w14:textId="0424C50A"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170 Camelot Pl (front left)</w:t>
            </w:r>
          </w:p>
        </w:tc>
        <w:tc>
          <w:tcPr>
            <w:tcW w:w="165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6872E7D7"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L6 RP896842</w:t>
            </w:r>
          </w:p>
        </w:tc>
      </w:tr>
      <w:tr w:rsidR="00441AD2" w:rsidRPr="008265F2" w14:paraId="309A2942"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5C7565B6"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14"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1ECBDB39"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61"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0DA5E6F6"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70E55554"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252DA42B" w14:textId="11A7C65C"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3 x </w:t>
            </w:r>
            <w:r w:rsidRPr="008265F2">
              <w:rPr>
                <w:rFonts w:ascii="Arial" w:eastAsia="Times New Roman" w:hAnsi="Arial" w:cs="Arial"/>
                <w:i/>
                <w:iCs/>
                <w:sz w:val="24"/>
                <w:szCs w:val="24"/>
                <w:lang w:eastAsia="en-AU"/>
              </w:rPr>
              <w:t xml:space="preserve">Eucalyptus and </w:t>
            </w:r>
            <w:proofErr w:type="spellStart"/>
            <w:r w:rsidRPr="008265F2">
              <w:rPr>
                <w:rFonts w:ascii="Arial" w:eastAsia="Times New Roman" w:hAnsi="Arial" w:cs="Arial"/>
                <w:i/>
                <w:iCs/>
                <w:sz w:val="24"/>
                <w:szCs w:val="24"/>
                <w:lang w:eastAsia="en-AU"/>
              </w:rPr>
              <w:t>Corymbia</w:t>
            </w:r>
            <w:proofErr w:type="spellEnd"/>
            <w:r w:rsidRPr="008265F2">
              <w:rPr>
                <w:rFonts w:ascii="Arial" w:eastAsia="Times New Roman" w:hAnsi="Arial" w:cs="Arial"/>
                <w:i/>
                <w:iCs/>
                <w:sz w:val="24"/>
                <w:szCs w:val="24"/>
                <w:lang w:eastAsia="en-AU"/>
              </w:rPr>
              <w:t xml:space="preserve"> sp.</w:t>
            </w:r>
            <w:r w:rsidRPr="008265F2">
              <w:rPr>
                <w:rFonts w:ascii="Arial" w:eastAsia="Times New Roman" w:hAnsi="Arial" w:cs="Arial"/>
                <w:sz w:val="24"/>
                <w:szCs w:val="24"/>
                <w:lang w:eastAsia="en-AU"/>
              </w:rPr>
              <w:t> </w:t>
            </w:r>
            <w:r w:rsidR="00B265F9" w:rsidRPr="008265F2">
              <w:rPr>
                <w:rFonts w:ascii="Arial" w:eastAsia="Times New Roman" w:hAnsi="Arial" w:cs="Arial"/>
                <w:sz w:val="24"/>
                <w:szCs w:val="24"/>
                <w:lang w:eastAsia="en-AU"/>
              </w:rPr>
              <w:t>g</w:t>
            </w:r>
            <w:r w:rsidRPr="008265F2">
              <w:rPr>
                <w:rFonts w:ascii="Arial" w:eastAsia="Times New Roman" w:hAnsi="Arial" w:cs="Arial"/>
                <w:sz w:val="24"/>
                <w:szCs w:val="24"/>
                <w:lang w:eastAsia="en-AU"/>
              </w:rPr>
              <w:t>um trees</w:t>
            </w:r>
          </w:p>
        </w:tc>
        <w:tc>
          <w:tcPr>
            <w:tcW w:w="1614"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62FFBB45" w14:textId="6C7173F6"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22 Centurion St (</w:t>
            </w:r>
            <w:proofErr w:type="spellStart"/>
            <w:r w:rsidRPr="008265F2">
              <w:rPr>
                <w:rFonts w:ascii="Arial" w:eastAsia="Times New Roman" w:hAnsi="Arial" w:cs="Arial"/>
                <w:sz w:val="24"/>
                <w:szCs w:val="24"/>
                <w:lang w:eastAsia="en-AU"/>
              </w:rPr>
              <w:t>Flametree</w:t>
            </w:r>
            <w:proofErr w:type="spellEnd"/>
            <w:r w:rsidRPr="008265F2">
              <w:rPr>
                <w:rFonts w:ascii="Arial" w:eastAsia="Times New Roman" w:hAnsi="Arial" w:cs="Arial"/>
                <w:sz w:val="24"/>
                <w:szCs w:val="24"/>
                <w:lang w:eastAsia="en-AU"/>
              </w:rPr>
              <w:t xml:space="preserve"> </w:t>
            </w:r>
            <w:r w:rsidR="00B265F9" w:rsidRPr="008265F2">
              <w:rPr>
                <w:rFonts w:ascii="Arial" w:eastAsia="Times New Roman" w:hAnsi="Arial" w:cs="Arial"/>
                <w:sz w:val="24"/>
                <w:szCs w:val="24"/>
                <w:lang w:eastAsia="en-AU"/>
              </w:rPr>
              <w:t xml:space="preserve">St </w:t>
            </w:r>
            <w:r w:rsidRPr="008265F2">
              <w:rPr>
                <w:rFonts w:ascii="Arial" w:eastAsia="Times New Roman" w:hAnsi="Arial" w:cs="Arial"/>
                <w:sz w:val="24"/>
                <w:szCs w:val="24"/>
                <w:lang w:eastAsia="en-AU"/>
              </w:rPr>
              <w:t>frontage)</w:t>
            </w:r>
          </w:p>
        </w:tc>
        <w:tc>
          <w:tcPr>
            <w:tcW w:w="1661"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07C02202"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L46 RP151158</w:t>
            </w:r>
          </w:p>
        </w:tc>
      </w:tr>
      <w:tr w:rsidR="00441AD2" w:rsidRPr="008265F2" w14:paraId="12CD9A0F"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290776F8"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14"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1E6BE0E3"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61"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2B9F214F"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65F9A64B"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749BFA6D" w14:textId="577A9B94"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2 x </w:t>
            </w:r>
            <w:r w:rsidRPr="008265F2">
              <w:rPr>
                <w:rFonts w:ascii="Arial" w:eastAsia="Times New Roman" w:hAnsi="Arial" w:cs="Arial"/>
                <w:i/>
                <w:iCs/>
                <w:sz w:val="24"/>
                <w:szCs w:val="24"/>
                <w:lang w:eastAsia="en-AU"/>
              </w:rPr>
              <w:t xml:space="preserve">Eucalyptus </w:t>
            </w:r>
            <w:proofErr w:type="spellStart"/>
            <w:r w:rsidRPr="008265F2">
              <w:rPr>
                <w:rFonts w:ascii="Arial" w:eastAsia="Times New Roman" w:hAnsi="Arial" w:cs="Arial"/>
                <w:i/>
                <w:iCs/>
                <w:sz w:val="24"/>
                <w:szCs w:val="24"/>
                <w:lang w:eastAsia="en-AU"/>
              </w:rPr>
              <w:t>microcory</w:t>
            </w:r>
            <w:r w:rsidRPr="008265F2">
              <w:rPr>
                <w:rFonts w:ascii="Arial" w:eastAsia="Times New Roman" w:hAnsi="Arial" w:cs="Arial"/>
                <w:sz w:val="24"/>
                <w:szCs w:val="24"/>
                <w:lang w:eastAsia="en-AU"/>
              </w:rPr>
              <w:t>s</w:t>
            </w:r>
            <w:proofErr w:type="spellEnd"/>
            <w:r w:rsidRPr="008265F2">
              <w:rPr>
                <w:rFonts w:ascii="Arial" w:eastAsia="Times New Roman" w:hAnsi="Arial" w:cs="Arial"/>
                <w:sz w:val="24"/>
                <w:szCs w:val="24"/>
                <w:lang w:eastAsia="en-AU"/>
              </w:rPr>
              <w:t xml:space="preserve"> </w:t>
            </w:r>
            <w:r w:rsidR="00B265F9" w:rsidRPr="008265F2">
              <w:rPr>
                <w:rFonts w:ascii="Arial" w:eastAsia="Times New Roman" w:hAnsi="Arial" w:cs="Arial"/>
                <w:sz w:val="24"/>
                <w:szCs w:val="24"/>
                <w:lang w:eastAsia="en-AU"/>
              </w:rPr>
              <w:t>t</w:t>
            </w:r>
            <w:r w:rsidRPr="008265F2">
              <w:rPr>
                <w:rFonts w:ascii="Arial" w:eastAsia="Times New Roman" w:hAnsi="Arial" w:cs="Arial"/>
                <w:sz w:val="24"/>
                <w:szCs w:val="24"/>
                <w:lang w:eastAsia="en-AU"/>
              </w:rPr>
              <w:t>allowwood</w:t>
            </w:r>
          </w:p>
        </w:tc>
        <w:tc>
          <w:tcPr>
            <w:tcW w:w="1614"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1EE324A8" w14:textId="15AF564F"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12 Cotswold Pl (south side of garden)</w:t>
            </w:r>
          </w:p>
        </w:tc>
        <w:tc>
          <w:tcPr>
            <w:tcW w:w="1661"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0B01FAA8"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L1 RP896825</w:t>
            </w:r>
          </w:p>
        </w:tc>
      </w:tr>
      <w:tr w:rsidR="00441AD2" w:rsidRPr="008265F2" w14:paraId="61DD159B"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41D442C4"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22"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07123718"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5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60D837AF"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652D5C87"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7992BDC3" w14:textId="028ECA80" w:rsidR="00441AD2" w:rsidRPr="008265F2" w:rsidRDefault="00441AD2" w:rsidP="00441AD2">
            <w:pPr>
              <w:spacing w:after="0" w:line="240" w:lineRule="auto"/>
              <w:rPr>
                <w:rFonts w:ascii="Arial" w:eastAsia="Times New Roman" w:hAnsi="Arial" w:cs="Arial"/>
                <w:sz w:val="24"/>
                <w:szCs w:val="24"/>
                <w:lang w:eastAsia="en-AU"/>
              </w:rPr>
            </w:pPr>
            <w:proofErr w:type="spellStart"/>
            <w:r w:rsidRPr="008265F2">
              <w:rPr>
                <w:rFonts w:ascii="Arial" w:eastAsia="Times New Roman" w:hAnsi="Arial" w:cs="Arial"/>
                <w:i/>
                <w:iCs/>
                <w:sz w:val="24"/>
                <w:szCs w:val="24"/>
                <w:lang w:eastAsia="en-AU"/>
              </w:rPr>
              <w:t>Corymbia</w:t>
            </w:r>
            <w:proofErr w:type="spellEnd"/>
            <w:r w:rsidRPr="008265F2">
              <w:rPr>
                <w:rFonts w:ascii="Arial" w:eastAsia="Times New Roman" w:hAnsi="Arial" w:cs="Arial"/>
                <w:i/>
                <w:iCs/>
                <w:sz w:val="24"/>
                <w:szCs w:val="24"/>
                <w:lang w:eastAsia="en-AU"/>
              </w:rPr>
              <w:t xml:space="preserve"> intermedia</w:t>
            </w:r>
            <w:r w:rsidRPr="008265F2">
              <w:rPr>
                <w:rFonts w:ascii="Arial" w:eastAsia="Times New Roman" w:hAnsi="Arial" w:cs="Arial"/>
                <w:sz w:val="24"/>
                <w:szCs w:val="24"/>
                <w:lang w:eastAsia="en-AU"/>
              </w:rPr>
              <w:t> </w:t>
            </w:r>
            <w:r w:rsidR="00B265F9" w:rsidRPr="008265F2">
              <w:rPr>
                <w:rFonts w:ascii="Arial" w:eastAsia="Times New Roman" w:hAnsi="Arial" w:cs="Arial"/>
                <w:sz w:val="24"/>
                <w:szCs w:val="24"/>
                <w:lang w:eastAsia="en-AU"/>
              </w:rPr>
              <w:t>p</w:t>
            </w:r>
            <w:r w:rsidRPr="008265F2">
              <w:rPr>
                <w:rFonts w:ascii="Arial" w:eastAsia="Times New Roman" w:hAnsi="Arial" w:cs="Arial"/>
                <w:sz w:val="24"/>
                <w:szCs w:val="24"/>
                <w:lang w:eastAsia="en-AU"/>
              </w:rPr>
              <w:t>ink bloodwood</w:t>
            </w:r>
          </w:p>
        </w:tc>
        <w:tc>
          <w:tcPr>
            <w:tcW w:w="1622"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0D86D59C" w14:textId="3AFB5403"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xml:space="preserve">1 </w:t>
            </w:r>
            <w:proofErr w:type="spellStart"/>
            <w:r w:rsidRPr="008265F2">
              <w:rPr>
                <w:rFonts w:ascii="Arial" w:eastAsia="Times New Roman" w:hAnsi="Arial" w:cs="Arial"/>
                <w:sz w:val="24"/>
                <w:szCs w:val="24"/>
                <w:lang w:eastAsia="en-AU"/>
              </w:rPr>
              <w:t>Flametree</w:t>
            </w:r>
            <w:proofErr w:type="spellEnd"/>
            <w:r w:rsidRPr="008265F2">
              <w:rPr>
                <w:rFonts w:ascii="Arial" w:eastAsia="Times New Roman" w:hAnsi="Arial" w:cs="Arial"/>
                <w:sz w:val="24"/>
                <w:szCs w:val="24"/>
                <w:lang w:eastAsia="en-AU"/>
              </w:rPr>
              <w:t xml:space="preserve"> St (southern boundary)</w:t>
            </w:r>
          </w:p>
        </w:tc>
        <w:tc>
          <w:tcPr>
            <w:tcW w:w="165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08BD6737"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L13 RP817243</w:t>
            </w:r>
          </w:p>
        </w:tc>
      </w:tr>
      <w:tr w:rsidR="00441AD2" w:rsidRPr="008265F2" w14:paraId="4250B4A9"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1843A60D"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22"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7645EFA0"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5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7406C216"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478BAF60" w14:textId="77777777" w:rsidTr="00B9503B">
        <w:tc>
          <w:tcPr>
            <w:tcW w:w="1725"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2D2F9C2D" w14:textId="56D2C3D1"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i/>
                <w:iCs/>
                <w:sz w:val="24"/>
                <w:szCs w:val="24"/>
                <w:lang w:eastAsia="en-AU"/>
              </w:rPr>
              <w:t>Eucalyptus sp.</w:t>
            </w:r>
            <w:r w:rsidRPr="008265F2">
              <w:rPr>
                <w:rFonts w:ascii="Arial" w:eastAsia="Times New Roman" w:hAnsi="Arial" w:cs="Arial"/>
                <w:sz w:val="24"/>
                <w:szCs w:val="24"/>
                <w:lang w:eastAsia="en-AU"/>
              </w:rPr>
              <w:t> </w:t>
            </w:r>
            <w:r w:rsidR="00B265F9" w:rsidRPr="008265F2">
              <w:rPr>
                <w:rFonts w:ascii="Arial" w:eastAsia="Times New Roman" w:hAnsi="Arial" w:cs="Arial"/>
                <w:sz w:val="24"/>
                <w:szCs w:val="24"/>
                <w:lang w:eastAsia="en-AU"/>
              </w:rPr>
              <w:t xml:space="preserve">gum </w:t>
            </w:r>
            <w:r w:rsidRPr="008265F2">
              <w:rPr>
                <w:rFonts w:ascii="Arial" w:eastAsia="Times New Roman" w:hAnsi="Arial" w:cs="Arial"/>
                <w:sz w:val="24"/>
                <w:szCs w:val="24"/>
                <w:lang w:eastAsia="en-AU"/>
              </w:rPr>
              <w:t>tree</w:t>
            </w:r>
          </w:p>
        </w:tc>
        <w:tc>
          <w:tcPr>
            <w:tcW w:w="1622"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16872997" w14:textId="6EAF19C4"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xml:space="preserve">7 </w:t>
            </w:r>
            <w:proofErr w:type="spellStart"/>
            <w:r w:rsidRPr="008265F2">
              <w:rPr>
                <w:rFonts w:ascii="Arial" w:eastAsia="Times New Roman" w:hAnsi="Arial" w:cs="Arial"/>
                <w:sz w:val="24"/>
                <w:szCs w:val="24"/>
                <w:lang w:eastAsia="en-AU"/>
              </w:rPr>
              <w:t>Flametree</w:t>
            </w:r>
            <w:proofErr w:type="spellEnd"/>
            <w:r w:rsidRPr="008265F2">
              <w:rPr>
                <w:rFonts w:ascii="Arial" w:eastAsia="Times New Roman" w:hAnsi="Arial" w:cs="Arial"/>
                <w:sz w:val="24"/>
                <w:szCs w:val="24"/>
                <w:lang w:eastAsia="en-AU"/>
              </w:rPr>
              <w:t xml:space="preserve"> St (northern boundary)</w:t>
            </w:r>
          </w:p>
        </w:tc>
        <w:tc>
          <w:tcPr>
            <w:tcW w:w="165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5A534505"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L0 GTP934</w:t>
            </w:r>
          </w:p>
        </w:tc>
      </w:tr>
      <w:tr w:rsidR="00441AD2" w:rsidRPr="008265F2" w14:paraId="2256C9A5" w14:textId="77777777" w:rsidTr="00B9503B">
        <w:tc>
          <w:tcPr>
            <w:tcW w:w="1719"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5E27A1E4"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28"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317A8DA8"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5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45993A1A"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18F69A88" w14:textId="77777777" w:rsidTr="00B9503B">
        <w:tc>
          <w:tcPr>
            <w:tcW w:w="1719"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76827C61" w14:textId="4E7C632C"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i/>
                <w:iCs/>
                <w:sz w:val="24"/>
                <w:szCs w:val="24"/>
                <w:lang w:eastAsia="en-AU"/>
              </w:rPr>
              <w:t xml:space="preserve">3 x Araucaria </w:t>
            </w:r>
            <w:proofErr w:type="spellStart"/>
            <w:r w:rsidRPr="008265F2">
              <w:rPr>
                <w:rFonts w:ascii="Arial" w:eastAsia="Times New Roman" w:hAnsi="Arial" w:cs="Arial"/>
                <w:i/>
                <w:iCs/>
                <w:sz w:val="24"/>
                <w:szCs w:val="24"/>
                <w:lang w:eastAsia="en-AU"/>
              </w:rPr>
              <w:t>cunninghamii</w:t>
            </w:r>
            <w:proofErr w:type="spellEnd"/>
            <w:r w:rsidRPr="008265F2">
              <w:rPr>
                <w:rFonts w:ascii="Arial" w:eastAsia="Times New Roman" w:hAnsi="Arial" w:cs="Arial"/>
                <w:sz w:val="24"/>
                <w:szCs w:val="24"/>
                <w:lang w:eastAsia="en-AU"/>
              </w:rPr>
              <w:t> </w:t>
            </w:r>
            <w:r w:rsidR="00B265F9" w:rsidRPr="008265F2">
              <w:rPr>
                <w:rFonts w:ascii="Arial" w:eastAsia="Times New Roman" w:hAnsi="Arial" w:cs="Arial"/>
                <w:sz w:val="24"/>
                <w:szCs w:val="24"/>
                <w:lang w:eastAsia="en-AU"/>
              </w:rPr>
              <w:t>h</w:t>
            </w:r>
            <w:r w:rsidRPr="008265F2">
              <w:rPr>
                <w:rFonts w:ascii="Arial" w:eastAsia="Times New Roman" w:hAnsi="Arial" w:cs="Arial"/>
                <w:sz w:val="24"/>
                <w:szCs w:val="24"/>
                <w:lang w:eastAsia="en-AU"/>
              </w:rPr>
              <w:t>oop pine</w:t>
            </w:r>
          </w:p>
        </w:tc>
        <w:tc>
          <w:tcPr>
            <w:tcW w:w="1628"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06EA9359" w14:textId="14F5694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176 Graham Rd (front right)</w:t>
            </w:r>
          </w:p>
        </w:tc>
        <w:tc>
          <w:tcPr>
            <w:tcW w:w="165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7023656B"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L40 SP281153</w:t>
            </w:r>
          </w:p>
        </w:tc>
      </w:tr>
      <w:tr w:rsidR="00441AD2" w:rsidRPr="008265F2" w14:paraId="7A964F57" w14:textId="77777777" w:rsidTr="00B9503B">
        <w:tc>
          <w:tcPr>
            <w:tcW w:w="1719"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4793132C"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3" w:type="pct"/>
            <w:gridSpan w:val="7"/>
            <w:tcBorders>
              <w:top w:val="single" w:sz="6" w:space="0" w:color="C0C0C0"/>
              <w:left w:val="single" w:sz="6" w:space="0" w:color="C0C0C0"/>
              <w:bottom w:val="single" w:sz="6" w:space="0" w:color="C0C0C0"/>
              <w:right w:val="single" w:sz="6" w:space="0" w:color="C0C0C0"/>
            </w:tcBorders>
            <w:shd w:val="clear" w:color="auto" w:fill="auto"/>
            <w:hideMark/>
          </w:tcPr>
          <w:p w14:paraId="70534890"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4613A463"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bl>
    <w:p w14:paraId="512F6B1C" w14:textId="3207D979" w:rsidR="004E2D0F" w:rsidRPr="008265F2" w:rsidRDefault="004E2D0F">
      <w:pPr>
        <w:rPr>
          <w:rFonts w:ascii="Arial" w:hAnsi="Arial" w:cs="Arial"/>
        </w:rPr>
      </w:pPr>
      <w:r w:rsidRPr="008265F2">
        <w:rPr>
          <w:rFonts w:ascii="Arial" w:hAnsi="Arial" w:cs="Arial"/>
        </w:rPr>
        <w:t>‘.</w:t>
      </w:r>
    </w:p>
    <w:p w14:paraId="31495E32" w14:textId="35C7F225" w:rsidR="004E2D0F" w:rsidRPr="008265F2" w:rsidRDefault="004E2D0F" w:rsidP="004E2D0F">
      <w:pPr>
        <w:pStyle w:val="AmendmentPoint1"/>
        <w:ind w:left="720" w:hanging="720"/>
        <w:rPr>
          <w:sz w:val="22"/>
          <w:szCs w:val="22"/>
        </w:rPr>
      </w:pPr>
      <w:r w:rsidRPr="008265F2">
        <w:rPr>
          <w:sz w:val="22"/>
          <w:szCs w:val="22"/>
        </w:rPr>
        <w:t xml:space="preserve">Section 8.2.19 Significant landscape tree overlay code, Table 8.2.19.3.C—Significant landscape trees in specific locations </w:t>
      </w:r>
      <w:proofErr w:type="gramStart"/>
      <w:r w:rsidRPr="008265F2">
        <w:rPr>
          <w:sz w:val="22"/>
          <w:szCs w:val="22"/>
        </w:rPr>
        <w:t>sub category</w:t>
      </w:r>
      <w:proofErr w:type="gramEnd"/>
      <w:r w:rsidRPr="008265F2">
        <w:rPr>
          <w:sz w:val="22"/>
          <w:szCs w:val="22"/>
        </w:rPr>
        <w:t xml:space="preserve"> –</w:t>
      </w:r>
    </w:p>
    <w:p w14:paraId="66AF7A08" w14:textId="77777777" w:rsidR="004E2D0F" w:rsidRPr="008265F2" w:rsidRDefault="004E2D0F" w:rsidP="004E2D0F">
      <w:pPr>
        <w:pStyle w:val="AmendmentStyle"/>
        <w:rPr>
          <w:rFonts w:ascii="Arial" w:hAnsi="Arial" w:cs="Arial"/>
          <w:sz w:val="22"/>
          <w:szCs w:val="22"/>
        </w:rPr>
      </w:pPr>
    </w:p>
    <w:p w14:paraId="74E964E3" w14:textId="1D2D3D2B" w:rsidR="004E2D0F" w:rsidRPr="008265F2" w:rsidRDefault="004E2D0F" w:rsidP="004E2D0F">
      <w:pPr>
        <w:pStyle w:val="AmendmentStyle"/>
        <w:rPr>
          <w:rFonts w:ascii="Arial" w:hAnsi="Arial" w:cs="Arial"/>
          <w:sz w:val="22"/>
          <w:szCs w:val="22"/>
        </w:rPr>
      </w:pPr>
      <w:r w:rsidRPr="008265F2">
        <w:rPr>
          <w:rFonts w:ascii="Arial" w:hAnsi="Arial" w:cs="Arial"/>
          <w:sz w:val="22"/>
          <w:szCs w:val="22"/>
        </w:rPr>
        <w:t>Insert</w:t>
      </w:r>
      <w:r w:rsidR="00A33F74" w:rsidRPr="008265F2">
        <w:rPr>
          <w:rFonts w:ascii="Arial" w:hAnsi="Arial" w:cs="Arial"/>
          <w:sz w:val="22"/>
          <w:szCs w:val="22"/>
        </w:rPr>
        <w:t xml:space="preserve"> rows</w:t>
      </w:r>
      <w:r w:rsidRPr="008265F2">
        <w:rPr>
          <w:rFonts w:ascii="Arial" w:hAnsi="Arial" w:cs="Arial"/>
          <w:sz w:val="22"/>
          <w:szCs w:val="22"/>
        </w:rPr>
        <w:t xml:space="preserve"> </w:t>
      </w:r>
      <w:r w:rsidR="00CB2855" w:rsidRPr="008265F2">
        <w:rPr>
          <w:rFonts w:ascii="Arial" w:hAnsi="Arial" w:cs="Arial"/>
          <w:sz w:val="22"/>
          <w:szCs w:val="22"/>
        </w:rPr>
        <w:t xml:space="preserve">in ‘Bridgeman Downs’ section </w:t>
      </w:r>
      <w:r w:rsidRPr="008265F2">
        <w:rPr>
          <w:rFonts w:ascii="Arial" w:hAnsi="Arial" w:cs="Arial"/>
          <w:sz w:val="22"/>
          <w:szCs w:val="22"/>
        </w:rPr>
        <w:t>after 181 Graham Road:</w:t>
      </w:r>
    </w:p>
    <w:p w14:paraId="6173DA50" w14:textId="77777777" w:rsidR="00A33F74" w:rsidRPr="008265F2" w:rsidRDefault="004E2D0F" w:rsidP="00A33F74">
      <w:pPr>
        <w:pStyle w:val="AmendmentStyle"/>
        <w:spacing w:after="0"/>
        <w:rPr>
          <w:rFonts w:ascii="Arial" w:hAnsi="Arial" w:cs="Arial"/>
          <w:sz w:val="22"/>
          <w:szCs w:val="22"/>
        </w:rPr>
      </w:pPr>
      <w:r w:rsidRPr="008265F2">
        <w:rPr>
          <w:rFonts w:ascii="Arial" w:hAnsi="Arial" w:cs="Arial"/>
        </w:rPr>
        <w:t xml:space="preserve"> </w:t>
      </w:r>
      <w:r w:rsidR="00A33F74" w:rsidRPr="008265F2">
        <w:rPr>
          <w:rFonts w:ascii="Arial" w:hAnsi="Arial" w:cs="Arial"/>
          <w:sz w:val="22"/>
          <w:szCs w:val="22"/>
        </w:rPr>
        <w:t>‘</w:t>
      </w:r>
    </w:p>
    <w:tbl>
      <w:tblPr>
        <w:tblW w:w="5000" w:type="pct"/>
        <w:tblBorders>
          <w:top w:val="single" w:sz="6" w:space="0" w:color="C0C0C0"/>
          <w:left w:val="single" w:sz="6" w:space="0" w:color="C0C0C0"/>
          <w:bottom w:val="single" w:sz="6" w:space="0" w:color="C0C0C0"/>
          <w:right w:val="single" w:sz="6" w:space="0" w:color="C0C0C0"/>
        </w:tblBorders>
        <w:tblCellMar>
          <w:top w:w="15" w:type="dxa"/>
          <w:left w:w="15" w:type="dxa"/>
          <w:bottom w:w="15" w:type="dxa"/>
          <w:right w:w="15" w:type="dxa"/>
        </w:tblCellMar>
        <w:tblLook w:val="04A0" w:firstRow="1" w:lastRow="0" w:firstColumn="1" w:lastColumn="0" w:noHBand="0" w:noVBand="1"/>
      </w:tblPr>
      <w:tblGrid>
        <w:gridCol w:w="3079"/>
        <w:gridCol w:w="7"/>
        <w:gridCol w:w="11"/>
        <w:gridCol w:w="11"/>
        <w:gridCol w:w="34"/>
        <w:gridCol w:w="2889"/>
        <w:gridCol w:w="9"/>
        <w:gridCol w:w="16"/>
        <w:gridCol w:w="11"/>
        <w:gridCol w:w="2943"/>
      </w:tblGrid>
      <w:tr w:rsidR="00441AD2" w:rsidRPr="008265F2" w14:paraId="73F007B4" w14:textId="77777777" w:rsidTr="00B9503B">
        <w:tc>
          <w:tcPr>
            <w:tcW w:w="1719"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4B48901F"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39CDC489"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25F99C5B"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7D8BF5E5" w14:textId="77777777" w:rsidTr="00B9503B">
        <w:tc>
          <w:tcPr>
            <w:tcW w:w="1719"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5A646A84" w14:textId="25D4778D" w:rsidR="00441AD2" w:rsidRPr="008265F2" w:rsidRDefault="00441AD2" w:rsidP="00441AD2">
            <w:pPr>
              <w:spacing w:after="0" w:line="240" w:lineRule="auto"/>
              <w:rPr>
                <w:rFonts w:ascii="Arial" w:eastAsia="Times New Roman" w:hAnsi="Arial" w:cs="Arial"/>
                <w:sz w:val="24"/>
                <w:szCs w:val="24"/>
                <w:lang w:eastAsia="en-AU"/>
              </w:rPr>
            </w:pPr>
            <w:proofErr w:type="spellStart"/>
            <w:r w:rsidRPr="008265F2">
              <w:rPr>
                <w:rFonts w:ascii="Arial" w:eastAsia="Times New Roman" w:hAnsi="Arial" w:cs="Arial"/>
                <w:i/>
                <w:iCs/>
                <w:sz w:val="24"/>
                <w:szCs w:val="24"/>
                <w:lang w:eastAsia="en-AU"/>
              </w:rPr>
              <w:t>Corymbia</w:t>
            </w:r>
            <w:proofErr w:type="spellEnd"/>
            <w:r w:rsidRPr="008265F2">
              <w:rPr>
                <w:rFonts w:ascii="Arial" w:eastAsia="Times New Roman" w:hAnsi="Arial" w:cs="Arial"/>
                <w:i/>
                <w:iCs/>
                <w:sz w:val="24"/>
                <w:szCs w:val="24"/>
                <w:lang w:eastAsia="en-AU"/>
              </w:rPr>
              <w:t xml:space="preserve"> </w:t>
            </w:r>
            <w:proofErr w:type="spellStart"/>
            <w:r w:rsidRPr="008265F2">
              <w:rPr>
                <w:rFonts w:ascii="Arial" w:eastAsia="Times New Roman" w:hAnsi="Arial" w:cs="Arial"/>
                <w:i/>
                <w:iCs/>
                <w:sz w:val="24"/>
                <w:szCs w:val="24"/>
                <w:lang w:eastAsia="en-AU"/>
              </w:rPr>
              <w:t>henryi</w:t>
            </w:r>
            <w:proofErr w:type="spellEnd"/>
            <w:r w:rsidRPr="008265F2">
              <w:rPr>
                <w:rFonts w:ascii="Arial" w:eastAsia="Times New Roman" w:hAnsi="Arial" w:cs="Arial"/>
                <w:sz w:val="24"/>
                <w:szCs w:val="24"/>
                <w:lang w:eastAsia="en-AU"/>
              </w:rPr>
              <w:t> </w:t>
            </w:r>
            <w:r w:rsidR="00B265F9" w:rsidRPr="008265F2">
              <w:rPr>
                <w:rFonts w:ascii="Arial" w:eastAsia="Times New Roman" w:hAnsi="Arial" w:cs="Arial"/>
                <w:sz w:val="24"/>
                <w:szCs w:val="24"/>
                <w:lang w:eastAsia="en-AU"/>
              </w:rPr>
              <w:t>l</w:t>
            </w:r>
            <w:r w:rsidRPr="008265F2">
              <w:rPr>
                <w:rFonts w:ascii="Arial" w:eastAsia="Times New Roman" w:hAnsi="Arial" w:cs="Arial"/>
                <w:sz w:val="24"/>
                <w:szCs w:val="24"/>
                <w:lang w:eastAsia="en-AU"/>
              </w:rPr>
              <w:t>arge leaved spotted gum</w:t>
            </w:r>
          </w:p>
        </w:tc>
        <w:tc>
          <w:tcPr>
            <w:tcW w:w="163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595739F8" w14:textId="62FB1CE2"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188 Graham Rd (centre middle) </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0257CE24"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L1 RP71365</w:t>
            </w:r>
          </w:p>
        </w:tc>
      </w:tr>
      <w:tr w:rsidR="00441AD2" w:rsidRPr="008265F2" w14:paraId="0B99EAFD" w14:textId="77777777" w:rsidTr="00B9503B">
        <w:tc>
          <w:tcPr>
            <w:tcW w:w="1719"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7D654295"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30B850BB"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29FDE07D"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469F0665" w14:textId="77777777" w:rsidTr="00B9503B">
        <w:tc>
          <w:tcPr>
            <w:tcW w:w="1719"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2AD89BA4" w14:textId="569000F0"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i/>
                <w:iCs/>
                <w:sz w:val="24"/>
                <w:szCs w:val="24"/>
                <w:lang w:eastAsia="en-AU"/>
              </w:rPr>
              <w:t xml:space="preserve">Araucaria </w:t>
            </w:r>
            <w:proofErr w:type="spellStart"/>
            <w:r w:rsidRPr="008265F2">
              <w:rPr>
                <w:rFonts w:ascii="Arial" w:eastAsia="Times New Roman" w:hAnsi="Arial" w:cs="Arial"/>
                <w:i/>
                <w:iCs/>
                <w:sz w:val="24"/>
                <w:szCs w:val="24"/>
                <w:lang w:eastAsia="en-AU"/>
              </w:rPr>
              <w:t>cunninghamii</w:t>
            </w:r>
            <w:proofErr w:type="spellEnd"/>
            <w:r w:rsidRPr="008265F2">
              <w:rPr>
                <w:rFonts w:ascii="Arial" w:eastAsia="Times New Roman" w:hAnsi="Arial" w:cs="Arial"/>
                <w:sz w:val="24"/>
                <w:szCs w:val="24"/>
                <w:lang w:eastAsia="en-AU"/>
              </w:rPr>
              <w:t> </w:t>
            </w:r>
            <w:r w:rsidR="00B265F9" w:rsidRPr="008265F2">
              <w:rPr>
                <w:rFonts w:ascii="Arial" w:eastAsia="Times New Roman" w:hAnsi="Arial" w:cs="Arial"/>
                <w:sz w:val="24"/>
                <w:szCs w:val="24"/>
                <w:lang w:eastAsia="en-AU"/>
              </w:rPr>
              <w:t>h</w:t>
            </w:r>
            <w:r w:rsidRPr="008265F2">
              <w:rPr>
                <w:rFonts w:ascii="Arial" w:eastAsia="Times New Roman" w:hAnsi="Arial" w:cs="Arial"/>
                <w:sz w:val="24"/>
                <w:szCs w:val="24"/>
                <w:lang w:eastAsia="en-AU"/>
              </w:rPr>
              <w:t>oop pine</w:t>
            </w:r>
          </w:p>
        </w:tc>
        <w:tc>
          <w:tcPr>
            <w:tcW w:w="163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52D7B11A" w14:textId="6D80D42C"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15 Hoop Pine Pl (front garden)</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37B21A12"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L36 RP817255</w:t>
            </w:r>
          </w:p>
        </w:tc>
      </w:tr>
      <w:tr w:rsidR="00441AD2" w:rsidRPr="008265F2" w14:paraId="4B0B87AA" w14:textId="77777777" w:rsidTr="004E1CFB">
        <w:tc>
          <w:tcPr>
            <w:tcW w:w="1709" w:type="pct"/>
            <w:tcBorders>
              <w:top w:val="single" w:sz="6" w:space="0" w:color="C0C0C0"/>
              <w:left w:val="single" w:sz="6" w:space="0" w:color="C0C0C0"/>
              <w:bottom w:val="single" w:sz="6" w:space="0" w:color="C0C0C0"/>
              <w:right w:val="single" w:sz="6" w:space="0" w:color="C0C0C0"/>
            </w:tcBorders>
            <w:shd w:val="clear" w:color="auto" w:fill="auto"/>
            <w:hideMark/>
          </w:tcPr>
          <w:p w14:paraId="71452655"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52" w:type="pct"/>
            <w:gridSpan w:val="7"/>
            <w:tcBorders>
              <w:top w:val="single" w:sz="6" w:space="0" w:color="C0C0C0"/>
              <w:left w:val="single" w:sz="6" w:space="0" w:color="C0C0C0"/>
              <w:bottom w:val="single" w:sz="6" w:space="0" w:color="C0C0C0"/>
              <w:right w:val="single" w:sz="6" w:space="0" w:color="C0C0C0"/>
            </w:tcBorders>
            <w:shd w:val="clear" w:color="auto" w:fill="auto"/>
            <w:hideMark/>
          </w:tcPr>
          <w:p w14:paraId="04DC8132"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9"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1A550773"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25F9DBD1" w14:textId="77777777" w:rsidTr="004E1CFB">
        <w:tc>
          <w:tcPr>
            <w:tcW w:w="1709" w:type="pct"/>
            <w:tcBorders>
              <w:top w:val="single" w:sz="6" w:space="0" w:color="C0C0C0"/>
              <w:left w:val="single" w:sz="6" w:space="0" w:color="C0C0C0"/>
              <w:bottom w:val="single" w:sz="6" w:space="0" w:color="C0C0C0"/>
              <w:right w:val="single" w:sz="6" w:space="0" w:color="C0C0C0"/>
            </w:tcBorders>
            <w:shd w:val="clear" w:color="auto" w:fill="auto"/>
            <w:hideMark/>
          </w:tcPr>
          <w:p w14:paraId="14606A24" w14:textId="025885CA"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i/>
                <w:iCs/>
                <w:sz w:val="24"/>
                <w:szCs w:val="24"/>
                <w:lang w:eastAsia="en-AU"/>
              </w:rPr>
              <w:t>Eucalyptus grandis</w:t>
            </w:r>
            <w:r w:rsidRPr="008265F2">
              <w:rPr>
                <w:rFonts w:ascii="Arial" w:eastAsia="Times New Roman" w:hAnsi="Arial" w:cs="Arial"/>
                <w:sz w:val="24"/>
                <w:szCs w:val="24"/>
                <w:lang w:eastAsia="en-AU"/>
              </w:rPr>
              <w:t> </w:t>
            </w:r>
            <w:r w:rsidR="00B265F9" w:rsidRPr="008265F2">
              <w:rPr>
                <w:rFonts w:ascii="Arial" w:eastAsia="Times New Roman" w:hAnsi="Arial" w:cs="Arial"/>
                <w:sz w:val="24"/>
                <w:szCs w:val="24"/>
                <w:lang w:eastAsia="en-AU"/>
              </w:rPr>
              <w:t>f</w:t>
            </w:r>
            <w:r w:rsidRPr="008265F2">
              <w:rPr>
                <w:rFonts w:ascii="Arial" w:eastAsia="Times New Roman" w:hAnsi="Arial" w:cs="Arial"/>
                <w:sz w:val="24"/>
                <w:szCs w:val="24"/>
                <w:lang w:eastAsia="en-AU"/>
              </w:rPr>
              <w:t>looded gum</w:t>
            </w:r>
          </w:p>
        </w:tc>
        <w:tc>
          <w:tcPr>
            <w:tcW w:w="1652" w:type="pct"/>
            <w:gridSpan w:val="7"/>
            <w:tcBorders>
              <w:top w:val="single" w:sz="6" w:space="0" w:color="C0C0C0"/>
              <w:left w:val="single" w:sz="6" w:space="0" w:color="C0C0C0"/>
              <w:bottom w:val="single" w:sz="6" w:space="0" w:color="C0C0C0"/>
              <w:right w:val="single" w:sz="6" w:space="0" w:color="C0C0C0"/>
            </w:tcBorders>
            <w:shd w:val="clear" w:color="auto" w:fill="auto"/>
            <w:hideMark/>
          </w:tcPr>
          <w:p w14:paraId="51D49156" w14:textId="4448F141"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8 Neville Rd (Beams Rd frontage)</w:t>
            </w:r>
          </w:p>
        </w:tc>
        <w:tc>
          <w:tcPr>
            <w:tcW w:w="1639"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62D87B2A"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L5 RP75707</w:t>
            </w:r>
          </w:p>
        </w:tc>
      </w:tr>
      <w:tr w:rsidR="00441AD2" w:rsidRPr="008265F2" w14:paraId="37F72D1E" w14:textId="77777777" w:rsidTr="004E1CFB">
        <w:tc>
          <w:tcPr>
            <w:tcW w:w="1709" w:type="pct"/>
            <w:tcBorders>
              <w:top w:val="single" w:sz="6" w:space="0" w:color="C0C0C0"/>
              <w:left w:val="single" w:sz="6" w:space="0" w:color="C0C0C0"/>
              <w:bottom w:val="single" w:sz="6" w:space="0" w:color="C0C0C0"/>
              <w:right w:val="single" w:sz="6" w:space="0" w:color="C0C0C0"/>
            </w:tcBorders>
            <w:shd w:val="clear" w:color="auto" w:fill="auto"/>
            <w:hideMark/>
          </w:tcPr>
          <w:p w14:paraId="7D72A76E"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52" w:type="pct"/>
            <w:gridSpan w:val="7"/>
            <w:tcBorders>
              <w:top w:val="single" w:sz="6" w:space="0" w:color="C0C0C0"/>
              <w:left w:val="single" w:sz="6" w:space="0" w:color="C0C0C0"/>
              <w:bottom w:val="single" w:sz="6" w:space="0" w:color="C0C0C0"/>
              <w:right w:val="single" w:sz="6" w:space="0" w:color="C0C0C0"/>
            </w:tcBorders>
            <w:shd w:val="clear" w:color="auto" w:fill="auto"/>
            <w:hideMark/>
          </w:tcPr>
          <w:p w14:paraId="328E243E"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9"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12112CFA"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2C2FB566" w14:textId="77777777" w:rsidTr="004E1CFB">
        <w:tc>
          <w:tcPr>
            <w:tcW w:w="1709" w:type="pct"/>
            <w:tcBorders>
              <w:top w:val="single" w:sz="6" w:space="0" w:color="C0C0C0"/>
              <w:left w:val="single" w:sz="6" w:space="0" w:color="C0C0C0"/>
              <w:bottom w:val="single" w:sz="6" w:space="0" w:color="C0C0C0"/>
              <w:right w:val="single" w:sz="6" w:space="0" w:color="C0C0C0"/>
            </w:tcBorders>
            <w:shd w:val="clear" w:color="auto" w:fill="auto"/>
            <w:hideMark/>
          </w:tcPr>
          <w:p w14:paraId="208A9784" w14:textId="3D5C32EA"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Group of</w:t>
            </w:r>
            <w:r w:rsidRPr="008265F2">
              <w:rPr>
                <w:rFonts w:ascii="Arial" w:eastAsia="Times New Roman" w:hAnsi="Arial" w:cs="Arial"/>
                <w:i/>
                <w:iCs/>
                <w:sz w:val="24"/>
                <w:szCs w:val="24"/>
                <w:lang w:eastAsia="en-AU"/>
              </w:rPr>
              <w:t xml:space="preserve"> Eucalyptus </w:t>
            </w:r>
            <w:proofErr w:type="spellStart"/>
            <w:r w:rsidRPr="008265F2">
              <w:rPr>
                <w:rFonts w:ascii="Arial" w:eastAsia="Times New Roman" w:hAnsi="Arial" w:cs="Arial"/>
                <w:i/>
                <w:iCs/>
                <w:sz w:val="24"/>
                <w:szCs w:val="24"/>
                <w:lang w:eastAsia="en-AU"/>
              </w:rPr>
              <w:t>tereticornis</w:t>
            </w:r>
            <w:proofErr w:type="spellEnd"/>
            <w:r w:rsidRPr="008265F2">
              <w:rPr>
                <w:rFonts w:ascii="Arial" w:eastAsia="Times New Roman" w:hAnsi="Arial" w:cs="Arial"/>
                <w:sz w:val="24"/>
                <w:szCs w:val="24"/>
                <w:lang w:eastAsia="en-AU"/>
              </w:rPr>
              <w:t> </w:t>
            </w:r>
            <w:r w:rsidR="00B265F9" w:rsidRPr="008265F2">
              <w:rPr>
                <w:rFonts w:ascii="Arial" w:eastAsia="Times New Roman" w:hAnsi="Arial" w:cs="Arial"/>
                <w:sz w:val="24"/>
                <w:szCs w:val="24"/>
                <w:lang w:eastAsia="en-AU"/>
              </w:rPr>
              <w:t xml:space="preserve">forest </w:t>
            </w:r>
            <w:r w:rsidRPr="008265F2">
              <w:rPr>
                <w:rFonts w:ascii="Arial" w:eastAsia="Times New Roman" w:hAnsi="Arial" w:cs="Arial"/>
                <w:sz w:val="24"/>
                <w:szCs w:val="24"/>
                <w:lang w:eastAsia="en-AU"/>
              </w:rPr>
              <w:t>red gum</w:t>
            </w:r>
          </w:p>
        </w:tc>
        <w:tc>
          <w:tcPr>
            <w:tcW w:w="1652" w:type="pct"/>
            <w:gridSpan w:val="7"/>
            <w:tcBorders>
              <w:top w:val="single" w:sz="6" w:space="0" w:color="C0C0C0"/>
              <w:left w:val="single" w:sz="6" w:space="0" w:color="C0C0C0"/>
              <w:bottom w:val="single" w:sz="6" w:space="0" w:color="C0C0C0"/>
              <w:right w:val="single" w:sz="6" w:space="0" w:color="C0C0C0"/>
            </w:tcBorders>
            <w:shd w:val="clear" w:color="auto" w:fill="auto"/>
            <w:hideMark/>
          </w:tcPr>
          <w:p w14:paraId="7FE35E98" w14:textId="151A0EDB"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28 Retreat St (mature Eucalypts front garden)</w:t>
            </w:r>
          </w:p>
        </w:tc>
        <w:tc>
          <w:tcPr>
            <w:tcW w:w="1639"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50B0DD89"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L3 RP46081</w:t>
            </w:r>
          </w:p>
        </w:tc>
      </w:tr>
      <w:tr w:rsidR="00441AD2" w:rsidRPr="008265F2" w14:paraId="125519F5" w14:textId="77777777" w:rsidTr="00B9503B">
        <w:tc>
          <w:tcPr>
            <w:tcW w:w="1713"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16363D9E"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4"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39E68DD9"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5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5CDC8131"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4008474F" w14:textId="77777777" w:rsidTr="00B9503B">
        <w:tc>
          <w:tcPr>
            <w:tcW w:w="1713"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65D187B8" w14:textId="23B8A4DA"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i/>
                <w:iCs/>
                <w:sz w:val="24"/>
                <w:szCs w:val="24"/>
                <w:lang w:eastAsia="en-AU"/>
              </w:rPr>
              <w:t xml:space="preserve">Eucalyptus </w:t>
            </w:r>
            <w:proofErr w:type="spellStart"/>
            <w:r w:rsidRPr="008265F2">
              <w:rPr>
                <w:rFonts w:ascii="Arial" w:eastAsia="Times New Roman" w:hAnsi="Arial" w:cs="Arial"/>
                <w:i/>
                <w:iCs/>
                <w:sz w:val="24"/>
                <w:szCs w:val="24"/>
                <w:lang w:eastAsia="en-AU"/>
              </w:rPr>
              <w:t>tereticornis</w:t>
            </w:r>
            <w:proofErr w:type="spellEnd"/>
            <w:r w:rsidRPr="008265F2">
              <w:rPr>
                <w:rFonts w:ascii="Arial" w:eastAsia="Times New Roman" w:hAnsi="Arial" w:cs="Arial"/>
                <w:sz w:val="24"/>
                <w:szCs w:val="24"/>
                <w:lang w:eastAsia="en-AU"/>
              </w:rPr>
              <w:t> </w:t>
            </w:r>
            <w:r w:rsidR="00B265F9" w:rsidRPr="008265F2">
              <w:rPr>
                <w:rFonts w:ascii="Arial" w:eastAsia="Times New Roman" w:hAnsi="Arial" w:cs="Arial"/>
                <w:sz w:val="24"/>
                <w:szCs w:val="24"/>
                <w:lang w:eastAsia="en-AU"/>
              </w:rPr>
              <w:t>f</w:t>
            </w:r>
            <w:r w:rsidRPr="008265F2">
              <w:rPr>
                <w:rFonts w:ascii="Arial" w:eastAsia="Times New Roman" w:hAnsi="Arial" w:cs="Arial"/>
                <w:sz w:val="24"/>
                <w:szCs w:val="24"/>
                <w:lang w:eastAsia="en-AU"/>
              </w:rPr>
              <w:t>orest red gum</w:t>
            </w:r>
          </w:p>
        </w:tc>
        <w:tc>
          <w:tcPr>
            <w:tcW w:w="1634"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32509521" w14:textId="7D9908FF"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31 Retreat St (left side garden)</w:t>
            </w:r>
          </w:p>
        </w:tc>
        <w:tc>
          <w:tcPr>
            <w:tcW w:w="165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5875F36B"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L3 SP214868</w:t>
            </w:r>
          </w:p>
        </w:tc>
      </w:tr>
      <w:tr w:rsidR="00441AD2" w:rsidRPr="008265F2" w14:paraId="0BB2E51E" w14:textId="77777777" w:rsidTr="00B9503B">
        <w:tc>
          <w:tcPr>
            <w:tcW w:w="1713"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18A469B5"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4"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76780D95"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5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76ADFC3F"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41E84999" w14:textId="77777777" w:rsidTr="00B9503B">
        <w:tc>
          <w:tcPr>
            <w:tcW w:w="1713" w:type="pct"/>
            <w:gridSpan w:val="2"/>
            <w:tcBorders>
              <w:top w:val="single" w:sz="6" w:space="0" w:color="C0C0C0"/>
              <w:left w:val="single" w:sz="6" w:space="0" w:color="C0C0C0"/>
              <w:bottom w:val="single" w:sz="6" w:space="0" w:color="C0C0C0"/>
              <w:right w:val="single" w:sz="6" w:space="0" w:color="C0C0C0"/>
            </w:tcBorders>
            <w:shd w:val="clear" w:color="auto" w:fill="auto"/>
            <w:hideMark/>
          </w:tcPr>
          <w:p w14:paraId="690C567C" w14:textId="72FB1B9D" w:rsidR="00441AD2" w:rsidRPr="008265F2" w:rsidRDefault="00441AD2" w:rsidP="00441AD2">
            <w:pPr>
              <w:spacing w:after="0" w:line="240" w:lineRule="auto"/>
              <w:rPr>
                <w:rFonts w:ascii="Arial" w:eastAsia="Times New Roman" w:hAnsi="Arial" w:cs="Arial"/>
                <w:sz w:val="24"/>
                <w:szCs w:val="24"/>
                <w:lang w:eastAsia="en-AU"/>
              </w:rPr>
            </w:pPr>
            <w:proofErr w:type="spellStart"/>
            <w:r w:rsidRPr="008265F2">
              <w:rPr>
                <w:rFonts w:ascii="Arial" w:eastAsia="Times New Roman" w:hAnsi="Arial" w:cs="Arial"/>
                <w:i/>
                <w:iCs/>
                <w:sz w:val="24"/>
                <w:szCs w:val="24"/>
                <w:lang w:eastAsia="en-AU"/>
              </w:rPr>
              <w:t>Delonix</w:t>
            </w:r>
            <w:proofErr w:type="spellEnd"/>
            <w:r w:rsidRPr="008265F2">
              <w:rPr>
                <w:rFonts w:ascii="Arial" w:eastAsia="Times New Roman" w:hAnsi="Arial" w:cs="Arial"/>
                <w:i/>
                <w:iCs/>
                <w:sz w:val="24"/>
                <w:szCs w:val="24"/>
                <w:lang w:eastAsia="en-AU"/>
              </w:rPr>
              <w:t xml:space="preserve"> regia</w:t>
            </w:r>
            <w:r w:rsidRPr="008265F2">
              <w:rPr>
                <w:rFonts w:ascii="Arial" w:eastAsia="Times New Roman" w:hAnsi="Arial" w:cs="Arial"/>
                <w:sz w:val="24"/>
                <w:szCs w:val="24"/>
                <w:lang w:eastAsia="en-AU"/>
              </w:rPr>
              <w:t> </w:t>
            </w:r>
            <w:r w:rsidR="00B265F9" w:rsidRPr="008265F2">
              <w:rPr>
                <w:rFonts w:ascii="Arial" w:eastAsia="Times New Roman" w:hAnsi="Arial" w:cs="Arial"/>
                <w:sz w:val="24"/>
                <w:szCs w:val="24"/>
                <w:lang w:eastAsia="en-AU"/>
              </w:rPr>
              <w:t>poinciana</w:t>
            </w:r>
          </w:p>
        </w:tc>
        <w:tc>
          <w:tcPr>
            <w:tcW w:w="1634"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195EC1CB" w14:textId="265F555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50 Retreat St (front garden)</w:t>
            </w:r>
          </w:p>
        </w:tc>
        <w:tc>
          <w:tcPr>
            <w:tcW w:w="165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633D4E0E"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L2 RP178844</w:t>
            </w:r>
          </w:p>
        </w:tc>
      </w:tr>
      <w:tr w:rsidR="00441AD2" w:rsidRPr="008265F2" w14:paraId="40A6BE85" w14:textId="77777777" w:rsidTr="00B9503B">
        <w:tc>
          <w:tcPr>
            <w:tcW w:w="1725"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7D5980F8"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27"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6DB5A20D"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6C16C594"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75D3433A" w14:textId="77777777" w:rsidTr="00B9503B">
        <w:tc>
          <w:tcPr>
            <w:tcW w:w="1725"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57E7C29E" w14:textId="3259B576"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2 x</w:t>
            </w:r>
            <w:r w:rsidRPr="008265F2">
              <w:rPr>
                <w:rFonts w:ascii="Arial" w:eastAsia="Times New Roman" w:hAnsi="Arial" w:cs="Arial"/>
                <w:i/>
                <w:iCs/>
                <w:sz w:val="24"/>
                <w:szCs w:val="24"/>
                <w:lang w:eastAsia="en-AU"/>
              </w:rPr>
              <w:t xml:space="preserve"> Araucaria </w:t>
            </w:r>
            <w:proofErr w:type="spellStart"/>
            <w:r w:rsidRPr="008265F2">
              <w:rPr>
                <w:rFonts w:ascii="Arial" w:eastAsia="Times New Roman" w:hAnsi="Arial" w:cs="Arial"/>
                <w:i/>
                <w:iCs/>
                <w:sz w:val="24"/>
                <w:szCs w:val="24"/>
                <w:lang w:eastAsia="en-AU"/>
              </w:rPr>
              <w:t>cunninghamii</w:t>
            </w:r>
            <w:proofErr w:type="spellEnd"/>
            <w:r w:rsidRPr="008265F2">
              <w:rPr>
                <w:rFonts w:ascii="Arial" w:eastAsia="Times New Roman" w:hAnsi="Arial" w:cs="Arial"/>
                <w:sz w:val="24"/>
                <w:szCs w:val="24"/>
                <w:lang w:eastAsia="en-AU"/>
              </w:rPr>
              <w:t> </w:t>
            </w:r>
            <w:r w:rsidR="00B265F9" w:rsidRPr="008265F2">
              <w:rPr>
                <w:rFonts w:ascii="Arial" w:eastAsia="Times New Roman" w:hAnsi="Arial" w:cs="Arial"/>
                <w:sz w:val="24"/>
                <w:szCs w:val="24"/>
                <w:lang w:eastAsia="en-AU"/>
              </w:rPr>
              <w:t>h</w:t>
            </w:r>
            <w:r w:rsidRPr="008265F2">
              <w:rPr>
                <w:rFonts w:ascii="Arial" w:eastAsia="Times New Roman" w:hAnsi="Arial" w:cs="Arial"/>
                <w:sz w:val="24"/>
                <w:szCs w:val="24"/>
                <w:lang w:eastAsia="en-AU"/>
              </w:rPr>
              <w:t>oop pine</w:t>
            </w:r>
          </w:p>
        </w:tc>
        <w:tc>
          <w:tcPr>
            <w:tcW w:w="1627"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7121FA1E" w14:textId="369334F4"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30 Ridley Rd (north and west sides)</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3F853F1E"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L1 RP172120</w:t>
            </w:r>
          </w:p>
        </w:tc>
      </w:tr>
      <w:tr w:rsidR="00441AD2" w:rsidRPr="008265F2" w14:paraId="505213AE" w14:textId="77777777" w:rsidTr="00B9503B">
        <w:tc>
          <w:tcPr>
            <w:tcW w:w="1725"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44C70666"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27"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224D5A7D"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0C952250"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6475F240" w14:textId="77777777" w:rsidTr="00B9503B">
        <w:tc>
          <w:tcPr>
            <w:tcW w:w="1725"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77C9D206" w14:textId="48633A40"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i/>
                <w:iCs/>
                <w:sz w:val="24"/>
                <w:szCs w:val="24"/>
                <w:lang w:eastAsia="en-AU"/>
              </w:rPr>
              <w:t>Ficus virens</w:t>
            </w:r>
            <w:r w:rsidRPr="008265F2">
              <w:rPr>
                <w:rFonts w:ascii="Arial" w:eastAsia="Times New Roman" w:hAnsi="Arial" w:cs="Arial"/>
                <w:sz w:val="24"/>
                <w:szCs w:val="24"/>
                <w:lang w:eastAsia="en-AU"/>
              </w:rPr>
              <w:t> </w:t>
            </w:r>
            <w:r w:rsidR="00B265F9" w:rsidRPr="008265F2">
              <w:rPr>
                <w:rFonts w:ascii="Arial" w:eastAsia="Times New Roman" w:hAnsi="Arial" w:cs="Arial"/>
                <w:sz w:val="24"/>
                <w:szCs w:val="24"/>
                <w:lang w:eastAsia="en-AU"/>
              </w:rPr>
              <w:t xml:space="preserve">white </w:t>
            </w:r>
            <w:r w:rsidRPr="008265F2">
              <w:rPr>
                <w:rFonts w:ascii="Arial" w:eastAsia="Times New Roman" w:hAnsi="Arial" w:cs="Arial"/>
                <w:sz w:val="24"/>
                <w:szCs w:val="24"/>
                <w:lang w:eastAsia="en-AU"/>
              </w:rPr>
              <w:t>fig</w:t>
            </w:r>
          </w:p>
        </w:tc>
        <w:tc>
          <w:tcPr>
            <w:tcW w:w="1627"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148B2BE4" w14:textId="21BE794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xml:space="preserve">2036 </w:t>
            </w:r>
            <w:proofErr w:type="spellStart"/>
            <w:r w:rsidRPr="008265F2">
              <w:rPr>
                <w:rFonts w:ascii="Arial" w:eastAsia="Times New Roman" w:hAnsi="Arial" w:cs="Arial"/>
                <w:sz w:val="24"/>
                <w:szCs w:val="24"/>
                <w:lang w:eastAsia="en-AU"/>
              </w:rPr>
              <w:t>Roghan</w:t>
            </w:r>
            <w:proofErr w:type="spellEnd"/>
            <w:r w:rsidRPr="008265F2">
              <w:rPr>
                <w:rFonts w:ascii="Arial" w:eastAsia="Times New Roman" w:hAnsi="Arial" w:cs="Arial"/>
                <w:sz w:val="24"/>
                <w:szCs w:val="24"/>
                <w:lang w:eastAsia="en-AU"/>
              </w:rPr>
              <w:t xml:space="preserve"> Rd (front garden)</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3A1F791C"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L3 SP227362</w:t>
            </w:r>
          </w:p>
        </w:tc>
      </w:tr>
      <w:tr w:rsidR="00441AD2" w:rsidRPr="008265F2" w14:paraId="43B19C5D" w14:textId="77777777" w:rsidTr="004E1CFB">
        <w:tc>
          <w:tcPr>
            <w:tcW w:w="1709" w:type="pct"/>
            <w:tcBorders>
              <w:top w:val="single" w:sz="6" w:space="0" w:color="C0C0C0"/>
              <w:left w:val="single" w:sz="6" w:space="0" w:color="C0C0C0"/>
              <w:bottom w:val="single" w:sz="6" w:space="0" w:color="C0C0C0"/>
              <w:right w:val="single" w:sz="6" w:space="0" w:color="C0C0C0"/>
            </w:tcBorders>
            <w:shd w:val="clear" w:color="auto" w:fill="auto"/>
            <w:hideMark/>
          </w:tcPr>
          <w:p w14:paraId="494812C5"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43"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6D04E0B6"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6F2D9B74"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3D21406D" w14:textId="77777777" w:rsidTr="004E1CFB">
        <w:tc>
          <w:tcPr>
            <w:tcW w:w="1709" w:type="pct"/>
            <w:tcBorders>
              <w:top w:val="single" w:sz="6" w:space="0" w:color="C0C0C0"/>
              <w:left w:val="single" w:sz="6" w:space="0" w:color="C0C0C0"/>
              <w:bottom w:val="single" w:sz="6" w:space="0" w:color="C0C0C0"/>
              <w:right w:val="single" w:sz="6" w:space="0" w:color="C0C0C0"/>
            </w:tcBorders>
            <w:shd w:val="clear" w:color="auto" w:fill="auto"/>
            <w:hideMark/>
          </w:tcPr>
          <w:p w14:paraId="0FC872EE" w14:textId="233F4BF9"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2 x </w:t>
            </w:r>
            <w:r w:rsidRPr="008265F2">
              <w:rPr>
                <w:rFonts w:ascii="Arial" w:eastAsia="Times New Roman" w:hAnsi="Arial" w:cs="Arial"/>
                <w:i/>
                <w:iCs/>
                <w:sz w:val="24"/>
                <w:szCs w:val="24"/>
                <w:lang w:eastAsia="en-AU"/>
              </w:rPr>
              <w:t>Eucalyptus sp.</w:t>
            </w:r>
            <w:r w:rsidRPr="008265F2">
              <w:rPr>
                <w:rFonts w:ascii="Arial" w:eastAsia="Times New Roman" w:hAnsi="Arial" w:cs="Arial"/>
                <w:sz w:val="24"/>
                <w:szCs w:val="24"/>
                <w:lang w:eastAsia="en-AU"/>
              </w:rPr>
              <w:t> </w:t>
            </w:r>
            <w:r w:rsidR="00B265F9" w:rsidRPr="008265F2">
              <w:rPr>
                <w:rFonts w:ascii="Arial" w:eastAsia="Times New Roman" w:hAnsi="Arial" w:cs="Arial"/>
                <w:sz w:val="24"/>
                <w:szCs w:val="24"/>
                <w:lang w:eastAsia="en-AU"/>
              </w:rPr>
              <w:t>gum</w:t>
            </w:r>
          </w:p>
        </w:tc>
        <w:tc>
          <w:tcPr>
            <w:tcW w:w="1643"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17EDD175" w14:textId="4E524541"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xml:space="preserve">2108 </w:t>
            </w:r>
            <w:proofErr w:type="spellStart"/>
            <w:r w:rsidRPr="008265F2">
              <w:rPr>
                <w:rFonts w:ascii="Arial" w:eastAsia="Times New Roman" w:hAnsi="Arial" w:cs="Arial"/>
                <w:sz w:val="24"/>
                <w:szCs w:val="24"/>
                <w:lang w:eastAsia="en-AU"/>
              </w:rPr>
              <w:t>Roghan</w:t>
            </w:r>
            <w:proofErr w:type="spellEnd"/>
            <w:r w:rsidRPr="008265F2">
              <w:rPr>
                <w:rFonts w:ascii="Arial" w:eastAsia="Times New Roman" w:hAnsi="Arial" w:cs="Arial"/>
                <w:sz w:val="24"/>
                <w:szCs w:val="24"/>
                <w:lang w:eastAsia="en-AU"/>
              </w:rPr>
              <w:t xml:space="preserve"> Rd (front of site)</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19892370"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L1 RP54766</w:t>
            </w:r>
          </w:p>
        </w:tc>
      </w:tr>
      <w:tr w:rsidR="00441AD2" w:rsidRPr="008265F2" w14:paraId="6379E24C" w14:textId="77777777" w:rsidTr="004E1CFB">
        <w:tc>
          <w:tcPr>
            <w:tcW w:w="1709" w:type="pct"/>
            <w:tcBorders>
              <w:top w:val="single" w:sz="6" w:space="0" w:color="C0C0C0"/>
              <w:left w:val="single" w:sz="6" w:space="0" w:color="C0C0C0"/>
              <w:bottom w:val="single" w:sz="6" w:space="0" w:color="C0C0C0"/>
              <w:right w:val="single" w:sz="6" w:space="0" w:color="C0C0C0"/>
            </w:tcBorders>
            <w:shd w:val="clear" w:color="auto" w:fill="auto"/>
            <w:hideMark/>
          </w:tcPr>
          <w:p w14:paraId="3FB16D0A"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43"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14B0F180"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632D7F4F"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1AEC440E" w14:textId="77777777" w:rsidTr="004E1CFB">
        <w:tc>
          <w:tcPr>
            <w:tcW w:w="1709" w:type="pct"/>
            <w:tcBorders>
              <w:top w:val="single" w:sz="6" w:space="0" w:color="C0C0C0"/>
              <w:left w:val="single" w:sz="6" w:space="0" w:color="C0C0C0"/>
              <w:bottom w:val="single" w:sz="6" w:space="0" w:color="C0C0C0"/>
              <w:right w:val="single" w:sz="6" w:space="0" w:color="C0C0C0"/>
            </w:tcBorders>
            <w:shd w:val="clear" w:color="auto" w:fill="auto"/>
            <w:hideMark/>
          </w:tcPr>
          <w:p w14:paraId="55EB6D54" w14:textId="4537B87D"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Group of </w:t>
            </w:r>
            <w:r w:rsidRPr="008265F2">
              <w:rPr>
                <w:rFonts w:ascii="Arial" w:eastAsia="Times New Roman" w:hAnsi="Arial" w:cs="Arial"/>
                <w:i/>
                <w:iCs/>
                <w:sz w:val="24"/>
                <w:szCs w:val="24"/>
                <w:lang w:eastAsia="en-AU"/>
              </w:rPr>
              <w:t xml:space="preserve">Eucalyptus </w:t>
            </w:r>
            <w:proofErr w:type="spellStart"/>
            <w:r w:rsidRPr="008265F2">
              <w:rPr>
                <w:rFonts w:ascii="Arial" w:eastAsia="Times New Roman" w:hAnsi="Arial" w:cs="Arial"/>
                <w:i/>
                <w:iCs/>
                <w:sz w:val="24"/>
                <w:szCs w:val="24"/>
                <w:lang w:eastAsia="en-AU"/>
              </w:rPr>
              <w:t>tereticornis</w:t>
            </w:r>
            <w:proofErr w:type="spellEnd"/>
            <w:r w:rsidRPr="008265F2">
              <w:rPr>
                <w:rFonts w:ascii="Arial" w:eastAsia="Times New Roman" w:hAnsi="Arial" w:cs="Arial"/>
                <w:sz w:val="24"/>
                <w:szCs w:val="24"/>
                <w:lang w:eastAsia="en-AU"/>
              </w:rPr>
              <w:t> </w:t>
            </w:r>
            <w:r w:rsidR="00B265F9" w:rsidRPr="008265F2">
              <w:rPr>
                <w:rFonts w:ascii="Arial" w:eastAsia="Times New Roman" w:hAnsi="Arial" w:cs="Arial"/>
                <w:sz w:val="24"/>
                <w:szCs w:val="24"/>
                <w:lang w:eastAsia="en-AU"/>
              </w:rPr>
              <w:t>f</w:t>
            </w:r>
            <w:r w:rsidRPr="008265F2">
              <w:rPr>
                <w:rFonts w:ascii="Arial" w:eastAsia="Times New Roman" w:hAnsi="Arial" w:cs="Arial"/>
                <w:sz w:val="24"/>
                <w:szCs w:val="24"/>
                <w:lang w:eastAsia="en-AU"/>
              </w:rPr>
              <w:t>orest red gum</w:t>
            </w:r>
          </w:p>
        </w:tc>
        <w:tc>
          <w:tcPr>
            <w:tcW w:w="1643" w:type="pct"/>
            <w:gridSpan w:val="6"/>
            <w:tcBorders>
              <w:top w:val="single" w:sz="6" w:space="0" w:color="C0C0C0"/>
              <w:left w:val="single" w:sz="6" w:space="0" w:color="C0C0C0"/>
              <w:bottom w:val="single" w:sz="6" w:space="0" w:color="C0C0C0"/>
              <w:right w:val="single" w:sz="6" w:space="0" w:color="C0C0C0"/>
            </w:tcBorders>
            <w:shd w:val="clear" w:color="auto" w:fill="auto"/>
            <w:hideMark/>
          </w:tcPr>
          <w:p w14:paraId="43CE02B0" w14:textId="05AD6024"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40 Tiverton Pl (front of site)</w:t>
            </w:r>
          </w:p>
        </w:tc>
        <w:tc>
          <w:tcPr>
            <w:tcW w:w="1648" w:type="pct"/>
            <w:gridSpan w:val="3"/>
            <w:tcBorders>
              <w:top w:val="single" w:sz="6" w:space="0" w:color="C0C0C0"/>
              <w:left w:val="single" w:sz="6" w:space="0" w:color="C0C0C0"/>
              <w:bottom w:val="single" w:sz="6" w:space="0" w:color="C0C0C0"/>
              <w:right w:val="single" w:sz="6" w:space="0" w:color="C0C0C0"/>
            </w:tcBorders>
            <w:shd w:val="clear" w:color="auto" w:fill="auto"/>
            <w:hideMark/>
          </w:tcPr>
          <w:p w14:paraId="5149E53D"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L14 RP858993</w:t>
            </w:r>
          </w:p>
        </w:tc>
      </w:tr>
      <w:tr w:rsidR="00441AD2" w:rsidRPr="008265F2" w14:paraId="03569C5F" w14:textId="77777777" w:rsidTr="00441AD2">
        <w:tc>
          <w:tcPr>
            <w:tcW w:w="1744"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7442AF26"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2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3D462FBA"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3" w:type="pct"/>
            <w:tcBorders>
              <w:top w:val="single" w:sz="6" w:space="0" w:color="C0C0C0"/>
              <w:left w:val="single" w:sz="6" w:space="0" w:color="C0C0C0"/>
              <w:bottom w:val="single" w:sz="6" w:space="0" w:color="C0C0C0"/>
              <w:right w:val="single" w:sz="6" w:space="0" w:color="C0C0C0"/>
            </w:tcBorders>
            <w:shd w:val="clear" w:color="auto" w:fill="auto"/>
            <w:hideMark/>
          </w:tcPr>
          <w:p w14:paraId="48A1D434"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6F2C7C7B" w14:textId="77777777" w:rsidTr="00441AD2">
        <w:tc>
          <w:tcPr>
            <w:tcW w:w="1744"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2CB994F2" w14:textId="35453142"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Group of</w:t>
            </w:r>
            <w:r w:rsidRPr="008265F2">
              <w:rPr>
                <w:rFonts w:ascii="Arial" w:eastAsia="Times New Roman" w:hAnsi="Arial" w:cs="Arial"/>
                <w:i/>
                <w:iCs/>
                <w:sz w:val="24"/>
                <w:szCs w:val="24"/>
                <w:lang w:eastAsia="en-AU"/>
              </w:rPr>
              <w:t> Araucaria spp. </w:t>
            </w:r>
            <w:r w:rsidR="00B265F9" w:rsidRPr="008265F2">
              <w:rPr>
                <w:rFonts w:ascii="Arial" w:eastAsia="Times New Roman" w:hAnsi="Arial" w:cs="Arial"/>
                <w:sz w:val="24"/>
                <w:szCs w:val="24"/>
                <w:lang w:eastAsia="en-AU"/>
              </w:rPr>
              <w:t>b</w:t>
            </w:r>
            <w:r w:rsidRPr="008265F2">
              <w:rPr>
                <w:rFonts w:ascii="Arial" w:eastAsia="Times New Roman" w:hAnsi="Arial" w:cs="Arial"/>
                <w:sz w:val="24"/>
                <w:szCs w:val="24"/>
                <w:lang w:eastAsia="en-AU"/>
              </w:rPr>
              <w:t xml:space="preserve">unya and </w:t>
            </w:r>
            <w:r w:rsidR="00B265F9" w:rsidRPr="008265F2">
              <w:rPr>
                <w:rFonts w:ascii="Arial" w:eastAsia="Times New Roman" w:hAnsi="Arial" w:cs="Arial"/>
                <w:sz w:val="24"/>
                <w:szCs w:val="24"/>
                <w:lang w:eastAsia="en-AU"/>
              </w:rPr>
              <w:t>h</w:t>
            </w:r>
            <w:r w:rsidRPr="008265F2">
              <w:rPr>
                <w:rFonts w:ascii="Arial" w:eastAsia="Times New Roman" w:hAnsi="Arial" w:cs="Arial"/>
                <w:sz w:val="24"/>
                <w:szCs w:val="24"/>
                <w:lang w:eastAsia="en-AU"/>
              </w:rPr>
              <w:t>oop pines</w:t>
            </w:r>
          </w:p>
        </w:tc>
        <w:tc>
          <w:tcPr>
            <w:tcW w:w="162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6693D6BD" w14:textId="3A7F8A5E"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60 Tiverton Pl (front right corner of garden)</w:t>
            </w:r>
          </w:p>
        </w:tc>
        <w:tc>
          <w:tcPr>
            <w:tcW w:w="1633" w:type="pct"/>
            <w:tcBorders>
              <w:top w:val="single" w:sz="6" w:space="0" w:color="C0C0C0"/>
              <w:left w:val="single" w:sz="6" w:space="0" w:color="C0C0C0"/>
              <w:bottom w:val="single" w:sz="6" w:space="0" w:color="C0C0C0"/>
              <w:right w:val="single" w:sz="6" w:space="0" w:color="C0C0C0"/>
            </w:tcBorders>
            <w:shd w:val="clear" w:color="auto" w:fill="auto"/>
            <w:hideMark/>
          </w:tcPr>
          <w:p w14:paraId="50A1EDCC"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L12 RP858993</w:t>
            </w:r>
          </w:p>
        </w:tc>
      </w:tr>
      <w:tr w:rsidR="00441AD2" w:rsidRPr="008265F2" w14:paraId="2E51F748" w14:textId="77777777" w:rsidTr="00441AD2">
        <w:tc>
          <w:tcPr>
            <w:tcW w:w="1744"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18B05E91"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2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41289919"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c>
          <w:tcPr>
            <w:tcW w:w="1633" w:type="pct"/>
            <w:tcBorders>
              <w:top w:val="single" w:sz="6" w:space="0" w:color="C0C0C0"/>
              <w:left w:val="single" w:sz="6" w:space="0" w:color="C0C0C0"/>
              <w:bottom w:val="single" w:sz="6" w:space="0" w:color="C0C0C0"/>
              <w:right w:val="single" w:sz="6" w:space="0" w:color="C0C0C0"/>
            </w:tcBorders>
            <w:shd w:val="clear" w:color="auto" w:fill="auto"/>
            <w:hideMark/>
          </w:tcPr>
          <w:p w14:paraId="4D86254E" w14:textId="77777777" w:rsidR="00441AD2" w:rsidRPr="008265F2" w:rsidRDefault="00441AD2" w:rsidP="00441AD2">
            <w:pPr>
              <w:spacing w:after="0" w:line="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w:t>
            </w:r>
          </w:p>
        </w:tc>
      </w:tr>
      <w:tr w:rsidR="00441AD2" w:rsidRPr="008265F2" w14:paraId="48C5BA40" w14:textId="77777777" w:rsidTr="00441AD2">
        <w:tc>
          <w:tcPr>
            <w:tcW w:w="1744" w:type="pct"/>
            <w:gridSpan w:val="5"/>
            <w:tcBorders>
              <w:top w:val="single" w:sz="6" w:space="0" w:color="C0C0C0"/>
              <w:left w:val="single" w:sz="6" w:space="0" w:color="C0C0C0"/>
              <w:bottom w:val="single" w:sz="6" w:space="0" w:color="C0C0C0"/>
              <w:right w:val="single" w:sz="6" w:space="0" w:color="C0C0C0"/>
            </w:tcBorders>
            <w:shd w:val="clear" w:color="auto" w:fill="auto"/>
            <w:hideMark/>
          </w:tcPr>
          <w:p w14:paraId="198845BF" w14:textId="7EBD5CA0"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i/>
                <w:iCs/>
                <w:sz w:val="24"/>
                <w:szCs w:val="24"/>
                <w:lang w:eastAsia="en-AU"/>
              </w:rPr>
              <w:t xml:space="preserve">Group of Eucalyptus </w:t>
            </w:r>
            <w:proofErr w:type="spellStart"/>
            <w:r w:rsidRPr="008265F2">
              <w:rPr>
                <w:rFonts w:ascii="Arial" w:eastAsia="Times New Roman" w:hAnsi="Arial" w:cs="Arial"/>
                <w:i/>
                <w:iCs/>
                <w:sz w:val="24"/>
                <w:szCs w:val="24"/>
                <w:lang w:eastAsia="en-AU"/>
              </w:rPr>
              <w:t>microcorys</w:t>
            </w:r>
            <w:proofErr w:type="spellEnd"/>
            <w:r w:rsidRPr="008265F2">
              <w:rPr>
                <w:rFonts w:ascii="Arial" w:eastAsia="Times New Roman" w:hAnsi="Arial" w:cs="Arial"/>
                <w:sz w:val="24"/>
                <w:szCs w:val="24"/>
                <w:lang w:eastAsia="en-AU"/>
              </w:rPr>
              <w:t> </w:t>
            </w:r>
            <w:r w:rsidR="00B265F9" w:rsidRPr="008265F2">
              <w:rPr>
                <w:rFonts w:ascii="Arial" w:eastAsia="Times New Roman" w:hAnsi="Arial" w:cs="Arial"/>
                <w:sz w:val="24"/>
                <w:szCs w:val="24"/>
                <w:lang w:eastAsia="en-AU"/>
              </w:rPr>
              <w:t>t</w:t>
            </w:r>
            <w:r w:rsidRPr="008265F2">
              <w:rPr>
                <w:rFonts w:ascii="Arial" w:eastAsia="Times New Roman" w:hAnsi="Arial" w:cs="Arial"/>
                <w:sz w:val="24"/>
                <w:szCs w:val="24"/>
                <w:lang w:eastAsia="en-AU"/>
              </w:rPr>
              <w:t>allowwood and </w:t>
            </w:r>
            <w:r w:rsidRPr="008265F2">
              <w:rPr>
                <w:rFonts w:ascii="Arial" w:eastAsia="Times New Roman" w:hAnsi="Arial" w:cs="Arial"/>
                <w:i/>
                <w:iCs/>
                <w:sz w:val="24"/>
                <w:szCs w:val="24"/>
                <w:lang w:eastAsia="en-AU"/>
              </w:rPr>
              <w:t xml:space="preserve">Eucalyptus </w:t>
            </w:r>
            <w:proofErr w:type="spellStart"/>
            <w:r w:rsidRPr="008265F2">
              <w:rPr>
                <w:rFonts w:ascii="Arial" w:eastAsia="Times New Roman" w:hAnsi="Arial" w:cs="Arial"/>
                <w:i/>
                <w:iCs/>
                <w:sz w:val="24"/>
                <w:szCs w:val="24"/>
                <w:lang w:eastAsia="en-AU"/>
              </w:rPr>
              <w:t>tereticornis</w:t>
            </w:r>
            <w:proofErr w:type="spellEnd"/>
            <w:r w:rsidRPr="008265F2">
              <w:rPr>
                <w:rFonts w:ascii="Arial" w:eastAsia="Times New Roman" w:hAnsi="Arial" w:cs="Arial"/>
                <w:sz w:val="24"/>
                <w:szCs w:val="24"/>
                <w:lang w:eastAsia="en-AU"/>
              </w:rPr>
              <w:t> </w:t>
            </w:r>
            <w:r w:rsidR="00B265F9" w:rsidRPr="008265F2">
              <w:rPr>
                <w:rFonts w:ascii="Arial" w:eastAsia="Times New Roman" w:hAnsi="Arial" w:cs="Arial"/>
                <w:sz w:val="24"/>
                <w:szCs w:val="24"/>
                <w:lang w:eastAsia="en-AU"/>
              </w:rPr>
              <w:t>f</w:t>
            </w:r>
            <w:r w:rsidRPr="008265F2">
              <w:rPr>
                <w:rFonts w:ascii="Arial" w:eastAsia="Times New Roman" w:hAnsi="Arial" w:cs="Arial"/>
                <w:sz w:val="24"/>
                <w:szCs w:val="24"/>
                <w:lang w:eastAsia="en-AU"/>
              </w:rPr>
              <w:t>orest red gum</w:t>
            </w:r>
          </w:p>
        </w:tc>
        <w:tc>
          <w:tcPr>
            <w:tcW w:w="1623" w:type="pct"/>
            <w:gridSpan w:val="4"/>
            <w:tcBorders>
              <w:top w:val="single" w:sz="6" w:space="0" w:color="C0C0C0"/>
              <w:left w:val="single" w:sz="6" w:space="0" w:color="C0C0C0"/>
              <w:bottom w:val="single" w:sz="6" w:space="0" w:color="C0C0C0"/>
              <w:right w:val="single" w:sz="6" w:space="0" w:color="C0C0C0"/>
            </w:tcBorders>
            <w:shd w:val="clear" w:color="auto" w:fill="auto"/>
            <w:hideMark/>
          </w:tcPr>
          <w:p w14:paraId="1BE879E5" w14:textId="2BFC236A" w:rsidR="00441AD2" w:rsidRPr="008265F2" w:rsidRDefault="008C104E"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 xml:space="preserve">91 and </w:t>
            </w:r>
            <w:r w:rsidR="00441AD2" w:rsidRPr="008265F2">
              <w:rPr>
                <w:rFonts w:ascii="Arial" w:eastAsia="Times New Roman" w:hAnsi="Arial" w:cs="Arial"/>
                <w:sz w:val="24"/>
                <w:szCs w:val="24"/>
                <w:lang w:eastAsia="en-AU"/>
              </w:rPr>
              <w:t>95 Tiverton Pl (southern boundary and northern portion</w:t>
            </w:r>
            <w:r w:rsidR="00B42685" w:rsidRPr="008265F2">
              <w:rPr>
                <w:rFonts w:ascii="Arial" w:eastAsia="Times New Roman" w:hAnsi="Arial" w:cs="Arial"/>
                <w:sz w:val="24"/>
                <w:szCs w:val="24"/>
                <w:lang w:eastAsia="en-AU"/>
              </w:rPr>
              <w:t>)</w:t>
            </w:r>
          </w:p>
        </w:tc>
        <w:tc>
          <w:tcPr>
            <w:tcW w:w="1633" w:type="pct"/>
            <w:tcBorders>
              <w:top w:val="single" w:sz="6" w:space="0" w:color="C0C0C0"/>
              <w:left w:val="single" w:sz="6" w:space="0" w:color="C0C0C0"/>
              <w:bottom w:val="single" w:sz="6" w:space="0" w:color="C0C0C0"/>
              <w:right w:val="single" w:sz="6" w:space="0" w:color="C0C0C0"/>
            </w:tcBorders>
            <w:shd w:val="clear" w:color="auto" w:fill="auto"/>
            <w:hideMark/>
          </w:tcPr>
          <w:p w14:paraId="409900EF" w14:textId="77777777" w:rsidR="00441AD2" w:rsidRPr="008265F2" w:rsidRDefault="00441AD2" w:rsidP="00441AD2">
            <w:pPr>
              <w:spacing w:after="0" w:line="240" w:lineRule="auto"/>
              <w:rPr>
                <w:rFonts w:ascii="Arial" w:eastAsia="Times New Roman" w:hAnsi="Arial" w:cs="Arial"/>
                <w:sz w:val="24"/>
                <w:szCs w:val="24"/>
                <w:lang w:eastAsia="en-AU"/>
              </w:rPr>
            </w:pPr>
            <w:r w:rsidRPr="008265F2">
              <w:rPr>
                <w:rFonts w:ascii="Arial" w:eastAsia="Times New Roman" w:hAnsi="Arial" w:cs="Arial"/>
                <w:sz w:val="24"/>
                <w:szCs w:val="24"/>
                <w:lang w:eastAsia="en-AU"/>
              </w:rPr>
              <w:t>L101/102 SP242194</w:t>
            </w:r>
          </w:p>
        </w:tc>
      </w:tr>
    </w:tbl>
    <w:p w14:paraId="4C080E43" w14:textId="73DA9C8D" w:rsidR="005E4C0A" w:rsidRPr="008265F2" w:rsidRDefault="004E1CFB" w:rsidP="008808B8">
      <w:pPr>
        <w:pStyle w:val="AmendmentStyle"/>
        <w:rPr>
          <w:rFonts w:ascii="Arial" w:hAnsi="Arial" w:cs="Arial"/>
          <w:sz w:val="22"/>
          <w:szCs w:val="22"/>
        </w:rPr>
      </w:pPr>
      <w:r w:rsidRPr="008265F2">
        <w:rPr>
          <w:rFonts w:ascii="Arial" w:hAnsi="Arial" w:cs="Arial"/>
          <w:sz w:val="22"/>
          <w:szCs w:val="22"/>
        </w:rPr>
        <w:t>’.</w:t>
      </w:r>
    </w:p>
    <w:p w14:paraId="5F762707" w14:textId="7041B232" w:rsidR="00AB1DD1" w:rsidRPr="008265F2" w:rsidRDefault="00F31863" w:rsidP="008479A4">
      <w:pPr>
        <w:pStyle w:val="AmendmentPart1"/>
      </w:pPr>
      <w:bookmarkStart w:id="72" w:name="_Toc485111042"/>
      <w:bookmarkStart w:id="73" w:name="_Toc485373831"/>
      <w:r w:rsidRPr="008265F2">
        <w:br w:type="page"/>
      </w:r>
      <w:bookmarkStart w:id="74" w:name="_Toc490562637"/>
      <w:bookmarkStart w:id="75" w:name="_Toc135216263"/>
      <w:r w:rsidR="00AB1DD1" w:rsidRPr="008265F2">
        <w:t>Part 5</w:t>
      </w:r>
      <w:r w:rsidR="00AB1DD1" w:rsidRPr="008265F2">
        <w:tab/>
        <w:t>Amendment of Schedule 2 (Mapping)</w:t>
      </w:r>
      <w:bookmarkEnd w:id="72"/>
      <w:bookmarkEnd w:id="73"/>
      <w:bookmarkEnd w:id="74"/>
      <w:bookmarkEnd w:id="75"/>
    </w:p>
    <w:p w14:paraId="52C43067" w14:textId="77777777" w:rsidR="009C2771" w:rsidRPr="008265F2" w:rsidRDefault="009C2771" w:rsidP="009C2771">
      <w:pPr>
        <w:pStyle w:val="AmendmentPart2"/>
        <w:rPr>
          <w:rFonts w:ascii="Arial" w:hAnsi="Arial"/>
        </w:rPr>
      </w:pPr>
      <w:bookmarkStart w:id="76" w:name="_Toc490562638"/>
      <w:bookmarkStart w:id="77" w:name="_Toc135216264"/>
      <w:bookmarkStart w:id="78" w:name="_Toc485111043"/>
      <w:bookmarkStart w:id="79" w:name="_Toc485373832"/>
      <w:r w:rsidRPr="008265F2">
        <w:rPr>
          <w:rFonts w:ascii="Arial" w:hAnsi="Arial"/>
        </w:rPr>
        <w:t>5.1</w:t>
      </w:r>
      <w:r w:rsidRPr="008265F2">
        <w:rPr>
          <w:rFonts w:ascii="Arial" w:hAnsi="Arial"/>
        </w:rPr>
        <w:tab/>
        <w:t xml:space="preserve">Amendment </w:t>
      </w:r>
      <w:r w:rsidR="00161C3B" w:rsidRPr="008265F2">
        <w:rPr>
          <w:rFonts w:ascii="Arial" w:hAnsi="Arial"/>
        </w:rPr>
        <w:t>to S</w:t>
      </w:r>
      <w:r w:rsidR="00BB3462" w:rsidRPr="008265F2">
        <w:rPr>
          <w:rFonts w:ascii="Arial" w:hAnsi="Arial"/>
        </w:rPr>
        <w:t>C</w:t>
      </w:r>
      <w:r w:rsidR="00161C3B" w:rsidRPr="008265F2">
        <w:rPr>
          <w:rFonts w:ascii="Arial" w:hAnsi="Arial"/>
        </w:rPr>
        <w:t>2.2 (</w:t>
      </w:r>
      <w:r w:rsidRPr="008265F2">
        <w:rPr>
          <w:rFonts w:ascii="Arial" w:hAnsi="Arial"/>
        </w:rPr>
        <w:t>Zone maps</w:t>
      </w:r>
      <w:r w:rsidR="00161C3B" w:rsidRPr="008265F2">
        <w:rPr>
          <w:rFonts w:ascii="Arial" w:hAnsi="Arial"/>
        </w:rPr>
        <w:t>)</w:t>
      </w:r>
      <w:bookmarkEnd w:id="76"/>
      <w:bookmarkEnd w:id="77"/>
    </w:p>
    <w:p w14:paraId="4B81B8BB" w14:textId="429B2445" w:rsidR="009C2771" w:rsidRPr="008265F2" w:rsidRDefault="009C2771" w:rsidP="00291BE3">
      <w:pPr>
        <w:pStyle w:val="AmendmentPoint1"/>
        <w:ind w:left="720" w:hanging="720"/>
        <w:rPr>
          <w:sz w:val="22"/>
          <w:szCs w:val="22"/>
        </w:rPr>
      </w:pPr>
      <w:r w:rsidRPr="008265F2">
        <w:rPr>
          <w:sz w:val="22"/>
          <w:szCs w:val="22"/>
        </w:rPr>
        <w:t xml:space="preserve">Schedule 2 Mapping, SC2.2 </w:t>
      </w:r>
      <w:r w:rsidR="00F164AF" w:rsidRPr="008265F2">
        <w:rPr>
          <w:sz w:val="22"/>
          <w:szCs w:val="22"/>
        </w:rPr>
        <w:t>Zone m</w:t>
      </w:r>
      <w:r w:rsidRPr="008265F2">
        <w:rPr>
          <w:sz w:val="22"/>
          <w:szCs w:val="22"/>
        </w:rPr>
        <w:t>aps, ZM-001 (Tile</w:t>
      </w:r>
      <w:r w:rsidR="001A0EEA" w:rsidRPr="008265F2">
        <w:rPr>
          <w:sz w:val="22"/>
          <w:szCs w:val="22"/>
        </w:rPr>
        <w:t>s</w:t>
      </w:r>
      <w:r w:rsidR="003E1361" w:rsidRPr="008265F2">
        <w:rPr>
          <w:sz w:val="22"/>
          <w:szCs w:val="22"/>
        </w:rPr>
        <w:t xml:space="preserve"> </w:t>
      </w:r>
      <w:r w:rsidR="001A0EEA" w:rsidRPr="008265F2">
        <w:rPr>
          <w:sz w:val="22"/>
          <w:szCs w:val="22"/>
        </w:rPr>
        <w:t>5 and 12</w:t>
      </w:r>
      <w:r w:rsidRPr="008265F2">
        <w:rPr>
          <w:sz w:val="22"/>
          <w:szCs w:val="22"/>
        </w:rPr>
        <w:t>)</w:t>
      </w:r>
      <w:r w:rsidR="00F634F2" w:rsidRPr="008265F2">
        <w:rPr>
          <w:sz w:val="22"/>
          <w:szCs w:val="22"/>
        </w:rPr>
        <w:t>–</w:t>
      </w:r>
    </w:p>
    <w:p w14:paraId="434E2D49" w14:textId="292C23CF" w:rsidR="007E6CD0" w:rsidRPr="008265F2" w:rsidRDefault="00F634F2" w:rsidP="00E364C6">
      <w:pPr>
        <w:pStyle w:val="AmendmentStyle"/>
        <w:rPr>
          <w:rFonts w:ascii="Arial" w:hAnsi="Arial" w:cs="Arial"/>
          <w:sz w:val="22"/>
          <w:szCs w:val="22"/>
          <w:lang w:eastAsia="en-AU"/>
        </w:rPr>
      </w:pPr>
      <w:r w:rsidRPr="008265F2">
        <w:rPr>
          <w:rFonts w:ascii="Arial" w:hAnsi="Arial" w:cs="Arial"/>
          <w:sz w:val="22"/>
          <w:szCs w:val="22"/>
          <w:lang w:eastAsia="en-AU"/>
        </w:rPr>
        <w:t>omit, insert</w:t>
      </w:r>
      <w:r w:rsidR="007E6CD0" w:rsidRPr="008265F2">
        <w:rPr>
          <w:rFonts w:ascii="Arial" w:hAnsi="Arial" w:cs="Arial"/>
          <w:sz w:val="22"/>
          <w:szCs w:val="22"/>
          <w:lang w:eastAsia="en-AU"/>
        </w:rPr>
        <w:t>:</w:t>
      </w:r>
      <w:r w:rsidRPr="008265F2">
        <w:rPr>
          <w:rFonts w:ascii="Arial" w:hAnsi="Arial" w:cs="Arial"/>
          <w:sz w:val="22"/>
          <w:szCs w:val="22"/>
          <w:lang w:eastAsia="en-AU"/>
        </w:rPr>
        <w:t xml:space="preserve"> </w:t>
      </w:r>
    </w:p>
    <w:p w14:paraId="55DE3BE4" w14:textId="6E926EDB" w:rsidR="00F634F2" w:rsidRPr="008265F2" w:rsidRDefault="00F634F2" w:rsidP="00E364C6">
      <w:pPr>
        <w:pStyle w:val="AmendmentStyle"/>
        <w:rPr>
          <w:rFonts w:ascii="Arial" w:hAnsi="Arial" w:cs="Arial"/>
          <w:i w:val="0"/>
          <w:iCs/>
          <w:sz w:val="22"/>
          <w:szCs w:val="22"/>
        </w:rPr>
      </w:pPr>
      <w:r w:rsidRPr="008265F2">
        <w:rPr>
          <w:rFonts w:ascii="Arial" w:hAnsi="Arial" w:cs="Arial"/>
          <w:i w:val="0"/>
          <w:iCs/>
          <w:sz w:val="22"/>
          <w:szCs w:val="22"/>
          <w:lang w:eastAsia="en-AU"/>
        </w:rPr>
        <w:t>SC2.2 Zone Maps, ZM-001 (Tile</w:t>
      </w:r>
      <w:r w:rsidR="001A0EEA" w:rsidRPr="008265F2">
        <w:rPr>
          <w:rFonts w:ascii="Arial" w:hAnsi="Arial" w:cs="Arial"/>
          <w:i w:val="0"/>
          <w:iCs/>
          <w:sz w:val="22"/>
          <w:szCs w:val="22"/>
          <w:lang w:eastAsia="en-AU"/>
        </w:rPr>
        <w:t>s</w:t>
      </w:r>
      <w:r w:rsidRPr="008265F2">
        <w:rPr>
          <w:rFonts w:ascii="Arial" w:hAnsi="Arial" w:cs="Arial"/>
          <w:i w:val="0"/>
          <w:iCs/>
          <w:sz w:val="22"/>
          <w:szCs w:val="22"/>
          <w:lang w:eastAsia="en-AU"/>
        </w:rPr>
        <w:t xml:space="preserve"> </w:t>
      </w:r>
      <w:r w:rsidR="001A0EEA" w:rsidRPr="008265F2">
        <w:rPr>
          <w:rFonts w:ascii="Arial" w:hAnsi="Arial" w:cs="Arial"/>
          <w:i w:val="0"/>
          <w:iCs/>
          <w:sz w:val="22"/>
          <w:szCs w:val="22"/>
          <w:lang w:eastAsia="en-AU"/>
        </w:rPr>
        <w:t>5 and 12</w:t>
      </w:r>
      <w:r w:rsidRPr="008265F2">
        <w:rPr>
          <w:rFonts w:ascii="Arial" w:hAnsi="Arial" w:cs="Arial"/>
          <w:i w:val="0"/>
          <w:iCs/>
          <w:sz w:val="22"/>
          <w:szCs w:val="22"/>
          <w:lang w:eastAsia="en-AU"/>
        </w:rPr>
        <w:t>)</w:t>
      </w:r>
      <w:r w:rsidRPr="008265F2">
        <w:rPr>
          <w:rFonts w:ascii="Arial" w:hAnsi="Arial" w:cs="Arial"/>
          <w:i w:val="0"/>
          <w:iCs/>
          <w:sz w:val="22"/>
          <w:szCs w:val="22"/>
        </w:rPr>
        <w:t>–refer to supplement 1a</w:t>
      </w:r>
      <w:r w:rsidR="00A32ED2" w:rsidRPr="008265F2">
        <w:rPr>
          <w:rFonts w:ascii="Arial" w:hAnsi="Arial" w:cs="Arial"/>
          <w:i w:val="0"/>
          <w:iCs/>
          <w:sz w:val="22"/>
          <w:szCs w:val="22"/>
        </w:rPr>
        <w:t xml:space="preserve"> and 1b</w:t>
      </w:r>
      <w:r w:rsidRPr="008265F2">
        <w:rPr>
          <w:rFonts w:ascii="Arial" w:hAnsi="Arial" w:cs="Arial"/>
          <w:i w:val="0"/>
          <w:iCs/>
          <w:sz w:val="22"/>
          <w:szCs w:val="22"/>
        </w:rPr>
        <w:t xml:space="preserve">. </w:t>
      </w:r>
    </w:p>
    <w:p w14:paraId="4DFA420E" w14:textId="36FA4C95" w:rsidR="00F634F2" w:rsidRPr="008265F2" w:rsidRDefault="00F634F2" w:rsidP="00E364C6">
      <w:pPr>
        <w:pStyle w:val="AmendmentPart2"/>
        <w:rPr>
          <w:rFonts w:ascii="Arial" w:hAnsi="Arial"/>
        </w:rPr>
      </w:pPr>
      <w:bookmarkStart w:id="80" w:name="_Toc135216265"/>
      <w:r w:rsidRPr="008265F2">
        <w:rPr>
          <w:rFonts w:ascii="Arial" w:hAnsi="Arial"/>
        </w:rPr>
        <w:t>5.2</w:t>
      </w:r>
      <w:r w:rsidRPr="008265F2">
        <w:rPr>
          <w:rFonts w:ascii="Arial" w:hAnsi="Arial"/>
        </w:rPr>
        <w:tab/>
      </w:r>
      <w:r w:rsidRPr="008265F2">
        <w:rPr>
          <w:rFonts w:ascii="Arial" w:hAnsi="Arial"/>
          <w:lang w:eastAsia="en-AU"/>
        </w:rPr>
        <w:t xml:space="preserve">Amendment to </w:t>
      </w:r>
      <w:r w:rsidR="004A5111" w:rsidRPr="008265F2">
        <w:rPr>
          <w:rFonts w:ascii="Arial" w:hAnsi="Arial"/>
          <w:lang w:eastAsia="en-AU"/>
        </w:rPr>
        <w:t xml:space="preserve">SC2.2 - </w:t>
      </w:r>
      <w:r w:rsidR="008E28BD" w:rsidRPr="008265F2">
        <w:rPr>
          <w:rFonts w:ascii="Arial" w:hAnsi="Arial"/>
          <w:lang w:eastAsia="en-AU"/>
        </w:rPr>
        <w:t xml:space="preserve">Table </w:t>
      </w:r>
      <w:r w:rsidRPr="008265F2">
        <w:rPr>
          <w:rFonts w:ascii="Arial" w:hAnsi="Arial"/>
          <w:lang w:eastAsia="en-AU"/>
        </w:rPr>
        <w:t>SC2.2</w:t>
      </w:r>
      <w:r w:rsidR="008E28BD" w:rsidRPr="008265F2">
        <w:rPr>
          <w:rFonts w:ascii="Arial" w:hAnsi="Arial"/>
          <w:lang w:eastAsia="en-AU"/>
        </w:rPr>
        <w:t>.1</w:t>
      </w:r>
      <w:r w:rsidRPr="008265F2">
        <w:rPr>
          <w:rFonts w:ascii="Arial" w:hAnsi="Arial"/>
          <w:lang w:eastAsia="en-AU"/>
        </w:rPr>
        <w:t xml:space="preserve"> (Zone maps)</w:t>
      </w:r>
      <w:bookmarkEnd w:id="80"/>
    </w:p>
    <w:p w14:paraId="552B45AD" w14:textId="52A14756" w:rsidR="00F634F2" w:rsidRPr="008265F2" w:rsidRDefault="00F634F2" w:rsidP="00291BE3">
      <w:pPr>
        <w:pStyle w:val="AmendmentPoint1"/>
        <w:ind w:left="720" w:hanging="720"/>
        <w:rPr>
          <w:sz w:val="22"/>
          <w:szCs w:val="22"/>
        </w:rPr>
      </w:pPr>
      <w:r w:rsidRPr="008265F2">
        <w:rPr>
          <w:sz w:val="22"/>
          <w:szCs w:val="22"/>
        </w:rPr>
        <w:t>Schedule 2 Mapping, SC2.2 Zone maps, Table SC2.2.1—Zone Maps–</w:t>
      </w:r>
    </w:p>
    <w:p w14:paraId="6A24E927" w14:textId="4A8F5CA6" w:rsidR="00F634F2" w:rsidRPr="008265F2" w:rsidRDefault="0007090F" w:rsidP="00E364C6">
      <w:pPr>
        <w:pStyle w:val="AmendmentStyle"/>
        <w:rPr>
          <w:rFonts w:ascii="Arial" w:hAnsi="Arial" w:cs="Arial"/>
          <w:sz w:val="22"/>
          <w:szCs w:val="22"/>
        </w:rPr>
      </w:pPr>
      <w:r w:rsidRPr="008265F2">
        <w:rPr>
          <w:rFonts w:ascii="Arial" w:hAnsi="Arial" w:cs="Arial"/>
          <w:sz w:val="22"/>
          <w:szCs w:val="22"/>
          <w:lang w:eastAsia="en-AU"/>
        </w:rPr>
        <w:t>i</w:t>
      </w:r>
      <w:r w:rsidR="00F634F2" w:rsidRPr="008265F2">
        <w:rPr>
          <w:rFonts w:ascii="Arial" w:hAnsi="Arial" w:cs="Arial"/>
          <w:sz w:val="22"/>
          <w:szCs w:val="22"/>
          <w:lang w:eastAsia="en-AU"/>
        </w:rPr>
        <w:t>nsert after Gazettal date, &lt;&lt;date&gt;&gt;</w:t>
      </w:r>
      <w:r w:rsidR="00033576" w:rsidRPr="008265F2">
        <w:rPr>
          <w:rFonts w:ascii="Arial" w:hAnsi="Arial" w:cs="Arial"/>
          <w:sz w:val="22"/>
          <w:szCs w:val="22"/>
          <w:lang w:eastAsia="en-AU"/>
        </w:rPr>
        <w:t>:</w:t>
      </w:r>
    </w:p>
    <w:p w14:paraId="4A98CB8E" w14:textId="4C7BFDD0" w:rsidR="009C2771" w:rsidRPr="008265F2" w:rsidRDefault="009C2771" w:rsidP="007E6CD0">
      <w:pPr>
        <w:pStyle w:val="AmendmentStyle"/>
        <w:spacing w:after="0"/>
        <w:rPr>
          <w:rFonts w:ascii="Arial" w:hAnsi="Arial" w:cs="Arial"/>
          <w:sz w:val="22"/>
          <w:szCs w:val="22"/>
        </w:rPr>
      </w:pPr>
      <w:r w:rsidRPr="008265F2">
        <w:rPr>
          <w:rFonts w:ascii="Arial" w:hAnsi="Arial" w:cs="Arial"/>
          <w:sz w:val="22"/>
          <w:szCs w:val="22"/>
        </w:rPr>
        <w:t xml:space="preserve">‘ </w:t>
      </w: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080"/>
        <w:gridCol w:w="2700"/>
        <w:gridCol w:w="1830"/>
      </w:tblGrid>
      <w:tr w:rsidR="00F634F2" w:rsidRPr="008265F2" w14:paraId="56C48B68" w14:textId="77777777" w:rsidTr="005E5805">
        <w:tc>
          <w:tcPr>
            <w:tcW w:w="1728" w:type="dxa"/>
            <w:shd w:val="clear" w:color="auto" w:fill="auto"/>
          </w:tcPr>
          <w:p w14:paraId="6035FECD" w14:textId="77777777" w:rsidR="00F634F2" w:rsidRPr="008265F2" w:rsidRDefault="00F634F2" w:rsidP="00AA3045">
            <w:pPr>
              <w:pStyle w:val="QPPTableTextBody"/>
              <w:rPr>
                <w:rFonts w:ascii="Arial" w:hAnsi="Arial"/>
              </w:rPr>
            </w:pPr>
            <w:r w:rsidRPr="008265F2">
              <w:rPr>
                <w:rFonts w:ascii="Arial" w:hAnsi="Arial"/>
              </w:rPr>
              <w:t>Not applicable</w:t>
            </w:r>
            <w:r w:rsidRPr="008265F2">
              <w:rPr>
                <w:rFonts w:ascii="Arial" w:hAnsi="Arial"/>
              </w:rPr>
              <w:tab/>
            </w:r>
          </w:p>
        </w:tc>
        <w:tc>
          <w:tcPr>
            <w:tcW w:w="1080" w:type="dxa"/>
            <w:shd w:val="clear" w:color="auto" w:fill="auto"/>
          </w:tcPr>
          <w:p w14:paraId="127CF743" w14:textId="77777777" w:rsidR="00F634F2" w:rsidRPr="008265F2" w:rsidRDefault="00F634F2" w:rsidP="00AA3045">
            <w:pPr>
              <w:pStyle w:val="QPPTableTextBody"/>
              <w:rPr>
                <w:rFonts w:ascii="Arial" w:hAnsi="Arial"/>
              </w:rPr>
            </w:pPr>
            <w:r w:rsidRPr="008265F2">
              <w:rPr>
                <w:rFonts w:ascii="Arial" w:hAnsi="Arial"/>
              </w:rPr>
              <w:t>ZM-001</w:t>
            </w:r>
          </w:p>
        </w:tc>
        <w:tc>
          <w:tcPr>
            <w:tcW w:w="2700" w:type="dxa"/>
            <w:shd w:val="clear" w:color="auto" w:fill="auto"/>
          </w:tcPr>
          <w:p w14:paraId="5F267152" w14:textId="77777777" w:rsidR="00F634F2" w:rsidRPr="008265F2" w:rsidRDefault="00F634F2" w:rsidP="00AA3045">
            <w:pPr>
              <w:pStyle w:val="QPPTableTextBody"/>
              <w:rPr>
                <w:rFonts w:ascii="Arial" w:hAnsi="Arial"/>
              </w:rPr>
            </w:pPr>
            <w:r w:rsidRPr="008265F2">
              <w:rPr>
                <w:rFonts w:ascii="Arial" w:hAnsi="Arial"/>
              </w:rPr>
              <w:t>Zoning map</w:t>
            </w:r>
          </w:p>
          <w:p w14:paraId="60D64887" w14:textId="557E3088" w:rsidR="00F634F2" w:rsidRPr="008265F2" w:rsidRDefault="00BC54DC" w:rsidP="00AA3045">
            <w:pPr>
              <w:pStyle w:val="QPPTableTextBody"/>
              <w:rPr>
                <w:rFonts w:ascii="Arial" w:hAnsi="Arial"/>
              </w:rPr>
            </w:pPr>
            <w:r w:rsidRPr="008265F2">
              <w:rPr>
                <w:rFonts w:ascii="Arial" w:hAnsi="Arial"/>
              </w:rPr>
              <w:t>Map tiles 5 and 12</w:t>
            </w:r>
          </w:p>
        </w:tc>
        <w:tc>
          <w:tcPr>
            <w:tcW w:w="1830" w:type="dxa"/>
            <w:shd w:val="clear" w:color="auto" w:fill="auto"/>
          </w:tcPr>
          <w:p w14:paraId="17A958E8" w14:textId="0EFEB5B6" w:rsidR="00F634F2" w:rsidRPr="008265F2" w:rsidRDefault="004A5111" w:rsidP="00AA3045">
            <w:pPr>
              <w:pStyle w:val="QPPTableTextBody"/>
              <w:rPr>
                <w:rStyle w:val="HighlightingYellow"/>
                <w:rFonts w:ascii="Arial" w:hAnsi="Arial"/>
                <w:szCs w:val="22"/>
              </w:rPr>
            </w:pPr>
            <w:r w:rsidRPr="008265F2">
              <w:rPr>
                <w:rFonts w:ascii="Arial" w:hAnsi="Arial"/>
              </w:rPr>
              <w:t>1 September 2023</w:t>
            </w:r>
          </w:p>
        </w:tc>
      </w:tr>
    </w:tbl>
    <w:p w14:paraId="5AC13878" w14:textId="77777777" w:rsidR="009C2771" w:rsidRPr="008265F2" w:rsidRDefault="009C2771" w:rsidP="008808B8">
      <w:pPr>
        <w:pStyle w:val="AmendmentStyle"/>
        <w:rPr>
          <w:rFonts w:ascii="Arial" w:hAnsi="Arial" w:cs="Arial"/>
          <w:sz w:val="22"/>
          <w:szCs w:val="22"/>
        </w:rPr>
      </w:pPr>
      <w:r w:rsidRPr="008265F2">
        <w:rPr>
          <w:rFonts w:ascii="Arial" w:hAnsi="Arial" w:cs="Arial"/>
          <w:sz w:val="22"/>
          <w:szCs w:val="22"/>
        </w:rPr>
        <w:t>’–</w:t>
      </w:r>
    </w:p>
    <w:p w14:paraId="218B35D1" w14:textId="07D03CF2" w:rsidR="009C2771" w:rsidRPr="008265F2" w:rsidRDefault="009C2771" w:rsidP="009C2771">
      <w:pPr>
        <w:pStyle w:val="AmendmentPart2"/>
        <w:rPr>
          <w:rFonts w:ascii="Arial" w:hAnsi="Arial"/>
        </w:rPr>
      </w:pPr>
      <w:bookmarkStart w:id="81" w:name="_Toc490562640"/>
      <w:bookmarkStart w:id="82" w:name="_Toc135216266"/>
      <w:bookmarkStart w:id="83" w:name="_Toc485373833"/>
      <w:bookmarkEnd w:id="78"/>
      <w:bookmarkEnd w:id="79"/>
      <w:r w:rsidRPr="008265F2">
        <w:rPr>
          <w:rFonts w:ascii="Arial" w:hAnsi="Arial"/>
        </w:rPr>
        <w:t>5.3</w:t>
      </w:r>
      <w:r w:rsidRPr="008265F2">
        <w:rPr>
          <w:rFonts w:ascii="Arial" w:hAnsi="Arial"/>
        </w:rPr>
        <w:tab/>
        <w:t xml:space="preserve">Amendment to </w:t>
      </w:r>
      <w:r w:rsidR="00161C3B" w:rsidRPr="008265F2">
        <w:rPr>
          <w:rFonts w:ascii="Arial" w:hAnsi="Arial"/>
        </w:rPr>
        <w:t>S</w:t>
      </w:r>
      <w:r w:rsidR="00F164AF" w:rsidRPr="008265F2">
        <w:rPr>
          <w:rFonts w:ascii="Arial" w:hAnsi="Arial"/>
        </w:rPr>
        <w:t>C</w:t>
      </w:r>
      <w:r w:rsidR="00161C3B" w:rsidRPr="008265F2">
        <w:rPr>
          <w:rFonts w:ascii="Arial" w:hAnsi="Arial"/>
        </w:rPr>
        <w:t>2.3 (</w:t>
      </w:r>
      <w:r w:rsidRPr="008265F2">
        <w:rPr>
          <w:rFonts w:ascii="Arial" w:hAnsi="Arial"/>
        </w:rPr>
        <w:t>Neighbourhood plan maps</w:t>
      </w:r>
      <w:r w:rsidR="00161C3B" w:rsidRPr="008265F2">
        <w:rPr>
          <w:rFonts w:ascii="Arial" w:hAnsi="Arial"/>
        </w:rPr>
        <w:t>)</w:t>
      </w:r>
      <w:bookmarkEnd w:id="81"/>
      <w:bookmarkEnd w:id="82"/>
    </w:p>
    <w:p w14:paraId="1427929F" w14:textId="03F04586" w:rsidR="009C2771" w:rsidRPr="008265F2" w:rsidRDefault="009C2771" w:rsidP="00291BE3">
      <w:pPr>
        <w:pStyle w:val="AmendmentPoint1"/>
        <w:ind w:left="720" w:hanging="720"/>
        <w:rPr>
          <w:sz w:val="22"/>
          <w:szCs w:val="22"/>
        </w:rPr>
      </w:pPr>
      <w:r w:rsidRPr="008265F2">
        <w:rPr>
          <w:sz w:val="22"/>
          <w:szCs w:val="22"/>
        </w:rPr>
        <w:t>Schedule 2 Mapping, SC2.3 Neighbourhood plan maps, NPM-0</w:t>
      </w:r>
      <w:r w:rsidR="00350A6B" w:rsidRPr="008265F2">
        <w:rPr>
          <w:sz w:val="22"/>
          <w:szCs w:val="22"/>
        </w:rPr>
        <w:t>02.3</w:t>
      </w:r>
      <w:r w:rsidR="003E1361" w:rsidRPr="008265F2">
        <w:rPr>
          <w:sz w:val="22"/>
          <w:szCs w:val="22"/>
        </w:rPr>
        <w:t xml:space="preserve"> </w:t>
      </w:r>
      <w:r w:rsidR="00E45681" w:rsidRPr="008265F2">
        <w:rPr>
          <w:sz w:val="22"/>
          <w:szCs w:val="22"/>
        </w:rPr>
        <w:t>Bracken Ridge and</w:t>
      </w:r>
      <w:r w:rsidR="003E1361" w:rsidRPr="008265F2">
        <w:rPr>
          <w:sz w:val="22"/>
          <w:szCs w:val="22"/>
        </w:rPr>
        <w:t xml:space="preserve"> district </w:t>
      </w:r>
      <w:r w:rsidRPr="008265F2">
        <w:rPr>
          <w:sz w:val="22"/>
          <w:szCs w:val="22"/>
        </w:rPr>
        <w:t>neighbourhood plan map</w:t>
      </w:r>
      <w:r w:rsidR="006E1DBB" w:rsidRPr="008265F2">
        <w:rPr>
          <w:sz w:val="22"/>
          <w:szCs w:val="22"/>
        </w:rPr>
        <w:t>–</w:t>
      </w:r>
    </w:p>
    <w:p w14:paraId="02E1B775" w14:textId="77777777" w:rsidR="007E6CD0" w:rsidRPr="008265F2" w:rsidRDefault="00A60A1A" w:rsidP="007E6CD0">
      <w:pPr>
        <w:pStyle w:val="AmendmentStyle"/>
        <w:rPr>
          <w:rFonts w:ascii="Arial" w:hAnsi="Arial" w:cs="Arial"/>
          <w:sz w:val="22"/>
          <w:szCs w:val="22"/>
        </w:rPr>
      </w:pPr>
      <w:r w:rsidRPr="008265F2">
        <w:rPr>
          <w:rFonts w:ascii="Arial" w:hAnsi="Arial" w:cs="Arial"/>
          <w:sz w:val="22"/>
          <w:szCs w:val="22"/>
          <w:lang w:eastAsia="en-AU"/>
        </w:rPr>
        <w:t>omit</w:t>
      </w:r>
      <w:r w:rsidRPr="008265F2">
        <w:rPr>
          <w:rFonts w:ascii="Arial" w:hAnsi="Arial" w:cs="Arial"/>
          <w:sz w:val="22"/>
          <w:szCs w:val="22"/>
        </w:rPr>
        <w:t xml:space="preserve">, insert: </w:t>
      </w:r>
    </w:p>
    <w:p w14:paraId="597EE780" w14:textId="434BB4E2" w:rsidR="00A60A1A" w:rsidRPr="008265F2" w:rsidRDefault="00A60A1A" w:rsidP="007E6CD0">
      <w:pPr>
        <w:pStyle w:val="AmendmentStyle"/>
        <w:rPr>
          <w:rFonts w:ascii="Arial" w:hAnsi="Arial" w:cs="Arial"/>
          <w:i w:val="0"/>
          <w:iCs/>
          <w:sz w:val="22"/>
          <w:szCs w:val="22"/>
        </w:rPr>
      </w:pPr>
      <w:r w:rsidRPr="008265F2">
        <w:rPr>
          <w:rFonts w:ascii="Arial" w:hAnsi="Arial" w:cs="Arial"/>
          <w:i w:val="0"/>
          <w:iCs/>
          <w:sz w:val="22"/>
          <w:szCs w:val="22"/>
        </w:rPr>
        <w:t>NPM-0</w:t>
      </w:r>
      <w:r w:rsidR="00350A6B" w:rsidRPr="008265F2">
        <w:rPr>
          <w:rFonts w:ascii="Arial" w:hAnsi="Arial" w:cs="Arial"/>
          <w:i w:val="0"/>
          <w:iCs/>
          <w:sz w:val="22"/>
          <w:szCs w:val="22"/>
        </w:rPr>
        <w:t>02.3</w:t>
      </w:r>
      <w:r w:rsidRPr="008265F2">
        <w:rPr>
          <w:rFonts w:ascii="Arial" w:hAnsi="Arial" w:cs="Arial"/>
          <w:i w:val="0"/>
          <w:iCs/>
          <w:sz w:val="22"/>
          <w:szCs w:val="22"/>
        </w:rPr>
        <w:t xml:space="preserve"> </w:t>
      </w:r>
      <w:r w:rsidR="00E45681" w:rsidRPr="008265F2">
        <w:rPr>
          <w:rFonts w:ascii="Arial" w:hAnsi="Arial" w:cs="Arial"/>
          <w:i w:val="0"/>
          <w:iCs/>
          <w:sz w:val="22"/>
          <w:szCs w:val="22"/>
        </w:rPr>
        <w:t>Bracken Ridge and district</w:t>
      </w:r>
      <w:r w:rsidRPr="008265F2">
        <w:rPr>
          <w:rFonts w:ascii="Arial" w:hAnsi="Arial" w:cs="Arial"/>
          <w:i w:val="0"/>
          <w:iCs/>
          <w:sz w:val="22"/>
          <w:szCs w:val="22"/>
        </w:rPr>
        <w:t xml:space="preserve"> neighbourhood plan map </w:t>
      </w:r>
      <w:r w:rsidR="00183E98" w:rsidRPr="008265F2">
        <w:rPr>
          <w:rFonts w:ascii="Arial" w:hAnsi="Arial" w:cs="Arial"/>
          <w:i w:val="0"/>
          <w:iCs/>
          <w:sz w:val="22"/>
          <w:szCs w:val="22"/>
        </w:rPr>
        <w:t xml:space="preserve">- </w:t>
      </w:r>
      <w:r w:rsidRPr="008265F2">
        <w:rPr>
          <w:rFonts w:ascii="Arial" w:hAnsi="Arial" w:cs="Arial"/>
          <w:i w:val="0"/>
          <w:iCs/>
          <w:sz w:val="22"/>
          <w:szCs w:val="22"/>
        </w:rPr>
        <w:t>refer to Supplement 1</w:t>
      </w:r>
      <w:r w:rsidR="00A32ED2" w:rsidRPr="008265F2">
        <w:rPr>
          <w:rFonts w:ascii="Arial" w:hAnsi="Arial" w:cs="Arial"/>
          <w:i w:val="0"/>
          <w:iCs/>
          <w:sz w:val="22"/>
          <w:szCs w:val="22"/>
        </w:rPr>
        <w:t>c</w:t>
      </w:r>
      <w:r w:rsidRPr="008265F2">
        <w:rPr>
          <w:rFonts w:ascii="Arial" w:hAnsi="Arial" w:cs="Arial"/>
          <w:i w:val="0"/>
          <w:iCs/>
          <w:sz w:val="22"/>
          <w:szCs w:val="22"/>
        </w:rPr>
        <w:t>.</w:t>
      </w:r>
    </w:p>
    <w:p w14:paraId="3AA59837" w14:textId="73937A13" w:rsidR="00E45681" w:rsidRPr="008265F2" w:rsidRDefault="00E45681" w:rsidP="00E45681">
      <w:pPr>
        <w:pStyle w:val="AmendmentPoint1"/>
        <w:ind w:left="720" w:hanging="720"/>
        <w:rPr>
          <w:sz w:val="22"/>
          <w:szCs w:val="22"/>
        </w:rPr>
      </w:pPr>
      <w:r w:rsidRPr="008265F2">
        <w:rPr>
          <w:sz w:val="22"/>
          <w:szCs w:val="22"/>
        </w:rPr>
        <w:t>Schedule 2 Mapping, SC2.3 Neighbourhood plan maps, NPM-0</w:t>
      </w:r>
      <w:r w:rsidR="00350A6B" w:rsidRPr="008265F2">
        <w:rPr>
          <w:sz w:val="22"/>
          <w:szCs w:val="22"/>
        </w:rPr>
        <w:t>02.5</w:t>
      </w:r>
      <w:r w:rsidRPr="008265F2">
        <w:rPr>
          <w:sz w:val="22"/>
          <w:szCs w:val="22"/>
        </w:rPr>
        <w:t xml:space="preserve"> Bridgeman Downs neighbourhood plan map–</w:t>
      </w:r>
    </w:p>
    <w:p w14:paraId="7DCD422E" w14:textId="77777777" w:rsidR="00E45681" w:rsidRPr="008265F2" w:rsidRDefault="00E45681" w:rsidP="00E45681">
      <w:pPr>
        <w:pStyle w:val="AmendmentStyle"/>
        <w:rPr>
          <w:rFonts w:ascii="Arial" w:hAnsi="Arial" w:cs="Arial"/>
          <w:sz w:val="22"/>
          <w:szCs w:val="22"/>
        </w:rPr>
      </w:pPr>
      <w:r w:rsidRPr="008265F2">
        <w:rPr>
          <w:rFonts w:ascii="Arial" w:hAnsi="Arial" w:cs="Arial"/>
          <w:sz w:val="22"/>
          <w:szCs w:val="22"/>
          <w:lang w:eastAsia="en-AU"/>
        </w:rPr>
        <w:t>omit</w:t>
      </w:r>
      <w:r w:rsidRPr="008265F2">
        <w:rPr>
          <w:rFonts w:ascii="Arial" w:hAnsi="Arial" w:cs="Arial"/>
          <w:sz w:val="22"/>
          <w:szCs w:val="22"/>
        </w:rPr>
        <w:t xml:space="preserve">, insert: </w:t>
      </w:r>
    </w:p>
    <w:p w14:paraId="4670D480" w14:textId="719C2A3B" w:rsidR="00E45681" w:rsidRPr="008265F2" w:rsidRDefault="00E45681" w:rsidP="00E45681">
      <w:pPr>
        <w:pStyle w:val="AmendmentStyle"/>
        <w:rPr>
          <w:rFonts w:ascii="Arial" w:hAnsi="Arial" w:cs="Arial"/>
          <w:i w:val="0"/>
          <w:iCs/>
          <w:sz w:val="22"/>
          <w:szCs w:val="22"/>
        </w:rPr>
      </w:pPr>
      <w:r w:rsidRPr="008265F2">
        <w:rPr>
          <w:rFonts w:ascii="Arial" w:hAnsi="Arial" w:cs="Arial"/>
          <w:i w:val="0"/>
          <w:iCs/>
          <w:sz w:val="22"/>
          <w:szCs w:val="22"/>
        </w:rPr>
        <w:t>NPM-0</w:t>
      </w:r>
      <w:r w:rsidR="00350A6B" w:rsidRPr="008265F2">
        <w:rPr>
          <w:rFonts w:ascii="Arial" w:hAnsi="Arial" w:cs="Arial"/>
          <w:i w:val="0"/>
          <w:iCs/>
          <w:sz w:val="22"/>
          <w:szCs w:val="22"/>
        </w:rPr>
        <w:t>02.5</w:t>
      </w:r>
      <w:r w:rsidRPr="008265F2">
        <w:rPr>
          <w:rFonts w:ascii="Arial" w:hAnsi="Arial" w:cs="Arial"/>
          <w:i w:val="0"/>
          <w:iCs/>
          <w:sz w:val="22"/>
          <w:szCs w:val="22"/>
        </w:rPr>
        <w:t xml:space="preserve"> Bridgeman Downs neighbourhood plan map </w:t>
      </w:r>
      <w:r w:rsidR="00183E98" w:rsidRPr="008265F2">
        <w:rPr>
          <w:rFonts w:ascii="Arial" w:hAnsi="Arial" w:cs="Arial"/>
          <w:i w:val="0"/>
          <w:iCs/>
          <w:sz w:val="22"/>
          <w:szCs w:val="22"/>
        </w:rPr>
        <w:t xml:space="preserve">- </w:t>
      </w:r>
      <w:r w:rsidRPr="008265F2">
        <w:rPr>
          <w:rFonts w:ascii="Arial" w:hAnsi="Arial" w:cs="Arial"/>
          <w:i w:val="0"/>
          <w:iCs/>
          <w:sz w:val="22"/>
          <w:szCs w:val="22"/>
        </w:rPr>
        <w:t>refer to Supplement 1</w:t>
      </w:r>
      <w:r w:rsidR="00A32ED2" w:rsidRPr="008265F2">
        <w:rPr>
          <w:rFonts w:ascii="Arial" w:hAnsi="Arial" w:cs="Arial"/>
          <w:i w:val="0"/>
          <w:iCs/>
          <w:sz w:val="22"/>
          <w:szCs w:val="22"/>
        </w:rPr>
        <w:t>d</w:t>
      </w:r>
      <w:r w:rsidRPr="008265F2">
        <w:rPr>
          <w:rFonts w:ascii="Arial" w:hAnsi="Arial" w:cs="Arial"/>
          <w:i w:val="0"/>
          <w:iCs/>
          <w:sz w:val="22"/>
          <w:szCs w:val="22"/>
        </w:rPr>
        <w:t>.</w:t>
      </w:r>
    </w:p>
    <w:p w14:paraId="513831F5" w14:textId="5C5BE8A1" w:rsidR="00E45681" w:rsidRPr="008265F2" w:rsidRDefault="00E45681" w:rsidP="00E45681">
      <w:pPr>
        <w:pStyle w:val="AmendmentPoint1"/>
        <w:ind w:left="720" w:hanging="720"/>
        <w:rPr>
          <w:sz w:val="22"/>
          <w:szCs w:val="22"/>
        </w:rPr>
      </w:pPr>
      <w:r w:rsidRPr="008265F2">
        <w:rPr>
          <w:sz w:val="22"/>
          <w:szCs w:val="22"/>
        </w:rPr>
        <w:t>Schedule 2 Mapping, SC2.3 Neighbourhood plan maps, NPM-0</w:t>
      </w:r>
      <w:r w:rsidR="00350A6B" w:rsidRPr="008265F2">
        <w:rPr>
          <w:sz w:val="22"/>
          <w:szCs w:val="22"/>
        </w:rPr>
        <w:t>13.1</w:t>
      </w:r>
      <w:r w:rsidRPr="008265F2">
        <w:rPr>
          <w:sz w:val="22"/>
          <w:szCs w:val="22"/>
        </w:rPr>
        <w:t xml:space="preserve"> McDowall-bridgeman Downs neighbourhood plan map–</w:t>
      </w:r>
    </w:p>
    <w:p w14:paraId="73E16BB4" w14:textId="77777777" w:rsidR="00E45681" w:rsidRPr="008265F2" w:rsidRDefault="00E45681" w:rsidP="00E45681">
      <w:pPr>
        <w:pStyle w:val="AmendmentStyle"/>
        <w:rPr>
          <w:rFonts w:ascii="Arial" w:hAnsi="Arial" w:cs="Arial"/>
          <w:sz w:val="22"/>
          <w:szCs w:val="22"/>
        </w:rPr>
      </w:pPr>
      <w:r w:rsidRPr="008265F2">
        <w:rPr>
          <w:rFonts w:ascii="Arial" w:hAnsi="Arial" w:cs="Arial"/>
          <w:sz w:val="22"/>
          <w:szCs w:val="22"/>
          <w:lang w:eastAsia="en-AU"/>
        </w:rPr>
        <w:t>omit</w:t>
      </w:r>
      <w:r w:rsidRPr="008265F2">
        <w:rPr>
          <w:rFonts w:ascii="Arial" w:hAnsi="Arial" w:cs="Arial"/>
          <w:sz w:val="22"/>
          <w:szCs w:val="22"/>
        </w:rPr>
        <w:t xml:space="preserve">, insert: </w:t>
      </w:r>
    </w:p>
    <w:p w14:paraId="29EDC138" w14:textId="026FAD0E" w:rsidR="00E45681" w:rsidRPr="008265F2" w:rsidRDefault="00E45681" w:rsidP="00E45681">
      <w:pPr>
        <w:pStyle w:val="AmendmentStyle"/>
        <w:rPr>
          <w:rFonts w:ascii="Arial" w:hAnsi="Arial" w:cs="Arial"/>
          <w:i w:val="0"/>
          <w:iCs/>
          <w:sz w:val="22"/>
          <w:szCs w:val="22"/>
        </w:rPr>
      </w:pPr>
      <w:r w:rsidRPr="008265F2">
        <w:rPr>
          <w:rFonts w:ascii="Arial" w:hAnsi="Arial" w:cs="Arial"/>
          <w:i w:val="0"/>
          <w:iCs/>
          <w:sz w:val="22"/>
          <w:szCs w:val="22"/>
        </w:rPr>
        <w:t>NPM-0</w:t>
      </w:r>
      <w:r w:rsidR="00350A6B" w:rsidRPr="008265F2">
        <w:rPr>
          <w:rFonts w:ascii="Arial" w:hAnsi="Arial" w:cs="Arial"/>
          <w:i w:val="0"/>
          <w:iCs/>
          <w:sz w:val="22"/>
          <w:szCs w:val="22"/>
        </w:rPr>
        <w:t>13.1</w:t>
      </w:r>
      <w:r w:rsidRPr="008265F2">
        <w:rPr>
          <w:rFonts w:ascii="Arial" w:hAnsi="Arial" w:cs="Arial"/>
          <w:i w:val="0"/>
          <w:iCs/>
          <w:sz w:val="22"/>
          <w:szCs w:val="22"/>
        </w:rPr>
        <w:t xml:space="preserve"> McDowall neighbourhood plan map </w:t>
      </w:r>
      <w:r w:rsidR="00183E98" w:rsidRPr="008265F2">
        <w:rPr>
          <w:rFonts w:ascii="Arial" w:hAnsi="Arial" w:cs="Arial"/>
          <w:i w:val="0"/>
          <w:iCs/>
          <w:sz w:val="22"/>
          <w:szCs w:val="22"/>
        </w:rPr>
        <w:t xml:space="preserve">- </w:t>
      </w:r>
      <w:r w:rsidRPr="008265F2">
        <w:rPr>
          <w:rFonts w:ascii="Arial" w:hAnsi="Arial" w:cs="Arial"/>
          <w:i w:val="0"/>
          <w:iCs/>
          <w:sz w:val="22"/>
          <w:szCs w:val="22"/>
        </w:rPr>
        <w:t>refer to Supplement 1</w:t>
      </w:r>
      <w:r w:rsidR="00A32ED2" w:rsidRPr="008265F2">
        <w:rPr>
          <w:rFonts w:ascii="Arial" w:hAnsi="Arial" w:cs="Arial"/>
          <w:i w:val="0"/>
          <w:iCs/>
          <w:sz w:val="22"/>
          <w:szCs w:val="22"/>
        </w:rPr>
        <w:t>e</w:t>
      </w:r>
      <w:r w:rsidRPr="008265F2">
        <w:rPr>
          <w:rFonts w:ascii="Arial" w:hAnsi="Arial" w:cs="Arial"/>
          <w:i w:val="0"/>
          <w:iCs/>
          <w:sz w:val="22"/>
          <w:szCs w:val="22"/>
        </w:rPr>
        <w:t>.</w:t>
      </w:r>
    </w:p>
    <w:p w14:paraId="4D4D37B4" w14:textId="77777777" w:rsidR="00E45681" w:rsidRPr="008265F2" w:rsidRDefault="00E45681" w:rsidP="007E6CD0">
      <w:pPr>
        <w:pStyle w:val="AmendmentStyle"/>
        <w:rPr>
          <w:rFonts w:ascii="Arial" w:hAnsi="Arial" w:cs="Arial"/>
          <w:i w:val="0"/>
          <w:iCs/>
          <w:sz w:val="22"/>
          <w:szCs w:val="22"/>
        </w:rPr>
      </w:pPr>
    </w:p>
    <w:p w14:paraId="5E9C378D" w14:textId="295CC38F" w:rsidR="00A60A1A" w:rsidRPr="008265F2" w:rsidRDefault="00A60A1A" w:rsidP="0072657A">
      <w:pPr>
        <w:pStyle w:val="AmendmentPart2"/>
        <w:numPr>
          <w:ilvl w:val="1"/>
          <w:numId w:val="34"/>
        </w:numPr>
        <w:rPr>
          <w:rFonts w:ascii="Arial" w:hAnsi="Arial"/>
        </w:rPr>
      </w:pPr>
      <w:bookmarkStart w:id="84" w:name="_Toc135216267"/>
      <w:r w:rsidRPr="008265F2">
        <w:rPr>
          <w:rFonts w:ascii="Arial" w:hAnsi="Arial"/>
        </w:rPr>
        <w:t xml:space="preserve">Amendment to </w:t>
      </w:r>
      <w:r w:rsidR="004A5111" w:rsidRPr="008265F2">
        <w:rPr>
          <w:rFonts w:ascii="Arial" w:hAnsi="Arial"/>
        </w:rPr>
        <w:t xml:space="preserve">SC2.3 - </w:t>
      </w:r>
      <w:r w:rsidR="008E28BD" w:rsidRPr="008265F2">
        <w:rPr>
          <w:rFonts w:ascii="Arial" w:hAnsi="Arial"/>
        </w:rPr>
        <w:t xml:space="preserve">Table </w:t>
      </w:r>
      <w:r w:rsidRPr="008265F2">
        <w:rPr>
          <w:rFonts w:ascii="Arial" w:hAnsi="Arial"/>
        </w:rPr>
        <w:t>SC2.3</w:t>
      </w:r>
      <w:r w:rsidR="008E28BD" w:rsidRPr="008265F2">
        <w:rPr>
          <w:rFonts w:ascii="Arial" w:hAnsi="Arial"/>
        </w:rPr>
        <w:t>.1</w:t>
      </w:r>
      <w:r w:rsidRPr="008265F2">
        <w:rPr>
          <w:rFonts w:ascii="Arial" w:hAnsi="Arial"/>
        </w:rPr>
        <w:t xml:space="preserve"> (Neighbourhood plan maps)</w:t>
      </w:r>
      <w:bookmarkEnd w:id="84"/>
      <w:r w:rsidR="00494D7A" w:rsidRPr="008265F2">
        <w:rPr>
          <w:rFonts w:ascii="Arial" w:hAnsi="Arial"/>
        </w:rPr>
        <w:t xml:space="preserve"> </w:t>
      </w:r>
    </w:p>
    <w:p w14:paraId="6DA44552" w14:textId="77777777" w:rsidR="00266F18" w:rsidRPr="008265F2" w:rsidRDefault="00266F18" w:rsidP="00266F18">
      <w:pPr>
        <w:pStyle w:val="AmendmentPoint1"/>
        <w:ind w:left="720" w:hanging="720"/>
        <w:rPr>
          <w:rFonts w:eastAsiaTheme="minorHAnsi"/>
          <w:i/>
          <w:sz w:val="22"/>
          <w:szCs w:val="22"/>
        </w:rPr>
      </w:pPr>
      <w:r w:rsidRPr="008265F2">
        <w:rPr>
          <w:rFonts w:eastAsiaTheme="minorHAnsi"/>
          <w:i/>
          <w:sz w:val="22"/>
          <w:szCs w:val="22"/>
        </w:rPr>
        <w:t xml:space="preserve"> </w:t>
      </w:r>
      <w:r w:rsidRPr="008265F2">
        <w:rPr>
          <w:sz w:val="22"/>
          <w:szCs w:val="22"/>
        </w:rPr>
        <w:t>Schedule 2 Mapping, SC2.3 Neighbourhood plan maps, Table SC2.3.1—Neighbourhood plan maps–</w:t>
      </w:r>
    </w:p>
    <w:p w14:paraId="520444E3" w14:textId="77777777" w:rsidR="00266F18" w:rsidRPr="008265F2" w:rsidRDefault="00266F18" w:rsidP="00266F18">
      <w:pPr>
        <w:pStyle w:val="AmendmentStyle"/>
        <w:rPr>
          <w:rFonts w:ascii="Arial" w:hAnsi="Arial" w:cs="Arial"/>
          <w:sz w:val="22"/>
          <w:szCs w:val="22"/>
        </w:rPr>
      </w:pPr>
      <w:r w:rsidRPr="008265F2">
        <w:rPr>
          <w:rFonts w:ascii="Arial" w:hAnsi="Arial" w:cs="Arial"/>
          <w:sz w:val="22"/>
          <w:szCs w:val="22"/>
          <w:lang w:eastAsia="en-AU"/>
        </w:rPr>
        <w:t>insert</w:t>
      </w:r>
      <w:r w:rsidRPr="008265F2">
        <w:rPr>
          <w:rFonts w:ascii="Arial" w:hAnsi="Arial" w:cs="Arial"/>
          <w:sz w:val="22"/>
          <w:szCs w:val="22"/>
        </w:rPr>
        <w:t xml:space="preserve"> after Gazettal date, &lt;&lt;date&gt;&gt;:</w:t>
      </w:r>
    </w:p>
    <w:p w14:paraId="08D39A1A" w14:textId="77777777" w:rsidR="00266F18" w:rsidRPr="008265F2" w:rsidRDefault="00266F18" w:rsidP="00266F18">
      <w:pPr>
        <w:pStyle w:val="AmendmentStyle"/>
        <w:spacing w:after="0"/>
        <w:rPr>
          <w:rFonts w:ascii="Arial" w:hAnsi="Arial" w:cs="Arial"/>
          <w:sz w:val="22"/>
          <w:szCs w:val="22"/>
        </w:rPr>
      </w:pPr>
      <w:r w:rsidRPr="008265F2">
        <w:rPr>
          <w:rFonts w:ascii="Arial" w:hAnsi="Arial" w:cs="Arial"/>
          <w:sz w:val="22"/>
          <w:szCs w:val="22"/>
          <w:lang w:eastAsia="en-AU"/>
        </w:rPr>
        <w:t xml:space="preserve">‘ </w:t>
      </w: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080"/>
        <w:gridCol w:w="2700"/>
        <w:gridCol w:w="1830"/>
      </w:tblGrid>
      <w:tr w:rsidR="00266F18" w:rsidRPr="008265F2" w14:paraId="113ADD7D" w14:textId="77777777" w:rsidTr="00C329DE">
        <w:tc>
          <w:tcPr>
            <w:tcW w:w="1728" w:type="dxa"/>
            <w:shd w:val="clear" w:color="auto" w:fill="auto"/>
          </w:tcPr>
          <w:p w14:paraId="38CB7E8F" w14:textId="77777777" w:rsidR="00266F18" w:rsidRPr="008265F2" w:rsidRDefault="00266F18" w:rsidP="00AA3045">
            <w:pPr>
              <w:pStyle w:val="QPPTableTextBody"/>
              <w:rPr>
                <w:rFonts w:ascii="Arial" w:hAnsi="Arial"/>
              </w:rPr>
            </w:pPr>
            <w:r w:rsidRPr="008265F2">
              <w:rPr>
                <w:rFonts w:ascii="Arial" w:hAnsi="Arial"/>
              </w:rPr>
              <w:t>Not applicable</w:t>
            </w:r>
            <w:r w:rsidRPr="008265F2">
              <w:rPr>
                <w:rFonts w:ascii="Arial" w:hAnsi="Arial"/>
              </w:rPr>
              <w:tab/>
            </w:r>
          </w:p>
        </w:tc>
        <w:tc>
          <w:tcPr>
            <w:tcW w:w="1080" w:type="dxa"/>
            <w:shd w:val="clear" w:color="auto" w:fill="auto"/>
          </w:tcPr>
          <w:p w14:paraId="71C306BE" w14:textId="61921F98" w:rsidR="00266F18" w:rsidRPr="008265F2" w:rsidRDefault="00266F18" w:rsidP="00AA3045">
            <w:pPr>
              <w:pStyle w:val="QPPTableTextBody"/>
              <w:rPr>
                <w:rFonts w:ascii="Arial" w:hAnsi="Arial"/>
              </w:rPr>
            </w:pPr>
            <w:r w:rsidRPr="008265F2">
              <w:rPr>
                <w:rFonts w:ascii="Arial" w:hAnsi="Arial"/>
              </w:rPr>
              <w:t>NPM-002.3</w:t>
            </w:r>
          </w:p>
        </w:tc>
        <w:tc>
          <w:tcPr>
            <w:tcW w:w="2700" w:type="dxa"/>
            <w:shd w:val="clear" w:color="auto" w:fill="auto"/>
          </w:tcPr>
          <w:p w14:paraId="61E69C36" w14:textId="349C0154" w:rsidR="00266F18" w:rsidRPr="008265F2" w:rsidRDefault="00266F18" w:rsidP="00AA3045">
            <w:pPr>
              <w:pStyle w:val="QPPTableTextBody"/>
              <w:rPr>
                <w:rFonts w:ascii="Arial" w:hAnsi="Arial"/>
              </w:rPr>
            </w:pPr>
            <w:r w:rsidRPr="008265F2">
              <w:rPr>
                <w:rFonts w:ascii="Arial" w:hAnsi="Arial"/>
              </w:rPr>
              <w:t>Bracken Ridge and district neighbourhood plan map</w:t>
            </w:r>
          </w:p>
        </w:tc>
        <w:tc>
          <w:tcPr>
            <w:tcW w:w="1830" w:type="dxa"/>
            <w:shd w:val="clear" w:color="auto" w:fill="auto"/>
          </w:tcPr>
          <w:p w14:paraId="6703A0C0" w14:textId="12ADD6C0" w:rsidR="00266F18" w:rsidRPr="008265F2" w:rsidRDefault="004A5111" w:rsidP="00AA3045">
            <w:pPr>
              <w:pStyle w:val="QPPTableTextBody"/>
              <w:rPr>
                <w:rStyle w:val="HighlightingYellow"/>
                <w:rFonts w:ascii="Arial" w:hAnsi="Arial"/>
                <w:szCs w:val="22"/>
              </w:rPr>
            </w:pPr>
            <w:r w:rsidRPr="008265F2">
              <w:rPr>
                <w:rFonts w:ascii="Arial" w:hAnsi="Arial"/>
              </w:rPr>
              <w:t>1 September 2023</w:t>
            </w:r>
          </w:p>
        </w:tc>
      </w:tr>
    </w:tbl>
    <w:p w14:paraId="1D0AA980" w14:textId="1A4FC1EE" w:rsidR="00266F18" w:rsidRPr="008265F2" w:rsidRDefault="00266F18" w:rsidP="00E95EE6">
      <w:pPr>
        <w:pStyle w:val="AmendmentPoint1"/>
        <w:numPr>
          <w:ilvl w:val="0"/>
          <w:numId w:val="0"/>
        </w:numPr>
        <w:ind w:left="720"/>
        <w:rPr>
          <w:rFonts w:eastAsiaTheme="minorHAnsi"/>
          <w:i/>
          <w:sz w:val="22"/>
          <w:szCs w:val="22"/>
        </w:rPr>
      </w:pPr>
    </w:p>
    <w:p w14:paraId="4A0309A5" w14:textId="0DEB7596" w:rsidR="0007090F" w:rsidRPr="008265F2" w:rsidRDefault="00A60A1A" w:rsidP="00291BE3">
      <w:pPr>
        <w:pStyle w:val="AmendmentPoint1"/>
        <w:ind w:left="720" w:hanging="720"/>
        <w:rPr>
          <w:rFonts w:eastAsiaTheme="minorHAnsi"/>
          <w:i/>
          <w:sz w:val="22"/>
          <w:szCs w:val="22"/>
        </w:rPr>
      </w:pPr>
      <w:r w:rsidRPr="008265F2">
        <w:rPr>
          <w:sz w:val="22"/>
          <w:szCs w:val="22"/>
        </w:rPr>
        <w:t>Schedule 2 Mapping, SC2.3 Neighbourhood plan maps, Table SC2.3.1—Neighbourhood plan maps</w:t>
      </w:r>
      <w:r w:rsidR="00C96ACF" w:rsidRPr="008265F2">
        <w:rPr>
          <w:sz w:val="22"/>
          <w:szCs w:val="22"/>
        </w:rPr>
        <w:t>–</w:t>
      </w:r>
    </w:p>
    <w:p w14:paraId="7CD9CFAC" w14:textId="78E21668" w:rsidR="00A60A1A" w:rsidRPr="008265F2" w:rsidRDefault="0007090F" w:rsidP="007E6CD0">
      <w:pPr>
        <w:pStyle w:val="AmendmentStyle"/>
        <w:rPr>
          <w:rFonts w:ascii="Arial" w:hAnsi="Arial" w:cs="Arial"/>
          <w:sz w:val="22"/>
          <w:szCs w:val="22"/>
        </w:rPr>
      </w:pPr>
      <w:r w:rsidRPr="008265F2">
        <w:rPr>
          <w:rFonts w:ascii="Arial" w:hAnsi="Arial" w:cs="Arial"/>
          <w:sz w:val="22"/>
          <w:szCs w:val="22"/>
          <w:lang w:eastAsia="en-AU"/>
        </w:rPr>
        <w:t>i</w:t>
      </w:r>
      <w:r w:rsidR="00A60A1A" w:rsidRPr="008265F2">
        <w:rPr>
          <w:rFonts w:ascii="Arial" w:hAnsi="Arial" w:cs="Arial"/>
          <w:sz w:val="22"/>
          <w:szCs w:val="22"/>
          <w:lang w:eastAsia="en-AU"/>
        </w:rPr>
        <w:t>nsert</w:t>
      </w:r>
      <w:r w:rsidR="00A60A1A" w:rsidRPr="008265F2">
        <w:rPr>
          <w:rFonts w:ascii="Arial" w:hAnsi="Arial" w:cs="Arial"/>
          <w:sz w:val="22"/>
          <w:szCs w:val="22"/>
        </w:rPr>
        <w:t xml:space="preserve"> after Gazettal date, &lt;&lt;date&gt;&gt;</w:t>
      </w:r>
      <w:r w:rsidR="00033576" w:rsidRPr="008265F2">
        <w:rPr>
          <w:rFonts w:ascii="Arial" w:hAnsi="Arial" w:cs="Arial"/>
          <w:sz w:val="22"/>
          <w:szCs w:val="22"/>
        </w:rPr>
        <w:t>:</w:t>
      </w:r>
    </w:p>
    <w:p w14:paraId="448D9E4D" w14:textId="3F2C48F1" w:rsidR="00A60A1A" w:rsidRPr="008265F2" w:rsidRDefault="0007090F" w:rsidP="007E6CD0">
      <w:pPr>
        <w:pStyle w:val="AmendmentStyle"/>
        <w:spacing w:after="0"/>
        <w:rPr>
          <w:rFonts w:ascii="Arial" w:hAnsi="Arial" w:cs="Arial"/>
          <w:sz w:val="22"/>
          <w:szCs w:val="22"/>
        </w:rPr>
      </w:pPr>
      <w:r w:rsidRPr="008265F2">
        <w:rPr>
          <w:rFonts w:ascii="Arial" w:hAnsi="Arial" w:cs="Arial"/>
          <w:sz w:val="22"/>
          <w:szCs w:val="22"/>
          <w:lang w:eastAsia="en-AU"/>
        </w:rPr>
        <w:t xml:space="preserve">‘ </w:t>
      </w: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080"/>
        <w:gridCol w:w="2700"/>
        <w:gridCol w:w="1830"/>
      </w:tblGrid>
      <w:tr w:rsidR="0007090F" w:rsidRPr="008265F2" w14:paraId="35473FC4" w14:textId="77777777" w:rsidTr="005E5805">
        <w:tc>
          <w:tcPr>
            <w:tcW w:w="1728" w:type="dxa"/>
            <w:shd w:val="clear" w:color="auto" w:fill="auto"/>
          </w:tcPr>
          <w:p w14:paraId="31A3E24F" w14:textId="77777777" w:rsidR="0007090F" w:rsidRPr="008265F2" w:rsidRDefault="0007090F" w:rsidP="00AA3045">
            <w:pPr>
              <w:pStyle w:val="QPPTableTextBody"/>
              <w:rPr>
                <w:rFonts w:ascii="Arial" w:hAnsi="Arial"/>
              </w:rPr>
            </w:pPr>
            <w:r w:rsidRPr="008265F2">
              <w:rPr>
                <w:rFonts w:ascii="Arial" w:hAnsi="Arial"/>
              </w:rPr>
              <w:t>Not applicable</w:t>
            </w:r>
            <w:r w:rsidRPr="008265F2">
              <w:rPr>
                <w:rFonts w:ascii="Arial" w:hAnsi="Arial"/>
              </w:rPr>
              <w:tab/>
            </w:r>
          </w:p>
        </w:tc>
        <w:tc>
          <w:tcPr>
            <w:tcW w:w="1080" w:type="dxa"/>
            <w:shd w:val="clear" w:color="auto" w:fill="auto"/>
          </w:tcPr>
          <w:p w14:paraId="772DC8D0" w14:textId="66AED057" w:rsidR="0007090F" w:rsidRPr="008265F2" w:rsidRDefault="0007090F" w:rsidP="00AA3045">
            <w:pPr>
              <w:pStyle w:val="QPPTableTextBody"/>
              <w:rPr>
                <w:rFonts w:ascii="Arial" w:hAnsi="Arial"/>
              </w:rPr>
            </w:pPr>
            <w:r w:rsidRPr="008265F2">
              <w:rPr>
                <w:rFonts w:ascii="Arial" w:hAnsi="Arial"/>
              </w:rPr>
              <w:t>NPM-0</w:t>
            </w:r>
            <w:r w:rsidR="00350A6B" w:rsidRPr="008265F2">
              <w:rPr>
                <w:rFonts w:ascii="Arial" w:hAnsi="Arial"/>
              </w:rPr>
              <w:t>02.5</w:t>
            </w:r>
          </w:p>
        </w:tc>
        <w:tc>
          <w:tcPr>
            <w:tcW w:w="2700" w:type="dxa"/>
            <w:shd w:val="clear" w:color="auto" w:fill="auto"/>
          </w:tcPr>
          <w:p w14:paraId="1DF2F1D1" w14:textId="26DA7A93" w:rsidR="0007090F" w:rsidRPr="008265F2" w:rsidRDefault="00EB415C" w:rsidP="00AA3045">
            <w:pPr>
              <w:pStyle w:val="QPPTableTextBody"/>
              <w:rPr>
                <w:rFonts w:ascii="Arial" w:hAnsi="Arial"/>
              </w:rPr>
            </w:pPr>
            <w:r w:rsidRPr="008265F2">
              <w:rPr>
                <w:rFonts w:ascii="Arial" w:hAnsi="Arial"/>
              </w:rPr>
              <w:t>Bridgeman Downs</w:t>
            </w:r>
            <w:r w:rsidR="0007090F" w:rsidRPr="008265F2">
              <w:rPr>
                <w:rFonts w:ascii="Arial" w:hAnsi="Arial"/>
              </w:rPr>
              <w:t xml:space="preserve"> neighbourhood plan map</w:t>
            </w:r>
          </w:p>
        </w:tc>
        <w:tc>
          <w:tcPr>
            <w:tcW w:w="1830" w:type="dxa"/>
            <w:shd w:val="clear" w:color="auto" w:fill="auto"/>
          </w:tcPr>
          <w:p w14:paraId="0C33AB82" w14:textId="13FE444E" w:rsidR="0007090F" w:rsidRPr="008265F2" w:rsidRDefault="004A5111" w:rsidP="00AA3045">
            <w:pPr>
              <w:pStyle w:val="QPPTableTextBody"/>
              <w:rPr>
                <w:rStyle w:val="HighlightingYellow"/>
                <w:rFonts w:ascii="Arial" w:hAnsi="Arial"/>
                <w:szCs w:val="22"/>
              </w:rPr>
            </w:pPr>
            <w:r w:rsidRPr="008265F2">
              <w:rPr>
                <w:rFonts w:ascii="Arial" w:hAnsi="Arial"/>
              </w:rPr>
              <w:t>1 September 2023</w:t>
            </w:r>
          </w:p>
        </w:tc>
      </w:tr>
    </w:tbl>
    <w:p w14:paraId="7C9E1D2C" w14:textId="77777777" w:rsidR="00266F18" w:rsidRPr="008265F2" w:rsidRDefault="009C2771" w:rsidP="00266F18">
      <w:pPr>
        <w:pStyle w:val="AmendmentStyle"/>
        <w:rPr>
          <w:rFonts w:ascii="Arial" w:hAnsi="Arial" w:cs="Arial"/>
        </w:rPr>
      </w:pPr>
      <w:bookmarkStart w:id="85" w:name="P164_3232"/>
      <w:bookmarkStart w:id="86" w:name="neighbourhoodplanmaps"/>
      <w:bookmarkEnd w:id="85"/>
      <w:bookmarkEnd w:id="86"/>
      <w:r w:rsidRPr="008265F2">
        <w:rPr>
          <w:rFonts w:ascii="Arial" w:hAnsi="Arial" w:cs="Arial"/>
        </w:rPr>
        <w:t>’</w:t>
      </w:r>
    </w:p>
    <w:p w14:paraId="58D213B3" w14:textId="77777777" w:rsidR="00266F18" w:rsidRPr="008265F2" w:rsidRDefault="00266F18" w:rsidP="00266F18">
      <w:pPr>
        <w:pStyle w:val="AmendmentPoint1"/>
        <w:ind w:left="720" w:hanging="720"/>
        <w:rPr>
          <w:rFonts w:eastAsiaTheme="minorHAnsi"/>
          <w:i/>
          <w:sz w:val="22"/>
          <w:szCs w:val="22"/>
        </w:rPr>
      </w:pPr>
      <w:r w:rsidRPr="008265F2">
        <w:rPr>
          <w:sz w:val="22"/>
          <w:szCs w:val="22"/>
        </w:rPr>
        <w:t>Schedule 2 Mapping, SC2.3 Neighbourhood plan maps, Table SC2.3.1—Neighbourhood plan maps–</w:t>
      </w:r>
    </w:p>
    <w:p w14:paraId="0E4A9777" w14:textId="77777777" w:rsidR="00266F18" w:rsidRPr="008265F2" w:rsidRDefault="00266F18" w:rsidP="00266F18">
      <w:pPr>
        <w:pStyle w:val="AmendmentStyle"/>
        <w:rPr>
          <w:rFonts w:ascii="Arial" w:hAnsi="Arial" w:cs="Arial"/>
          <w:sz w:val="22"/>
          <w:szCs w:val="22"/>
        </w:rPr>
      </w:pPr>
      <w:r w:rsidRPr="008265F2">
        <w:rPr>
          <w:rFonts w:ascii="Arial" w:hAnsi="Arial" w:cs="Arial"/>
          <w:sz w:val="22"/>
          <w:szCs w:val="22"/>
          <w:lang w:eastAsia="en-AU"/>
        </w:rPr>
        <w:t>insert</w:t>
      </w:r>
      <w:r w:rsidRPr="008265F2">
        <w:rPr>
          <w:rFonts w:ascii="Arial" w:hAnsi="Arial" w:cs="Arial"/>
          <w:sz w:val="22"/>
          <w:szCs w:val="22"/>
        </w:rPr>
        <w:t xml:space="preserve"> after Gazettal date, &lt;&lt;date&gt;&gt;:</w:t>
      </w:r>
    </w:p>
    <w:p w14:paraId="5EA1771C" w14:textId="77777777" w:rsidR="00266F18" w:rsidRPr="008265F2" w:rsidRDefault="00266F18" w:rsidP="00266F18">
      <w:pPr>
        <w:pStyle w:val="AmendmentStyle"/>
        <w:spacing w:after="0"/>
        <w:rPr>
          <w:rFonts w:ascii="Arial" w:hAnsi="Arial" w:cs="Arial"/>
          <w:sz w:val="22"/>
          <w:szCs w:val="22"/>
        </w:rPr>
      </w:pPr>
      <w:r w:rsidRPr="008265F2">
        <w:rPr>
          <w:rFonts w:ascii="Arial" w:hAnsi="Arial" w:cs="Arial"/>
          <w:sz w:val="22"/>
          <w:szCs w:val="22"/>
          <w:lang w:eastAsia="en-AU"/>
        </w:rPr>
        <w:t xml:space="preserve">‘ </w:t>
      </w: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080"/>
        <w:gridCol w:w="2700"/>
        <w:gridCol w:w="1830"/>
      </w:tblGrid>
      <w:tr w:rsidR="00266F18" w:rsidRPr="008265F2" w14:paraId="7779E056" w14:textId="77777777" w:rsidTr="00C329DE">
        <w:tc>
          <w:tcPr>
            <w:tcW w:w="1728" w:type="dxa"/>
            <w:shd w:val="clear" w:color="auto" w:fill="auto"/>
          </w:tcPr>
          <w:p w14:paraId="736366ED" w14:textId="77777777" w:rsidR="00266F18" w:rsidRPr="008265F2" w:rsidRDefault="00266F18" w:rsidP="00AA3045">
            <w:pPr>
              <w:pStyle w:val="QPPTableTextBody"/>
              <w:rPr>
                <w:rFonts w:ascii="Arial" w:hAnsi="Arial"/>
              </w:rPr>
            </w:pPr>
            <w:r w:rsidRPr="008265F2">
              <w:rPr>
                <w:rFonts w:ascii="Arial" w:hAnsi="Arial"/>
              </w:rPr>
              <w:t>Not applicable</w:t>
            </w:r>
            <w:r w:rsidRPr="008265F2">
              <w:rPr>
                <w:rFonts w:ascii="Arial" w:hAnsi="Arial"/>
              </w:rPr>
              <w:tab/>
            </w:r>
          </w:p>
        </w:tc>
        <w:tc>
          <w:tcPr>
            <w:tcW w:w="1080" w:type="dxa"/>
            <w:shd w:val="clear" w:color="auto" w:fill="auto"/>
          </w:tcPr>
          <w:p w14:paraId="477098AB" w14:textId="57CE56A6" w:rsidR="00266F18" w:rsidRPr="008265F2" w:rsidRDefault="00266F18" w:rsidP="00AA3045">
            <w:pPr>
              <w:pStyle w:val="QPPTableTextBody"/>
              <w:rPr>
                <w:rFonts w:ascii="Arial" w:hAnsi="Arial"/>
              </w:rPr>
            </w:pPr>
            <w:r w:rsidRPr="008265F2">
              <w:rPr>
                <w:rFonts w:ascii="Arial" w:hAnsi="Arial"/>
              </w:rPr>
              <w:t>NPM-013.1</w:t>
            </w:r>
          </w:p>
        </w:tc>
        <w:tc>
          <w:tcPr>
            <w:tcW w:w="2700" w:type="dxa"/>
            <w:shd w:val="clear" w:color="auto" w:fill="auto"/>
          </w:tcPr>
          <w:p w14:paraId="459DBAA7" w14:textId="2E8C582A" w:rsidR="00266F18" w:rsidRPr="008265F2" w:rsidRDefault="00266F18" w:rsidP="00AA3045">
            <w:pPr>
              <w:pStyle w:val="QPPTableTextBody"/>
              <w:rPr>
                <w:rFonts w:ascii="Arial" w:hAnsi="Arial"/>
              </w:rPr>
            </w:pPr>
            <w:r w:rsidRPr="008265F2">
              <w:rPr>
                <w:rFonts w:ascii="Arial" w:hAnsi="Arial"/>
              </w:rPr>
              <w:t>McDowall neighbourhood plan map</w:t>
            </w:r>
          </w:p>
        </w:tc>
        <w:tc>
          <w:tcPr>
            <w:tcW w:w="1830" w:type="dxa"/>
            <w:shd w:val="clear" w:color="auto" w:fill="auto"/>
          </w:tcPr>
          <w:p w14:paraId="4F0E6D09" w14:textId="274AA7F1" w:rsidR="00266F18" w:rsidRPr="008265F2" w:rsidRDefault="004A5111" w:rsidP="00AA3045">
            <w:pPr>
              <w:pStyle w:val="QPPTableTextBody"/>
              <w:rPr>
                <w:rStyle w:val="HighlightingYellow"/>
                <w:rFonts w:ascii="Arial" w:hAnsi="Arial"/>
                <w:szCs w:val="22"/>
              </w:rPr>
            </w:pPr>
            <w:r w:rsidRPr="008265F2">
              <w:rPr>
                <w:rFonts w:ascii="Arial" w:hAnsi="Arial"/>
              </w:rPr>
              <w:t>1 September 2023</w:t>
            </w:r>
          </w:p>
        </w:tc>
      </w:tr>
    </w:tbl>
    <w:p w14:paraId="123C111C" w14:textId="25700A3D" w:rsidR="00266F18" w:rsidRPr="008265F2" w:rsidRDefault="00266F18" w:rsidP="00266F18">
      <w:pPr>
        <w:pStyle w:val="AmendmentStyle"/>
        <w:rPr>
          <w:rFonts w:ascii="Arial" w:hAnsi="Arial" w:cs="Arial"/>
        </w:rPr>
      </w:pPr>
    </w:p>
    <w:p w14:paraId="04CD6B8A" w14:textId="3B11E934" w:rsidR="007B4C63" w:rsidRPr="008265F2" w:rsidRDefault="0070252C" w:rsidP="00060854">
      <w:pPr>
        <w:pStyle w:val="AmendmentPart2"/>
        <w:numPr>
          <w:ilvl w:val="1"/>
          <w:numId w:val="34"/>
        </w:numPr>
        <w:rPr>
          <w:rFonts w:ascii="Arial" w:hAnsi="Arial"/>
        </w:rPr>
      </w:pPr>
      <w:bookmarkStart w:id="87" w:name="_Toc490562641"/>
      <w:r w:rsidRPr="008265F2">
        <w:rPr>
          <w:rFonts w:ascii="Arial" w:hAnsi="Arial"/>
        </w:rPr>
        <w:br w:type="page"/>
      </w:r>
      <w:bookmarkStart w:id="88" w:name="_Toc135216268"/>
      <w:bookmarkEnd w:id="83"/>
      <w:bookmarkEnd w:id="87"/>
      <w:r w:rsidR="008E28BD" w:rsidRPr="008265F2">
        <w:rPr>
          <w:rFonts w:ascii="Arial" w:hAnsi="Arial"/>
        </w:rPr>
        <w:t>Amendment of Schedule 2.4 (Overlay maps)</w:t>
      </w:r>
      <w:bookmarkEnd w:id="88"/>
    </w:p>
    <w:p w14:paraId="7212998D" w14:textId="77777777" w:rsidR="008E28BD" w:rsidRPr="008265F2" w:rsidRDefault="008E28BD" w:rsidP="00CF5CF8">
      <w:pPr>
        <w:pStyle w:val="AmendmentPoint1"/>
        <w:numPr>
          <w:ilvl w:val="0"/>
          <w:numId w:val="0"/>
        </w:numPr>
        <w:ind w:left="720"/>
        <w:rPr>
          <w:sz w:val="22"/>
          <w:szCs w:val="22"/>
        </w:rPr>
      </w:pPr>
      <w:bookmarkStart w:id="89" w:name="P533_8937"/>
      <w:bookmarkStart w:id="90" w:name="overlaymaps"/>
      <w:bookmarkStart w:id="91" w:name="otherplanmaps"/>
      <w:bookmarkStart w:id="92" w:name="P535_8965"/>
      <w:bookmarkStart w:id="93" w:name="_Toc485373834"/>
      <w:bookmarkEnd w:id="89"/>
      <w:bookmarkEnd w:id="90"/>
      <w:bookmarkEnd w:id="91"/>
      <w:bookmarkEnd w:id="92"/>
    </w:p>
    <w:p w14:paraId="400C0F6D" w14:textId="39FE7671" w:rsidR="00543159" w:rsidRPr="008265F2" w:rsidRDefault="00543159" w:rsidP="00291BE3">
      <w:pPr>
        <w:pStyle w:val="AmendmentPoint1"/>
        <w:ind w:left="720" w:hanging="720"/>
        <w:rPr>
          <w:sz w:val="22"/>
          <w:szCs w:val="22"/>
        </w:rPr>
      </w:pPr>
      <w:r w:rsidRPr="008265F2">
        <w:rPr>
          <w:sz w:val="22"/>
          <w:szCs w:val="22"/>
        </w:rPr>
        <w:t>Schedule 2 Mapping, SC2.4 Overlay maps, OM-004.1 Dwelling house character building overlay map (</w:t>
      </w:r>
      <w:r w:rsidR="00350A6B" w:rsidRPr="008265F2">
        <w:rPr>
          <w:sz w:val="22"/>
          <w:szCs w:val="22"/>
        </w:rPr>
        <w:t>Tiles 5 and 12</w:t>
      </w:r>
      <w:r w:rsidRPr="008265F2">
        <w:rPr>
          <w:sz w:val="22"/>
          <w:szCs w:val="22"/>
        </w:rPr>
        <w:t>)</w:t>
      </w:r>
      <w:r w:rsidR="00033576" w:rsidRPr="008265F2">
        <w:rPr>
          <w:sz w:val="22"/>
          <w:szCs w:val="22"/>
        </w:rPr>
        <w:t>–</w:t>
      </w:r>
    </w:p>
    <w:p w14:paraId="2881B421" w14:textId="77777777" w:rsidR="00C37399" w:rsidRPr="008265F2" w:rsidRDefault="00F70F16" w:rsidP="000D6C4C">
      <w:pPr>
        <w:pStyle w:val="AmendmentStyle"/>
        <w:ind w:firstLine="57"/>
        <w:rPr>
          <w:rFonts w:ascii="Arial" w:hAnsi="Arial" w:cs="Arial"/>
          <w:sz w:val="22"/>
          <w:szCs w:val="22"/>
          <w:lang w:eastAsia="en-AU"/>
        </w:rPr>
      </w:pPr>
      <w:r w:rsidRPr="008265F2">
        <w:rPr>
          <w:rFonts w:ascii="Arial" w:hAnsi="Arial" w:cs="Arial"/>
          <w:sz w:val="22"/>
          <w:szCs w:val="22"/>
          <w:lang w:eastAsia="en-AU"/>
        </w:rPr>
        <w:t>omit, insert:</w:t>
      </w:r>
    </w:p>
    <w:p w14:paraId="1A77EDE0" w14:textId="2C6BCF1D" w:rsidR="00F70F16" w:rsidRPr="008265F2" w:rsidRDefault="00F70F16" w:rsidP="00C37399">
      <w:pPr>
        <w:pStyle w:val="AmendmentStyle"/>
        <w:rPr>
          <w:rFonts w:ascii="Arial" w:hAnsi="Arial" w:cs="Arial"/>
          <w:i w:val="0"/>
          <w:iCs/>
          <w:sz w:val="22"/>
          <w:szCs w:val="22"/>
        </w:rPr>
      </w:pPr>
      <w:r w:rsidRPr="008265F2">
        <w:rPr>
          <w:rFonts w:ascii="Arial" w:hAnsi="Arial" w:cs="Arial"/>
          <w:i w:val="0"/>
          <w:iCs/>
          <w:sz w:val="22"/>
          <w:szCs w:val="22"/>
          <w:lang w:eastAsia="en-AU"/>
        </w:rPr>
        <w:t>OM-004.1 Dwelling house character overlay map (</w:t>
      </w:r>
      <w:r w:rsidR="00350A6B" w:rsidRPr="008265F2">
        <w:rPr>
          <w:rFonts w:ascii="Arial" w:hAnsi="Arial" w:cs="Arial"/>
          <w:i w:val="0"/>
          <w:iCs/>
          <w:sz w:val="22"/>
          <w:szCs w:val="22"/>
          <w:lang w:eastAsia="en-AU"/>
        </w:rPr>
        <w:t>Tiles 5 and 12</w:t>
      </w:r>
      <w:r w:rsidRPr="008265F2">
        <w:rPr>
          <w:rFonts w:ascii="Arial" w:hAnsi="Arial" w:cs="Arial"/>
          <w:i w:val="0"/>
          <w:iCs/>
          <w:sz w:val="22"/>
          <w:szCs w:val="22"/>
          <w:lang w:eastAsia="en-AU"/>
        </w:rPr>
        <w:t>)–refer to Supplement 1</w:t>
      </w:r>
      <w:r w:rsidR="00A32ED2" w:rsidRPr="008265F2">
        <w:rPr>
          <w:rFonts w:ascii="Arial" w:hAnsi="Arial" w:cs="Arial"/>
          <w:i w:val="0"/>
          <w:iCs/>
          <w:sz w:val="22"/>
          <w:szCs w:val="22"/>
          <w:lang w:eastAsia="en-AU"/>
        </w:rPr>
        <w:t>f and g</w:t>
      </w:r>
      <w:r w:rsidR="00C37399" w:rsidRPr="008265F2">
        <w:rPr>
          <w:rFonts w:ascii="Arial" w:hAnsi="Arial" w:cs="Arial"/>
          <w:i w:val="0"/>
          <w:iCs/>
          <w:sz w:val="22"/>
          <w:szCs w:val="22"/>
          <w:lang w:eastAsia="en-AU"/>
        </w:rPr>
        <w:t>.</w:t>
      </w:r>
    </w:p>
    <w:p w14:paraId="2915C1E1" w14:textId="1350113B" w:rsidR="00543159" w:rsidRPr="008265F2" w:rsidRDefault="00543159" w:rsidP="00291BE3">
      <w:pPr>
        <w:pStyle w:val="AmendmentPoint1"/>
        <w:ind w:left="720" w:hanging="720"/>
        <w:rPr>
          <w:sz w:val="22"/>
          <w:szCs w:val="22"/>
        </w:rPr>
      </w:pPr>
      <w:r w:rsidRPr="008265F2">
        <w:rPr>
          <w:sz w:val="22"/>
          <w:szCs w:val="22"/>
        </w:rPr>
        <w:t>Schedule 2 Mapping, SC2.4 Overlay maps, OM-008.1 Heritage overlay map (</w:t>
      </w:r>
      <w:r w:rsidR="00350A6B" w:rsidRPr="008265F2">
        <w:rPr>
          <w:sz w:val="22"/>
          <w:szCs w:val="22"/>
        </w:rPr>
        <w:t>Tile</w:t>
      </w:r>
      <w:r w:rsidR="006D2337" w:rsidRPr="008265F2">
        <w:rPr>
          <w:sz w:val="22"/>
          <w:szCs w:val="22"/>
        </w:rPr>
        <w:t xml:space="preserve">s 5 and </w:t>
      </w:r>
      <w:r w:rsidR="00350A6B" w:rsidRPr="008265F2">
        <w:rPr>
          <w:sz w:val="22"/>
          <w:szCs w:val="22"/>
        </w:rPr>
        <w:t>12</w:t>
      </w:r>
      <w:r w:rsidRPr="008265F2">
        <w:rPr>
          <w:sz w:val="22"/>
          <w:szCs w:val="22"/>
        </w:rPr>
        <w:t>)</w:t>
      </w:r>
      <w:r w:rsidR="00033576" w:rsidRPr="008265F2">
        <w:rPr>
          <w:sz w:val="22"/>
          <w:szCs w:val="22"/>
        </w:rPr>
        <w:t xml:space="preserve"> –</w:t>
      </w:r>
    </w:p>
    <w:p w14:paraId="5F5B832F" w14:textId="77777777" w:rsidR="00C37399" w:rsidRPr="008265F2" w:rsidRDefault="004A5C95" w:rsidP="00C37399">
      <w:pPr>
        <w:pStyle w:val="AmendmentStyle"/>
        <w:rPr>
          <w:rFonts w:ascii="Arial" w:hAnsi="Arial" w:cs="Arial"/>
          <w:sz w:val="22"/>
          <w:szCs w:val="22"/>
          <w:lang w:eastAsia="en-AU"/>
        </w:rPr>
      </w:pPr>
      <w:r w:rsidRPr="008265F2">
        <w:rPr>
          <w:rFonts w:ascii="Arial" w:hAnsi="Arial" w:cs="Arial"/>
          <w:sz w:val="22"/>
          <w:szCs w:val="22"/>
          <w:lang w:eastAsia="en-AU"/>
        </w:rPr>
        <w:t xml:space="preserve">omit, insert: </w:t>
      </w:r>
    </w:p>
    <w:p w14:paraId="1E7AB14C" w14:textId="4ACE0142" w:rsidR="004A5C95" w:rsidRPr="008265F2" w:rsidRDefault="004A5C95" w:rsidP="00C37399">
      <w:pPr>
        <w:pStyle w:val="AmendmentStyle"/>
        <w:rPr>
          <w:rFonts w:ascii="Arial" w:hAnsi="Arial" w:cs="Arial"/>
          <w:i w:val="0"/>
          <w:iCs/>
          <w:sz w:val="22"/>
          <w:szCs w:val="22"/>
        </w:rPr>
      </w:pPr>
      <w:r w:rsidRPr="008265F2">
        <w:rPr>
          <w:rFonts w:ascii="Arial" w:hAnsi="Arial" w:cs="Arial"/>
          <w:i w:val="0"/>
          <w:iCs/>
          <w:sz w:val="22"/>
          <w:szCs w:val="22"/>
          <w:lang w:eastAsia="en-AU"/>
        </w:rPr>
        <w:t>OM-008.1 Heritage overlay map (</w:t>
      </w:r>
      <w:r w:rsidR="00350A6B" w:rsidRPr="008265F2">
        <w:rPr>
          <w:rFonts w:ascii="Arial" w:hAnsi="Arial" w:cs="Arial"/>
          <w:i w:val="0"/>
          <w:iCs/>
          <w:sz w:val="22"/>
          <w:szCs w:val="22"/>
          <w:lang w:eastAsia="en-AU"/>
        </w:rPr>
        <w:t>Tile</w:t>
      </w:r>
      <w:r w:rsidR="00374272" w:rsidRPr="008265F2">
        <w:rPr>
          <w:rFonts w:ascii="Arial" w:hAnsi="Arial" w:cs="Arial"/>
          <w:i w:val="0"/>
          <w:iCs/>
          <w:sz w:val="22"/>
          <w:szCs w:val="22"/>
          <w:lang w:eastAsia="en-AU"/>
        </w:rPr>
        <w:t xml:space="preserve">s 5 and </w:t>
      </w:r>
      <w:r w:rsidR="00350A6B" w:rsidRPr="008265F2">
        <w:rPr>
          <w:rFonts w:ascii="Arial" w:hAnsi="Arial" w:cs="Arial"/>
          <w:i w:val="0"/>
          <w:iCs/>
          <w:sz w:val="22"/>
          <w:szCs w:val="22"/>
          <w:lang w:eastAsia="en-AU"/>
        </w:rPr>
        <w:t>12</w:t>
      </w:r>
      <w:r w:rsidRPr="008265F2">
        <w:rPr>
          <w:rFonts w:ascii="Arial" w:hAnsi="Arial" w:cs="Arial"/>
          <w:i w:val="0"/>
          <w:iCs/>
          <w:sz w:val="22"/>
          <w:szCs w:val="22"/>
          <w:lang w:eastAsia="en-AU"/>
        </w:rPr>
        <w:t>)–refer to Supplement 1</w:t>
      </w:r>
      <w:r w:rsidR="00A32ED2" w:rsidRPr="008265F2">
        <w:rPr>
          <w:rFonts w:ascii="Arial" w:hAnsi="Arial" w:cs="Arial"/>
          <w:i w:val="0"/>
          <w:iCs/>
          <w:sz w:val="22"/>
          <w:szCs w:val="22"/>
          <w:lang w:eastAsia="en-AU"/>
        </w:rPr>
        <w:t>h</w:t>
      </w:r>
      <w:r w:rsidR="00374272" w:rsidRPr="008265F2">
        <w:rPr>
          <w:rFonts w:ascii="Arial" w:hAnsi="Arial" w:cs="Arial"/>
          <w:i w:val="0"/>
          <w:iCs/>
          <w:sz w:val="22"/>
          <w:szCs w:val="22"/>
          <w:lang w:eastAsia="en-AU"/>
        </w:rPr>
        <w:t xml:space="preserve"> and </w:t>
      </w:r>
      <w:proofErr w:type="spellStart"/>
      <w:r w:rsidR="00374272" w:rsidRPr="008265F2">
        <w:rPr>
          <w:rFonts w:ascii="Arial" w:hAnsi="Arial" w:cs="Arial"/>
          <w:i w:val="0"/>
          <w:iCs/>
          <w:sz w:val="22"/>
          <w:szCs w:val="22"/>
          <w:lang w:eastAsia="en-AU"/>
        </w:rPr>
        <w:t>i</w:t>
      </w:r>
      <w:proofErr w:type="spellEnd"/>
      <w:r w:rsidR="00C37399" w:rsidRPr="008265F2">
        <w:rPr>
          <w:rFonts w:ascii="Arial" w:hAnsi="Arial" w:cs="Arial"/>
          <w:i w:val="0"/>
          <w:iCs/>
          <w:sz w:val="22"/>
          <w:szCs w:val="22"/>
          <w:lang w:eastAsia="en-AU"/>
        </w:rPr>
        <w:t>.</w:t>
      </w:r>
    </w:p>
    <w:p w14:paraId="3D349936" w14:textId="5B98D39F" w:rsidR="004A5C95" w:rsidRPr="008265F2" w:rsidRDefault="00466B39" w:rsidP="00291BE3">
      <w:pPr>
        <w:pStyle w:val="AmendmentPoint1"/>
        <w:ind w:left="720" w:hanging="720"/>
        <w:rPr>
          <w:sz w:val="22"/>
          <w:szCs w:val="22"/>
        </w:rPr>
      </w:pPr>
      <w:r w:rsidRPr="008265F2">
        <w:rPr>
          <w:sz w:val="22"/>
          <w:szCs w:val="22"/>
        </w:rPr>
        <w:t>Schedule 2 Mapping, SC2.4 Overlay maps, OM-0</w:t>
      </w:r>
      <w:r w:rsidR="009252CD" w:rsidRPr="008265F2">
        <w:rPr>
          <w:sz w:val="22"/>
          <w:szCs w:val="22"/>
        </w:rPr>
        <w:t>18.2</w:t>
      </w:r>
      <w:r w:rsidRPr="008265F2">
        <w:rPr>
          <w:sz w:val="22"/>
          <w:szCs w:val="22"/>
        </w:rPr>
        <w:t xml:space="preserve"> </w:t>
      </w:r>
      <w:r w:rsidR="00EB415C" w:rsidRPr="008265F2">
        <w:rPr>
          <w:sz w:val="22"/>
          <w:szCs w:val="22"/>
        </w:rPr>
        <w:t>Road hierarchy</w:t>
      </w:r>
      <w:r w:rsidRPr="008265F2">
        <w:rPr>
          <w:sz w:val="22"/>
          <w:szCs w:val="22"/>
        </w:rPr>
        <w:t xml:space="preserve"> overlay map (</w:t>
      </w:r>
      <w:r w:rsidR="00350A6B" w:rsidRPr="008265F2">
        <w:rPr>
          <w:sz w:val="22"/>
          <w:szCs w:val="22"/>
        </w:rPr>
        <w:t>Tiles 5 and 12</w:t>
      </w:r>
      <w:r w:rsidRPr="008265F2">
        <w:rPr>
          <w:sz w:val="22"/>
          <w:szCs w:val="22"/>
        </w:rPr>
        <w:t>)</w:t>
      </w:r>
      <w:r w:rsidR="004A5C95" w:rsidRPr="008265F2">
        <w:rPr>
          <w:sz w:val="22"/>
          <w:szCs w:val="22"/>
        </w:rPr>
        <w:t>–</w:t>
      </w:r>
    </w:p>
    <w:p w14:paraId="0D25DCAD" w14:textId="77777777" w:rsidR="00C37399" w:rsidRPr="008265F2" w:rsidRDefault="004A5C95" w:rsidP="00C37399">
      <w:pPr>
        <w:pStyle w:val="AmendmentStyle"/>
        <w:rPr>
          <w:rFonts w:ascii="Arial" w:hAnsi="Arial" w:cs="Arial"/>
          <w:sz w:val="22"/>
          <w:szCs w:val="22"/>
          <w:lang w:eastAsia="en-AU"/>
        </w:rPr>
      </w:pPr>
      <w:r w:rsidRPr="008265F2">
        <w:rPr>
          <w:rFonts w:ascii="Arial" w:hAnsi="Arial" w:cs="Arial"/>
          <w:sz w:val="22"/>
          <w:szCs w:val="22"/>
          <w:lang w:eastAsia="en-AU"/>
        </w:rPr>
        <w:t xml:space="preserve">omit, insert: </w:t>
      </w:r>
    </w:p>
    <w:p w14:paraId="446B3EE4" w14:textId="6FAC3A9D" w:rsidR="004A5C95" w:rsidRPr="008265F2" w:rsidRDefault="004A5C95" w:rsidP="00C37399">
      <w:pPr>
        <w:pStyle w:val="AmendmentStyle"/>
        <w:rPr>
          <w:rFonts w:ascii="Arial" w:hAnsi="Arial" w:cs="Arial"/>
          <w:i w:val="0"/>
          <w:iCs/>
          <w:sz w:val="22"/>
          <w:szCs w:val="22"/>
        </w:rPr>
      </w:pPr>
      <w:r w:rsidRPr="008265F2">
        <w:rPr>
          <w:rFonts w:ascii="Arial" w:hAnsi="Arial" w:cs="Arial"/>
          <w:i w:val="0"/>
          <w:iCs/>
          <w:sz w:val="22"/>
          <w:szCs w:val="22"/>
          <w:lang w:eastAsia="en-AU"/>
        </w:rPr>
        <w:t>OM-01</w:t>
      </w:r>
      <w:r w:rsidR="009252CD" w:rsidRPr="008265F2">
        <w:rPr>
          <w:rFonts w:ascii="Arial" w:hAnsi="Arial" w:cs="Arial"/>
          <w:i w:val="0"/>
          <w:iCs/>
          <w:sz w:val="22"/>
          <w:szCs w:val="22"/>
          <w:lang w:eastAsia="en-AU"/>
        </w:rPr>
        <w:t>8</w:t>
      </w:r>
      <w:r w:rsidRPr="008265F2">
        <w:rPr>
          <w:rFonts w:ascii="Arial" w:hAnsi="Arial" w:cs="Arial"/>
          <w:i w:val="0"/>
          <w:iCs/>
          <w:sz w:val="22"/>
          <w:szCs w:val="22"/>
          <w:lang w:eastAsia="en-AU"/>
        </w:rPr>
        <w:t xml:space="preserve">.2 </w:t>
      </w:r>
      <w:r w:rsidR="009252CD" w:rsidRPr="008265F2">
        <w:rPr>
          <w:rFonts w:ascii="Arial" w:hAnsi="Arial" w:cs="Arial"/>
          <w:i w:val="0"/>
          <w:iCs/>
          <w:sz w:val="22"/>
          <w:szCs w:val="22"/>
          <w:lang w:eastAsia="en-AU"/>
        </w:rPr>
        <w:t>Road hierarchy</w:t>
      </w:r>
      <w:r w:rsidRPr="008265F2">
        <w:rPr>
          <w:rFonts w:ascii="Arial" w:hAnsi="Arial" w:cs="Arial"/>
          <w:i w:val="0"/>
          <w:iCs/>
          <w:sz w:val="22"/>
          <w:szCs w:val="22"/>
          <w:lang w:eastAsia="en-AU"/>
        </w:rPr>
        <w:t xml:space="preserve"> overlay map (</w:t>
      </w:r>
      <w:r w:rsidR="00350A6B" w:rsidRPr="008265F2">
        <w:rPr>
          <w:rFonts w:ascii="Arial" w:hAnsi="Arial" w:cs="Arial"/>
          <w:i w:val="0"/>
          <w:iCs/>
          <w:sz w:val="22"/>
          <w:szCs w:val="22"/>
          <w:lang w:eastAsia="en-AU"/>
        </w:rPr>
        <w:t>Tile</w:t>
      </w:r>
      <w:r w:rsidR="00374272" w:rsidRPr="008265F2">
        <w:rPr>
          <w:rFonts w:ascii="Arial" w:hAnsi="Arial" w:cs="Arial"/>
          <w:i w:val="0"/>
          <w:iCs/>
          <w:sz w:val="22"/>
          <w:szCs w:val="22"/>
          <w:lang w:eastAsia="en-AU"/>
        </w:rPr>
        <w:t>s</w:t>
      </w:r>
      <w:r w:rsidR="00060854" w:rsidRPr="008265F2">
        <w:rPr>
          <w:rFonts w:ascii="Arial" w:hAnsi="Arial" w:cs="Arial"/>
          <w:i w:val="0"/>
          <w:iCs/>
          <w:sz w:val="22"/>
          <w:szCs w:val="22"/>
          <w:lang w:eastAsia="en-AU"/>
        </w:rPr>
        <w:t xml:space="preserve"> 5</w:t>
      </w:r>
      <w:r w:rsidR="00460C4F" w:rsidRPr="008265F2">
        <w:rPr>
          <w:rFonts w:ascii="Arial" w:hAnsi="Arial" w:cs="Arial"/>
          <w:i w:val="0"/>
          <w:iCs/>
          <w:sz w:val="22"/>
          <w:szCs w:val="22"/>
          <w:lang w:eastAsia="en-AU"/>
        </w:rPr>
        <w:t xml:space="preserve"> and 12</w:t>
      </w:r>
      <w:r w:rsidRPr="008265F2">
        <w:rPr>
          <w:rFonts w:ascii="Arial" w:hAnsi="Arial" w:cs="Arial"/>
          <w:i w:val="0"/>
          <w:iCs/>
          <w:sz w:val="22"/>
          <w:szCs w:val="22"/>
          <w:lang w:eastAsia="en-AU"/>
        </w:rPr>
        <w:t>)–refer to Supplement 1</w:t>
      </w:r>
      <w:r w:rsidR="00374272" w:rsidRPr="008265F2">
        <w:rPr>
          <w:rFonts w:ascii="Arial" w:hAnsi="Arial" w:cs="Arial"/>
          <w:i w:val="0"/>
          <w:iCs/>
          <w:sz w:val="22"/>
          <w:szCs w:val="22"/>
          <w:lang w:eastAsia="en-AU"/>
        </w:rPr>
        <w:t>j</w:t>
      </w:r>
      <w:r w:rsidR="00A32ED2" w:rsidRPr="008265F2">
        <w:rPr>
          <w:rFonts w:ascii="Arial" w:hAnsi="Arial" w:cs="Arial"/>
          <w:i w:val="0"/>
          <w:iCs/>
          <w:sz w:val="22"/>
          <w:szCs w:val="22"/>
          <w:lang w:eastAsia="en-AU"/>
        </w:rPr>
        <w:t xml:space="preserve"> and </w:t>
      </w:r>
      <w:r w:rsidR="00374272" w:rsidRPr="008265F2">
        <w:rPr>
          <w:rFonts w:ascii="Arial" w:hAnsi="Arial" w:cs="Arial"/>
          <w:i w:val="0"/>
          <w:iCs/>
          <w:sz w:val="22"/>
          <w:szCs w:val="22"/>
          <w:lang w:eastAsia="en-AU"/>
        </w:rPr>
        <w:t>k</w:t>
      </w:r>
      <w:r w:rsidR="00C37399" w:rsidRPr="008265F2">
        <w:rPr>
          <w:rFonts w:ascii="Arial" w:hAnsi="Arial" w:cs="Arial"/>
          <w:i w:val="0"/>
          <w:iCs/>
          <w:sz w:val="22"/>
          <w:szCs w:val="22"/>
          <w:lang w:eastAsia="en-AU"/>
        </w:rPr>
        <w:t>.</w:t>
      </w:r>
    </w:p>
    <w:p w14:paraId="7345D8CE" w14:textId="4F4F40B8" w:rsidR="004A5C95" w:rsidRPr="008265F2" w:rsidRDefault="00466B39" w:rsidP="00291BE3">
      <w:pPr>
        <w:pStyle w:val="AmendmentPoint1"/>
        <w:ind w:left="720" w:hanging="720"/>
        <w:rPr>
          <w:sz w:val="22"/>
          <w:szCs w:val="22"/>
        </w:rPr>
      </w:pPr>
      <w:r w:rsidRPr="008265F2">
        <w:rPr>
          <w:sz w:val="22"/>
          <w:szCs w:val="22"/>
        </w:rPr>
        <w:t>Schedule 2 Mapping, SC2.4 Overlay maps, OM-019.1 Significant landscape tree overlay map (</w:t>
      </w:r>
      <w:r w:rsidR="00350A6B" w:rsidRPr="008265F2">
        <w:rPr>
          <w:sz w:val="22"/>
          <w:szCs w:val="22"/>
        </w:rPr>
        <w:t>Tiles 5 and 12</w:t>
      </w:r>
      <w:r w:rsidRPr="008265F2">
        <w:rPr>
          <w:sz w:val="22"/>
          <w:szCs w:val="22"/>
        </w:rPr>
        <w:t>)</w:t>
      </w:r>
      <w:r w:rsidR="004A5C95" w:rsidRPr="008265F2">
        <w:rPr>
          <w:sz w:val="22"/>
          <w:szCs w:val="22"/>
        </w:rPr>
        <w:t>–</w:t>
      </w:r>
    </w:p>
    <w:p w14:paraId="2238B6DB" w14:textId="77777777" w:rsidR="00C37399" w:rsidRPr="008265F2" w:rsidRDefault="004A5C95" w:rsidP="000D6C4C">
      <w:pPr>
        <w:pStyle w:val="AmendmentStyle"/>
        <w:rPr>
          <w:rFonts w:ascii="Arial" w:hAnsi="Arial" w:cs="Arial"/>
          <w:sz w:val="22"/>
          <w:szCs w:val="22"/>
          <w:lang w:eastAsia="en-AU"/>
        </w:rPr>
      </w:pPr>
      <w:r w:rsidRPr="008265F2">
        <w:rPr>
          <w:rFonts w:ascii="Arial" w:hAnsi="Arial" w:cs="Arial"/>
          <w:sz w:val="22"/>
          <w:szCs w:val="22"/>
          <w:lang w:eastAsia="en-AU"/>
        </w:rPr>
        <w:t xml:space="preserve">omit, </w:t>
      </w:r>
      <w:r w:rsidR="00CA0AF2" w:rsidRPr="008265F2">
        <w:rPr>
          <w:rFonts w:ascii="Arial" w:hAnsi="Arial" w:cs="Arial"/>
          <w:sz w:val="22"/>
          <w:szCs w:val="22"/>
          <w:lang w:eastAsia="en-AU"/>
        </w:rPr>
        <w:t xml:space="preserve">insert: </w:t>
      </w:r>
    </w:p>
    <w:p w14:paraId="532E65FE" w14:textId="3F0F29A8" w:rsidR="004A5C95" w:rsidRPr="008265F2" w:rsidRDefault="00CA0AF2" w:rsidP="000D6C4C">
      <w:pPr>
        <w:pStyle w:val="AmendmentStyle"/>
        <w:rPr>
          <w:rFonts w:ascii="Arial" w:hAnsi="Arial" w:cs="Arial"/>
          <w:i w:val="0"/>
          <w:iCs/>
          <w:sz w:val="22"/>
          <w:szCs w:val="22"/>
        </w:rPr>
      </w:pPr>
      <w:r w:rsidRPr="008265F2">
        <w:rPr>
          <w:rFonts w:ascii="Arial" w:hAnsi="Arial" w:cs="Arial"/>
          <w:i w:val="0"/>
          <w:iCs/>
          <w:sz w:val="22"/>
          <w:szCs w:val="22"/>
          <w:lang w:eastAsia="en-AU"/>
        </w:rPr>
        <w:t>OM-019.1</w:t>
      </w:r>
      <w:r w:rsidR="004A5C95" w:rsidRPr="008265F2">
        <w:rPr>
          <w:rFonts w:ascii="Arial" w:hAnsi="Arial" w:cs="Arial"/>
          <w:i w:val="0"/>
          <w:iCs/>
          <w:sz w:val="22"/>
          <w:szCs w:val="22"/>
          <w:lang w:eastAsia="en-AU"/>
        </w:rPr>
        <w:t xml:space="preserve"> </w:t>
      </w:r>
      <w:r w:rsidRPr="008265F2">
        <w:rPr>
          <w:rFonts w:ascii="Arial" w:hAnsi="Arial" w:cs="Arial"/>
          <w:i w:val="0"/>
          <w:iCs/>
          <w:sz w:val="22"/>
          <w:szCs w:val="22"/>
          <w:lang w:eastAsia="en-AU"/>
        </w:rPr>
        <w:t xml:space="preserve">Significant landscape tree overlay map </w:t>
      </w:r>
      <w:r w:rsidR="004A5C95" w:rsidRPr="008265F2">
        <w:rPr>
          <w:rFonts w:ascii="Arial" w:hAnsi="Arial" w:cs="Arial"/>
          <w:i w:val="0"/>
          <w:iCs/>
          <w:sz w:val="22"/>
          <w:szCs w:val="22"/>
          <w:lang w:eastAsia="en-AU"/>
        </w:rPr>
        <w:t>(</w:t>
      </w:r>
      <w:r w:rsidR="00350A6B" w:rsidRPr="008265F2">
        <w:rPr>
          <w:rFonts w:ascii="Arial" w:hAnsi="Arial" w:cs="Arial"/>
          <w:i w:val="0"/>
          <w:iCs/>
          <w:sz w:val="22"/>
          <w:szCs w:val="22"/>
          <w:lang w:eastAsia="en-AU"/>
        </w:rPr>
        <w:t>Tiles 5 and 12</w:t>
      </w:r>
      <w:r w:rsidR="004A5C95" w:rsidRPr="008265F2">
        <w:rPr>
          <w:rFonts w:ascii="Arial" w:hAnsi="Arial" w:cs="Arial"/>
          <w:i w:val="0"/>
          <w:iCs/>
          <w:sz w:val="22"/>
          <w:szCs w:val="22"/>
          <w:lang w:eastAsia="en-AU"/>
        </w:rPr>
        <w:t>)–refer to Supplement 1</w:t>
      </w:r>
      <w:r w:rsidR="00374272" w:rsidRPr="008265F2">
        <w:rPr>
          <w:rFonts w:ascii="Arial" w:hAnsi="Arial" w:cs="Arial"/>
          <w:i w:val="0"/>
          <w:iCs/>
          <w:sz w:val="22"/>
          <w:szCs w:val="22"/>
          <w:lang w:eastAsia="en-AU"/>
        </w:rPr>
        <w:t>l</w:t>
      </w:r>
      <w:r w:rsidR="00A32ED2" w:rsidRPr="008265F2">
        <w:rPr>
          <w:rFonts w:ascii="Arial" w:hAnsi="Arial" w:cs="Arial"/>
          <w:i w:val="0"/>
          <w:iCs/>
          <w:sz w:val="22"/>
          <w:szCs w:val="22"/>
          <w:lang w:eastAsia="en-AU"/>
        </w:rPr>
        <w:t xml:space="preserve"> and </w:t>
      </w:r>
      <w:r w:rsidR="00374272" w:rsidRPr="008265F2">
        <w:rPr>
          <w:rFonts w:ascii="Arial" w:hAnsi="Arial" w:cs="Arial"/>
          <w:i w:val="0"/>
          <w:iCs/>
          <w:sz w:val="22"/>
          <w:szCs w:val="22"/>
          <w:lang w:eastAsia="en-AU"/>
        </w:rPr>
        <w:t>m</w:t>
      </w:r>
      <w:r w:rsidR="00C37399" w:rsidRPr="008265F2">
        <w:rPr>
          <w:rFonts w:ascii="Arial" w:hAnsi="Arial" w:cs="Arial"/>
          <w:sz w:val="22"/>
          <w:szCs w:val="22"/>
          <w:lang w:eastAsia="en-AU"/>
        </w:rPr>
        <w:t>.</w:t>
      </w:r>
    </w:p>
    <w:p w14:paraId="35FED31E" w14:textId="0AF1454B" w:rsidR="004A5C95" w:rsidRPr="008265F2" w:rsidRDefault="00466B39" w:rsidP="00291BE3">
      <w:pPr>
        <w:pStyle w:val="AmendmentPoint1"/>
        <w:ind w:left="720" w:hanging="720"/>
        <w:rPr>
          <w:sz w:val="22"/>
          <w:szCs w:val="22"/>
        </w:rPr>
      </w:pPr>
      <w:r w:rsidRPr="008265F2">
        <w:rPr>
          <w:sz w:val="22"/>
          <w:szCs w:val="22"/>
        </w:rPr>
        <w:t>Schedule 2 Mapping, SC2.4 Overlay maps, OM-019.2 Streetscape hierarchy overlay map (</w:t>
      </w:r>
      <w:r w:rsidR="00350A6B" w:rsidRPr="008265F2">
        <w:rPr>
          <w:sz w:val="22"/>
          <w:szCs w:val="22"/>
        </w:rPr>
        <w:t>Tiles 5 and 12</w:t>
      </w:r>
      <w:r w:rsidRPr="008265F2">
        <w:rPr>
          <w:sz w:val="22"/>
          <w:szCs w:val="22"/>
        </w:rPr>
        <w:t>)</w:t>
      </w:r>
      <w:r w:rsidR="004A5C95" w:rsidRPr="008265F2">
        <w:rPr>
          <w:sz w:val="22"/>
          <w:szCs w:val="22"/>
        </w:rPr>
        <w:t>–</w:t>
      </w:r>
    </w:p>
    <w:p w14:paraId="44EC6E6A" w14:textId="77777777" w:rsidR="00C37399" w:rsidRPr="008265F2" w:rsidRDefault="00CA0AF2" w:rsidP="00162E6A">
      <w:pPr>
        <w:pStyle w:val="AmendmentStyle"/>
        <w:rPr>
          <w:rFonts w:ascii="Arial" w:hAnsi="Arial" w:cs="Arial"/>
          <w:sz w:val="22"/>
          <w:szCs w:val="22"/>
          <w:lang w:eastAsia="en-AU"/>
        </w:rPr>
      </w:pPr>
      <w:r w:rsidRPr="008265F2">
        <w:rPr>
          <w:rFonts w:ascii="Arial" w:hAnsi="Arial" w:cs="Arial"/>
          <w:sz w:val="22"/>
          <w:szCs w:val="22"/>
          <w:lang w:eastAsia="en-AU"/>
        </w:rPr>
        <w:t xml:space="preserve">omit, insert: </w:t>
      </w:r>
    </w:p>
    <w:p w14:paraId="42F8FABF" w14:textId="032FE18A" w:rsidR="00CA0AF2" w:rsidRPr="008265F2" w:rsidRDefault="00CA0AF2" w:rsidP="00162E6A">
      <w:pPr>
        <w:pStyle w:val="AmendmentStyle"/>
        <w:rPr>
          <w:rFonts w:ascii="Arial" w:hAnsi="Arial" w:cs="Arial"/>
          <w:i w:val="0"/>
          <w:iCs/>
          <w:sz w:val="22"/>
          <w:szCs w:val="22"/>
        </w:rPr>
      </w:pPr>
      <w:r w:rsidRPr="008265F2">
        <w:rPr>
          <w:rFonts w:ascii="Arial" w:hAnsi="Arial" w:cs="Arial"/>
          <w:i w:val="0"/>
          <w:iCs/>
          <w:sz w:val="22"/>
          <w:szCs w:val="22"/>
          <w:lang w:eastAsia="en-AU"/>
        </w:rPr>
        <w:t>OM-019.2 Streetscape hierarchy overlay map (</w:t>
      </w:r>
      <w:r w:rsidR="00350A6B" w:rsidRPr="008265F2">
        <w:rPr>
          <w:rFonts w:ascii="Arial" w:hAnsi="Arial" w:cs="Arial"/>
          <w:i w:val="0"/>
          <w:iCs/>
          <w:sz w:val="22"/>
          <w:szCs w:val="22"/>
          <w:lang w:eastAsia="en-AU"/>
        </w:rPr>
        <w:t>Tiles 5 and 12</w:t>
      </w:r>
      <w:r w:rsidRPr="008265F2">
        <w:rPr>
          <w:rFonts w:ascii="Arial" w:hAnsi="Arial" w:cs="Arial"/>
          <w:i w:val="0"/>
          <w:iCs/>
          <w:sz w:val="22"/>
          <w:szCs w:val="22"/>
          <w:lang w:eastAsia="en-AU"/>
        </w:rPr>
        <w:t>)–refer to Supplement 1</w:t>
      </w:r>
      <w:r w:rsidR="00374272" w:rsidRPr="008265F2">
        <w:rPr>
          <w:rFonts w:ascii="Arial" w:hAnsi="Arial" w:cs="Arial"/>
          <w:i w:val="0"/>
          <w:iCs/>
          <w:sz w:val="22"/>
          <w:szCs w:val="22"/>
          <w:lang w:eastAsia="en-AU"/>
        </w:rPr>
        <w:t>n</w:t>
      </w:r>
      <w:r w:rsidR="00A32ED2" w:rsidRPr="008265F2">
        <w:rPr>
          <w:rFonts w:ascii="Arial" w:hAnsi="Arial" w:cs="Arial"/>
          <w:i w:val="0"/>
          <w:iCs/>
          <w:sz w:val="22"/>
          <w:szCs w:val="22"/>
          <w:lang w:eastAsia="en-AU"/>
        </w:rPr>
        <w:t xml:space="preserve"> and </w:t>
      </w:r>
      <w:r w:rsidR="00374272" w:rsidRPr="008265F2">
        <w:rPr>
          <w:rFonts w:ascii="Arial" w:hAnsi="Arial" w:cs="Arial"/>
          <w:i w:val="0"/>
          <w:iCs/>
          <w:sz w:val="22"/>
          <w:szCs w:val="22"/>
          <w:lang w:eastAsia="en-AU"/>
        </w:rPr>
        <w:t>o</w:t>
      </w:r>
      <w:r w:rsidR="00C37399" w:rsidRPr="008265F2">
        <w:rPr>
          <w:rFonts w:ascii="Arial" w:hAnsi="Arial" w:cs="Arial"/>
          <w:i w:val="0"/>
          <w:iCs/>
          <w:sz w:val="22"/>
          <w:szCs w:val="22"/>
          <w:lang w:eastAsia="en-AU"/>
        </w:rPr>
        <w:t>.</w:t>
      </w:r>
    </w:p>
    <w:p w14:paraId="55B9F9DD" w14:textId="0772C6B0" w:rsidR="00466B39" w:rsidRPr="008265F2" w:rsidRDefault="00466B39" w:rsidP="00291BE3">
      <w:pPr>
        <w:pStyle w:val="AmendmentPoint1"/>
        <w:ind w:left="720" w:hanging="720"/>
        <w:rPr>
          <w:sz w:val="22"/>
          <w:szCs w:val="22"/>
        </w:rPr>
      </w:pPr>
      <w:r w:rsidRPr="008265F2">
        <w:rPr>
          <w:sz w:val="22"/>
          <w:szCs w:val="22"/>
        </w:rPr>
        <w:t>Schedule 2 Mapping, SC2.4 Overlay maps, OM-02</w:t>
      </w:r>
      <w:r w:rsidR="00F233D1" w:rsidRPr="008265F2">
        <w:rPr>
          <w:sz w:val="22"/>
          <w:szCs w:val="22"/>
        </w:rPr>
        <w:t>3.2</w:t>
      </w:r>
      <w:r w:rsidRPr="008265F2">
        <w:rPr>
          <w:sz w:val="22"/>
          <w:szCs w:val="22"/>
        </w:rPr>
        <w:t xml:space="preserve"> </w:t>
      </w:r>
      <w:r w:rsidR="00F233D1" w:rsidRPr="008265F2">
        <w:rPr>
          <w:sz w:val="22"/>
          <w:szCs w:val="22"/>
        </w:rPr>
        <w:t>Waterway corridor</w:t>
      </w:r>
      <w:r w:rsidR="00121F69" w:rsidRPr="008265F2">
        <w:rPr>
          <w:sz w:val="22"/>
          <w:szCs w:val="22"/>
        </w:rPr>
        <w:t>s</w:t>
      </w:r>
      <w:r w:rsidRPr="008265F2">
        <w:rPr>
          <w:sz w:val="22"/>
          <w:szCs w:val="22"/>
        </w:rPr>
        <w:t xml:space="preserve"> overlay map (</w:t>
      </w:r>
      <w:r w:rsidR="00350A6B" w:rsidRPr="008265F2">
        <w:rPr>
          <w:sz w:val="22"/>
          <w:szCs w:val="22"/>
        </w:rPr>
        <w:t>Tiles 5 and 12</w:t>
      </w:r>
      <w:r w:rsidRPr="008265F2">
        <w:rPr>
          <w:sz w:val="22"/>
          <w:szCs w:val="22"/>
        </w:rPr>
        <w:t>)</w:t>
      </w:r>
      <w:r w:rsidR="00CA0AF2" w:rsidRPr="008265F2">
        <w:rPr>
          <w:sz w:val="22"/>
          <w:szCs w:val="22"/>
        </w:rPr>
        <w:t>–</w:t>
      </w:r>
    </w:p>
    <w:p w14:paraId="631FB85A" w14:textId="77777777" w:rsidR="00C37399" w:rsidRPr="008265F2" w:rsidRDefault="00CA0AF2" w:rsidP="00162E6A">
      <w:pPr>
        <w:pStyle w:val="AmendmentStyle"/>
        <w:rPr>
          <w:rFonts w:ascii="Arial" w:hAnsi="Arial" w:cs="Arial"/>
          <w:sz w:val="22"/>
          <w:szCs w:val="22"/>
          <w:lang w:eastAsia="en-AU"/>
        </w:rPr>
      </w:pPr>
      <w:r w:rsidRPr="008265F2">
        <w:rPr>
          <w:rFonts w:ascii="Arial" w:hAnsi="Arial" w:cs="Arial"/>
          <w:sz w:val="22"/>
          <w:szCs w:val="22"/>
          <w:lang w:eastAsia="en-AU"/>
        </w:rPr>
        <w:t xml:space="preserve">omit, insert: </w:t>
      </w:r>
    </w:p>
    <w:p w14:paraId="3B7FE4EF" w14:textId="4AED2C52" w:rsidR="00CA0AF2" w:rsidRPr="008265F2" w:rsidRDefault="00CA0AF2" w:rsidP="00162E6A">
      <w:pPr>
        <w:pStyle w:val="AmendmentStyle"/>
        <w:rPr>
          <w:rFonts w:ascii="Arial" w:hAnsi="Arial" w:cs="Arial"/>
          <w:i w:val="0"/>
          <w:iCs/>
          <w:sz w:val="22"/>
          <w:szCs w:val="22"/>
        </w:rPr>
      </w:pPr>
      <w:r w:rsidRPr="008265F2">
        <w:rPr>
          <w:rFonts w:ascii="Arial" w:hAnsi="Arial" w:cs="Arial"/>
          <w:i w:val="0"/>
          <w:iCs/>
          <w:sz w:val="22"/>
          <w:szCs w:val="22"/>
          <w:lang w:eastAsia="en-AU"/>
        </w:rPr>
        <w:t>OM-02</w:t>
      </w:r>
      <w:r w:rsidR="00F233D1" w:rsidRPr="008265F2">
        <w:rPr>
          <w:rFonts w:ascii="Arial" w:hAnsi="Arial" w:cs="Arial"/>
          <w:i w:val="0"/>
          <w:iCs/>
          <w:sz w:val="22"/>
          <w:szCs w:val="22"/>
          <w:lang w:eastAsia="en-AU"/>
        </w:rPr>
        <w:t>3.2</w:t>
      </w:r>
      <w:r w:rsidRPr="008265F2">
        <w:rPr>
          <w:rFonts w:ascii="Arial" w:hAnsi="Arial" w:cs="Arial"/>
          <w:i w:val="0"/>
          <w:iCs/>
          <w:sz w:val="22"/>
          <w:szCs w:val="22"/>
          <w:lang w:eastAsia="en-AU"/>
        </w:rPr>
        <w:t xml:space="preserve"> </w:t>
      </w:r>
      <w:r w:rsidR="00F233D1" w:rsidRPr="008265F2">
        <w:rPr>
          <w:rFonts w:ascii="Arial" w:hAnsi="Arial" w:cs="Arial"/>
          <w:i w:val="0"/>
          <w:iCs/>
          <w:sz w:val="22"/>
          <w:szCs w:val="22"/>
          <w:lang w:eastAsia="en-AU"/>
        </w:rPr>
        <w:t>Waterway corridor</w:t>
      </w:r>
      <w:r w:rsidR="00121F69" w:rsidRPr="008265F2">
        <w:rPr>
          <w:rFonts w:ascii="Arial" w:hAnsi="Arial" w:cs="Arial"/>
          <w:i w:val="0"/>
          <w:iCs/>
          <w:sz w:val="22"/>
          <w:szCs w:val="22"/>
          <w:lang w:eastAsia="en-AU"/>
        </w:rPr>
        <w:t>s</w:t>
      </w:r>
      <w:r w:rsidRPr="008265F2">
        <w:rPr>
          <w:rFonts w:ascii="Arial" w:hAnsi="Arial" w:cs="Arial"/>
          <w:i w:val="0"/>
          <w:iCs/>
          <w:sz w:val="22"/>
          <w:szCs w:val="22"/>
          <w:lang w:eastAsia="en-AU"/>
        </w:rPr>
        <w:t xml:space="preserve"> overlay map</w:t>
      </w:r>
      <w:r w:rsidR="007D5E01" w:rsidRPr="008265F2">
        <w:rPr>
          <w:rFonts w:ascii="Arial" w:hAnsi="Arial" w:cs="Arial"/>
          <w:i w:val="0"/>
          <w:iCs/>
          <w:sz w:val="22"/>
          <w:szCs w:val="22"/>
          <w:lang w:eastAsia="en-AU"/>
        </w:rPr>
        <w:t xml:space="preserve"> (</w:t>
      </w:r>
      <w:r w:rsidR="00350A6B" w:rsidRPr="008265F2">
        <w:rPr>
          <w:rFonts w:ascii="Arial" w:hAnsi="Arial" w:cs="Arial"/>
          <w:i w:val="0"/>
          <w:iCs/>
          <w:sz w:val="22"/>
          <w:szCs w:val="22"/>
          <w:lang w:eastAsia="en-AU"/>
        </w:rPr>
        <w:t>Tiles 5 and 12</w:t>
      </w:r>
      <w:r w:rsidR="007D5E01" w:rsidRPr="008265F2">
        <w:rPr>
          <w:rFonts w:ascii="Arial" w:hAnsi="Arial" w:cs="Arial"/>
          <w:i w:val="0"/>
          <w:iCs/>
          <w:sz w:val="22"/>
          <w:szCs w:val="22"/>
          <w:lang w:eastAsia="en-AU"/>
        </w:rPr>
        <w:t>)–refer to Supplement 1</w:t>
      </w:r>
      <w:r w:rsidR="00374272" w:rsidRPr="008265F2">
        <w:rPr>
          <w:rFonts w:ascii="Arial" w:hAnsi="Arial" w:cs="Arial"/>
          <w:i w:val="0"/>
          <w:iCs/>
          <w:sz w:val="22"/>
          <w:szCs w:val="22"/>
          <w:lang w:eastAsia="en-AU"/>
        </w:rPr>
        <w:t>p</w:t>
      </w:r>
      <w:r w:rsidR="00A32ED2" w:rsidRPr="008265F2">
        <w:rPr>
          <w:rFonts w:ascii="Arial" w:hAnsi="Arial" w:cs="Arial"/>
          <w:i w:val="0"/>
          <w:iCs/>
          <w:sz w:val="22"/>
          <w:szCs w:val="22"/>
          <w:lang w:eastAsia="en-AU"/>
        </w:rPr>
        <w:t xml:space="preserve"> and</w:t>
      </w:r>
      <w:r w:rsidR="00374272" w:rsidRPr="008265F2">
        <w:rPr>
          <w:rFonts w:ascii="Arial" w:hAnsi="Arial" w:cs="Arial"/>
          <w:i w:val="0"/>
          <w:iCs/>
          <w:sz w:val="22"/>
          <w:szCs w:val="22"/>
          <w:lang w:eastAsia="en-AU"/>
        </w:rPr>
        <w:t xml:space="preserve"> q</w:t>
      </w:r>
      <w:r w:rsidR="00C37399" w:rsidRPr="008265F2">
        <w:rPr>
          <w:rFonts w:ascii="Arial" w:hAnsi="Arial" w:cs="Arial"/>
          <w:i w:val="0"/>
          <w:iCs/>
          <w:sz w:val="22"/>
          <w:szCs w:val="22"/>
          <w:lang w:eastAsia="en-AU"/>
        </w:rPr>
        <w:t>.</w:t>
      </w:r>
    </w:p>
    <w:p w14:paraId="4CFB2FDA" w14:textId="77777777" w:rsidR="00CA0AF2" w:rsidRPr="008265F2" w:rsidRDefault="00CA0AF2" w:rsidP="00162E6A">
      <w:pPr>
        <w:pStyle w:val="AmendmentStyle"/>
        <w:rPr>
          <w:rFonts w:ascii="Arial" w:hAnsi="Arial" w:cs="Arial"/>
        </w:rPr>
      </w:pPr>
    </w:p>
    <w:p w14:paraId="4BEE2D95" w14:textId="608176BB" w:rsidR="00466B39" w:rsidRPr="008265F2" w:rsidRDefault="00466B39" w:rsidP="00162E6A">
      <w:pPr>
        <w:pStyle w:val="AmendmentStyle"/>
        <w:ind w:left="0"/>
        <w:rPr>
          <w:rFonts w:ascii="Arial" w:hAnsi="Arial" w:cs="Arial"/>
        </w:rPr>
      </w:pPr>
    </w:p>
    <w:p w14:paraId="317EF415" w14:textId="5E108C0E" w:rsidR="003D09AB" w:rsidRPr="008265F2" w:rsidRDefault="0070252C" w:rsidP="00A37B95">
      <w:pPr>
        <w:pStyle w:val="AmendmentPart2"/>
        <w:rPr>
          <w:rFonts w:ascii="Arial" w:hAnsi="Arial"/>
        </w:rPr>
      </w:pPr>
      <w:bookmarkStart w:id="94" w:name="_Toc490562643"/>
      <w:r w:rsidRPr="008265F2">
        <w:rPr>
          <w:rFonts w:ascii="Arial" w:hAnsi="Arial"/>
        </w:rPr>
        <w:br w:type="page"/>
      </w:r>
      <w:bookmarkStart w:id="95" w:name="_Toc135216269"/>
      <w:r w:rsidR="00825BE3" w:rsidRPr="008265F2">
        <w:rPr>
          <w:rFonts w:ascii="Arial" w:hAnsi="Arial"/>
        </w:rPr>
        <w:t>5.</w:t>
      </w:r>
      <w:r w:rsidR="0023609A" w:rsidRPr="008265F2">
        <w:rPr>
          <w:rFonts w:ascii="Arial" w:hAnsi="Arial"/>
        </w:rPr>
        <w:t>6</w:t>
      </w:r>
      <w:r w:rsidR="003D09AB" w:rsidRPr="008265F2">
        <w:rPr>
          <w:rFonts w:ascii="Arial" w:hAnsi="Arial"/>
        </w:rPr>
        <w:tab/>
        <w:t xml:space="preserve">Amendment </w:t>
      </w:r>
      <w:r w:rsidR="0023609A" w:rsidRPr="008265F2">
        <w:rPr>
          <w:rFonts w:ascii="Arial" w:hAnsi="Arial"/>
        </w:rPr>
        <w:t xml:space="preserve">of </w:t>
      </w:r>
      <w:r w:rsidR="004A5111" w:rsidRPr="008265F2">
        <w:rPr>
          <w:rFonts w:ascii="Arial" w:hAnsi="Arial"/>
        </w:rPr>
        <w:t xml:space="preserve">SC2.4 - </w:t>
      </w:r>
      <w:r w:rsidR="0023609A" w:rsidRPr="008265F2">
        <w:rPr>
          <w:rFonts w:ascii="Arial" w:hAnsi="Arial"/>
        </w:rPr>
        <w:t>Table SC2.4.1</w:t>
      </w:r>
      <w:r w:rsidR="003D09AB" w:rsidRPr="008265F2">
        <w:rPr>
          <w:rFonts w:ascii="Arial" w:hAnsi="Arial"/>
        </w:rPr>
        <w:t xml:space="preserve"> (Overlay maps)</w:t>
      </w:r>
      <w:bookmarkEnd w:id="93"/>
      <w:bookmarkEnd w:id="94"/>
      <w:bookmarkEnd w:id="95"/>
    </w:p>
    <w:p w14:paraId="1447D7E7" w14:textId="33941BFF" w:rsidR="00452BFF" w:rsidRPr="008265F2" w:rsidRDefault="00452BFF" w:rsidP="00291BE3">
      <w:pPr>
        <w:pStyle w:val="AmendmentPoint1"/>
        <w:ind w:left="720" w:hanging="720"/>
        <w:rPr>
          <w:sz w:val="22"/>
          <w:szCs w:val="22"/>
        </w:rPr>
      </w:pPr>
      <w:r w:rsidRPr="008265F2">
        <w:rPr>
          <w:sz w:val="22"/>
          <w:szCs w:val="22"/>
        </w:rPr>
        <w:t>Schedule 2 Mapping, SC2.4 Overlay maps, Table SC2.4.1—Overlay maps–</w:t>
      </w:r>
    </w:p>
    <w:p w14:paraId="233283D9" w14:textId="748C16D1" w:rsidR="00452BFF" w:rsidRPr="008265F2" w:rsidRDefault="00452BFF" w:rsidP="007E6CD0">
      <w:pPr>
        <w:pStyle w:val="AmendmentStyle"/>
        <w:rPr>
          <w:rFonts w:ascii="Arial" w:hAnsi="Arial" w:cs="Arial"/>
          <w:sz w:val="22"/>
          <w:szCs w:val="22"/>
        </w:rPr>
      </w:pPr>
      <w:r w:rsidRPr="008265F2">
        <w:rPr>
          <w:rFonts w:ascii="Arial" w:hAnsi="Arial" w:cs="Arial"/>
          <w:sz w:val="22"/>
          <w:szCs w:val="22"/>
        </w:rPr>
        <w:t>insert before OM-005.1 Extractive resources overlay map, 30 June 2014:</w:t>
      </w:r>
    </w:p>
    <w:p w14:paraId="3D5447D0" w14:textId="21D425B9" w:rsidR="00CA0AF2" w:rsidRPr="008265F2" w:rsidRDefault="00CA0AF2" w:rsidP="007E6CD0">
      <w:pPr>
        <w:pStyle w:val="AmendmentStyle"/>
        <w:spacing w:after="0"/>
        <w:rPr>
          <w:rFonts w:ascii="Arial" w:hAnsi="Arial" w:cs="Arial"/>
          <w:sz w:val="22"/>
          <w:szCs w:val="22"/>
        </w:rPr>
      </w:pPr>
      <w:r w:rsidRPr="008265F2">
        <w:rPr>
          <w:rFonts w:ascii="Arial" w:hAnsi="Arial" w:cs="Arial"/>
          <w:sz w:val="22"/>
          <w:szCs w:val="22"/>
        </w:rPr>
        <w:t>‘</w:t>
      </w:r>
    </w:p>
    <w:tbl>
      <w:tblP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452BFF" w:rsidRPr="008265F2" w14:paraId="13572A7C" w14:textId="77777777" w:rsidTr="005D1DBA">
        <w:tc>
          <w:tcPr>
            <w:tcW w:w="1623" w:type="dxa"/>
            <w:shd w:val="clear" w:color="auto" w:fill="auto"/>
          </w:tcPr>
          <w:p w14:paraId="4B510DE3" w14:textId="3D76D725" w:rsidR="00452BFF" w:rsidRPr="008265F2" w:rsidRDefault="00452BFF" w:rsidP="00AA3045">
            <w:pPr>
              <w:pStyle w:val="QPPTableTextBody"/>
              <w:rPr>
                <w:rFonts w:ascii="Arial" w:hAnsi="Arial"/>
              </w:rPr>
            </w:pPr>
            <w:r w:rsidRPr="008265F2">
              <w:rPr>
                <w:rFonts w:ascii="Arial" w:hAnsi="Arial"/>
              </w:rPr>
              <w:t>OM-004.1</w:t>
            </w:r>
          </w:p>
        </w:tc>
        <w:tc>
          <w:tcPr>
            <w:tcW w:w="2751" w:type="dxa"/>
            <w:shd w:val="clear" w:color="auto" w:fill="auto"/>
          </w:tcPr>
          <w:p w14:paraId="7F8E97C0" w14:textId="38CC215C" w:rsidR="00452BFF" w:rsidRPr="008265F2" w:rsidRDefault="00452BFF" w:rsidP="00AA3045">
            <w:pPr>
              <w:pStyle w:val="QPPTableTextBody"/>
              <w:rPr>
                <w:rFonts w:ascii="Arial" w:hAnsi="Arial"/>
              </w:rPr>
            </w:pPr>
            <w:r w:rsidRPr="008265F2">
              <w:rPr>
                <w:rFonts w:ascii="Arial" w:hAnsi="Arial"/>
              </w:rPr>
              <w:t>Dwelling house character overlay map</w:t>
            </w:r>
          </w:p>
          <w:p w14:paraId="1C60A7B3" w14:textId="7D2C700A" w:rsidR="00452BFF" w:rsidRPr="008265F2" w:rsidRDefault="00BC54DC" w:rsidP="00AA3045">
            <w:pPr>
              <w:pStyle w:val="QPPTableTextBody"/>
              <w:rPr>
                <w:rFonts w:ascii="Arial" w:hAnsi="Arial"/>
              </w:rPr>
            </w:pPr>
            <w:r w:rsidRPr="008265F2">
              <w:rPr>
                <w:rFonts w:ascii="Arial" w:hAnsi="Arial"/>
              </w:rPr>
              <w:t>Map tiles 5 and 12</w:t>
            </w:r>
          </w:p>
        </w:tc>
        <w:tc>
          <w:tcPr>
            <w:tcW w:w="1692" w:type="dxa"/>
            <w:shd w:val="clear" w:color="auto" w:fill="auto"/>
          </w:tcPr>
          <w:p w14:paraId="430E36C0" w14:textId="103B3021" w:rsidR="00452BFF" w:rsidRPr="008265F2" w:rsidRDefault="004A5111" w:rsidP="00AA3045">
            <w:pPr>
              <w:pStyle w:val="QPPTableTextBody"/>
              <w:rPr>
                <w:rStyle w:val="HighlightingYellow"/>
                <w:rFonts w:ascii="Arial" w:hAnsi="Arial"/>
                <w:szCs w:val="22"/>
              </w:rPr>
            </w:pPr>
            <w:r w:rsidRPr="008265F2">
              <w:rPr>
                <w:rFonts w:ascii="Arial" w:hAnsi="Arial"/>
              </w:rPr>
              <w:t>1 September 2023</w:t>
            </w:r>
          </w:p>
        </w:tc>
      </w:tr>
    </w:tbl>
    <w:p w14:paraId="2E8E0E36" w14:textId="75A2D98E" w:rsidR="00452BFF" w:rsidRPr="008265F2" w:rsidRDefault="00452BFF" w:rsidP="00452BFF">
      <w:pPr>
        <w:pStyle w:val="AmendmentStyle"/>
        <w:rPr>
          <w:rFonts w:ascii="Arial" w:hAnsi="Arial" w:cs="Arial"/>
          <w:sz w:val="22"/>
          <w:szCs w:val="22"/>
        </w:rPr>
      </w:pPr>
      <w:r w:rsidRPr="008265F2">
        <w:rPr>
          <w:rFonts w:ascii="Arial" w:hAnsi="Arial" w:cs="Arial"/>
          <w:sz w:val="22"/>
          <w:szCs w:val="22"/>
        </w:rPr>
        <w:t>’</w:t>
      </w:r>
      <w:r w:rsidR="00CA0AF2" w:rsidRPr="008265F2">
        <w:rPr>
          <w:rFonts w:ascii="Arial" w:hAnsi="Arial" w:cs="Arial"/>
          <w:sz w:val="22"/>
          <w:szCs w:val="22"/>
        </w:rPr>
        <w:t>.</w:t>
      </w:r>
    </w:p>
    <w:p w14:paraId="442094F1" w14:textId="0B52D35E" w:rsidR="00452BFF" w:rsidRPr="008265F2" w:rsidRDefault="00452BFF" w:rsidP="00291BE3">
      <w:pPr>
        <w:pStyle w:val="AmendmentPoint1"/>
        <w:ind w:left="720" w:hanging="720"/>
        <w:rPr>
          <w:sz w:val="22"/>
          <w:szCs w:val="22"/>
        </w:rPr>
      </w:pPr>
      <w:r w:rsidRPr="008265F2">
        <w:rPr>
          <w:sz w:val="22"/>
          <w:szCs w:val="22"/>
        </w:rPr>
        <w:t>Schedule 2 Mapping, SC2.4 Overlay maps, Table SC2.4.1—Overlay maps–</w:t>
      </w:r>
    </w:p>
    <w:p w14:paraId="30FECAFA" w14:textId="23ECAA1D" w:rsidR="00452BFF" w:rsidRPr="008265F2" w:rsidRDefault="00452BFF" w:rsidP="007E6CD0">
      <w:pPr>
        <w:pStyle w:val="AmendmentStyle"/>
        <w:rPr>
          <w:rFonts w:ascii="Arial" w:hAnsi="Arial" w:cs="Arial"/>
          <w:sz w:val="22"/>
          <w:szCs w:val="22"/>
        </w:rPr>
      </w:pPr>
      <w:r w:rsidRPr="008265F2">
        <w:rPr>
          <w:rFonts w:ascii="Arial" w:hAnsi="Arial" w:cs="Arial"/>
          <w:sz w:val="22"/>
          <w:szCs w:val="22"/>
        </w:rPr>
        <w:t>insert before OM-009.1 Industrial amenity overlay map, 30 June 2014:</w:t>
      </w:r>
    </w:p>
    <w:p w14:paraId="4946EEAE" w14:textId="1EA992E9" w:rsidR="00CA0AF2" w:rsidRPr="008265F2" w:rsidRDefault="00CA0AF2" w:rsidP="007E6CD0">
      <w:pPr>
        <w:pStyle w:val="AmendmentStyle"/>
        <w:spacing w:after="0"/>
        <w:rPr>
          <w:rFonts w:ascii="Arial" w:hAnsi="Arial" w:cs="Arial"/>
          <w:sz w:val="22"/>
          <w:szCs w:val="22"/>
        </w:rPr>
      </w:pPr>
      <w:r w:rsidRPr="008265F2">
        <w:rPr>
          <w:rFonts w:ascii="Arial" w:hAnsi="Arial" w:cs="Arial"/>
          <w:sz w:val="22"/>
          <w:szCs w:val="22"/>
        </w:rPr>
        <w:t>‘</w:t>
      </w:r>
    </w:p>
    <w:tbl>
      <w:tblP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452BFF" w:rsidRPr="008265F2" w14:paraId="5FDB3D1F" w14:textId="77777777" w:rsidTr="005D1DBA">
        <w:tc>
          <w:tcPr>
            <w:tcW w:w="1623" w:type="dxa"/>
            <w:shd w:val="clear" w:color="auto" w:fill="auto"/>
          </w:tcPr>
          <w:p w14:paraId="39BDA21A" w14:textId="5E5AE226" w:rsidR="00452BFF" w:rsidRPr="008265F2" w:rsidRDefault="00452BFF" w:rsidP="00AA3045">
            <w:pPr>
              <w:pStyle w:val="QPPTableTextBody"/>
              <w:rPr>
                <w:rFonts w:ascii="Arial" w:hAnsi="Arial"/>
              </w:rPr>
            </w:pPr>
            <w:r w:rsidRPr="008265F2">
              <w:rPr>
                <w:rFonts w:ascii="Arial" w:hAnsi="Arial"/>
              </w:rPr>
              <w:t>OM-008.1</w:t>
            </w:r>
          </w:p>
        </w:tc>
        <w:tc>
          <w:tcPr>
            <w:tcW w:w="2751" w:type="dxa"/>
            <w:shd w:val="clear" w:color="auto" w:fill="auto"/>
          </w:tcPr>
          <w:p w14:paraId="3B008BA6" w14:textId="1B6A5A34" w:rsidR="00452BFF" w:rsidRPr="008265F2" w:rsidRDefault="00452BFF" w:rsidP="00AA3045">
            <w:pPr>
              <w:pStyle w:val="QPPTableTextBody"/>
              <w:rPr>
                <w:rFonts w:ascii="Arial" w:hAnsi="Arial"/>
              </w:rPr>
            </w:pPr>
            <w:r w:rsidRPr="008265F2">
              <w:rPr>
                <w:rFonts w:ascii="Arial" w:hAnsi="Arial"/>
              </w:rPr>
              <w:t>Heritage overlay map</w:t>
            </w:r>
          </w:p>
          <w:p w14:paraId="1EFA2EBB" w14:textId="0D29CAC2" w:rsidR="00452BFF" w:rsidRPr="008265F2" w:rsidRDefault="00BC54DC" w:rsidP="00AA3045">
            <w:pPr>
              <w:pStyle w:val="QPPTableTextBody"/>
              <w:rPr>
                <w:rFonts w:ascii="Arial" w:hAnsi="Arial"/>
              </w:rPr>
            </w:pPr>
            <w:r w:rsidRPr="008265F2">
              <w:rPr>
                <w:rFonts w:ascii="Arial" w:hAnsi="Arial"/>
              </w:rPr>
              <w:t>Map tile</w:t>
            </w:r>
            <w:r w:rsidR="00374272" w:rsidRPr="008265F2">
              <w:rPr>
                <w:rFonts w:ascii="Arial" w:hAnsi="Arial"/>
              </w:rPr>
              <w:t xml:space="preserve">s 5 and </w:t>
            </w:r>
            <w:r w:rsidRPr="008265F2">
              <w:rPr>
                <w:rFonts w:ascii="Arial" w:hAnsi="Arial"/>
              </w:rPr>
              <w:t>12</w:t>
            </w:r>
          </w:p>
        </w:tc>
        <w:tc>
          <w:tcPr>
            <w:tcW w:w="1692" w:type="dxa"/>
            <w:shd w:val="clear" w:color="auto" w:fill="auto"/>
          </w:tcPr>
          <w:p w14:paraId="7EDF8416" w14:textId="0B053A3C" w:rsidR="00452BFF" w:rsidRPr="008265F2" w:rsidRDefault="004A5111" w:rsidP="00AA3045">
            <w:pPr>
              <w:pStyle w:val="QPPTableTextBody"/>
              <w:rPr>
                <w:rStyle w:val="HighlightingYellow"/>
                <w:rFonts w:ascii="Arial" w:hAnsi="Arial"/>
                <w:szCs w:val="22"/>
              </w:rPr>
            </w:pPr>
            <w:r w:rsidRPr="008265F2">
              <w:rPr>
                <w:rFonts w:ascii="Arial" w:hAnsi="Arial"/>
              </w:rPr>
              <w:t>1 September 2023</w:t>
            </w:r>
          </w:p>
        </w:tc>
      </w:tr>
    </w:tbl>
    <w:p w14:paraId="386D36E6" w14:textId="0DEBBBD9" w:rsidR="00452BFF" w:rsidRPr="008265F2" w:rsidRDefault="00452BFF" w:rsidP="00452BFF">
      <w:pPr>
        <w:pStyle w:val="AmendmentStyle"/>
        <w:rPr>
          <w:rFonts w:ascii="Arial" w:hAnsi="Arial" w:cs="Arial"/>
          <w:sz w:val="22"/>
          <w:szCs w:val="22"/>
        </w:rPr>
      </w:pPr>
      <w:r w:rsidRPr="008265F2">
        <w:rPr>
          <w:rFonts w:ascii="Arial" w:hAnsi="Arial" w:cs="Arial"/>
          <w:sz w:val="22"/>
          <w:szCs w:val="22"/>
        </w:rPr>
        <w:t>’</w:t>
      </w:r>
      <w:r w:rsidR="00CA0AF2" w:rsidRPr="008265F2">
        <w:rPr>
          <w:rFonts w:ascii="Arial" w:hAnsi="Arial" w:cs="Arial"/>
          <w:sz w:val="22"/>
          <w:szCs w:val="22"/>
        </w:rPr>
        <w:t>.</w:t>
      </w:r>
    </w:p>
    <w:p w14:paraId="20317ACB" w14:textId="03838695" w:rsidR="00452BFF" w:rsidRPr="008265F2" w:rsidRDefault="00452BFF" w:rsidP="00291BE3">
      <w:pPr>
        <w:pStyle w:val="AmendmentPoint1"/>
        <w:ind w:left="720" w:hanging="720"/>
        <w:rPr>
          <w:sz w:val="22"/>
          <w:szCs w:val="22"/>
        </w:rPr>
      </w:pPr>
      <w:r w:rsidRPr="008265F2">
        <w:rPr>
          <w:sz w:val="22"/>
          <w:szCs w:val="22"/>
        </w:rPr>
        <w:t>Schedule 2 Mapping, SC2.4 Overlay maps, Table SC2.4.1—Overlay maps–</w:t>
      </w:r>
    </w:p>
    <w:p w14:paraId="25408AB3" w14:textId="5624F9C5" w:rsidR="00452BFF" w:rsidRPr="008265F2" w:rsidRDefault="00452BFF" w:rsidP="007E6CD0">
      <w:pPr>
        <w:pStyle w:val="AmendmentStyle"/>
        <w:rPr>
          <w:rFonts w:ascii="Arial" w:hAnsi="Arial" w:cs="Arial"/>
          <w:sz w:val="22"/>
          <w:szCs w:val="22"/>
        </w:rPr>
      </w:pPr>
      <w:r w:rsidRPr="008265F2">
        <w:rPr>
          <w:rFonts w:ascii="Arial" w:hAnsi="Arial" w:cs="Arial"/>
          <w:sz w:val="22"/>
          <w:szCs w:val="22"/>
        </w:rPr>
        <w:t xml:space="preserve">insert before </w:t>
      </w:r>
      <w:r w:rsidR="00BC54DC" w:rsidRPr="008265F2">
        <w:rPr>
          <w:rFonts w:ascii="Arial" w:hAnsi="Arial" w:cs="Arial"/>
          <w:sz w:val="22"/>
          <w:szCs w:val="22"/>
        </w:rPr>
        <w:t>OM-019.1 Significant landscape tree overlay map, 30 June 2014</w:t>
      </w:r>
      <w:r w:rsidRPr="008265F2">
        <w:rPr>
          <w:rFonts w:ascii="Arial" w:hAnsi="Arial" w:cs="Arial"/>
          <w:sz w:val="22"/>
          <w:szCs w:val="22"/>
        </w:rPr>
        <w:t>:</w:t>
      </w:r>
    </w:p>
    <w:p w14:paraId="2D905180" w14:textId="587F6D1B" w:rsidR="00CA0AF2" w:rsidRPr="008265F2" w:rsidRDefault="00CA0AF2" w:rsidP="007E6CD0">
      <w:pPr>
        <w:pStyle w:val="AmendmentStyle"/>
        <w:spacing w:after="0"/>
        <w:rPr>
          <w:rFonts w:ascii="Arial" w:hAnsi="Arial" w:cs="Arial"/>
          <w:sz w:val="22"/>
          <w:szCs w:val="22"/>
        </w:rPr>
      </w:pPr>
      <w:r w:rsidRPr="008265F2">
        <w:rPr>
          <w:rFonts w:ascii="Arial" w:hAnsi="Arial" w:cs="Arial"/>
          <w:sz w:val="22"/>
          <w:szCs w:val="22"/>
        </w:rPr>
        <w:t>‘</w:t>
      </w:r>
    </w:p>
    <w:tbl>
      <w:tblP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452BFF" w:rsidRPr="008265F2" w14:paraId="42B97EF7" w14:textId="77777777" w:rsidTr="005D1DBA">
        <w:tc>
          <w:tcPr>
            <w:tcW w:w="1623" w:type="dxa"/>
            <w:shd w:val="clear" w:color="auto" w:fill="auto"/>
          </w:tcPr>
          <w:p w14:paraId="3815BD69" w14:textId="640396D8" w:rsidR="00452BFF" w:rsidRPr="008265F2" w:rsidRDefault="00452BFF" w:rsidP="00AA3045">
            <w:pPr>
              <w:pStyle w:val="QPPTableTextBody"/>
              <w:rPr>
                <w:rFonts w:ascii="Arial" w:hAnsi="Arial"/>
              </w:rPr>
            </w:pPr>
            <w:r w:rsidRPr="008265F2">
              <w:rPr>
                <w:rFonts w:ascii="Arial" w:hAnsi="Arial"/>
              </w:rPr>
              <w:t>OM-</w:t>
            </w:r>
            <w:r w:rsidR="00BC54DC" w:rsidRPr="008265F2">
              <w:rPr>
                <w:rFonts w:ascii="Arial" w:hAnsi="Arial"/>
              </w:rPr>
              <w:t>018.2</w:t>
            </w:r>
          </w:p>
        </w:tc>
        <w:tc>
          <w:tcPr>
            <w:tcW w:w="2751" w:type="dxa"/>
            <w:shd w:val="clear" w:color="auto" w:fill="auto"/>
          </w:tcPr>
          <w:p w14:paraId="35102A74" w14:textId="2ADE482C" w:rsidR="00452BFF" w:rsidRPr="008265F2" w:rsidRDefault="007C5017" w:rsidP="00AA3045">
            <w:pPr>
              <w:pStyle w:val="QPPTableTextBody"/>
              <w:rPr>
                <w:rFonts w:ascii="Arial" w:hAnsi="Arial"/>
              </w:rPr>
            </w:pPr>
            <w:r w:rsidRPr="008265F2">
              <w:rPr>
                <w:rFonts w:ascii="Arial" w:hAnsi="Arial"/>
              </w:rPr>
              <w:t>Road hierarchy</w:t>
            </w:r>
            <w:r w:rsidR="00452BFF" w:rsidRPr="008265F2">
              <w:rPr>
                <w:rFonts w:ascii="Arial" w:hAnsi="Arial"/>
              </w:rPr>
              <w:t xml:space="preserve"> overlay map</w:t>
            </w:r>
          </w:p>
          <w:p w14:paraId="48397EA7" w14:textId="17542495" w:rsidR="00452BFF" w:rsidRPr="008265F2" w:rsidRDefault="00BC54DC" w:rsidP="00AA3045">
            <w:pPr>
              <w:pStyle w:val="QPPTableTextBody"/>
              <w:rPr>
                <w:rFonts w:ascii="Arial" w:hAnsi="Arial"/>
              </w:rPr>
            </w:pPr>
            <w:r w:rsidRPr="008265F2">
              <w:rPr>
                <w:rFonts w:ascii="Arial" w:hAnsi="Arial"/>
              </w:rPr>
              <w:t>Map tile</w:t>
            </w:r>
            <w:r w:rsidR="00374272" w:rsidRPr="008265F2">
              <w:rPr>
                <w:rFonts w:ascii="Arial" w:hAnsi="Arial"/>
              </w:rPr>
              <w:t>s</w:t>
            </w:r>
            <w:r w:rsidRPr="008265F2">
              <w:rPr>
                <w:rFonts w:ascii="Arial" w:hAnsi="Arial"/>
              </w:rPr>
              <w:t xml:space="preserve"> 5</w:t>
            </w:r>
            <w:r w:rsidR="00DD5C85" w:rsidRPr="008265F2">
              <w:rPr>
                <w:rFonts w:ascii="Arial" w:hAnsi="Arial"/>
              </w:rPr>
              <w:t xml:space="preserve"> and 12</w:t>
            </w:r>
          </w:p>
        </w:tc>
        <w:tc>
          <w:tcPr>
            <w:tcW w:w="1692" w:type="dxa"/>
            <w:shd w:val="clear" w:color="auto" w:fill="auto"/>
          </w:tcPr>
          <w:p w14:paraId="60BCB6B1" w14:textId="3BEAFDE4" w:rsidR="00452BFF" w:rsidRPr="008265F2" w:rsidRDefault="004A5111" w:rsidP="00AA3045">
            <w:pPr>
              <w:pStyle w:val="QPPTableTextBody"/>
              <w:rPr>
                <w:rStyle w:val="HighlightingYellow"/>
                <w:rFonts w:ascii="Arial" w:hAnsi="Arial"/>
                <w:szCs w:val="22"/>
              </w:rPr>
            </w:pPr>
            <w:r w:rsidRPr="008265F2">
              <w:rPr>
                <w:rFonts w:ascii="Arial" w:hAnsi="Arial"/>
              </w:rPr>
              <w:t>1 September 2023</w:t>
            </w:r>
          </w:p>
        </w:tc>
      </w:tr>
    </w:tbl>
    <w:p w14:paraId="1303D297" w14:textId="77777777" w:rsidR="00CA0AF2" w:rsidRPr="008265F2" w:rsidRDefault="00167D36" w:rsidP="00167D36">
      <w:pPr>
        <w:pStyle w:val="AmendmentStyle"/>
        <w:rPr>
          <w:rFonts w:ascii="Arial" w:hAnsi="Arial" w:cs="Arial"/>
        </w:rPr>
      </w:pPr>
      <w:r w:rsidRPr="008265F2">
        <w:rPr>
          <w:rFonts w:ascii="Arial" w:hAnsi="Arial" w:cs="Arial"/>
        </w:rPr>
        <w:t>’</w:t>
      </w:r>
      <w:r w:rsidR="00CA0AF2" w:rsidRPr="008265F2">
        <w:rPr>
          <w:rFonts w:ascii="Arial" w:hAnsi="Arial" w:cs="Arial"/>
        </w:rPr>
        <w:t>.</w:t>
      </w:r>
    </w:p>
    <w:p w14:paraId="312930C5" w14:textId="67CEB5E7" w:rsidR="00167D36" w:rsidRPr="008265F2" w:rsidRDefault="00167D36" w:rsidP="00291BE3">
      <w:pPr>
        <w:pStyle w:val="AmendmentPoint1"/>
        <w:ind w:left="720" w:hanging="720"/>
        <w:rPr>
          <w:sz w:val="22"/>
          <w:szCs w:val="22"/>
        </w:rPr>
      </w:pPr>
      <w:r w:rsidRPr="008265F2">
        <w:rPr>
          <w:sz w:val="22"/>
          <w:szCs w:val="22"/>
        </w:rPr>
        <w:t>Schedule 2 Mapping, SC2.4 Overlay maps, Table SC2.4.1—Overlay maps–</w:t>
      </w:r>
    </w:p>
    <w:p w14:paraId="1440D4F4" w14:textId="6F3EE908" w:rsidR="00167D36" w:rsidRPr="008265F2" w:rsidRDefault="00167D36" w:rsidP="007E6CD0">
      <w:pPr>
        <w:pStyle w:val="AmendmentStyle"/>
        <w:rPr>
          <w:rFonts w:ascii="Arial" w:hAnsi="Arial" w:cs="Arial"/>
          <w:sz w:val="22"/>
          <w:szCs w:val="22"/>
        </w:rPr>
      </w:pPr>
      <w:r w:rsidRPr="008265F2">
        <w:rPr>
          <w:rFonts w:ascii="Arial" w:hAnsi="Arial" w:cs="Arial"/>
          <w:sz w:val="22"/>
          <w:szCs w:val="22"/>
        </w:rPr>
        <w:t>insert before OM-0</w:t>
      </w:r>
      <w:r w:rsidR="00BC54DC" w:rsidRPr="008265F2">
        <w:rPr>
          <w:rFonts w:ascii="Arial" w:hAnsi="Arial" w:cs="Arial"/>
          <w:sz w:val="22"/>
          <w:szCs w:val="22"/>
        </w:rPr>
        <w:t>19.2</w:t>
      </w:r>
      <w:r w:rsidRPr="008265F2">
        <w:rPr>
          <w:rFonts w:ascii="Arial" w:hAnsi="Arial" w:cs="Arial"/>
          <w:sz w:val="22"/>
          <w:szCs w:val="22"/>
        </w:rPr>
        <w:t xml:space="preserve"> </w:t>
      </w:r>
      <w:r w:rsidR="00BC54DC" w:rsidRPr="008265F2">
        <w:rPr>
          <w:rFonts w:ascii="Arial" w:hAnsi="Arial" w:cs="Arial"/>
          <w:sz w:val="22"/>
          <w:szCs w:val="22"/>
        </w:rPr>
        <w:t>Streetscape hierarchy</w:t>
      </w:r>
      <w:r w:rsidRPr="008265F2">
        <w:rPr>
          <w:rFonts w:ascii="Arial" w:hAnsi="Arial" w:cs="Arial"/>
          <w:sz w:val="22"/>
          <w:szCs w:val="22"/>
        </w:rPr>
        <w:t xml:space="preserve"> overlay map, 30 June 2014:</w:t>
      </w:r>
    </w:p>
    <w:p w14:paraId="54A39338" w14:textId="6859DB0E" w:rsidR="00CA0AF2" w:rsidRPr="008265F2" w:rsidRDefault="00CA0AF2" w:rsidP="007E6CD0">
      <w:pPr>
        <w:pStyle w:val="AmendmentStyle"/>
        <w:spacing w:after="0"/>
        <w:rPr>
          <w:rFonts w:ascii="Arial" w:hAnsi="Arial" w:cs="Arial"/>
          <w:sz w:val="22"/>
          <w:szCs w:val="22"/>
        </w:rPr>
      </w:pPr>
      <w:r w:rsidRPr="008265F2">
        <w:rPr>
          <w:rFonts w:ascii="Arial" w:hAnsi="Arial" w:cs="Arial"/>
          <w:sz w:val="22"/>
          <w:szCs w:val="22"/>
        </w:rPr>
        <w:t>‘</w:t>
      </w:r>
    </w:p>
    <w:tbl>
      <w:tblP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167D36" w:rsidRPr="008265F2" w14:paraId="03EBAF5E" w14:textId="77777777" w:rsidTr="005D1DBA">
        <w:tc>
          <w:tcPr>
            <w:tcW w:w="1623" w:type="dxa"/>
            <w:shd w:val="clear" w:color="auto" w:fill="auto"/>
          </w:tcPr>
          <w:p w14:paraId="163650E3" w14:textId="4DBA8537" w:rsidR="00167D36" w:rsidRPr="008265F2" w:rsidRDefault="00167D36" w:rsidP="00AA3045">
            <w:pPr>
              <w:pStyle w:val="QPPTableTextBody"/>
              <w:rPr>
                <w:rFonts w:ascii="Arial" w:hAnsi="Arial"/>
              </w:rPr>
            </w:pPr>
            <w:r w:rsidRPr="008265F2">
              <w:rPr>
                <w:rFonts w:ascii="Arial" w:hAnsi="Arial"/>
              </w:rPr>
              <w:t>OM-0</w:t>
            </w:r>
            <w:r w:rsidR="00BC54DC" w:rsidRPr="008265F2">
              <w:rPr>
                <w:rFonts w:ascii="Arial" w:hAnsi="Arial"/>
              </w:rPr>
              <w:t>19.1</w:t>
            </w:r>
          </w:p>
        </w:tc>
        <w:tc>
          <w:tcPr>
            <w:tcW w:w="2751" w:type="dxa"/>
            <w:shd w:val="clear" w:color="auto" w:fill="auto"/>
          </w:tcPr>
          <w:p w14:paraId="3CC9C971" w14:textId="69B50435" w:rsidR="00167D36" w:rsidRPr="008265F2" w:rsidRDefault="00167D36" w:rsidP="00AA3045">
            <w:pPr>
              <w:pStyle w:val="QPPTableTextBody"/>
              <w:rPr>
                <w:rFonts w:ascii="Arial" w:hAnsi="Arial"/>
              </w:rPr>
            </w:pPr>
            <w:r w:rsidRPr="008265F2">
              <w:rPr>
                <w:rFonts w:ascii="Arial" w:hAnsi="Arial"/>
              </w:rPr>
              <w:t>Significant landscape tree overlay map</w:t>
            </w:r>
          </w:p>
          <w:p w14:paraId="2441B7A3" w14:textId="3545DBBC" w:rsidR="00167D36" w:rsidRPr="008265F2" w:rsidRDefault="00BC54DC" w:rsidP="00AA3045">
            <w:pPr>
              <w:pStyle w:val="QPPTableTextBody"/>
              <w:rPr>
                <w:rFonts w:ascii="Arial" w:hAnsi="Arial"/>
              </w:rPr>
            </w:pPr>
            <w:r w:rsidRPr="008265F2">
              <w:rPr>
                <w:rFonts w:ascii="Arial" w:hAnsi="Arial"/>
              </w:rPr>
              <w:t>Map tiles 5 and 12</w:t>
            </w:r>
          </w:p>
        </w:tc>
        <w:tc>
          <w:tcPr>
            <w:tcW w:w="1692" w:type="dxa"/>
            <w:shd w:val="clear" w:color="auto" w:fill="auto"/>
          </w:tcPr>
          <w:p w14:paraId="082EBBEA" w14:textId="03BCF62D" w:rsidR="00167D36" w:rsidRPr="008265F2" w:rsidRDefault="004A5111" w:rsidP="00AA3045">
            <w:pPr>
              <w:pStyle w:val="QPPTableTextBody"/>
              <w:rPr>
                <w:rStyle w:val="HighlightingYellow"/>
                <w:rFonts w:ascii="Arial" w:hAnsi="Arial"/>
                <w:szCs w:val="22"/>
              </w:rPr>
            </w:pPr>
            <w:r w:rsidRPr="008265F2">
              <w:rPr>
                <w:rFonts w:ascii="Arial" w:hAnsi="Arial"/>
              </w:rPr>
              <w:t>1 September 2023</w:t>
            </w:r>
          </w:p>
        </w:tc>
      </w:tr>
    </w:tbl>
    <w:p w14:paraId="318CE01C" w14:textId="7A85B703" w:rsidR="00167D36" w:rsidRPr="008265F2" w:rsidRDefault="00167D36" w:rsidP="00167D36">
      <w:pPr>
        <w:pStyle w:val="AmendmentStyle"/>
        <w:rPr>
          <w:rFonts w:ascii="Arial" w:hAnsi="Arial" w:cs="Arial"/>
        </w:rPr>
      </w:pPr>
      <w:r w:rsidRPr="008265F2">
        <w:rPr>
          <w:rFonts w:ascii="Arial" w:hAnsi="Arial" w:cs="Arial"/>
        </w:rPr>
        <w:t>’</w:t>
      </w:r>
      <w:r w:rsidR="00CA0AF2" w:rsidRPr="008265F2">
        <w:rPr>
          <w:rFonts w:ascii="Arial" w:hAnsi="Arial" w:cs="Arial"/>
        </w:rPr>
        <w:t>.</w:t>
      </w:r>
    </w:p>
    <w:p w14:paraId="5B9F5121" w14:textId="00254C78" w:rsidR="00EB415C" w:rsidRPr="008265F2" w:rsidRDefault="00EB415C" w:rsidP="00EB415C">
      <w:pPr>
        <w:pStyle w:val="AmendmentPoint1"/>
        <w:ind w:left="720" w:hanging="720"/>
        <w:rPr>
          <w:sz w:val="22"/>
          <w:szCs w:val="22"/>
        </w:rPr>
      </w:pPr>
      <w:r w:rsidRPr="008265F2">
        <w:rPr>
          <w:sz w:val="22"/>
          <w:szCs w:val="22"/>
        </w:rPr>
        <w:t>Schedule 2 Mapping, SC2.4 Overlay maps, Table SC2.4.1—Overlay maps–</w:t>
      </w:r>
    </w:p>
    <w:p w14:paraId="09F85408" w14:textId="1C10BC8D" w:rsidR="00EB415C" w:rsidRPr="008265F2" w:rsidRDefault="00EB415C" w:rsidP="00EB415C">
      <w:pPr>
        <w:pStyle w:val="AmendmentStyle"/>
        <w:rPr>
          <w:rFonts w:ascii="Arial" w:hAnsi="Arial" w:cs="Arial"/>
          <w:sz w:val="22"/>
          <w:szCs w:val="22"/>
        </w:rPr>
      </w:pPr>
      <w:r w:rsidRPr="008265F2">
        <w:rPr>
          <w:rFonts w:ascii="Arial" w:hAnsi="Arial" w:cs="Arial"/>
          <w:sz w:val="22"/>
          <w:szCs w:val="22"/>
        </w:rPr>
        <w:t xml:space="preserve">insert before </w:t>
      </w:r>
      <w:r w:rsidR="00BC54DC" w:rsidRPr="008265F2">
        <w:rPr>
          <w:rFonts w:ascii="Arial" w:hAnsi="Arial" w:cs="Arial"/>
          <w:sz w:val="22"/>
          <w:szCs w:val="22"/>
        </w:rPr>
        <w:t>OM-020.</w:t>
      </w:r>
      <w:r w:rsidR="0038291B" w:rsidRPr="008265F2">
        <w:rPr>
          <w:rFonts w:ascii="Arial" w:hAnsi="Arial" w:cs="Arial"/>
          <w:sz w:val="22"/>
          <w:szCs w:val="22"/>
        </w:rPr>
        <w:t>1</w:t>
      </w:r>
      <w:r w:rsidR="00BC54DC" w:rsidRPr="008265F2">
        <w:rPr>
          <w:rFonts w:ascii="Arial" w:hAnsi="Arial" w:cs="Arial"/>
          <w:sz w:val="22"/>
          <w:szCs w:val="22"/>
        </w:rPr>
        <w:t xml:space="preserve"> </w:t>
      </w:r>
      <w:r w:rsidR="0038291B" w:rsidRPr="008265F2">
        <w:rPr>
          <w:rFonts w:ascii="Arial" w:hAnsi="Arial" w:cs="Arial"/>
          <w:sz w:val="22"/>
          <w:szCs w:val="22"/>
        </w:rPr>
        <w:t>Traditional building character</w:t>
      </w:r>
      <w:r w:rsidR="00BC54DC" w:rsidRPr="008265F2">
        <w:rPr>
          <w:rFonts w:ascii="Arial" w:hAnsi="Arial" w:cs="Arial"/>
          <w:sz w:val="22"/>
          <w:szCs w:val="22"/>
        </w:rPr>
        <w:t xml:space="preserve"> overlay map, 30 June 2014</w:t>
      </w:r>
      <w:r w:rsidRPr="008265F2">
        <w:rPr>
          <w:rFonts w:ascii="Arial" w:hAnsi="Arial" w:cs="Arial"/>
          <w:sz w:val="22"/>
          <w:szCs w:val="22"/>
        </w:rPr>
        <w:t>:</w:t>
      </w:r>
    </w:p>
    <w:p w14:paraId="16BC5FBF" w14:textId="77777777" w:rsidR="00EB415C" w:rsidRPr="008265F2" w:rsidRDefault="00EB415C" w:rsidP="00EB415C">
      <w:pPr>
        <w:pStyle w:val="AmendmentStyle"/>
        <w:spacing w:after="0"/>
        <w:rPr>
          <w:rFonts w:ascii="Arial" w:hAnsi="Arial" w:cs="Arial"/>
          <w:sz w:val="22"/>
          <w:szCs w:val="22"/>
        </w:rPr>
      </w:pPr>
      <w:r w:rsidRPr="008265F2">
        <w:rPr>
          <w:rFonts w:ascii="Arial" w:hAnsi="Arial" w:cs="Arial"/>
          <w:sz w:val="22"/>
          <w:szCs w:val="22"/>
        </w:rPr>
        <w:t>‘</w:t>
      </w:r>
    </w:p>
    <w:tbl>
      <w:tblP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EB415C" w:rsidRPr="008265F2" w14:paraId="4FCD4D17" w14:textId="77777777" w:rsidTr="00F602A9">
        <w:tc>
          <w:tcPr>
            <w:tcW w:w="1623" w:type="dxa"/>
            <w:shd w:val="clear" w:color="auto" w:fill="auto"/>
          </w:tcPr>
          <w:p w14:paraId="53B1D5A3" w14:textId="5FD41052" w:rsidR="00EB415C" w:rsidRPr="008265F2" w:rsidRDefault="00EB415C" w:rsidP="00AA3045">
            <w:pPr>
              <w:pStyle w:val="QPPTableTextBody"/>
              <w:rPr>
                <w:rFonts w:ascii="Arial" w:hAnsi="Arial"/>
              </w:rPr>
            </w:pPr>
            <w:r w:rsidRPr="008265F2">
              <w:rPr>
                <w:rFonts w:ascii="Arial" w:hAnsi="Arial"/>
              </w:rPr>
              <w:t>OM-0</w:t>
            </w:r>
            <w:r w:rsidR="00BC54DC" w:rsidRPr="008265F2">
              <w:rPr>
                <w:rFonts w:ascii="Arial" w:hAnsi="Arial"/>
              </w:rPr>
              <w:t>19.2</w:t>
            </w:r>
          </w:p>
        </w:tc>
        <w:tc>
          <w:tcPr>
            <w:tcW w:w="2751" w:type="dxa"/>
            <w:shd w:val="clear" w:color="auto" w:fill="auto"/>
          </w:tcPr>
          <w:p w14:paraId="685DB158" w14:textId="60BFCD1D" w:rsidR="00EB415C" w:rsidRPr="008265F2" w:rsidRDefault="00BC54DC" w:rsidP="00AA3045">
            <w:pPr>
              <w:pStyle w:val="QPPTableTextBody"/>
              <w:rPr>
                <w:rFonts w:ascii="Arial" w:hAnsi="Arial"/>
              </w:rPr>
            </w:pPr>
            <w:r w:rsidRPr="008265F2">
              <w:rPr>
                <w:rFonts w:ascii="Arial" w:hAnsi="Arial"/>
              </w:rPr>
              <w:t>Streetscape hierarchy</w:t>
            </w:r>
            <w:r w:rsidR="00EB415C" w:rsidRPr="008265F2">
              <w:rPr>
                <w:rFonts w:ascii="Arial" w:hAnsi="Arial"/>
              </w:rPr>
              <w:t xml:space="preserve"> overlay map</w:t>
            </w:r>
          </w:p>
          <w:p w14:paraId="6D6962B8" w14:textId="58F84D52" w:rsidR="00EB415C" w:rsidRPr="008265F2" w:rsidRDefault="00BC54DC" w:rsidP="00AA3045">
            <w:pPr>
              <w:pStyle w:val="QPPTableTextBody"/>
              <w:rPr>
                <w:rFonts w:ascii="Arial" w:hAnsi="Arial"/>
              </w:rPr>
            </w:pPr>
            <w:r w:rsidRPr="008265F2">
              <w:rPr>
                <w:rFonts w:ascii="Arial" w:hAnsi="Arial"/>
              </w:rPr>
              <w:t>Map tiles 5 and 12</w:t>
            </w:r>
          </w:p>
        </w:tc>
        <w:tc>
          <w:tcPr>
            <w:tcW w:w="1692" w:type="dxa"/>
            <w:shd w:val="clear" w:color="auto" w:fill="auto"/>
          </w:tcPr>
          <w:p w14:paraId="7EFD204E" w14:textId="091ECF8E" w:rsidR="00EB415C" w:rsidRPr="008265F2" w:rsidRDefault="004A5111" w:rsidP="00AA3045">
            <w:pPr>
              <w:pStyle w:val="QPPTableTextBody"/>
              <w:rPr>
                <w:rStyle w:val="HighlightingYellow"/>
                <w:rFonts w:ascii="Arial" w:hAnsi="Arial"/>
                <w:szCs w:val="22"/>
              </w:rPr>
            </w:pPr>
            <w:r w:rsidRPr="008265F2">
              <w:rPr>
                <w:rFonts w:ascii="Arial" w:hAnsi="Arial"/>
              </w:rPr>
              <w:t>1 September 2023</w:t>
            </w:r>
          </w:p>
        </w:tc>
      </w:tr>
    </w:tbl>
    <w:p w14:paraId="121355D5" w14:textId="77777777" w:rsidR="00EB415C" w:rsidRPr="008265F2" w:rsidRDefault="00EB415C" w:rsidP="00EB415C">
      <w:pPr>
        <w:pStyle w:val="AmendmentStyle"/>
        <w:rPr>
          <w:rFonts w:ascii="Arial" w:hAnsi="Arial" w:cs="Arial"/>
          <w:sz w:val="22"/>
          <w:szCs w:val="22"/>
        </w:rPr>
      </w:pPr>
      <w:r w:rsidRPr="008265F2">
        <w:rPr>
          <w:rFonts w:ascii="Arial" w:hAnsi="Arial" w:cs="Arial"/>
        </w:rPr>
        <w:t>’.</w:t>
      </w:r>
    </w:p>
    <w:p w14:paraId="3019084C" w14:textId="31F33A23" w:rsidR="00167D36" w:rsidRPr="008265F2" w:rsidRDefault="00167D36" w:rsidP="00291BE3">
      <w:pPr>
        <w:pStyle w:val="AmendmentPoint1"/>
        <w:ind w:left="720" w:hanging="720"/>
        <w:rPr>
          <w:sz w:val="22"/>
          <w:szCs w:val="22"/>
        </w:rPr>
      </w:pPr>
      <w:r w:rsidRPr="008265F2">
        <w:rPr>
          <w:sz w:val="22"/>
          <w:szCs w:val="22"/>
        </w:rPr>
        <w:t>Schedule 2 Mapping, SC2.4 Overlay maps, Table SC2.4.1—Overlay maps–</w:t>
      </w:r>
    </w:p>
    <w:p w14:paraId="4B600E38" w14:textId="78E4F16F" w:rsidR="00167D36" w:rsidRPr="008265F2" w:rsidRDefault="00167D36" w:rsidP="007E6CD0">
      <w:pPr>
        <w:pStyle w:val="AmendmentStyle"/>
        <w:rPr>
          <w:rFonts w:ascii="Arial" w:hAnsi="Arial" w:cs="Arial"/>
          <w:sz w:val="22"/>
          <w:szCs w:val="22"/>
        </w:rPr>
      </w:pPr>
      <w:r w:rsidRPr="008265F2">
        <w:rPr>
          <w:rFonts w:ascii="Arial" w:hAnsi="Arial" w:cs="Arial"/>
          <w:sz w:val="22"/>
          <w:szCs w:val="22"/>
        </w:rPr>
        <w:t>insert before OM-02</w:t>
      </w:r>
      <w:r w:rsidR="00F233D1" w:rsidRPr="008265F2">
        <w:rPr>
          <w:rFonts w:ascii="Arial" w:hAnsi="Arial" w:cs="Arial"/>
          <w:sz w:val="22"/>
          <w:szCs w:val="22"/>
        </w:rPr>
        <w:t>3.3</w:t>
      </w:r>
      <w:r w:rsidRPr="008265F2">
        <w:rPr>
          <w:rFonts w:ascii="Arial" w:hAnsi="Arial" w:cs="Arial"/>
          <w:sz w:val="22"/>
          <w:szCs w:val="22"/>
        </w:rPr>
        <w:t xml:space="preserve"> </w:t>
      </w:r>
      <w:r w:rsidR="00F233D1" w:rsidRPr="008265F2">
        <w:rPr>
          <w:rFonts w:ascii="Arial" w:hAnsi="Arial" w:cs="Arial"/>
          <w:sz w:val="22"/>
          <w:szCs w:val="22"/>
        </w:rPr>
        <w:t>Wetlands</w:t>
      </w:r>
      <w:r w:rsidRPr="008265F2">
        <w:rPr>
          <w:rFonts w:ascii="Arial" w:hAnsi="Arial" w:cs="Arial"/>
          <w:sz w:val="22"/>
          <w:szCs w:val="22"/>
        </w:rPr>
        <w:t xml:space="preserve"> overlay map, 30 June 2014:</w:t>
      </w:r>
    </w:p>
    <w:p w14:paraId="4DA17E18" w14:textId="5F62F655" w:rsidR="00CA0AF2" w:rsidRPr="008265F2" w:rsidRDefault="00CA0AF2" w:rsidP="007E6CD0">
      <w:pPr>
        <w:pStyle w:val="AmendmentStyle"/>
        <w:spacing w:after="0"/>
        <w:rPr>
          <w:rFonts w:ascii="Arial" w:hAnsi="Arial" w:cs="Arial"/>
          <w:sz w:val="22"/>
          <w:szCs w:val="22"/>
        </w:rPr>
      </w:pPr>
      <w:r w:rsidRPr="008265F2">
        <w:rPr>
          <w:rFonts w:ascii="Arial" w:hAnsi="Arial" w:cs="Arial"/>
        </w:rPr>
        <w:t>‘</w:t>
      </w:r>
    </w:p>
    <w:tbl>
      <w:tblP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167D36" w:rsidRPr="008265F2" w14:paraId="3C340F79" w14:textId="77777777" w:rsidTr="005D1DBA">
        <w:tc>
          <w:tcPr>
            <w:tcW w:w="1623" w:type="dxa"/>
            <w:shd w:val="clear" w:color="auto" w:fill="auto"/>
          </w:tcPr>
          <w:p w14:paraId="3F0E668A" w14:textId="5D29AC86" w:rsidR="00167D36" w:rsidRPr="008265F2" w:rsidRDefault="00167D36" w:rsidP="00AA3045">
            <w:pPr>
              <w:pStyle w:val="QPPTableTextBody"/>
              <w:rPr>
                <w:rFonts w:ascii="Arial" w:hAnsi="Arial"/>
              </w:rPr>
            </w:pPr>
            <w:r w:rsidRPr="008265F2">
              <w:rPr>
                <w:rFonts w:ascii="Arial" w:hAnsi="Arial"/>
              </w:rPr>
              <w:t>OM-02</w:t>
            </w:r>
            <w:r w:rsidR="00BC54DC" w:rsidRPr="008265F2">
              <w:rPr>
                <w:rFonts w:ascii="Arial" w:hAnsi="Arial"/>
              </w:rPr>
              <w:t>3.2</w:t>
            </w:r>
          </w:p>
        </w:tc>
        <w:tc>
          <w:tcPr>
            <w:tcW w:w="2751" w:type="dxa"/>
            <w:shd w:val="clear" w:color="auto" w:fill="auto"/>
          </w:tcPr>
          <w:p w14:paraId="2680A110" w14:textId="121BEBD3" w:rsidR="00167D36" w:rsidRPr="008265F2" w:rsidRDefault="007C5017" w:rsidP="00AA3045">
            <w:pPr>
              <w:pStyle w:val="QPPTableTextBody"/>
              <w:rPr>
                <w:rFonts w:ascii="Arial" w:hAnsi="Arial"/>
              </w:rPr>
            </w:pPr>
            <w:r w:rsidRPr="008265F2">
              <w:rPr>
                <w:rFonts w:ascii="Arial" w:hAnsi="Arial"/>
              </w:rPr>
              <w:t>Waterway corridor</w:t>
            </w:r>
            <w:r w:rsidR="00121F69" w:rsidRPr="008265F2">
              <w:rPr>
                <w:rFonts w:ascii="Arial" w:hAnsi="Arial"/>
              </w:rPr>
              <w:t>s</w:t>
            </w:r>
            <w:r w:rsidR="00167D36" w:rsidRPr="008265F2">
              <w:rPr>
                <w:rFonts w:ascii="Arial" w:hAnsi="Arial"/>
              </w:rPr>
              <w:t xml:space="preserve"> overlay map</w:t>
            </w:r>
          </w:p>
          <w:p w14:paraId="2FAFAFFD" w14:textId="4E5FD17C" w:rsidR="00167D36" w:rsidRPr="008265F2" w:rsidRDefault="00BC54DC" w:rsidP="00AA3045">
            <w:pPr>
              <w:pStyle w:val="QPPTableTextBody"/>
              <w:rPr>
                <w:rFonts w:ascii="Arial" w:hAnsi="Arial"/>
              </w:rPr>
            </w:pPr>
            <w:r w:rsidRPr="008265F2">
              <w:rPr>
                <w:rFonts w:ascii="Arial" w:hAnsi="Arial"/>
              </w:rPr>
              <w:t>Map tiles 5 and 12</w:t>
            </w:r>
          </w:p>
        </w:tc>
        <w:tc>
          <w:tcPr>
            <w:tcW w:w="1692" w:type="dxa"/>
            <w:shd w:val="clear" w:color="auto" w:fill="auto"/>
          </w:tcPr>
          <w:p w14:paraId="01FF5A33" w14:textId="5D5758BA" w:rsidR="00167D36" w:rsidRPr="008265F2" w:rsidRDefault="004A5111" w:rsidP="00AA3045">
            <w:pPr>
              <w:pStyle w:val="QPPTableTextBody"/>
              <w:rPr>
                <w:rStyle w:val="HighlightingYellow"/>
                <w:rFonts w:ascii="Arial" w:hAnsi="Arial"/>
                <w:szCs w:val="22"/>
              </w:rPr>
            </w:pPr>
            <w:r w:rsidRPr="008265F2">
              <w:rPr>
                <w:rFonts w:ascii="Arial" w:hAnsi="Arial"/>
              </w:rPr>
              <w:t>1 September 2023</w:t>
            </w:r>
          </w:p>
        </w:tc>
      </w:tr>
    </w:tbl>
    <w:p w14:paraId="69C6C431" w14:textId="7C914430" w:rsidR="00452BFF" w:rsidRPr="008265F2" w:rsidRDefault="00C37399" w:rsidP="00C13722">
      <w:pPr>
        <w:pStyle w:val="AmendmentStyle"/>
        <w:rPr>
          <w:rFonts w:ascii="Arial" w:hAnsi="Arial" w:cs="Arial"/>
          <w:sz w:val="22"/>
          <w:szCs w:val="22"/>
        </w:rPr>
      </w:pPr>
      <w:r w:rsidRPr="008265F2">
        <w:rPr>
          <w:rFonts w:ascii="Arial" w:hAnsi="Arial" w:cs="Arial"/>
          <w:sz w:val="22"/>
          <w:szCs w:val="22"/>
        </w:rPr>
        <w:t>’</w:t>
      </w:r>
      <w:r w:rsidR="00CA0AF2" w:rsidRPr="008265F2">
        <w:rPr>
          <w:rFonts w:ascii="Arial" w:hAnsi="Arial" w:cs="Arial"/>
          <w:sz w:val="22"/>
          <w:szCs w:val="22"/>
        </w:rPr>
        <w:t>.</w:t>
      </w:r>
    </w:p>
    <w:p w14:paraId="355EBF12" w14:textId="651F2784" w:rsidR="00AB1DD1" w:rsidRPr="008265F2" w:rsidRDefault="00AB1DD1" w:rsidP="008479A4">
      <w:pPr>
        <w:pStyle w:val="AmendmentPart1"/>
      </w:pPr>
      <w:bookmarkStart w:id="96" w:name="_Toc485111044"/>
      <w:bookmarkStart w:id="97" w:name="_Toc485373835"/>
      <w:bookmarkStart w:id="98" w:name="_Toc490562644"/>
      <w:bookmarkStart w:id="99" w:name="_Toc135216270"/>
      <w:r w:rsidRPr="008265F2">
        <w:t>Part 6</w:t>
      </w:r>
      <w:r w:rsidRPr="008265F2">
        <w:tab/>
        <w:t>Amendment of Schedule 6 (Planning scheme policies)</w:t>
      </w:r>
      <w:bookmarkEnd w:id="96"/>
      <w:bookmarkEnd w:id="97"/>
      <w:bookmarkEnd w:id="98"/>
      <w:bookmarkEnd w:id="99"/>
    </w:p>
    <w:p w14:paraId="48234994" w14:textId="77777777" w:rsidR="00C37399" w:rsidRPr="008265F2" w:rsidRDefault="00C37399" w:rsidP="00C37399">
      <w:pPr>
        <w:pStyle w:val="AmendmentStyle"/>
        <w:spacing w:after="0"/>
        <w:rPr>
          <w:rFonts w:ascii="Arial" w:hAnsi="Arial" w:cs="Arial"/>
        </w:rPr>
      </w:pPr>
    </w:p>
    <w:p w14:paraId="4DD71034" w14:textId="6F94DD99" w:rsidR="00AB1DD1" w:rsidRPr="008265F2" w:rsidRDefault="00820F2D" w:rsidP="005E5805">
      <w:pPr>
        <w:pStyle w:val="AmendmentPart2"/>
        <w:rPr>
          <w:rFonts w:ascii="Arial" w:hAnsi="Arial"/>
        </w:rPr>
      </w:pPr>
      <w:bookmarkStart w:id="100" w:name="_Toc135216271"/>
      <w:r w:rsidRPr="008265F2">
        <w:rPr>
          <w:rFonts w:ascii="Arial" w:hAnsi="Arial"/>
        </w:rPr>
        <w:t>6.</w:t>
      </w:r>
      <w:r w:rsidR="008E28BD" w:rsidRPr="008265F2">
        <w:rPr>
          <w:rFonts w:ascii="Arial" w:hAnsi="Arial"/>
        </w:rPr>
        <w:t xml:space="preserve">1 </w:t>
      </w:r>
      <w:r w:rsidR="008E28BD" w:rsidRPr="008265F2">
        <w:rPr>
          <w:rFonts w:ascii="Arial" w:hAnsi="Arial"/>
        </w:rPr>
        <w:tab/>
      </w:r>
      <w:r w:rsidRPr="008265F2">
        <w:rPr>
          <w:rFonts w:ascii="Arial" w:hAnsi="Arial"/>
        </w:rPr>
        <w:t xml:space="preserve">Amendment to Schedule 6.29 Structure planning </w:t>
      </w:r>
      <w:proofErr w:type="spellStart"/>
      <w:r w:rsidRPr="008265F2">
        <w:rPr>
          <w:rFonts w:ascii="Arial" w:hAnsi="Arial"/>
        </w:rPr>
        <w:t>planning</w:t>
      </w:r>
      <w:proofErr w:type="spellEnd"/>
      <w:r w:rsidRPr="008265F2">
        <w:rPr>
          <w:rFonts w:ascii="Arial" w:hAnsi="Arial"/>
        </w:rPr>
        <w:t xml:space="preserve"> scheme policy</w:t>
      </w:r>
      <w:bookmarkEnd w:id="100"/>
    </w:p>
    <w:p w14:paraId="56A21126" w14:textId="77777777" w:rsidR="00136BCD" w:rsidRPr="008265F2" w:rsidRDefault="00136BCD" w:rsidP="00136BCD">
      <w:pPr>
        <w:pStyle w:val="AmendmentPoint1"/>
        <w:ind w:left="720" w:hanging="720"/>
        <w:rPr>
          <w:sz w:val="22"/>
          <w:szCs w:val="22"/>
        </w:rPr>
      </w:pPr>
      <w:r w:rsidRPr="008265F2">
        <w:rPr>
          <w:sz w:val="22"/>
          <w:szCs w:val="22"/>
        </w:rPr>
        <w:t xml:space="preserve">Schedule 6 Planning scheme policies, SC6.29 Structure planning </w:t>
      </w:r>
      <w:proofErr w:type="spellStart"/>
      <w:r w:rsidRPr="008265F2">
        <w:rPr>
          <w:sz w:val="22"/>
          <w:szCs w:val="22"/>
        </w:rPr>
        <w:t>planning</w:t>
      </w:r>
      <w:proofErr w:type="spellEnd"/>
      <w:r w:rsidRPr="008265F2">
        <w:rPr>
          <w:sz w:val="22"/>
          <w:szCs w:val="22"/>
        </w:rPr>
        <w:t xml:space="preserve"> scheme policy, 1 Introduction, 1.1 Relationship to planning scheme–</w:t>
      </w:r>
    </w:p>
    <w:p w14:paraId="2278C5D5" w14:textId="50DD1B37" w:rsidR="00136BCD" w:rsidRPr="008265F2" w:rsidRDefault="00136BCD" w:rsidP="00136BCD">
      <w:pPr>
        <w:pStyle w:val="AmendmentStyle"/>
        <w:spacing w:line="240" w:lineRule="auto"/>
        <w:rPr>
          <w:rFonts w:ascii="Arial" w:hAnsi="Arial" w:cs="Arial"/>
          <w:sz w:val="22"/>
          <w:szCs w:val="22"/>
        </w:rPr>
      </w:pPr>
      <w:r w:rsidRPr="008265F2">
        <w:rPr>
          <w:rFonts w:ascii="Arial" w:hAnsi="Arial" w:cs="Arial"/>
          <w:sz w:val="22"/>
          <w:szCs w:val="22"/>
        </w:rPr>
        <w:t>insert after Banyo-Northgate neighbourhood plan code Table 7.2.</w:t>
      </w:r>
      <w:r w:rsidR="00BC54DC" w:rsidRPr="008265F2">
        <w:rPr>
          <w:rFonts w:ascii="Arial" w:hAnsi="Arial" w:cs="Arial"/>
          <w:sz w:val="22"/>
          <w:szCs w:val="22"/>
        </w:rPr>
        <w:t>2.1.3.A,</w:t>
      </w:r>
      <w:r w:rsidRPr="008265F2">
        <w:rPr>
          <w:rFonts w:ascii="Arial" w:hAnsi="Arial" w:cs="Arial"/>
          <w:sz w:val="22"/>
          <w:szCs w:val="22"/>
        </w:rPr>
        <w:t xml:space="preserve"> </w:t>
      </w:r>
      <w:r w:rsidR="00BC54DC" w:rsidRPr="008265F2">
        <w:rPr>
          <w:rFonts w:ascii="Arial" w:hAnsi="Arial" w:cs="Arial"/>
          <w:sz w:val="22"/>
          <w:szCs w:val="22"/>
        </w:rPr>
        <w:t>AO13</w:t>
      </w:r>
      <w:r w:rsidRPr="008265F2">
        <w:rPr>
          <w:rFonts w:ascii="Arial" w:hAnsi="Arial" w:cs="Arial"/>
          <w:sz w:val="22"/>
          <w:szCs w:val="22"/>
        </w:rPr>
        <w:t xml:space="preserve"> note, All:</w:t>
      </w:r>
    </w:p>
    <w:p w14:paraId="0E4A4CDB" w14:textId="77777777" w:rsidR="00136BCD" w:rsidRPr="008265F2" w:rsidRDefault="00136BCD" w:rsidP="00136BCD">
      <w:pPr>
        <w:pStyle w:val="AmendmentStyle"/>
        <w:spacing w:after="0"/>
        <w:rPr>
          <w:rFonts w:ascii="Arial" w:hAnsi="Arial" w:cs="Arial"/>
          <w:szCs w:val="24"/>
        </w:rPr>
      </w:pPr>
      <w:r w:rsidRPr="008265F2">
        <w:rPr>
          <w:rFonts w:ascii="Arial" w:hAnsi="Arial" w:cs="Arial"/>
          <w:szCs w:val="24"/>
        </w:rPr>
        <w:t>‘</w:t>
      </w:r>
    </w:p>
    <w:tbl>
      <w:tblPr>
        <w:tblW w:w="8923" w:type="dxa"/>
        <w:tblBorders>
          <w:top w:val="single" w:sz="6" w:space="0" w:color="808080"/>
          <w:left w:val="single" w:sz="6" w:space="0" w:color="808080"/>
          <w:bottom w:val="single" w:sz="6" w:space="0" w:color="808080"/>
          <w:right w:val="single" w:sz="6" w:space="0" w:color="808080"/>
        </w:tblBorders>
        <w:shd w:val="clear" w:color="auto" w:fill="FFFFFF"/>
        <w:tblCellMar>
          <w:top w:w="15" w:type="dxa"/>
          <w:left w:w="15" w:type="dxa"/>
          <w:bottom w:w="15" w:type="dxa"/>
          <w:right w:w="15" w:type="dxa"/>
        </w:tblCellMar>
        <w:tblLook w:val="04A0" w:firstRow="1" w:lastRow="0" w:firstColumn="1" w:lastColumn="0" w:noHBand="0" w:noVBand="1"/>
      </w:tblPr>
      <w:tblGrid>
        <w:gridCol w:w="3021"/>
        <w:gridCol w:w="3021"/>
        <w:gridCol w:w="2881"/>
      </w:tblGrid>
      <w:tr w:rsidR="00136BCD" w:rsidRPr="008265F2" w14:paraId="033FE284" w14:textId="77777777" w:rsidTr="00A17C8F">
        <w:tc>
          <w:tcPr>
            <w:tcW w:w="8923" w:type="dxa"/>
            <w:gridSpan w:val="3"/>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5373242E" w14:textId="77777777" w:rsidR="00136BCD" w:rsidRPr="00B0529C" w:rsidRDefault="00136BCD" w:rsidP="00B0529C">
            <w:pPr>
              <w:pStyle w:val="QPPTableTextBold"/>
              <w:rPr>
                <w:rFonts w:ascii="Arial" w:hAnsi="Arial"/>
              </w:rPr>
            </w:pPr>
            <w:r w:rsidRPr="00B0529C">
              <w:rPr>
                <w:rFonts w:ascii="Arial" w:hAnsi="Arial"/>
              </w:rPr>
              <w:t>Bridgeman Downs neighbourhood plan code</w:t>
            </w:r>
          </w:p>
        </w:tc>
      </w:tr>
      <w:tr w:rsidR="00136BCD" w:rsidRPr="008265F2" w14:paraId="4C8B98B4" w14:textId="77777777" w:rsidTr="00A17C8F">
        <w:tc>
          <w:tcPr>
            <w:tcW w:w="3021"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44E18159" w14:textId="77777777" w:rsidR="00136BCD" w:rsidRPr="008265F2" w:rsidRDefault="00136BCD" w:rsidP="00AA3045">
            <w:pPr>
              <w:pStyle w:val="QPPTableTextBody"/>
              <w:rPr>
                <w:rFonts w:ascii="Arial" w:hAnsi="Arial"/>
                <w:shd w:val="clear" w:color="auto" w:fill="auto"/>
              </w:rPr>
            </w:pPr>
            <w:r w:rsidRPr="008265F2">
              <w:rPr>
                <w:rFonts w:ascii="Arial" w:hAnsi="Arial"/>
                <w:shd w:val="clear" w:color="auto" w:fill="auto"/>
              </w:rPr>
              <w:t>Table 7.2.2.5.</w:t>
            </w:r>
            <w:proofErr w:type="gramStart"/>
            <w:r w:rsidRPr="008265F2">
              <w:rPr>
                <w:rFonts w:ascii="Arial" w:hAnsi="Arial"/>
                <w:shd w:val="clear" w:color="auto" w:fill="auto"/>
              </w:rPr>
              <w:t>3.A</w:t>
            </w:r>
            <w:proofErr w:type="gramEnd"/>
          </w:p>
        </w:tc>
        <w:tc>
          <w:tcPr>
            <w:tcW w:w="3021"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1A2C114C" w14:textId="2C929A88" w:rsidR="00136BCD" w:rsidRPr="008265F2" w:rsidRDefault="00266F18" w:rsidP="00AA3045">
            <w:pPr>
              <w:pStyle w:val="QPPTableTextBody"/>
              <w:rPr>
                <w:rFonts w:ascii="Arial" w:hAnsi="Arial"/>
                <w:shd w:val="clear" w:color="auto" w:fill="auto"/>
              </w:rPr>
            </w:pPr>
            <w:r w:rsidRPr="008265F2">
              <w:rPr>
                <w:rFonts w:ascii="Arial" w:hAnsi="Arial"/>
                <w:shd w:val="clear" w:color="auto" w:fill="auto"/>
              </w:rPr>
              <w:t>PO</w:t>
            </w:r>
            <w:r w:rsidR="00894F8B" w:rsidRPr="008265F2">
              <w:rPr>
                <w:rFonts w:ascii="Arial" w:hAnsi="Arial"/>
                <w:shd w:val="clear" w:color="auto" w:fill="auto"/>
              </w:rPr>
              <w:t>7</w:t>
            </w:r>
            <w:r w:rsidRPr="008265F2">
              <w:rPr>
                <w:rFonts w:ascii="Arial" w:hAnsi="Arial"/>
                <w:shd w:val="clear" w:color="auto" w:fill="auto"/>
              </w:rPr>
              <w:t xml:space="preserve"> note and AO</w:t>
            </w:r>
            <w:r w:rsidR="00894F8B" w:rsidRPr="008265F2">
              <w:rPr>
                <w:rFonts w:ascii="Arial" w:hAnsi="Arial"/>
                <w:shd w:val="clear" w:color="auto" w:fill="auto"/>
              </w:rPr>
              <w:t>7</w:t>
            </w:r>
          </w:p>
        </w:tc>
        <w:tc>
          <w:tcPr>
            <w:tcW w:w="2881"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27A0528C" w14:textId="77777777" w:rsidR="00136BCD" w:rsidRPr="008265F2" w:rsidRDefault="00136BCD" w:rsidP="00AA3045">
            <w:pPr>
              <w:pStyle w:val="QPPTableTextBody"/>
              <w:rPr>
                <w:rFonts w:ascii="Arial" w:hAnsi="Arial"/>
                <w:shd w:val="clear" w:color="auto" w:fill="auto"/>
              </w:rPr>
            </w:pPr>
            <w:r w:rsidRPr="008265F2">
              <w:rPr>
                <w:rFonts w:ascii="Arial" w:hAnsi="Arial"/>
                <w:shd w:val="clear" w:color="auto" w:fill="auto"/>
              </w:rPr>
              <w:t>All</w:t>
            </w:r>
          </w:p>
        </w:tc>
      </w:tr>
    </w:tbl>
    <w:p w14:paraId="226E150C" w14:textId="77777777" w:rsidR="00136BCD" w:rsidRPr="008265F2" w:rsidRDefault="00136BCD" w:rsidP="00136BCD">
      <w:pPr>
        <w:pStyle w:val="AmendmentStyle"/>
        <w:rPr>
          <w:rFonts w:ascii="Arial" w:hAnsi="Arial" w:cs="Arial"/>
        </w:rPr>
      </w:pPr>
      <w:r w:rsidRPr="008265F2">
        <w:rPr>
          <w:rFonts w:ascii="Arial" w:hAnsi="Arial" w:cs="Arial"/>
        </w:rPr>
        <w:t>’.</w:t>
      </w:r>
    </w:p>
    <w:p w14:paraId="29DA4B90" w14:textId="5C5B4B0B" w:rsidR="00EB415C" w:rsidRPr="008265F2" w:rsidRDefault="00EB415C" w:rsidP="00EB415C">
      <w:pPr>
        <w:pStyle w:val="AmendmentPoint1"/>
        <w:ind w:left="720" w:hanging="720"/>
        <w:rPr>
          <w:sz w:val="22"/>
          <w:szCs w:val="22"/>
        </w:rPr>
      </w:pPr>
      <w:r w:rsidRPr="008265F2">
        <w:rPr>
          <w:sz w:val="22"/>
          <w:szCs w:val="22"/>
        </w:rPr>
        <w:t xml:space="preserve">Schedule 6 Planning scheme policies, SC6.29 Structure planning </w:t>
      </w:r>
      <w:proofErr w:type="spellStart"/>
      <w:r w:rsidRPr="008265F2">
        <w:rPr>
          <w:sz w:val="22"/>
          <w:szCs w:val="22"/>
        </w:rPr>
        <w:t>planning</w:t>
      </w:r>
      <w:proofErr w:type="spellEnd"/>
      <w:r w:rsidRPr="008265F2">
        <w:rPr>
          <w:sz w:val="22"/>
          <w:szCs w:val="22"/>
        </w:rPr>
        <w:t xml:space="preserve"> scheme policy, </w:t>
      </w:r>
      <w:r w:rsidR="00BC54DC" w:rsidRPr="008265F2">
        <w:rPr>
          <w:sz w:val="22"/>
          <w:szCs w:val="22"/>
        </w:rPr>
        <w:t>3</w:t>
      </w:r>
      <w:r w:rsidR="00345872" w:rsidRPr="008265F2">
        <w:rPr>
          <w:sz w:val="22"/>
          <w:szCs w:val="22"/>
        </w:rPr>
        <w:t xml:space="preserve"> Preparing a planning scheme</w:t>
      </w:r>
      <w:r w:rsidRPr="008265F2">
        <w:rPr>
          <w:sz w:val="22"/>
          <w:szCs w:val="22"/>
        </w:rPr>
        <w:t xml:space="preserve">, </w:t>
      </w:r>
      <w:r w:rsidR="00345872" w:rsidRPr="008265F2">
        <w:rPr>
          <w:sz w:val="22"/>
          <w:szCs w:val="22"/>
        </w:rPr>
        <w:t>3.2 Step 1 – Site and context assessment</w:t>
      </w:r>
      <w:r w:rsidRPr="008265F2">
        <w:rPr>
          <w:sz w:val="22"/>
          <w:szCs w:val="22"/>
        </w:rPr>
        <w:t>–</w:t>
      </w:r>
      <w:r w:rsidR="00345872" w:rsidRPr="008265F2">
        <w:rPr>
          <w:sz w:val="22"/>
          <w:szCs w:val="22"/>
        </w:rPr>
        <w:t>Table 3.2.1</w:t>
      </w:r>
    </w:p>
    <w:p w14:paraId="36919E51" w14:textId="33A7CFCA" w:rsidR="00EB415C" w:rsidRPr="008265F2" w:rsidRDefault="00EB415C" w:rsidP="00EB415C">
      <w:pPr>
        <w:pStyle w:val="AmendmentStyle"/>
        <w:spacing w:line="240" w:lineRule="auto"/>
        <w:rPr>
          <w:rFonts w:ascii="Arial" w:hAnsi="Arial" w:cs="Arial"/>
          <w:sz w:val="22"/>
          <w:szCs w:val="22"/>
        </w:rPr>
      </w:pPr>
      <w:r w:rsidRPr="008265F2">
        <w:rPr>
          <w:rFonts w:ascii="Arial" w:hAnsi="Arial" w:cs="Arial"/>
          <w:sz w:val="22"/>
          <w:szCs w:val="22"/>
        </w:rPr>
        <w:t>insert after Bracken</w:t>
      </w:r>
      <w:r w:rsidR="005179A6" w:rsidRPr="008265F2">
        <w:rPr>
          <w:rFonts w:ascii="Arial" w:hAnsi="Arial" w:cs="Arial"/>
          <w:sz w:val="22"/>
          <w:szCs w:val="22"/>
        </w:rPr>
        <w:t xml:space="preserve"> Ridge and district</w:t>
      </w:r>
      <w:r w:rsidRPr="008265F2">
        <w:rPr>
          <w:rFonts w:ascii="Arial" w:hAnsi="Arial" w:cs="Arial"/>
          <w:sz w:val="22"/>
          <w:szCs w:val="22"/>
        </w:rPr>
        <w:t xml:space="preserve"> neighbourhood plan code Table 3.2.</w:t>
      </w:r>
      <w:r w:rsidR="005179A6" w:rsidRPr="008265F2">
        <w:rPr>
          <w:rFonts w:ascii="Arial" w:hAnsi="Arial" w:cs="Arial"/>
          <w:sz w:val="22"/>
          <w:szCs w:val="22"/>
        </w:rPr>
        <w:t>1</w:t>
      </w:r>
      <w:r w:rsidRPr="008265F2">
        <w:rPr>
          <w:rFonts w:ascii="Arial" w:hAnsi="Arial" w:cs="Arial"/>
          <w:sz w:val="22"/>
          <w:szCs w:val="22"/>
        </w:rPr>
        <w:t>:</w:t>
      </w:r>
    </w:p>
    <w:p w14:paraId="0B735C73" w14:textId="77777777" w:rsidR="00EB415C" w:rsidRPr="008265F2" w:rsidRDefault="00EB415C" w:rsidP="00EB415C">
      <w:pPr>
        <w:pStyle w:val="AmendmentStyle"/>
        <w:spacing w:after="0"/>
        <w:rPr>
          <w:rFonts w:ascii="Arial" w:hAnsi="Arial" w:cs="Arial"/>
          <w:szCs w:val="24"/>
        </w:rPr>
      </w:pPr>
      <w:r w:rsidRPr="008265F2">
        <w:rPr>
          <w:rFonts w:ascii="Arial" w:hAnsi="Arial" w:cs="Arial"/>
          <w:szCs w:val="24"/>
        </w:rPr>
        <w:t>‘</w:t>
      </w:r>
    </w:p>
    <w:tbl>
      <w:tblPr>
        <w:tblW w:w="8923" w:type="dxa"/>
        <w:tblBorders>
          <w:top w:val="single" w:sz="6" w:space="0" w:color="808080"/>
          <w:left w:val="single" w:sz="6" w:space="0" w:color="808080"/>
          <w:bottom w:val="single" w:sz="6" w:space="0" w:color="808080"/>
          <w:right w:val="single" w:sz="6" w:space="0" w:color="808080"/>
        </w:tblBorders>
        <w:shd w:val="clear" w:color="auto" w:fill="FFFFFF"/>
        <w:tblCellMar>
          <w:top w:w="15" w:type="dxa"/>
          <w:left w:w="15" w:type="dxa"/>
          <w:bottom w:w="15" w:type="dxa"/>
          <w:right w:w="15" w:type="dxa"/>
        </w:tblCellMar>
        <w:tblLook w:val="04A0" w:firstRow="1" w:lastRow="0" w:firstColumn="1" w:lastColumn="0" w:noHBand="0" w:noVBand="1"/>
      </w:tblPr>
      <w:tblGrid>
        <w:gridCol w:w="3021"/>
        <w:gridCol w:w="5902"/>
      </w:tblGrid>
      <w:tr w:rsidR="005179A6" w:rsidRPr="008265F2" w14:paraId="0CB2ABE9" w14:textId="77777777" w:rsidTr="00F602A9">
        <w:tc>
          <w:tcPr>
            <w:tcW w:w="3021"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09E6C97B" w14:textId="3CAB2C43" w:rsidR="005179A6" w:rsidRPr="00B0529C" w:rsidRDefault="005179A6" w:rsidP="00B0529C">
            <w:pPr>
              <w:pStyle w:val="QPPTableTextBold"/>
              <w:rPr>
                <w:rFonts w:ascii="Arial" w:hAnsi="Arial"/>
              </w:rPr>
            </w:pPr>
            <w:r w:rsidRPr="00B0529C">
              <w:rPr>
                <w:rFonts w:ascii="Arial" w:hAnsi="Arial"/>
              </w:rPr>
              <w:t>Neighbourhood plan area</w:t>
            </w:r>
          </w:p>
        </w:tc>
        <w:tc>
          <w:tcPr>
            <w:tcW w:w="5902"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33F30279" w14:textId="3A82C300" w:rsidR="005179A6" w:rsidRPr="00B0529C" w:rsidRDefault="005179A6" w:rsidP="00B0529C">
            <w:pPr>
              <w:pStyle w:val="QPPTableTextBold"/>
              <w:rPr>
                <w:rFonts w:ascii="Arial" w:hAnsi="Arial"/>
              </w:rPr>
            </w:pPr>
            <w:r w:rsidRPr="00B0529C">
              <w:rPr>
                <w:rFonts w:ascii="Arial" w:hAnsi="Arial"/>
              </w:rPr>
              <w:t>Minor road connection</w:t>
            </w:r>
            <w:r w:rsidR="00ED5A17" w:rsidRPr="00B0529C">
              <w:rPr>
                <w:rFonts w:ascii="Arial" w:hAnsi="Arial"/>
              </w:rPr>
              <w:t xml:space="preserve"> description</w:t>
            </w:r>
          </w:p>
        </w:tc>
      </w:tr>
      <w:tr w:rsidR="005179A6" w:rsidRPr="008265F2" w14:paraId="74B34F22" w14:textId="77777777" w:rsidTr="00F602A9">
        <w:tc>
          <w:tcPr>
            <w:tcW w:w="3021"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52B70E56" w14:textId="3151C9B2" w:rsidR="005179A6" w:rsidRPr="008265F2" w:rsidRDefault="005179A6" w:rsidP="00AA3045">
            <w:pPr>
              <w:pStyle w:val="QPPTableTextBody"/>
              <w:rPr>
                <w:rFonts w:ascii="Arial" w:hAnsi="Arial"/>
                <w:shd w:val="clear" w:color="auto" w:fill="auto"/>
              </w:rPr>
            </w:pPr>
            <w:r w:rsidRPr="008265F2">
              <w:rPr>
                <w:rFonts w:ascii="Arial" w:hAnsi="Arial"/>
                <w:shd w:val="clear" w:color="auto" w:fill="auto"/>
              </w:rPr>
              <w:t>Bridgeman Downs neighbourhood plan code</w:t>
            </w:r>
          </w:p>
        </w:tc>
        <w:tc>
          <w:tcPr>
            <w:tcW w:w="5902"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6732CA21" w14:textId="77777777" w:rsidR="005179A6" w:rsidRPr="008265F2" w:rsidRDefault="005179A6" w:rsidP="00AA3045">
            <w:pPr>
              <w:pStyle w:val="QPPTableTextBody"/>
              <w:rPr>
                <w:rFonts w:ascii="Arial" w:hAnsi="Arial"/>
                <w:shd w:val="clear" w:color="auto" w:fill="auto"/>
              </w:rPr>
            </w:pPr>
            <w:r w:rsidRPr="008265F2">
              <w:rPr>
                <w:rFonts w:ascii="Arial" w:hAnsi="Arial"/>
                <w:shd w:val="clear" w:color="auto" w:fill="auto"/>
              </w:rPr>
              <w:t xml:space="preserve">Local road connection between </w:t>
            </w:r>
            <w:r w:rsidR="004F1BBA" w:rsidRPr="008265F2">
              <w:rPr>
                <w:rFonts w:ascii="Arial" w:hAnsi="Arial"/>
                <w:shd w:val="clear" w:color="auto" w:fill="auto"/>
              </w:rPr>
              <w:t>Kansas Avenue</w:t>
            </w:r>
            <w:r w:rsidRPr="008265F2">
              <w:rPr>
                <w:rFonts w:ascii="Arial" w:hAnsi="Arial"/>
                <w:shd w:val="clear" w:color="auto" w:fill="auto"/>
              </w:rPr>
              <w:t xml:space="preserve"> and </w:t>
            </w:r>
            <w:r w:rsidR="004F1BBA" w:rsidRPr="008265F2">
              <w:rPr>
                <w:rFonts w:ascii="Arial" w:hAnsi="Arial"/>
                <w:shd w:val="clear" w:color="auto" w:fill="auto"/>
              </w:rPr>
              <w:t>Beckett Road</w:t>
            </w:r>
          </w:p>
          <w:p w14:paraId="21711ED7" w14:textId="77777777" w:rsidR="004F1BBA" w:rsidRPr="008265F2" w:rsidRDefault="004F1BBA" w:rsidP="00AA3045">
            <w:pPr>
              <w:pStyle w:val="QPPTableTextBody"/>
              <w:rPr>
                <w:rFonts w:ascii="Arial" w:hAnsi="Arial"/>
                <w:shd w:val="clear" w:color="auto" w:fill="auto"/>
              </w:rPr>
            </w:pPr>
            <w:r w:rsidRPr="008265F2">
              <w:rPr>
                <w:rFonts w:ascii="Arial" w:hAnsi="Arial"/>
                <w:shd w:val="clear" w:color="auto" w:fill="auto"/>
              </w:rPr>
              <w:t xml:space="preserve">Local road connection between Purser Street and </w:t>
            </w:r>
            <w:proofErr w:type="spellStart"/>
            <w:r w:rsidRPr="008265F2">
              <w:rPr>
                <w:rFonts w:ascii="Arial" w:hAnsi="Arial"/>
                <w:shd w:val="clear" w:color="auto" w:fill="auto"/>
              </w:rPr>
              <w:t>Idonia</w:t>
            </w:r>
            <w:proofErr w:type="spellEnd"/>
            <w:r w:rsidRPr="008265F2">
              <w:rPr>
                <w:rFonts w:ascii="Arial" w:hAnsi="Arial"/>
                <w:shd w:val="clear" w:color="auto" w:fill="auto"/>
              </w:rPr>
              <w:t xml:space="preserve"> Street</w:t>
            </w:r>
          </w:p>
          <w:p w14:paraId="698E1579" w14:textId="77777777" w:rsidR="004F1BBA" w:rsidRPr="008265F2" w:rsidRDefault="004F1BBA" w:rsidP="00AA3045">
            <w:pPr>
              <w:pStyle w:val="QPPTableTextBody"/>
              <w:rPr>
                <w:rFonts w:ascii="Arial" w:hAnsi="Arial"/>
                <w:shd w:val="clear" w:color="auto" w:fill="auto"/>
              </w:rPr>
            </w:pPr>
            <w:r w:rsidRPr="008265F2">
              <w:rPr>
                <w:rFonts w:ascii="Arial" w:hAnsi="Arial"/>
                <w:shd w:val="clear" w:color="auto" w:fill="auto"/>
              </w:rPr>
              <w:t>Local road connection between Beams Road and Bridgeman Road</w:t>
            </w:r>
          </w:p>
          <w:p w14:paraId="09B024D1" w14:textId="77777777" w:rsidR="004F1BBA" w:rsidRPr="008265F2" w:rsidRDefault="004F1BBA" w:rsidP="00AA3045">
            <w:pPr>
              <w:pStyle w:val="QPPTableTextBody"/>
              <w:rPr>
                <w:rFonts w:ascii="Arial" w:hAnsi="Arial"/>
                <w:shd w:val="clear" w:color="auto" w:fill="auto"/>
              </w:rPr>
            </w:pPr>
            <w:r w:rsidRPr="008265F2">
              <w:rPr>
                <w:rFonts w:ascii="Arial" w:hAnsi="Arial"/>
                <w:shd w:val="clear" w:color="auto" w:fill="auto"/>
              </w:rPr>
              <w:t>Local road connection between Retreat Street and Beckett Road</w:t>
            </w:r>
          </w:p>
          <w:p w14:paraId="3E124A23" w14:textId="77777777" w:rsidR="004F1BBA" w:rsidRPr="008265F2" w:rsidRDefault="004F1BBA" w:rsidP="00AA3045">
            <w:pPr>
              <w:pStyle w:val="QPPTableTextBody"/>
              <w:rPr>
                <w:rFonts w:ascii="Arial" w:hAnsi="Arial"/>
                <w:shd w:val="clear" w:color="auto" w:fill="auto"/>
              </w:rPr>
            </w:pPr>
            <w:r w:rsidRPr="008265F2">
              <w:rPr>
                <w:rFonts w:ascii="Arial" w:hAnsi="Arial"/>
                <w:shd w:val="clear" w:color="auto" w:fill="auto"/>
              </w:rPr>
              <w:t xml:space="preserve">Local road connection between </w:t>
            </w:r>
            <w:proofErr w:type="spellStart"/>
            <w:r w:rsidRPr="008265F2">
              <w:rPr>
                <w:rFonts w:ascii="Arial" w:hAnsi="Arial"/>
                <w:shd w:val="clear" w:color="auto" w:fill="auto"/>
              </w:rPr>
              <w:t>Roghan</w:t>
            </w:r>
            <w:proofErr w:type="spellEnd"/>
            <w:r w:rsidRPr="008265F2">
              <w:rPr>
                <w:rFonts w:ascii="Arial" w:hAnsi="Arial"/>
                <w:shd w:val="clear" w:color="auto" w:fill="auto"/>
              </w:rPr>
              <w:t xml:space="preserve"> Road and Bridgeman Road</w:t>
            </w:r>
          </w:p>
          <w:p w14:paraId="5EB2F8D4" w14:textId="3F563594" w:rsidR="003F3B27" w:rsidRPr="008265F2" w:rsidRDefault="003F3B27" w:rsidP="00AA3045">
            <w:pPr>
              <w:pStyle w:val="QPPTableTextBody"/>
              <w:rPr>
                <w:rFonts w:ascii="Arial" w:hAnsi="Arial"/>
                <w:shd w:val="clear" w:color="auto" w:fill="auto"/>
              </w:rPr>
            </w:pPr>
            <w:r w:rsidRPr="008265F2">
              <w:rPr>
                <w:rFonts w:ascii="Arial" w:hAnsi="Arial"/>
                <w:shd w:val="clear" w:color="auto" w:fill="auto"/>
              </w:rPr>
              <w:t>Neighbourhood road connection between Darien Street and Needham Place</w:t>
            </w:r>
          </w:p>
          <w:p w14:paraId="509B6660" w14:textId="5D090504" w:rsidR="003F3B27" w:rsidRPr="008265F2" w:rsidRDefault="003F3B27" w:rsidP="00AA3045">
            <w:pPr>
              <w:pStyle w:val="QPPTableTextBody"/>
              <w:rPr>
                <w:rFonts w:ascii="Arial" w:hAnsi="Arial"/>
                <w:shd w:val="clear" w:color="auto" w:fill="auto"/>
              </w:rPr>
            </w:pPr>
          </w:p>
        </w:tc>
      </w:tr>
    </w:tbl>
    <w:p w14:paraId="3D79B5DA" w14:textId="74E4A5A5" w:rsidR="00EB415C" w:rsidRPr="008265F2" w:rsidRDefault="00EB415C" w:rsidP="00EB415C">
      <w:pPr>
        <w:pStyle w:val="AmendmentStyle"/>
        <w:rPr>
          <w:rFonts w:ascii="Arial" w:hAnsi="Arial" w:cs="Arial"/>
        </w:rPr>
      </w:pPr>
      <w:r w:rsidRPr="008265F2">
        <w:rPr>
          <w:rFonts w:ascii="Arial" w:hAnsi="Arial" w:cs="Arial"/>
        </w:rPr>
        <w:t>’.</w:t>
      </w:r>
    </w:p>
    <w:p w14:paraId="3FBCB327" w14:textId="77777777" w:rsidR="00ED5A17" w:rsidRPr="008265F2" w:rsidRDefault="00ED5A17" w:rsidP="00ED5A17">
      <w:pPr>
        <w:pStyle w:val="AmendmentPoint1"/>
        <w:ind w:left="720" w:hanging="720"/>
        <w:rPr>
          <w:sz w:val="22"/>
          <w:szCs w:val="22"/>
        </w:rPr>
      </w:pPr>
      <w:r w:rsidRPr="008265F2">
        <w:rPr>
          <w:sz w:val="22"/>
          <w:szCs w:val="22"/>
        </w:rPr>
        <w:t xml:space="preserve">Schedule 6 Planning scheme policies, SC6.29 Structure planning </w:t>
      </w:r>
      <w:proofErr w:type="spellStart"/>
      <w:r w:rsidRPr="008265F2">
        <w:rPr>
          <w:sz w:val="22"/>
          <w:szCs w:val="22"/>
        </w:rPr>
        <w:t>planning</w:t>
      </w:r>
      <w:proofErr w:type="spellEnd"/>
      <w:r w:rsidRPr="008265F2">
        <w:rPr>
          <w:sz w:val="22"/>
          <w:szCs w:val="22"/>
        </w:rPr>
        <w:t xml:space="preserve"> scheme policy, 3 Preparing a planning scheme, 3.2 Step 1 – Site and context assessment–Table 3.2.1</w:t>
      </w:r>
    </w:p>
    <w:p w14:paraId="4531C705" w14:textId="73978B68" w:rsidR="00ED5A17" w:rsidRPr="008265F2" w:rsidRDefault="00ED5A17" w:rsidP="00ED5A17">
      <w:pPr>
        <w:pStyle w:val="AmendmentStyle"/>
        <w:spacing w:line="240" w:lineRule="auto"/>
        <w:rPr>
          <w:rFonts w:ascii="Arial" w:hAnsi="Arial" w:cs="Arial"/>
          <w:sz w:val="22"/>
          <w:szCs w:val="22"/>
        </w:rPr>
      </w:pPr>
      <w:r w:rsidRPr="008265F2">
        <w:rPr>
          <w:rFonts w:ascii="Arial" w:hAnsi="Arial" w:cs="Arial"/>
          <w:sz w:val="22"/>
          <w:szCs w:val="22"/>
        </w:rPr>
        <w:t>delete after Ferny Grove-Upper Kedron neighbourhood plan code Table 3.2.1:</w:t>
      </w:r>
    </w:p>
    <w:p w14:paraId="21ACF238" w14:textId="77777777" w:rsidR="00ED5A17" w:rsidRPr="008265F2" w:rsidRDefault="00ED5A17" w:rsidP="00ED5A17">
      <w:pPr>
        <w:pStyle w:val="AmendmentStyle"/>
        <w:spacing w:after="0"/>
        <w:rPr>
          <w:rFonts w:ascii="Arial" w:hAnsi="Arial" w:cs="Arial"/>
          <w:szCs w:val="24"/>
        </w:rPr>
      </w:pPr>
      <w:r w:rsidRPr="008265F2">
        <w:rPr>
          <w:rFonts w:ascii="Arial" w:hAnsi="Arial" w:cs="Arial"/>
          <w:szCs w:val="24"/>
        </w:rPr>
        <w:t>‘</w:t>
      </w:r>
    </w:p>
    <w:tbl>
      <w:tblPr>
        <w:tblW w:w="8923" w:type="dxa"/>
        <w:tblBorders>
          <w:top w:val="single" w:sz="6" w:space="0" w:color="808080"/>
          <w:left w:val="single" w:sz="6" w:space="0" w:color="808080"/>
          <w:bottom w:val="single" w:sz="6" w:space="0" w:color="808080"/>
          <w:right w:val="single" w:sz="6" w:space="0" w:color="808080"/>
        </w:tblBorders>
        <w:shd w:val="clear" w:color="auto" w:fill="FFFFFF"/>
        <w:tblCellMar>
          <w:top w:w="15" w:type="dxa"/>
          <w:left w:w="15" w:type="dxa"/>
          <w:bottom w:w="15" w:type="dxa"/>
          <w:right w:w="15" w:type="dxa"/>
        </w:tblCellMar>
        <w:tblLook w:val="04A0" w:firstRow="1" w:lastRow="0" w:firstColumn="1" w:lastColumn="0" w:noHBand="0" w:noVBand="1"/>
      </w:tblPr>
      <w:tblGrid>
        <w:gridCol w:w="3021"/>
        <w:gridCol w:w="5902"/>
      </w:tblGrid>
      <w:tr w:rsidR="00ED5A17" w:rsidRPr="008265F2" w14:paraId="3C9DA796" w14:textId="77777777" w:rsidTr="00B52D74">
        <w:tc>
          <w:tcPr>
            <w:tcW w:w="3021"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02D51B4D" w14:textId="77777777" w:rsidR="00ED5A17" w:rsidRPr="00B0529C" w:rsidRDefault="00ED5A17" w:rsidP="00B0529C">
            <w:pPr>
              <w:pStyle w:val="QPPTableTextBold"/>
              <w:rPr>
                <w:rFonts w:ascii="Arial" w:hAnsi="Arial"/>
              </w:rPr>
            </w:pPr>
            <w:r w:rsidRPr="00B0529C">
              <w:rPr>
                <w:rFonts w:ascii="Arial" w:hAnsi="Arial"/>
              </w:rPr>
              <w:t>Neighbourhood plan area</w:t>
            </w:r>
          </w:p>
        </w:tc>
        <w:tc>
          <w:tcPr>
            <w:tcW w:w="5902"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4484FAFD" w14:textId="07F7B742" w:rsidR="00ED5A17" w:rsidRPr="00B0529C" w:rsidRDefault="00ED5A17" w:rsidP="00B0529C">
            <w:pPr>
              <w:pStyle w:val="QPPTableTextBold"/>
              <w:rPr>
                <w:rFonts w:ascii="Arial" w:hAnsi="Arial"/>
              </w:rPr>
            </w:pPr>
            <w:r w:rsidRPr="00B0529C">
              <w:rPr>
                <w:rFonts w:ascii="Arial" w:hAnsi="Arial"/>
              </w:rPr>
              <w:t>Minor road connection description</w:t>
            </w:r>
          </w:p>
        </w:tc>
      </w:tr>
      <w:tr w:rsidR="00ED5A17" w:rsidRPr="008265F2" w14:paraId="7688E96B" w14:textId="77777777" w:rsidTr="00B52D74">
        <w:tc>
          <w:tcPr>
            <w:tcW w:w="3021"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0732F0A6" w14:textId="5A516164" w:rsidR="00ED5A17" w:rsidRPr="008265F2" w:rsidRDefault="00ED5A17" w:rsidP="00AA3045">
            <w:pPr>
              <w:pStyle w:val="QPPTableTextBody"/>
              <w:rPr>
                <w:rFonts w:ascii="Arial" w:hAnsi="Arial"/>
                <w:shd w:val="clear" w:color="auto" w:fill="auto"/>
              </w:rPr>
            </w:pPr>
            <w:r w:rsidRPr="008265F2">
              <w:rPr>
                <w:rFonts w:ascii="Arial" w:hAnsi="Arial"/>
                <w:shd w:val="clear" w:color="auto" w:fill="auto"/>
              </w:rPr>
              <w:t>McDowall-Bridgeman Downs neighbourhood plan code</w:t>
            </w:r>
          </w:p>
        </w:tc>
        <w:tc>
          <w:tcPr>
            <w:tcW w:w="5902"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4846CAE6" w14:textId="3123F5C3" w:rsidR="00ED5A17" w:rsidRPr="008265F2" w:rsidRDefault="00ED5A17" w:rsidP="00AA3045">
            <w:pPr>
              <w:pStyle w:val="QPPTableTextBody"/>
              <w:rPr>
                <w:rFonts w:ascii="Arial" w:hAnsi="Arial"/>
                <w:shd w:val="clear" w:color="auto" w:fill="auto"/>
              </w:rPr>
            </w:pPr>
            <w:r w:rsidRPr="008265F2">
              <w:rPr>
                <w:rFonts w:ascii="Arial" w:hAnsi="Arial"/>
                <w:shd w:val="clear" w:color="auto" w:fill="auto"/>
              </w:rPr>
              <w:t xml:space="preserve">Neighbourhood road connection between </w:t>
            </w:r>
            <w:proofErr w:type="spellStart"/>
            <w:r w:rsidRPr="008265F2">
              <w:rPr>
                <w:rFonts w:ascii="Arial" w:hAnsi="Arial"/>
                <w:shd w:val="clear" w:color="auto" w:fill="auto"/>
              </w:rPr>
              <w:t>Wendon</w:t>
            </w:r>
            <w:proofErr w:type="spellEnd"/>
            <w:r w:rsidRPr="008265F2">
              <w:rPr>
                <w:rFonts w:ascii="Arial" w:hAnsi="Arial"/>
                <w:shd w:val="clear" w:color="auto" w:fill="auto"/>
              </w:rPr>
              <w:t xml:space="preserve"> Way and Canopus Street</w:t>
            </w:r>
          </w:p>
          <w:p w14:paraId="5EE2B50A" w14:textId="13181950" w:rsidR="00ED5A17" w:rsidRPr="008265F2" w:rsidRDefault="00ED5A17" w:rsidP="00AA3045">
            <w:pPr>
              <w:pStyle w:val="QPPTableTextBody"/>
              <w:rPr>
                <w:rFonts w:ascii="Arial" w:hAnsi="Arial"/>
                <w:shd w:val="clear" w:color="auto" w:fill="auto"/>
              </w:rPr>
            </w:pPr>
            <w:r w:rsidRPr="008265F2">
              <w:rPr>
                <w:rFonts w:ascii="Arial" w:hAnsi="Arial"/>
                <w:shd w:val="clear" w:color="auto" w:fill="auto"/>
              </w:rPr>
              <w:t xml:space="preserve">Neighbourhood road connection between Darien Street and </w:t>
            </w:r>
            <w:proofErr w:type="spellStart"/>
            <w:r w:rsidRPr="008265F2">
              <w:rPr>
                <w:rFonts w:ascii="Arial" w:hAnsi="Arial"/>
                <w:shd w:val="clear" w:color="auto" w:fill="auto"/>
              </w:rPr>
              <w:t>Idonia</w:t>
            </w:r>
            <w:proofErr w:type="spellEnd"/>
            <w:r w:rsidRPr="008265F2">
              <w:rPr>
                <w:rFonts w:ascii="Arial" w:hAnsi="Arial"/>
                <w:shd w:val="clear" w:color="auto" w:fill="auto"/>
              </w:rPr>
              <w:t xml:space="preserve"> Street</w:t>
            </w:r>
          </w:p>
          <w:p w14:paraId="1E8FC47E" w14:textId="6711A7D6" w:rsidR="00ED5A17" w:rsidRPr="008265F2" w:rsidRDefault="00ED5A17" w:rsidP="00AA3045">
            <w:pPr>
              <w:pStyle w:val="QPPTableTextBody"/>
              <w:rPr>
                <w:rFonts w:ascii="Arial" w:hAnsi="Arial"/>
                <w:shd w:val="clear" w:color="auto" w:fill="auto"/>
              </w:rPr>
            </w:pPr>
            <w:r w:rsidRPr="008265F2">
              <w:rPr>
                <w:rFonts w:ascii="Arial" w:hAnsi="Arial"/>
                <w:shd w:val="clear" w:color="auto" w:fill="auto"/>
              </w:rPr>
              <w:t xml:space="preserve">Neighbourhood road connection between Albany </w:t>
            </w:r>
            <w:r w:rsidR="00D14B61" w:rsidRPr="008265F2">
              <w:rPr>
                <w:rFonts w:ascii="Arial" w:hAnsi="Arial"/>
                <w:shd w:val="clear" w:color="auto" w:fill="auto"/>
              </w:rPr>
              <w:t xml:space="preserve">Creek Road and </w:t>
            </w:r>
            <w:r w:rsidRPr="008265F2">
              <w:rPr>
                <w:rFonts w:ascii="Arial" w:hAnsi="Arial"/>
                <w:shd w:val="clear" w:color="auto" w:fill="auto"/>
              </w:rPr>
              <w:t>Darien Street</w:t>
            </w:r>
            <w:r w:rsidR="00D14B61" w:rsidRPr="008265F2">
              <w:rPr>
                <w:rFonts w:ascii="Arial" w:hAnsi="Arial"/>
                <w:shd w:val="clear" w:color="auto" w:fill="auto"/>
              </w:rPr>
              <w:t>/</w:t>
            </w:r>
            <w:proofErr w:type="spellStart"/>
            <w:r w:rsidRPr="008265F2">
              <w:rPr>
                <w:rFonts w:ascii="Arial" w:hAnsi="Arial"/>
                <w:shd w:val="clear" w:color="auto" w:fill="auto"/>
              </w:rPr>
              <w:t>Idonia</w:t>
            </w:r>
            <w:proofErr w:type="spellEnd"/>
            <w:r w:rsidRPr="008265F2">
              <w:rPr>
                <w:rFonts w:ascii="Arial" w:hAnsi="Arial"/>
                <w:shd w:val="clear" w:color="auto" w:fill="auto"/>
              </w:rPr>
              <w:t xml:space="preserve"> Street</w:t>
            </w:r>
          </w:p>
          <w:p w14:paraId="2D8F8909" w14:textId="75A35331" w:rsidR="00ED5A17" w:rsidRPr="008265F2" w:rsidRDefault="00ED5A17" w:rsidP="00AA3045">
            <w:pPr>
              <w:pStyle w:val="QPPTableTextBody"/>
              <w:rPr>
                <w:rFonts w:ascii="Arial" w:hAnsi="Arial"/>
                <w:shd w:val="clear" w:color="auto" w:fill="auto"/>
              </w:rPr>
            </w:pPr>
          </w:p>
        </w:tc>
      </w:tr>
    </w:tbl>
    <w:p w14:paraId="7D6FB530" w14:textId="77777777" w:rsidR="00ED5A17" w:rsidRPr="008265F2" w:rsidRDefault="00ED5A17" w:rsidP="00ED5A17">
      <w:pPr>
        <w:pStyle w:val="AmendmentStyle"/>
        <w:rPr>
          <w:rFonts w:ascii="Arial" w:hAnsi="Arial" w:cs="Arial"/>
        </w:rPr>
      </w:pPr>
      <w:r w:rsidRPr="008265F2">
        <w:rPr>
          <w:rFonts w:ascii="Arial" w:hAnsi="Arial" w:cs="Arial"/>
        </w:rPr>
        <w:t>’.</w:t>
      </w:r>
    </w:p>
    <w:p w14:paraId="02B39DE3" w14:textId="77777777" w:rsidR="00ED5A17" w:rsidRPr="008265F2" w:rsidRDefault="00ED5A17" w:rsidP="00EB415C">
      <w:pPr>
        <w:pStyle w:val="AmendmentStyle"/>
        <w:rPr>
          <w:rFonts w:ascii="Arial" w:hAnsi="Arial" w:cs="Arial"/>
        </w:rPr>
      </w:pPr>
    </w:p>
    <w:p w14:paraId="3B46445A" w14:textId="04EE4D2F" w:rsidR="00AB1DD1" w:rsidRPr="008265F2" w:rsidRDefault="009E2166" w:rsidP="00D80980">
      <w:pPr>
        <w:pStyle w:val="AmendmentStyle"/>
        <w:rPr>
          <w:rFonts w:ascii="Arial" w:hAnsi="Arial" w:cs="Arial"/>
        </w:rPr>
      </w:pPr>
      <w:r w:rsidRPr="008265F2">
        <w:rPr>
          <w:rFonts w:ascii="Arial" w:hAnsi="Arial" w:cs="Arial"/>
        </w:rPr>
        <w:br w:type="page"/>
      </w:r>
    </w:p>
    <w:p w14:paraId="11B8F40F" w14:textId="52215F13" w:rsidR="00AB1DD1" w:rsidRPr="008265F2" w:rsidRDefault="00AB1DD1" w:rsidP="008479A4">
      <w:pPr>
        <w:pStyle w:val="AmendmentPart1"/>
      </w:pPr>
      <w:bookmarkStart w:id="101" w:name="_Toc485111046"/>
      <w:bookmarkStart w:id="102" w:name="_Toc485373837"/>
      <w:bookmarkStart w:id="103" w:name="_Toc490562646"/>
      <w:bookmarkStart w:id="104" w:name="_Toc135216272"/>
      <w:r w:rsidRPr="008265F2">
        <w:t>Part 7</w:t>
      </w:r>
      <w:r w:rsidRPr="008265F2">
        <w:tab/>
        <w:t>Amendment of Appendix 2 (Table of amendments)</w:t>
      </w:r>
      <w:bookmarkEnd w:id="101"/>
      <w:bookmarkEnd w:id="102"/>
      <w:bookmarkEnd w:id="103"/>
      <w:bookmarkEnd w:id="104"/>
    </w:p>
    <w:p w14:paraId="7F77A23C" w14:textId="0B7860FE" w:rsidR="00AB1DD1" w:rsidRPr="008265F2" w:rsidRDefault="00AB1DD1" w:rsidP="00A37B95">
      <w:pPr>
        <w:pStyle w:val="AmendmentPart2"/>
        <w:rPr>
          <w:rFonts w:ascii="Arial" w:hAnsi="Arial"/>
        </w:rPr>
      </w:pPr>
      <w:bookmarkStart w:id="105" w:name="_Toc485111047"/>
      <w:bookmarkStart w:id="106" w:name="_Toc485373838"/>
      <w:bookmarkStart w:id="107" w:name="_Toc490562647"/>
      <w:bookmarkStart w:id="108" w:name="_Toc135216273"/>
      <w:r w:rsidRPr="008265F2">
        <w:rPr>
          <w:rFonts w:ascii="Arial" w:hAnsi="Arial"/>
        </w:rPr>
        <w:t>7.1</w:t>
      </w:r>
      <w:r w:rsidRPr="008265F2">
        <w:rPr>
          <w:rFonts w:ascii="Arial" w:hAnsi="Arial"/>
        </w:rPr>
        <w:tab/>
      </w:r>
      <w:r w:rsidR="006A4FFF" w:rsidRPr="008265F2">
        <w:rPr>
          <w:rFonts w:ascii="Arial" w:hAnsi="Arial"/>
        </w:rPr>
        <w:t xml:space="preserve">Amendment to </w:t>
      </w:r>
      <w:bookmarkEnd w:id="105"/>
      <w:r w:rsidR="00C13722" w:rsidRPr="008265F2">
        <w:rPr>
          <w:rFonts w:ascii="Arial" w:hAnsi="Arial"/>
        </w:rPr>
        <w:t>Appendix 2 (Table of a</w:t>
      </w:r>
      <w:r w:rsidR="00C950C2" w:rsidRPr="008265F2">
        <w:rPr>
          <w:rFonts w:ascii="Arial" w:hAnsi="Arial"/>
        </w:rPr>
        <w:t>mendments)</w:t>
      </w:r>
      <w:bookmarkEnd w:id="106"/>
      <w:bookmarkEnd w:id="107"/>
      <w:bookmarkEnd w:id="108"/>
    </w:p>
    <w:p w14:paraId="2B97E03E" w14:textId="77777777" w:rsidR="00AB1DD1" w:rsidRPr="008265F2" w:rsidRDefault="00C950C2" w:rsidP="00291BE3">
      <w:pPr>
        <w:pStyle w:val="AmendmentPoint1"/>
        <w:ind w:left="720" w:hanging="720"/>
        <w:rPr>
          <w:sz w:val="22"/>
          <w:szCs w:val="22"/>
        </w:rPr>
      </w:pPr>
      <w:r w:rsidRPr="008265F2">
        <w:rPr>
          <w:sz w:val="22"/>
          <w:szCs w:val="22"/>
        </w:rPr>
        <w:t>Appendix 2 Table of Amendments</w:t>
      </w:r>
      <w:r w:rsidR="00AB1DD1" w:rsidRPr="008265F2">
        <w:rPr>
          <w:sz w:val="22"/>
          <w:szCs w:val="22"/>
        </w:rPr>
        <w:t xml:space="preserve">, </w:t>
      </w:r>
      <w:r w:rsidRPr="008265F2">
        <w:rPr>
          <w:sz w:val="22"/>
          <w:szCs w:val="22"/>
        </w:rPr>
        <w:t>Table AP2.1—Table of amendments</w:t>
      </w:r>
      <w:r w:rsidR="00AB1DD1" w:rsidRPr="008265F2">
        <w:rPr>
          <w:sz w:val="22"/>
          <w:szCs w:val="22"/>
        </w:rPr>
        <w:t>–</w:t>
      </w:r>
    </w:p>
    <w:p w14:paraId="7C827B84" w14:textId="0F54E0FF" w:rsidR="00AB1DD1" w:rsidRPr="008265F2" w:rsidRDefault="003E3E37" w:rsidP="008808B8">
      <w:pPr>
        <w:pStyle w:val="AmendmentStyle"/>
        <w:rPr>
          <w:rFonts w:ascii="Arial" w:hAnsi="Arial" w:cs="Arial"/>
          <w:sz w:val="22"/>
          <w:szCs w:val="22"/>
        </w:rPr>
      </w:pPr>
      <w:r w:rsidRPr="008265F2">
        <w:rPr>
          <w:rFonts w:ascii="Arial" w:hAnsi="Arial" w:cs="Arial"/>
          <w:sz w:val="22"/>
          <w:szCs w:val="22"/>
        </w:rPr>
        <w:t>insert after v</w:t>
      </w:r>
      <w:r w:rsidR="00ED79E1" w:rsidRPr="008265F2">
        <w:rPr>
          <w:rFonts w:ascii="Arial" w:hAnsi="Arial" w:cs="Arial"/>
          <w:sz w:val="22"/>
          <w:szCs w:val="22"/>
        </w:rPr>
        <w:t>27</w:t>
      </w:r>
      <w:r w:rsidR="005D57E3" w:rsidRPr="008265F2">
        <w:rPr>
          <w:rFonts w:ascii="Arial" w:hAnsi="Arial" w:cs="Arial"/>
          <w:sz w:val="22"/>
          <w:szCs w:val="22"/>
        </w:rPr>
        <w:t>.</w:t>
      </w:r>
      <w:r w:rsidR="00ED79E1" w:rsidRPr="008265F2">
        <w:rPr>
          <w:rFonts w:ascii="Arial" w:hAnsi="Arial" w:cs="Arial"/>
          <w:sz w:val="22"/>
          <w:szCs w:val="22"/>
        </w:rPr>
        <w:t>00</w:t>
      </w:r>
      <w:r w:rsidR="005D57E3" w:rsidRPr="008265F2">
        <w:rPr>
          <w:rFonts w:ascii="Arial" w:hAnsi="Arial" w:cs="Arial"/>
          <w:sz w:val="22"/>
          <w:szCs w:val="22"/>
        </w:rPr>
        <w:t>/20</w:t>
      </w:r>
      <w:r w:rsidR="00ED79E1" w:rsidRPr="008265F2">
        <w:rPr>
          <w:rFonts w:ascii="Arial" w:hAnsi="Arial" w:cs="Arial"/>
          <w:sz w:val="22"/>
          <w:szCs w:val="22"/>
        </w:rPr>
        <w:t>23</w:t>
      </w:r>
      <w:r w:rsidR="00AB1DD1" w:rsidRPr="008265F2">
        <w:rPr>
          <w:rFonts w:ascii="Arial" w:hAnsi="Arial" w:cs="Arial"/>
          <w:sz w:val="22"/>
          <w:szCs w:val="22"/>
        </w:rPr>
        <w:t>:</w:t>
      </w:r>
    </w:p>
    <w:p w14:paraId="34C984B8" w14:textId="77777777" w:rsidR="00AB1DD1" w:rsidRPr="008265F2" w:rsidRDefault="00AB1DD1" w:rsidP="007E6CD0">
      <w:pPr>
        <w:pStyle w:val="AmendmentStyle"/>
        <w:spacing w:after="0"/>
        <w:rPr>
          <w:rFonts w:ascii="Arial" w:hAnsi="Arial" w:cs="Arial"/>
          <w:sz w:val="22"/>
          <w:szCs w:val="22"/>
        </w:rPr>
      </w:pPr>
      <w:r w:rsidRPr="008265F2">
        <w:rPr>
          <w:rFonts w:ascii="Arial" w:hAnsi="Arial" w:cs="Arial"/>
          <w:sz w:val="22"/>
          <w:szCs w:val="22"/>
        </w:rPr>
        <w:t>‘</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800"/>
        <w:gridCol w:w="1620"/>
        <w:gridCol w:w="3780"/>
      </w:tblGrid>
      <w:tr w:rsidR="005D57E3" w:rsidRPr="008265F2" w14:paraId="51C4071C" w14:textId="77777777" w:rsidTr="007F44EF">
        <w:tc>
          <w:tcPr>
            <w:tcW w:w="1728" w:type="dxa"/>
            <w:shd w:val="clear" w:color="auto" w:fill="auto"/>
          </w:tcPr>
          <w:p w14:paraId="2D8A2122" w14:textId="77777777" w:rsidR="00524666" w:rsidRPr="008265F2" w:rsidRDefault="00524666" w:rsidP="00524666">
            <w:pPr>
              <w:rPr>
                <w:rFonts w:ascii="Arial" w:hAnsi="Arial" w:cs="Arial"/>
              </w:rPr>
            </w:pPr>
            <w:r w:rsidRPr="008265F2">
              <w:rPr>
                <w:rFonts w:ascii="Arial" w:hAnsi="Arial" w:cs="Arial"/>
              </w:rPr>
              <w:t xml:space="preserve">13 June (adoption) and 1 September (effective)  </w:t>
            </w:r>
          </w:p>
          <w:p w14:paraId="31F553CC" w14:textId="4451F0D4" w:rsidR="005D57E3" w:rsidRPr="008265F2" w:rsidRDefault="005D57E3" w:rsidP="00AA3045">
            <w:pPr>
              <w:pStyle w:val="QPPTableTextBody"/>
              <w:rPr>
                <w:rStyle w:val="HighlightingYellow"/>
                <w:rFonts w:ascii="Arial" w:hAnsi="Arial"/>
                <w:iCs/>
                <w:szCs w:val="22"/>
              </w:rPr>
            </w:pPr>
          </w:p>
        </w:tc>
        <w:tc>
          <w:tcPr>
            <w:tcW w:w="1800" w:type="dxa"/>
            <w:shd w:val="clear" w:color="auto" w:fill="auto"/>
          </w:tcPr>
          <w:p w14:paraId="2B5C623F" w14:textId="2DB7D412" w:rsidR="00524666" w:rsidRPr="008265F2" w:rsidRDefault="00524666" w:rsidP="00AA3045">
            <w:pPr>
              <w:pStyle w:val="QPPTableTextBody"/>
              <w:rPr>
                <w:rFonts w:ascii="Arial" w:hAnsi="Arial"/>
              </w:rPr>
            </w:pPr>
            <w:r w:rsidRPr="008265F2">
              <w:rPr>
                <w:rFonts w:ascii="Arial" w:hAnsi="Arial"/>
              </w:rPr>
              <w:t>V28.00/2023</w:t>
            </w:r>
          </w:p>
          <w:p w14:paraId="2B9C817E" w14:textId="06547712" w:rsidR="005D57E3" w:rsidRPr="008265F2" w:rsidRDefault="005D57E3" w:rsidP="00AA3045">
            <w:pPr>
              <w:pStyle w:val="QPPTableTextBody"/>
              <w:rPr>
                <w:rFonts w:ascii="Arial" w:hAnsi="Arial"/>
              </w:rPr>
            </w:pPr>
          </w:p>
        </w:tc>
        <w:tc>
          <w:tcPr>
            <w:tcW w:w="1620" w:type="dxa"/>
            <w:shd w:val="clear" w:color="auto" w:fill="auto"/>
          </w:tcPr>
          <w:p w14:paraId="2E208415" w14:textId="478AA997" w:rsidR="005D57E3" w:rsidRPr="008265F2" w:rsidRDefault="005D57E3" w:rsidP="00AA3045">
            <w:pPr>
              <w:pStyle w:val="QPPTableTextBody"/>
              <w:rPr>
                <w:rStyle w:val="HighlightingYellow"/>
                <w:rFonts w:ascii="Arial" w:hAnsi="Arial"/>
                <w:szCs w:val="22"/>
              </w:rPr>
            </w:pPr>
            <w:r w:rsidRPr="008265F2">
              <w:rPr>
                <w:rFonts w:ascii="Arial" w:hAnsi="Arial"/>
              </w:rPr>
              <w:t>Major</w:t>
            </w:r>
          </w:p>
        </w:tc>
        <w:tc>
          <w:tcPr>
            <w:tcW w:w="3780" w:type="dxa"/>
            <w:shd w:val="clear" w:color="auto" w:fill="auto"/>
          </w:tcPr>
          <w:p w14:paraId="519FFABC" w14:textId="3CF07807" w:rsidR="005D57E3" w:rsidRPr="008265F2" w:rsidRDefault="005D57E3" w:rsidP="005D57E3">
            <w:pPr>
              <w:rPr>
                <w:rFonts w:ascii="Arial" w:hAnsi="Arial" w:cs="Arial"/>
                <w:color w:val="000000"/>
              </w:rPr>
            </w:pPr>
            <w:r w:rsidRPr="008265F2">
              <w:rPr>
                <w:rFonts w:ascii="Arial" w:hAnsi="Arial" w:cs="Arial"/>
                <w:color w:val="000000"/>
              </w:rPr>
              <w:t>Major amendment to planning scheme (Chapter 2, Part 4 of MGR).</w:t>
            </w:r>
          </w:p>
          <w:p w14:paraId="67A76BAA" w14:textId="120FE631" w:rsidR="00B82A14" w:rsidRPr="008265F2" w:rsidRDefault="00B82A14" w:rsidP="00B82A14">
            <w:pPr>
              <w:rPr>
                <w:rFonts w:ascii="Arial" w:hAnsi="Arial" w:cs="Arial"/>
                <w:color w:val="000000"/>
              </w:rPr>
            </w:pPr>
            <w:r w:rsidRPr="008265F2">
              <w:rPr>
                <w:rFonts w:ascii="Arial" w:hAnsi="Arial" w:cs="Arial"/>
                <w:color w:val="000000"/>
              </w:rPr>
              <w:t>Amendment to planning scheme policy (Chapter 3, Part 1 of MGR).</w:t>
            </w:r>
          </w:p>
          <w:p w14:paraId="04DDF31B" w14:textId="638BF658" w:rsidR="005D57E3" w:rsidRPr="008265F2" w:rsidRDefault="005D57E3" w:rsidP="00AA3045">
            <w:pPr>
              <w:pStyle w:val="QPPTableTextBody"/>
              <w:rPr>
                <w:rFonts w:ascii="Arial" w:hAnsi="Arial"/>
              </w:rPr>
            </w:pPr>
            <w:r w:rsidRPr="008265F2">
              <w:rPr>
                <w:rFonts w:ascii="Arial" w:hAnsi="Arial"/>
              </w:rPr>
              <w:t>Refer to Amendment v</w:t>
            </w:r>
            <w:r w:rsidR="00ED79E1" w:rsidRPr="008265F2">
              <w:rPr>
                <w:rFonts w:ascii="Arial" w:hAnsi="Arial"/>
              </w:rPr>
              <w:t>2</w:t>
            </w:r>
            <w:r w:rsidR="00631CF2" w:rsidRPr="008265F2">
              <w:rPr>
                <w:rFonts w:ascii="Arial" w:hAnsi="Arial"/>
              </w:rPr>
              <w:t>8</w:t>
            </w:r>
            <w:r w:rsidR="00266F18" w:rsidRPr="008265F2">
              <w:rPr>
                <w:rFonts w:ascii="Arial" w:hAnsi="Arial"/>
              </w:rPr>
              <w:t>.</w:t>
            </w:r>
            <w:r w:rsidR="00ED79E1" w:rsidRPr="008265F2">
              <w:rPr>
                <w:rFonts w:ascii="Arial" w:hAnsi="Arial"/>
              </w:rPr>
              <w:t>00</w:t>
            </w:r>
            <w:r w:rsidRPr="008265F2">
              <w:rPr>
                <w:rFonts w:ascii="Arial" w:hAnsi="Arial"/>
              </w:rPr>
              <w:t>/</w:t>
            </w:r>
            <w:r w:rsidR="00266F18" w:rsidRPr="008265F2">
              <w:rPr>
                <w:rFonts w:ascii="Arial" w:hAnsi="Arial"/>
              </w:rPr>
              <w:t>202</w:t>
            </w:r>
            <w:r w:rsidR="00ED79E1" w:rsidRPr="008265F2">
              <w:rPr>
                <w:rFonts w:ascii="Arial" w:hAnsi="Arial"/>
              </w:rPr>
              <w:t>3</w:t>
            </w:r>
            <w:r w:rsidRPr="008265F2">
              <w:rPr>
                <w:rFonts w:ascii="Arial" w:hAnsi="Arial"/>
              </w:rPr>
              <w:t xml:space="preserve"> for further detail.</w:t>
            </w:r>
          </w:p>
        </w:tc>
      </w:tr>
    </w:tbl>
    <w:p w14:paraId="68518EC4" w14:textId="77777777" w:rsidR="00AB1DD1" w:rsidRPr="008265F2" w:rsidRDefault="00AB1DD1" w:rsidP="008808B8">
      <w:pPr>
        <w:pStyle w:val="AmendmentStyle"/>
        <w:rPr>
          <w:rFonts w:ascii="Arial" w:hAnsi="Arial" w:cs="Arial"/>
        </w:rPr>
      </w:pPr>
      <w:r w:rsidRPr="008265F2">
        <w:rPr>
          <w:rFonts w:ascii="Arial" w:hAnsi="Arial" w:cs="Arial"/>
        </w:rPr>
        <w:t>’.</w:t>
      </w:r>
    </w:p>
    <w:p w14:paraId="1BDEEDFD" w14:textId="77777777" w:rsidR="00681B2A" w:rsidRPr="008265F2" w:rsidRDefault="00681B2A" w:rsidP="00FD7928">
      <w:pPr>
        <w:pStyle w:val="QPPBodytext"/>
        <w:rPr>
          <w:rFonts w:ascii="Arial" w:hAnsi="Arial"/>
        </w:rPr>
        <w:sectPr w:rsidR="00681B2A" w:rsidRPr="008265F2" w:rsidSect="009A7397">
          <w:pgSz w:w="11906" w:h="16838"/>
          <w:pgMar w:top="1440" w:right="1440" w:bottom="1440" w:left="1440" w:header="720" w:footer="720" w:gutter="0"/>
          <w:cols w:space="720"/>
          <w:docGrid w:linePitch="360"/>
        </w:sectPr>
      </w:pPr>
    </w:p>
    <w:p w14:paraId="525CD541" w14:textId="1B7332FA" w:rsidR="00681B2A" w:rsidRPr="008265F2" w:rsidRDefault="00935DF7" w:rsidP="008479A4">
      <w:pPr>
        <w:pStyle w:val="AmendmentPart1"/>
      </w:pPr>
      <w:bookmarkStart w:id="109" w:name="_Toc490562648"/>
      <w:bookmarkStart w:id="110" w:name="_Toc135216274"/>
      <w:r w:rsidRPr="008265F2">
        <w:t>Supplement</w:t>
      </w:r>
      <w:r w:rsidR="00CF0A1C" w:rsidRPr="008265F2">
        <w:t xml:space="preserve"> </w:t>
      </w:r>
      <w:r w:rsidR="00681B2A" w:rsidRPr="008265F2">
        <w:t>1</w:t>
      </w:r>
      <w:r w:rsidR="00894E52" w:rsidRPr="008265F2">
        <w:t>—</w:t>
      </w:r>
      <w:r w:rsidR="004D19BC" w:rsidRPr="008265F2">
        <w:t>A3 Map Tiles</w:t>
      </w:r>
      <w:bookmarkEnd w:id="109"/>
      <w:bookmarkEnd w:id="110"/>
    </w:p>
    <w:p w14:paraId="7D05CA19" w14:textId="77777777" w:rsidR="00755740" w:rsidRPr="008265F2" w:rsidRDefault="00755740" w:rsidP="00D80980">
      <w:pPr>
        <w:pStyle w:val="QPPBodytext"/>
        <w:rPr>
          <w:rFonts w:ascii="Arial" w:hAnsi="Arial"/>
        </w:rPr>
      </w:pPr>
    </w:p>
    <w:sectPr w:rsidR="00755740" w:rsidRPr="008265F2" w:rsidSect="00915BD5">
      <w:pgSz w:w="11907" w:h="16839" w:code="9"/>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C5992" w14:textId="77777777" w:rsidR="00370576" w:rsidRDefault="00370576">
      <w:r>
        <w:separator/>
      </w:r>
    </w:p>
    <w:p w14:paraId="417529F4" w14:textId="77777777" w:rsidR="00370576" w:rsidRDefault="00370576"/>
    <w:p w14:paraId="46D74F7B" w14:textId="77777777" w:rsidR="00370576" w:rsidRDefault="00370576"/>
  </w:endnote>
  <w:endnote w:type="continuationSeparator" w:id="0">
    <w:p w14:paraId="1E54C373" w14:textId="77777777" w:rsidR="00370576" w:rsidRDefault="00370576">
      <w:r>
        <w:continuationSeparator/>
      </w:r>
    </w:p>
    <w:p w14:paraId="34DAE101" w14:textId="77777777" w:rsidR="00370576" w:rsidRDefault="00370576"/>
    <w:p w14:paraId="4BF6AF1E" w14:textId="77777777" w:rsidR="00370576" w:rsidRDefault="00370576"/>
  </w:endnote>
  <w:endnote w:type="continuationNotice" w:id="1">
    <w:p w14:paraId="5654BB42" w14:textId="77777777" w:rsidR="00370576" w:rsidRDefault="003705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5C96F" w14:textId="72898F62" w:rsidR="00E41F74" w:rsidRDefault="00E41F74">
    <w:pPr>
      <w:pStyle w:val="Footer"/>
    </w:pPr>
    <w:r>
      <w:rPr>
        <w:noProof/>
      </w:rPr>
      <mc:AlternateContent>
        <mc:Choice Requires="wps">
          <w:drawing>
            <wp:anchor distT="0" distB="0" distL="0" distR="0" simplePos="0" relativeHeight="251658243" behindDoc="0" locked="0" layoutInCell="1" allowOverlap="1" wp14:anchorId="224E8E5A" wp14:editId="2DF04AFF">
              <wp:simplePos x="635" y="635"/>
              <wp:positionH relativeFrom="page">
                <wp:align>center</wp:align>
              </wp:positionH>
              <wp:positionV relativeFrom="page">
                <wp:align>bottom</wp:align>
              </wp:positionV>
              <wp:extent cx="443865" cy="443865"/>
              <wp:effectExtent l="0" t="0" r="0" b="0"/>
              <wp:wrapNone/>
              <wp:docPr id="10" name="Text Box 10"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DCA60D" w14:textId="4BDB0F8C" w:rsidR="00E41F74" w:rsidRPr="00B0529C" w:rsidRDefault="00E41F74" w:rsidP="00B0529C">
                          <w:pPr>
                            <w:spacing w:after="0"/>
                            <w:rPr>
                              <w:rFonts w:ascii="Calibri" w:eastAsia="Calibri" w:hAnsi="Calibri" w:cs="Calibri"/>
                              <w:noProof/>
                              <w:color w:val="FF0000"/>
                              <w:sz w:val="20"/>
                              <w:szCs w:val="20"/>
                            </w:rPr>
                          </w:pPr>
                          <w:r w:rsidRPr="00B0529C">
                            <w:rPr>
                              <w:rFonts w:ascii="Calibri" w:eastAsia="Calibri" w:hAnsi="Calibri"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4E8E5A" id="_x0000_t202" coordsize="21600,21600" o:spt="202" path="m,l,21600r21600,l21600,xe">
              <v:stroke joinstyle="miter"/>
              <v:path gradientshapeok="t" o:connecttype="rect"/>
            </v:shapetype>
            <v:shape id="Text Box 10" o:spid="_x0000_s1026" type="#_x0000_t202" alt="SECURITY LABEL: 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0DCA60D" w14:textId="4BDB0F8C" w:rsidR="00E41F74" w:rsidRPr="00B0529C" w:rsidRDefault="00E41F74" w:rsidP="00B0529C">
                    <w:pPr>
                      <w:spacing w:after="0"/>
                      <w:rPr>
                        <w:rFonts w:ascii="Calibri" w:eastAsia="Calibri" w:hAnsi="Calibri" w:cs="Calibri"/>
                        <w:noProof/>
                        <w:color w:val="FF0000"/>
                        <w:sz w:val="20"/>
                        <w:szCs w:val="20"/>
                      </w:rPr>
                    </w:pPr>
                    <w:r w:rsidRPr="00B0529C">
                      <w:rPr>
                        <w:rFonts w:ascii="Calibri" w:eastAsia="Calibri" w:hAnsi="Calibri" w:cs="Calibri"/>
                        <w:noProof/>
                        <w:color w:val="FF0000"/>
                        <w:sz w:val="20"/>
                        <w:szCs w:val="20"/>
                      </w:rPr>
                      <w:t>SECURITY LABEL: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0BA2C" w14:textId="082FC158" w:rsidR="00CB2855" w:rsidRPr="00493ADC" w:rsidRDefault="00CB2855" w:rsidP="00CB3B94">
    <w:pPr>
      <w:pBdr>
        <w:top w:val="single" w:sz="4" w:space="1" w:color="auto"/>
      </w:pBdr>
      <w:jc w:val="right"/>
    </w:pPr>
    <w:r>
      <w:tab/>
    </w:r>
    <w:r>
      <w:tab/>
    </w:r>
    <w:r>
      <w:tab/>
    </w:r>
    <w:r>
      <w:tab/>
    </w:r>
    <w:r>
      <w:fldChar w:fldCharType="begin"/>
    </w:r>
    <w:r>
      <w:instrText xml:space="preserve"> PAGE   \* MERGEFORMAT </w:instrText>
    </w:r>
    <w:r>
      <w:fldChar w:fldCharType="separate"/>
    </w:r>
    <w:r>
      <w:rPr>
        <w:noProof/>
      </w:rPr>
      <w:t>63</w:t>
    </w:r>
    <w:r>
      <w:rPr>
        <w:noProof/>
      </w:rPr>
      <w:fldChar w:fldCharType="end"/>
    </w:r>
    <w:r>
      <w:t xml:space="preserve"> | </w:t>
    </w:r>
    <w:r w:rsidRPr="000F466C">
      <w:rPr>
        <w:color w:val="767171" w:themeColor="background2" w:themeShade="80"/>
        <w:spacing w:val="60"/>
      </w:rPr>
      <w:t>Page</w:t>
    </w:r>
  </w:p>
  <w:p w14:paraId="233249EE" w14:textId="77777777" w:rsidR="00CB2855" w:rsidRDefault="00CB285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0F058" w14:textId="0DD5E268" w:rsidR="00CB2855" w:rsidRDefault="00CB2855">
    <w:pPr>
      <w:pStyle w:val="Footer"/>
    </w:pPr>
    <w:r>
      <w:rPr>
        <w:noProof/>
        <w:lang w:eastAsia="en-AU"/>
      </w:rPr>
      <w:drawing>
        <wp:anchor distT="0" distB="0" distL="114300" distR="114300" simplePos="0" relativeHeight="251658241" behindDoc="1" locked="0" layoutInCell="1" allowOverlap="1" wp14:anchorId="596B2C41" wp14:editId="615B5744">
          <wp:simplePos x="0" y="0"/>
          <wp:positionH relativeFrom="page">
            <wp:posOffset>5492115</wp:posOffset>
          </wp:positionH>
          <wp:positionV relativeFrom="paragraph">
            <wp:posOffset>-506095</wp:posOffset>
          </wp:positionV>
          <wp:extent cx="1649730" cy="899160"/>
          <wp:effectExtent l="0" t="0" r="762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730" cy="8991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B3E91" w14:textId="77777777" w:rsidR="00370576" w:rsidRDefault="00370576">
      <w:r>
        <w:separator/>
      </w:r>
    </w:p>
    <w:p w14:paraId="742C12B8" w14:textId="77777777" w:rsidR="00370576" w:rsidRDefault="00370576"/>
    <w:p w14:paraId="59D71913" w14:textId="77777777" w:rsidR="00370576" w:rsidRDefault="00370576"/>
  </w:footnote>
  <w:footnote w:type="continuationSeparator" w:id="0">
    <w:p w14:paraId="43920AD5" w14:textId="77777777" w:rsidR="00370576" w:rsidRDefault="00370576">
      <w:r>
        <w:continuationSeparator/>
      </w:r>
    </w:p>
    <w:p w14:paraId="54B665DE" w14:textId="77777777" w:rsidR="00370576" w:rsidRDefault="00370576"/>
    <w:p w14:paraId="746EE357" w14:textId="77777777" w:rsidR="00370576" w:rsidRDefault="00370576"/>
  </w:footnote>
  <w:footnote w:type="continuationNotice" w:id="1">
    <w:p w14:paraId="762B5C1E" w14:textId="77777777" w:rsidR="00370576" w:rsidRDefault="003705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FA49E" w14:textId="1E367452" w:rsidR="00CB2855" w:rsidRDefault="00CB2855">
    <w:pPr>
      <w:pStyle w:val="Header"/>
    </w:pPr>
    <w:r>
      <w:rPr>
        <w:noProof/>
        <w:lang w:eastAsia="en-AU"/>
      </w:rPr>
      <w:drawing>
        <wp:anchor distT="0" distB="0" distL="114300" distR="114300" simplePos="0" relativeHeight="251658240" behindDoc="0" locked="0" layoutInCell="1" allowOverlap="1" wp14:anchorId="59958DBB" wp14:editId="559C8135">
          <wp:simplePos x="0" y="0"/>
          <wp:positionH relativeFrom="page">
            <wp:posOffset>-28575</wp:posOffset>
          </wp:positionH>
          <wp:positionV relativeFrom="paragraph">
            <wp:posOffset>-454660</wp:posOffset>
          </wp:positionV>
          <wp:extent cx="287655" cy="10726420"/>
          <wp:effectExtent l="0" t="0" r="0" b="0"/>
          <wp:wrapSquare wrapText="bothSides"/>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 cy="107264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1206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78EBBE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27470B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184BD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B9E80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1E4C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285C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AEFD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5C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9AF74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270A5E"/>
    <w:multiLevelType w:val="hybridMultilevel"/>
    <w:tmpl w:val="D2B05B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CE30689"/>
    <w:multiLevelType w:val="multilevel"/>
    <w:tmpl w:val="BDE222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D715EFB"/>
    <w:multiLevelType w:val="hybridMultilevel"/>
    <w:tmpl w:val="98E8934E"/>
    <w:lvl w:ilvl="0" w:tplc="E4A40D92">
      <w:start w:val="1"/>
      <w:numFmt w:val="lowerRoman"/>
      <w:pStyle w:val="QPPBulletpoint3"/>
      <w:lvlText w:val="(%1)"/>
      <w:lvlJc w:val="left"/>
      <w:pPr>
        <w:tabs>
          <w:tab w:val="num" w:pos="567"/>
        </w:tabs>
        <w:ind w:left="1701" w:hanging="567"/>
      </w:pPr>
      <w:rPr>
        <w:rFonts w:ascii="Arial" w:hAnsi="Arial" w:hint="default"/>
        <w:b w:val="0"/>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10803E04"/>
    <w:multiLevelType w:val="hybridMultilevel"/>
    <w:tmpl w:val="5A747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42910A9"/>
    <w:multiLevelType w:val="multilevel"/>
    <w:tmpl w:val="D0083C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43C6FB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C71FA5"/>
    <w:multiLevelType w:val="hybridMultilevel"/>
    <w:tmpl w:val="2D72C5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7845120"/>
    <w:multiLevelType w:val="hybridMultilevel"/>
    <w:tmpl w:val="22DCB514"/>
    <w:lvl w:ilvl="0" w:tplc="0C090001">
      <w:start w:val="1"/>
      <w:numFmt w:val="bullet"/>
      <w:lvlText w:val=""/>
      <w:lvlJc w:val="left"/>
      <w:pPr>
        <w:ind w:left="435" w:hanging="360"/>
      </w:pPr>
      <w:rPr>
        <w:rFonts w:ascii="Symbol" w:hAnsi="Symbol" w:hint="default"/>
      </w:rPr>
    </w:lvl>
    <w:lvl w:ilvl="1" w:tplc="0C090003" w:tentative="1">
      <w:start w:val="1"/>
      <w:numFmt w:val="bullet"/>
      <w:lvlText w:val="o"/>
      <w:lvlJc w:val="left"/>
      <w:pPr>
        <w:ind w:left="1155" w:hanging="360"/>
      </w:pPr>
      <w:rPr>
        <w:rFonts w:ascii="Courier New" w:hAnsi="Courier New" w:cs="Courier New" w:hint="default"/>
      </w:rPr>
    </w:lvl>
    <w:lvl w:ilvl="2" w:tplc="0C090005" w:tentative="1">
      <w:start w:val="1"/>
      <w:numFmt w:val="bullet"/>
      <w:lvlText w:val=""/>
      <w:lvlJc w:val="left"/>
      <w:pPr>
        <w:ind w:left="1875" w:hanging="360"/>
      </w:pPr>
      <w:rPr>
        <w:rFonts w:ascii="Wingdings" w:hAnsi="Wingdings" w:hint="default"/>
      </w:rPr>
    </w:lvl>
    <w:lvl w:ilvl="3" w:tplc="0C090001" w:tentative="1">
      <w:start w:val="1"/>
      <w:numFmt w:val="bullet"/>
      <w:lvlText w:val=""/>
      <w:lvlJc w:val="left"/>
      <w:pPr>
        <w:ind w:left="2595" w:hanging="360"/>
      </w:pPr>
      <w:rPr>
        <w:rFonts w:ascii="Symbol" w:hAnsi="Symbol" w:hint="default"/>
      </w:rPr>
    </w:lvl>
    <w:lvl w:ilvl="4" w:tplc="0C090003" w:tentative="1">
      <w:start w:val="1"/>
      <w:numFmt w:val="bullet"/>
      <w:lvlText w:val="o"/>
      <w:lvlJc w:val="left"/>
      <w:pPr>
        <w:ind w:left="3315" w:hanging="360"/>
      </w:pPr>
      <w:rPr>
        <w:rFonts w:ascii="Courier New" w:hAnsi="Courier New" w:cs="Courier New" w:hint="default"/>
      </w:rPr>
    </w:lvl>
    <w:lvl w:ilvl="5" w:tplc="0C090005" w:tentative="1">
      <w:start w:val="1"/>
      <w:numFmt w:val="bullet"/>
      <w:lvlText w:val=""/>
      <w:lvlJc w:val="left"/>
      <w:pPr>
        <w:ind w:left="4035" w:hanging="360"/>
      </w:pPr>
      <w:rPr>
        <w:rFonts w:ascii="Wingdings" w:hAnsi="Wingdings" w:hint="default"/>
      </w:rPr>
    </w:lvl>
    <w:lvl w:ilvl="6" w:tplc="0C090001" w:tentative="1">
      <w:start w:val="1"/>
      <w:numFmt w:val="bullet"/>
      <w:lvlText w:val=""/>
      <w:lvlJc w:val="left"/>
      <w:pPr>
        <w:ind w:left="4755" w:hanging="360"/>
      </w:pPr>
      <w:rPr>
        <w:rFonts w:ascii="Symbol" w:hAnsi="Symbol" w:hint="default"/>
      </w:rPr>
    </w:lvl>
    <w:lvl w:ilvl="7" w:tplc="0C090003" w:tentative="1">
      <w:start w:val="1"/>
      <w:numFmt w:val="bullet"/>
      <w:lvlText w:val="o"/>
      <w:lvlJc w:val="left"/>
      <w:pPr>
        <w:ind w:left="5475" w:hanging="360"/>
      </w:pPr>
      <w:rPr>
        <w:rFonts w:ascii="Courier New" w:hAnsi="Courier New" w:cs="Courier New" w:hint="default"/>
      </w:rPr>
    </w:lvl>
    <w:lvl w:ilvl="8" w:tplc="0C090005" w:tentative="1">
      <w:start w:val="1"/>
      <w:numFmt w:val="bullet"/>
      <w:lvlText w:val=""/>
      <w:lvlJc w:val="left"/>
      <w:pPr>
        <w:ind w:left="6195" w:hanging="360"/>
      </w:pPr>
      <w:rPr>
        <w:rFonts w:ascii="Wingdings" w:hAnsi="Wingdings" w:hint="default"/>
      </w:rPr>
    </w:lvl>
  </w:abstractNum>
  <w:abstractNum w:abstractNumId="18" w15:restartNumberingAfterBreak="0">
    <w:nsid w:val="17EB3E8D"/>
    <w:multiLevelType w:val="multilevel"/>
    <w:tmpl w:val="4D16C1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18397625"/>
    <w:multiLevelType w:val="multilevel"/>
    <w:tmpl w:val="C868BD96"/>
    <w:styleLink w:val="Tablenumbering"/>
    <w:lvl w:ilvl="0">
      <w:start w:val="1"/>
      <w:numFmt w:val="none"/>
      <w:pStyle w:val="Tablebody"/>
      <w:lvlText w:val="%1"/>
      <w:lvlJc w:val="left"/>
      <w:pPr>
        <w:ind w:left="0" w:firstLine="0"/>
      </w:pPr>
      <w:rPr>
        <w:rFonts w:hint="default"/>
      </w:rPr>
    </w:lvl>
    <w:lvl w:ilvl="1">
      <w:start w:val="1"/>
      <w:numFmt w:val="lowerLetter"/>
      <w:pStyle w:val="Tablebulletpoint1"/>
      <w:lvlText w:val="(%2)"/>
      <w:lvlJc w:val="left"/>
      <w:pPr>
        <w:ind w:left="357" w:hanging="357"/>
      </w:pPr>
      <w:rPr>
        <w:rFonts w:hint="default"/>
      </w:rPr>
    </w:lvl>
    <w:lvl w:ilvl="2">
      <w:start w:val="1"/>
      <w:numFmt w:val="lowerRoman"/>
      <w:pStyle w:val="Tablebulletpoint2"/>
      <w:lvlText w:val="(%3)"/>
      <w:lvlJc w:val="left"/>
      <w:pPr>
        <w:ind w:left="714"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8924D94"/>
    <w:multiLevelType w:val="hybridMultilevel"/>
    <w:tmpl w:val="C57A66A8"/>
    <w:lvl w:ilvl="0" w:tplc="3CAE5AAE">
      <w:start w:val="1"/>
      <w:numFmt w:val="upperLetter"/>
      <w:pStyle w:val="HGTableBullet4"/>
      <w:lvlText w:val="(%1)"/>
      <w:lvlJc w:val="left"/>
      <w:pPr>
        <w:tabs>
          <w:tab w:val="num" w:pos="947"/>
        </w:tabs>
        <w:ind w:left="947" w:hanging="60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190E672B"/>
    <w:multiLevelType w:val="multilevel"/>
    <w:tmpl w:val="7B70DDB6"/>
    <w:lvl w:ilvl="0">
      <w:start w:val="1"/>
      <w:numFmt w:val="decimal"/>
      <w:pStyle w:val="POnumber"/>
      <w:suff w:val="nothing"/>
      <w:lvlText w:val="PO%1"/>
      <w:lvlJc w:val="left"/>
      <w:pPr>
        <w:ind w:left="0" w:firstLine="0"/>
      </w:pPr>
      <w:rPr>
        <w:rFonts w:hint="default"/>
      </w:rPr>
    </w:lvl>
    <w:lvl w:ilvl="1">
      <w:start w:val="1"/>
      <w:numFmt w:val="none"/>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E0B3EF9"/>
    <w:multiLevelType w:val="multilevel"/>
    <w:tmpl w:val="07F0F21C"/>
    <w:lvl w:ilvl="0">
      <w:start w:val="1"/>
      <w:numFmt w:val="decimal"/>
      <w:lvlText w:val="%1."/>
      <w:lvlJc w:val="left"/>
      <w:pPr>
        <w:ind w:left="301" w:hanging="301"/>
      </w:pPr>
      <w:rPr>
        <w:rFonts w:hint="default"/>
      </w:rPr>
    </w:lvl>
    <w:lvl w:ilvl="1">
      <w:start w:val="1"/>
      <w:numFmt w:val="lowerLetter"/>
      <w:lvlText w:val="%2."/>
      <w:lvlJc w:val="left"/>
      <w:pPr>
        <w:ind w:left="794" w:hanging="301"/>
      </w:pPr>
      <w:rPr>
        <w:rFonts w:hint="default"/>
      </w:rPr>
    </w:lvl>
    <w:lvl w:ilvl="2">
      <w:start w:val="1"/>
      <w:numFmt w:val="lowerRoman"/>
      <w:lvlText w:val="%3."/>
      <w:lvlJc w:val="right"/>
      <w:pPr>
        <w:ind w:left="1287" w:hanging="301"/>
      </w:pPr>
      <w:rPr>
        <w:rFonts w:hint="default"/>
      </w:rPr>
    </w:lvl>
    <w:lvl w:ilvl="3">
      <w:start w:val="1"/>
      <w:numFmt w:val="decimal"/>
      <w:lvlText w:val="%4."/>
      <w:lvlJc w:val="left"/>
      <w:pPr>
        <w:ind w:left="1780" w:hanging="301"/>
      </w:pPr>
      <w:rPr>
        <w:rFonts w:hint="default"/>
      </w:rPr>
    </w:lvl>
    <w:lvl w:ilvl="4">
      <w:start w:val="1"/>
      <w:numFmt w:val="lowerLetter"/>
      <w:lvlText w:val="%5."/>
      <w:lvlJc w:val="left"/>
      <w:pPr>
        <w:ind w:left="2273" w:hanging="301"/>
      </w:pPr>
      <w:rPr>
        <w:rFonts w:hint="default"/>
      </w:rPr>
    </w:lvl>
    <w:lvl w:ilvl="5">
      <w:start w:val="1"/>
      <w:numFmt w:val="lowerRoman"/>
      <w:lvlText w:val="%6."/>
      <w:lvlJc w:val="right"/>
      <w:pPr>
        <w:ind w:left="2766" w:hanging="301"/>
      </w:pPr>
      <w:rPr>
        <w:rFonts w:hint="default"/>
      </w:rPr>
    </w:lvl>
    <w:lvl w:ilvl="6">
      <w:start w:val="1"/>
      <w:numFmt w:val="decimal"/>
      <w:lvlText w:val="%7."/>
      <w:lvlJc w:val="left"/>
      <w:pPr>
        <w:ind w:left="3259" w:hanging="301"/>
      </w:pPr>
      <w:rPr>
        <w:rFonts w:hint="default"/>
      </w:rPr>
    </w:lvl>
    <w:lvl w:ilvl="7">
      <w:start w:val="1"/>
      <w:numFmt w:val="lowerLetter"/>
      <w:lvlText w:val="%8."/>
      <w:lvlJc w:val="left"/>
      <w:pPr>
        <w:ind w:left="3752" w:hanging="301"/>
      </w:pPr>
      <w:rPr>
        <w:rFonts w:hint="default"/>
      </w:rPr>
    </w:lvl>
    <w:lvl w:ilvl="8">
      <w:start w:val="1"/>
      <w:numFmt w:val="lowerRoman"/>
      <w:lvlText w:val="%9."/>
      <w:lvlJc w:val="right"/>
      <w:pPr>
        <w:ind w:left="4245" w:hanging="301"/>
      </w:pPr>
      <w:rPr>
        <w:rFonts w:hint="default"/>
      </w:rPr>
    </w:lvl>
  </w:abstractNum>
  <w:abstractNum w:abstractNumId="23" w15:restartNumberingAfterBreak="0">
    <w:nsid w:val="1EEC7428"/>
    <w:multiLevelType w:val="multilevel"/>
    <w:tmpl w:val="DE26EB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0785A71"/>
    <w:multiLevelType w:val="multilevel"/>
    <w:tmpl w:val="4D16C1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4C548EB"/>
    <w:multiLevelType w:val="multilevel"/>
    <w:tmpl w:val="7C74D2DC"/>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26" w15:restartNumberingAfterBreak="0">
    <w:nsid w:val="269A1391"/>
    <w:multiLevelType w:val="multilevel"/>
    <w:tmpl w:val="4D16C1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7092BE0"/>
    <w:multiLevelType w:val="multilevel"/>
    <w:tmpl w:val="7B70DDB6"/>
    <w:styleLink w:val="POnumbers"/>
    <w:lvl w:ilvl="0">
      <w:start w:val="1"/>
      <w:numFmt w:val="decimal"/>
      <w:suff w:val="nothing"/>
      <w:lvlText w:val="PO%1"/>
      <w:lvlJc w:val="left"/>
      <w:pPr>
        <w:ind w:left="0" w:firstLine="0"/>
      </w:pPr>
      <w:rPr>
        <w:rFonts w:hint="default"/>
      </w:rPr>
    </w:lvl>
    <w:lvl w:ilvl="1">
      <w:start w:val="1"/>
      <w:numFmt w:val="none"/>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80F733B"/>
    <w:multiLevelType w:val="multilevel"/>
    <w:tmpl w:val="BF5E02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2A136114"/>
    <w:multiLevelType w:val="hybridMultilevel"/>
    <w:tmpl w:val="79DAFB2C"/>
    <w:lvl w:ilvl="0" w:tplc="B72CB072">
      <w:start w:val="1"/>
      <w:numFmt w:val="lowerLetter"/>
      <w:pStyle w:val="QPPBulletpoint2"/>
      <w:lvlText w:val="(%1)"/>
      <w:lvlJc w:val="left"/>
      <w:pPr>
        <w:tabs>
          <w:tab w:val="num" w:pos="567"/>
        </w:tabs>
        <w:ind w:left="907" w:hanging="340"/>
      </w:pPr>
      <w:rPr>
        <w:rFonts w:ascii="Arial" w:hAnsi="Arial" w:cs="Times New Roman" w:hint="default"/>
        <w:b w:val="0"/>
        <w:i w:val="0"/>
        <w:sz w:val="20"/>
        <w:szCs w:val="20"/>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2B4D650D"/>
    <w:multiLevelType w:val="hybridMultilevel"/>
    <w:tmpl w:val="C01EC774"/>
    <w:lvl w:ilvl="0" w:tplc="82546440">
      <w:start w:val="1"/>
      <w:numFmt w:val="decimal"/>
      <w:pStyle w:val="QPPBulletPoint1"/>
      <w:lvlText w:val="(%1)"/>
      <w:lvlJc w:val="left"/>
      <w:pPr>
        <w:tabs>
          <w:tab w:val="num" w:pos="567"/>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2FA63E9D"/>
    <w:multiLevelType w:val="multilevel"/>
    <w:tmpl w:val="8694509A"/>
    <w:lvl w:ilvl="0">
      <w:start w:val="5"/>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1DA2B72"/>
    <w:multiLevelType w:val="hybridMultilevel"/>
    <w:tmpl w:val="2FFC27CE"/>
    <w:lvl w:ilvl="0" w:tplc="CE84158E">
      <w:start w:val="1"/>
      <w:numFmt w:val="bullet"/>
      <w:pStyle w:val="QPPDotBulletPoint"/>
      <w:lvlText w:val=""/>
      <w:lvlJc w:val="left"/>
      <w:pPr>
        <w:tabs>
          <w:tab w:val="num" w:pos="567"/>
        </w:tabs>
        <w:ind w:left="567" w:hanging="567"/>
      </w:pPr>
      <w:rPr>
        <w:rFonts w:ascii="Symbol" w:hAnsi="Symbol" w:hint="default"/>
        <w:color w:val="000000"/>
        <w:sz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98B53C3"/>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A4D4E9C"/>
    <w:multiLevelType w:val="multilevel"/>
    <w:tmpl w:val="07F0F21C"/>
    <w:lvl w:ilvl="0">
      <w:start w:val="1"/>
      <w:numFmt w:val="decimal"/>
      <w:lvlText w:val="%1."/>
      <w:lvlJc w:val="left"/>
      <w:pPr>
        <w:ind w:left="301" w:hanging="301"/>
      </w:pPr>
      <w:rPr>
        <w:rFonts w:hint="default"/>
      </w:rPr>
    </w:lvl>
    <w:lvl w:ilvl="1">
      <w:start w:val="1"/>
      <w:numFmt w:val="lowerLetter"/>
      <w:lvlText w:val="%2."/>
      <w:lvlJc w:val="left"/>
      <w:pPr>
        <w:ind w:left="794" w:hanging="301"/>
      </w:pPr>
      <w:rPr>
        <w:rFonts w:hint="default"/>
      </w:rPr>
    </w:lvl>
    <w:lvl w:ilvl="2">
      <w:start w:val="1"/>
      <w:numFmt w:val="lowerRoman"/>
      <w:lvlText w:val="%3."/>
      <w:lvlJc w:val="right"/>
      <w:pPr>
        <w:ind w:left="1287" w:hanging="301"/>
      </w:pPr>
      <w:rPr>
        <w:rFonts w:hint="default"/>
      </w:rPr>
    </w:lvl>
    <w:lvl w:ilvl="3">
      <w:start w:val="1"/>
      <w:numFmt w:val="decimal"/>
      <w:lvlText w:val="%4."/>
      <w:lvlJc w:val="left"/>
      <w:pPr>
        <w:ind w:left="1780" w:hanging="301"/>
      </w:pPr>
      <w:rPr>
        <w:rFonts w:hint="default"/>
      </w:rPr>
    </w:lvl>
    <w:lvl w:ilvl="4">
      <w:start w:val="1"/>
      <w:numFmt w:val="lowerLetter"/>
      <w:lvlText w:val="%5."/>
      <w:lvlJc w:val="left"/>
      <w:pPr>
        <w:ind w:left="2273" w:hanging="301"/>
      </w:pPr>
      <w:rPr>
        <w:rFonts w:hint="default"/>
      </w:rPr>
    </w:lvl>
    <w:lvl w:ilvl="5">
      <w:start w:val="1"/>
      <w:numFmt w:val="lowerRoman"/>
      <w:lvlText w:val="%6."/>
      <w:lvlJc w:val="right"/>
      <w:pPr>
        <w:ind w:left="2766" w:hanging="301"/>
      </w:pPr>
      <w:rPr>
        <w:rFonts w:hint="default"/>
      </w:rPr>
    </w:lvl>
    <w:lvl w:ilvl="6">
      <w:start w:val="1"/>
      <w:numFmt w:val="decimal"/>
      <w:lvlText w:val="%7."/>
      <w:lvlJc w:val="left"/>
      <w:pPr>
        <w:ind w:left="3259" w:hanging="301"/>
      </w:pPr>
      <w:rPr>
        <w:rFonts w:hint="default"/>
      </w:rPr>
    </w:lvl>
    <w:lvl w:ilvl="7">
      <w:start w:val="1"/>
      <w:numFmt w:val="lowerLetter"/>
      <w:lvlText w:val="%8."/>
      <w:lvlJc w:val="left"/>
      <w:pPr>
        <w:ind w:left="3752" w:hanging="301"/>
      </w:pPr>
      <w:rPr>
        <w:rFonts w:hint="default"/>
      </w:rPr>
    </w:lvl>
    <w:lvl w:ilvl="8">
      <w:start w:val="1"/>
      <w:numFmt w:val="lowerRoman"/>
      <w:lvlText w:val="%9."/>
      <w:lvlJc w:val="right"/>
      <w:pPr>
        <w:ind w:left="4245" w:hanging="301"/>
      </w:pPr>
      <w:rPr>
        <w:rFonts w:hint="default"/>
      </w:rPr>
    </w:lvl>
  </w:abstractNum>
  <w:abstractNum w:abstractNumId="35" w15:restartNumberingAfterBreak="0">
    <w:nsid w:val="3B376BC4"/>
    <w:multiLevelType w:val="hybridMultilevel"/>
    <w:tmpl w:val="7D20C03E"/>
    <w:lvl w:ilvl="0" w:tplc="E46A73C2">
      <w:start w:val="1"/>
      <w:numFmt w:val="lowerLetter"/>
      <w:pStyle w:val="HGTableBullet2"/>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6" w15:restartNumberingAfterBreak="0">
    <w:nsid w:val="3DC32574"/>
    <w:multiLevelType w:val="hybridMultilevel"/>
    <w:tmpl w:val="05E47A5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44053E67"/>
    <w:multiLevelType w:val="multilevel"/>
    <w:tmpl w:val="AEF442B0"/>
    <w:lvl w:ilvl="0">
      <w:start w:val="1"/>
      <w:numFmt w:val="decimal"/>
      <w:lvlText w:val="%1."/>
      <w:lvlJc w:val="left"/>
      <w:pPr>
        <w:tabs>
          <w:tab w:val="num" w:pos="720"/>
        </w:tabs>
        <w:ind w:left="454" w:hanging="454"/>
      </w:pPr>
      <w:rPr>
        <w:rFonts w:hint="default"/>
      </w:rPr>
    </w:lvl>
    <w:lvl w:ilvl="1">
      <w:start w:val="1"/>
      <w:numFmt w:val="lowerLetter"/>
      <w:lvlText w:val="%2."/>
      <w:lvlJc w:val="left"/>
      <w:pPr>
        <w:tabs>
          <w:tab w:val="num" w:pos="1004"/>
        </w:tabs>
        <w:ind w:left="738" w:hanging="454"/>
      </w:pPr>
      <w:rPr>
        <w:rFonts w:hint="default"/>
      </w:rPr>
    </w:lvl>
    <w:lvl w:ilvl="2">
      <w:start w:val="1"/>
      <w:numFmt w:val="decimal"/>
      <w:lvlText w:val="%3."/>
      <w:lvlJc w:val="left"/>
      <w:pPr>
        <w:tabs>
          <w:tab w:val="num" w:pos="1288"/>
        </w:tabs>
        <w:ind w:left="1022" w:hanging="454"/>
      </w:pPr>
      <w:rPr>
        <w:rFonts w:hint="default"/>
      </w:rPr>
    </w:lvl>
    <w:lvl w:ilvl="3">
      <w:start w:val="1"/>
      <w:numFmt w:val="decimal"/>
      <w:lvlText w:val="%4."/>
      <w:lvlJc w:val="left"/>
      <w:pPr>
        <w:tabs>
          <w:tab w:val="num" w:pos="1572"/>
        </w:tabs>
        <w:ind w:left="1306" w:hanging="454"/>
      </w:pPr>
      <w:rPr>
        <w:rFonts w:hint="default"/>
      </w:rPr>
    </w:lvl>
    <w:lvl w:ilvl="4">
      <w:start w:val="1"/>
      <w:numFmt w:val="decimal"/>
      <w:lvlText w:val="%5."/>
      <w:lvlJc w:val="left"/>
      <w:pPr>
        <w:tabs>
          <w:tab w:val="num" w:pos="1856"/>
        </w:tabs>
        <w:ind w:left="1590" w:hanging="454"/>
      </w:pPr>
      <w:rPr>
        <w:rFonts w:hint="default"/>
      </w:rPr>
    </w:lvl>
    <w:lvl w:ilvl="5">
      <w:start w:val="1"/>
      <w:numFmt w:val="decimal"/>
      <w:lvlText w:val="%6."/>
      <w:lvlJc w:val="left"/>
      <w:pPr>
        <w:tabs>
          <w:tab w:val="num" w:pos="2140"/>
        </w:tabs>
        <w:ind w:left="1874" w:hanging="454"/>
      </w:pPr>
      <w:rPr>
        <w:rFonts w:hint="default"/>
      </w:rPr>
    </w:lvl>
    <w:lvl w:ilvl="6">
      <w:start w:val="1"/>
      <w:numFmt w:val="decimal"/>
      <w:lvlText w:val="%7."/>
      <w:lvlJc w:val="left"/>
      <w:pPr>
        <w:tabs>
          <w:tab w:val="num" w:pos="2424"/>
        </w:tabs>
        <w:ind w:left="2158" w:hanging="454"/>
      </w:pPr>
      <w:rPr>
        <w:rFonts w:hint="default"/>
      </w:rPr>
    </w:lvl>
    <w:lvl w:ilvl="7">
      <w:start w:val="1"/>
      <w:numFmt w:val="decimal"/>
      <w:lvlText w:val="%8."/>
      <w:lvlJc w:val="left"/>
      <w:pPr>
        <w:tabs>
          <w:tab w:val="num" w:pos="2708"/>
        </w:tabs>
        <w:ind w:left="2442" w:hanging="454"/>
      </w:pPr>
      <w:rPr>
        <w:rFonts w:hint="default"/>
      </w:rPr>
    </w:lvl>
    <w:lvl w:ilvl="8">
      <w:start w:val="1"/>
      <w:numFmt w:val="decimal"/>
      <w:lvlText w:val="%9."/>
      <w:lvlJc w:val="left"/>
      <w:pPr>
        <w:tabs>
          <w:tab w:val="num" w:pos="2992"/>
        </w:tabs>
        <w:ind w:left="2726" w:hanging="454"/>
      </w:pPr>
      <w:rPr>
        <w:rFonts w:hint="default"/>
      </w:rPr>
    </w:lvl>
  </w:abstractNum>
  <w:abstractNum w:abstractNumId="38" w15:restartNumberingAfterBreak="0">
    <w:nsid w:val="44541F0B"/>
    <w:multiLevelType w:val="hybridMultilevel"/>
    <w:tmpl w:val="E8860446"/>
    <w:lvl w:ilvl="0" w:tplc="E4005A7C">
      <w:start w:val="1"/>
      <w:numFmt w:val="decimal"/>
      <w:pStyle w:val="AmendmentPoint1"/>
      <w:lvlText w:val="(%1)"/>
      <w:lvlJc w:val="left"/>
      <w:pPr>
        <w:ind w:left="804" w:hanging="84"/>
      </w:pPr>
      <w:rPr>
        <w:rFonts w:hint="default"/>
        <w:b w:val="0"/>
        <w:i w:val="0"/>
        <w:iCs/>
      </w:rPr>
    </w:lvl>
    <w:lvl w:ilvl="1" w:tplc="0C090019">
      <w:start w:val="1"/>
      <w:numFmt w:val="lowerLetter"/>
      <w:lvlText w:val="%2."/>
      <w:lvlJc w:val="left"/>
      <w:pPr>
        <w:ind w:left="1309" w:hanging="360"/>
      </w:pPr>
    </w:lvl>
    <w:lvl w:ilvl="2" w:tplc="0C09001B" w:tentative="1">
      <w:start w:val="1"/>
      <w:numFmt w:val="lowerRoman"/>
      <w:lvlText w:val="%3."/>
      <w:lvlJc w:val="right"/>
      <w:pPr>
        <w:ind w:left="2029" w:hanging="180"/>
      </w:pPr>
    </w:lvl>
    <w:lvl w:ilvl="3" w:tplc="0C09000F" w:tentative="1">
      <w:start w:val="1"/>
      <w:numFmt w:val="decimal"/>
      <w:lvlText w:val="%4."/>
      <w:lvlJc w:val="left"/>
      <w:pPr>
        <w:ind w:left="2749" w:hanging="360"/>
      </w:pPr>
    </w:lvl>
    <w:lvl w:ilvl="4" w:tplc="0C090019" w:tentative="1">
      <w:start w:val="1"/>
      <w:numFmt w:val="lowerLetter"/>
      <w:lvlText w:val="%5."/>
      <w:lvlJc w:val="left"/>
      <w:pPr>
        <w:ind w:left="3469" w:hanging="360"/>
      </w:pPr>
    </w:lvl>
    <w:lvl w:ilvl="5" w:tplc="0C09001B" w:tentative="1">
      <w:start w:val="1"/>
      <w:numFmt w:val="lowerRoman"/>
      <w:lvlText w:val="%6."/>
      <w:lvlJc w:val="right"/>
      <w:pPr>
        <w:ind w:left="4189" w:hanging="180"/>
      </w:pPr>
    </w:lvl>
    <w:lvl w:ilvl="6" w:tplc="0C09000F" w:tentative="1">
      <w:start w:val="1"/>
      <w:numFmt w:val="decimal"/>
      <w:lvlText w:val="%7."/>
      <w:lvlJc w:val="left"/>
      <w:pPr>
        <w:ind w:left="4909" w:hanging="360"/>
      </w:pPr>
    </w:lvl>
    <w:lvl w:ilvl="7" w:tplc="0C090019" w:tentative="1">
      <w:start w:val="1"/>
      <w:numFmt w:val="lowerLetter"/>
      <w:lvlText w:val="%8."/>
      <w:lvlJc w:val="left"/>
      <w:pPr>
        <w:ind w:left="5629" w:hanging="360"/>
      </w:pPr>
    </w:lvl>
    <w:lvl w:ilvl="8" w:tplc="0C09001B" w:tentative="1">
      <w:start w:val="1"/>
      <w:numFmt w:val="lowerRoman"/>
      <w:lvlText w:val="%9."/>
      <w:lvlJc w:val="right"/>
      <w:pPr>
        <w:ind w:left="6349" w:hanging="180"/>
      </w:pPr>
    </w:lvl>
  </w:abstractNum>
  <w:abstractNum w:abstractNumId="39" w15:restartNumberingAfterBreak="0">
    <w:nsid w:val="44F24C26"/>
    <w:multiLevelType w:val="hybridMultilevel"/>
    <w:tmpl w:val="D3ACF07C"/>
    <w:lvl w:ilvl="0" w:tplc="5442FED6">
      <w:start w:val="1"/>
      <w:numFmt w:val="bullet"/>
      <w:pStyle w:val="QPPBullet"/>
      <w:lvlText w:val=""/>
      <w:lvlJc w:val="left"/>
      <w:pPr>
        <w:tabs>
          <w:tab w:val="num" w:pos="360"/>
        </w:tabs>
        <w:ind w:left="360" w:hanging="360"/>
      </w:pPr>
      <w:rPr>
        <w:rFonts w:ascii="Symbol" w:hAnsi="Symbol" w:hint="default"/>
        <w:color w:val="000000"/>
        <w:sz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7AF3D23"/>
    <w:multiLevelType w:val="hybridMultilevel"/>
    <w:tmpl w:val="0BE48234"/>
    <w:lvl w:ilvl="0" w:tplc="EA9020D6">
      <w:start w:val="1"/>
      <w:numFmt w:val="lowerRoman"/>
      <w:pStyle w:val="HGTableBullet3"/>
      <w:lvlText w:val="(%1)"/>
      <w:lvlJc w:val="left"/>
      <w:pPr>
        <w:tabs>
          <w:tab w:val="num" w:pos="680"/>
        </w:tabs>
        <w:ind w:left="680"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1" w15:restartNumberingAfterBreak="0">
    <w:nsid w:val="49632FF9"/>
    <w:multiLevelType w:val="multilevel"/>
    <w:tmpl w:val="620CFC2A"/>
    <w:lvl w:ilvl="0">
      <w:start w:val="1"/>
      <w:numFmt w:val="lowerLetter"/>
      <w:lvlText w:val="%1."/>
      <w:lvlJc w:val="left"/>
      <w:pPr>
        <w:tabs>
          <w:tab w:val="num" w:pos="720"/>
        </w:tabs>
        <w:ind w:left="720" w:hanging="360"/>
      </w:pPr>
      <w:rPr>
        <w:vertAlign w:val="baseline"/>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49D77178"/>
    <w:multiLevelType w:val="hybridMultilevel"/>
    <w:tmpl w:val="6974FBAA"/>
    <w:lvl w:ilvl="0" w:tplc="68B69F10">
      <w:start w:val="1"/>
      <w:numFmt w:val="lowerLetter"/>
      <w:lvlText w:val="%1."/>
      <w:lvlJc w:val="left"/>
      <w:pPr>
        <w:ind w:left="780" w:hanging="360"/>
      </w:pPr>
      <w:rPr>
        <w:b/>
        <w:bCs/>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43" w15:restartNumberingAfterBreak="0">
    <w:nsid w:val="4B682AB5"/>
    <w:multiLevelType w:val="multilevel"/>
    <w:tmpl w:val="BBB6E3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4B8500EF"/>
    <w:multiLevelType w:val="multilevel"/>
    <w:tmpl w:val="E50E00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4D1C6ACA"/>
    <w:multiLevelType w:val="hybridMultilevel"/>
    <w:tmpl w:val="97A06BA4"/>
    <w:lvl w:ilvl="0" w:tplc="0326342E">
      <w:start w:val="1"/>
      <w:numFmt w:val="lowerLetter"/>
      <w:lvlText w:val="%1."/>
      <w:lvlJc w:val="left"/>
      <w:pPr>
        <w:ind w:left="720" w:hanging="360"/>
      </w:pPr>
      <w:rPr>
        <w:color w:va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4D7967CC"/>
    <w:multiLevelType w:val="hybridMultilevel"/>
    <w:tmpl w:val="99A286C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51D108CE"/>
    <w:multiLevelType w:val="hybridMultilevel"/>
    <w:tmpl w:val="2F52DE64"/>
    <w:lvl w:ilvl="0" w:tplc="FFFFFFFF">
      <w:start w:val="1"/>
      <w:numFmt w:val="bullet"/>
      <w:pStyle w:val="QPPEditorsnotebulletpoint1"/>
      <w:lvlText w:val=""/>
      <w:lvlJc w:val="left"/>
      <w:pPr>
        <w:tabs>
          <w:tab w:val="num" w:pos="720"/>
        </w:tabs>
        <w:ind w:left="720" w:hanging="360"/>
      </w:pPr>
      <w:rPr>
        <w:rFonts w:ascii="Symbol" w:hAnsi="Symbol" w:hint="default"/>
        <w:sz w:val="22"/>
        <w:szCs w:val="22"/>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3301D89"/>
    <w:multiLevelType w:val="hybridMultilevel"/>
    <w:tmpl w:val="4BAA1B38"/>
    <w:lvl w:ilvl="0" w:tplc="7054CF0C">
      <w:start w:val="1"/>
      <w:numFmt w:val="upperLetter"/>
      <w:pStyle w:val="QPPBulletPoint4"/>
      <w:lvlText w:val="(%1)"/>
      <w:lvlJc w:val="left"/>
      <w:pPr>
        <w:tabs>
          <w:tab w:val="num" w:pos="567"/>
        </w:tabs>
        <w:ind w:left="2268" w:hanging="567"/>
      </w:pPr>
      <w:rPr>
        <w:rFonts w:ascii="Arial" w:hAnsi="Arial" w:hint="default"/>
        <w:b w:val="0"/>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9" w15:restartNumberingAfterBreak="0">
    <w:nsid w:val="548F329E"/>
    <w:multiLevelType w:val="hybridMultilevel"/>
    <w:tmpl w:val="DD6CF40A"/>
    <w:lvl w:ilvl="0" w:tplc="5FE2C10E">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55166A27"/>
    <w:multiLevelType w:val="multilevel"/>
    <w:tmpl w:val="28907AD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56F250F2"/>
    <w:multiLevelType w:val="multilevel"/>
    <w:tmpl w:val="AEF442B0"/>
    <w:lvl w:ilvl="0">
      <w:start w:val="1"/>
      <w:numFmt w:val="decimal"/>
      <w:lvlText w:val="%1."/>
      <w:lvlJc w:val="left"/>
      <w:pPr>
        <w:tabs>
          <w:tab w:val="num" w:pos="720"/>
        </w:tabs>
        <w:ind w:left="454" w:hanging="454"/>
      </w:pPr>
      <w:rPr>
        <w:rFonts w:hint="default"/>
      </w:rPr>
    </w:lvl>
    <w:lvl w:ilvl="1">
      <w:start w:val="1"/>
      <w:numFmt w:val="lowerLetter"/>
      <w:lvlText w:val="%2."/>
      <w:lvlJc w:val="left"/>
      <w:pPr>
        <w:tabs>
          <w:tab w:val="num" w:pos="1004"/>
        </w:tabs>
        <w:ind w:left="738" w:hanging="454"/>
      </w:pPr>
      <w:rPr>
        <w:rFonts w:hint="default"/>
      </w:rPr>
    </w:lvl>
    <w:lvl w:ilvl="2">
      <w:start w:val="1"/>
      <w:numFmt w:val="decimal"/>
      <w:lvlText w:val="%3."/>
      <w:lvlJc w:val="left"/>
      <w:pPr>
        <w:tabs>
          <w:tab w:val="num" w:pos="1288"/>
        </w:tabs>
        <w:ind w:left="1022" w:hanging="454"/>
      </w:pPr>
      <w:rPr>
        <w:rFonts w:hint="default"/>
      </w:rPr>
    </w:lvl>
    <w:lvl w:ilvl="3">
      <w:start w:val="1"/>
      <w:numFmt w:val="decimal"/>
      <w:lvlText w:val="%4."/>
      <w:lvlJc w:val="left"/>
      <w:pPr>
        <w:tabs>
          <w:tab w:val="num" w:pos="1572"/>
        </w:tabs>
        <w:ind w:left="1306" w:hanging="454"/>
      </w:pPr>
      <w:rPr>
        <w:rFonts w:hint="default"/>
      </w:rPr>
    </w:lvl>
    <w:lvl w:ilvl="4">
      <w:start w:val="1"/>
      <w:numFmt w:val="decimal"/>
      <w:lvlText w:val="%5."/>
      <w:lvlJc w:val="left"/>
      <w:pPr>
        <w:tabs>
          <w:tab w:val="num" w:pos="1856"/>
        </w:tabs>
        <w:ind w:left="1590" w:hanging="454"/>
      </w:pPr>
      <w:rPr>
        <w:rFonts w:hint="default"/>
      </w:rPr>
    </w:lvl>
    <w:lvl w:ilvl="5">
      <w:start w:val="1"/>
      <w:numFmt w:val="decimal"/>
      <w:lvlText w:val="%6."/>
      <w:lvlJc w:val="left"/>
      <w:pPr>
        <w:tabs>
          <w:tab w:val="num" w:pos="2140"/>
        </w:tabs>
        <w:ind w:left="1874" w:hanging="454"/>
      </w:pPr>
      <w:rPr>
        <w:rFonts w:hint="default"/>
      </w:rPr>
    </w:lvl>
    <w:lvl w:ilvl="6">
      <w:start w:val="1"/>
      <w:numFmt w:val="decimal"/>
      <w:lvlText w:val="%7."/>
      <w:lvlJc w:val="left"/>
      <w:pPr>
        <w:tabs>
          <w:tab w:val="num" w:pos="2424"/>
        </w:tabs>
        <w:ind w:left="2158" w:hanging="454"/>
      </w:pPr>
      <w:rPr>
        <w:rFonts w:hint="default"/>
      </w:rPr>
    </w:lvl>
    <w:lvl w:ilvl="7">
      <w:start w:val="1"/>
      <w:numFmt w:val="decimal"/>
      <w:lvlText w:val="%8."/>
      <w:lvlJc w:val="left"/>
      <w:pPr>
        <w:tabs>
          <w:tab w:val="num" w:pos="2708"/>
        </w:tabs>
        <w:ind w:left="2442" w:hanging="454"/>
      </w:pPr>
      <w:rPr>
        <w:rFonts w:hint="default"/>
      </w:rPr>
    </w:lvl>
    <w:lvl w:ilvl="8">
      <w:start w:val="1"/>
      <w:numFmt w:val="decimal"/>
      <w:lvlText w:val="%9."/>
      <w:lvlJc w:val="left"/>
      <w:pPr>
        <w:tabs>
          <w:tab w:val="num" w:pos="2992"/>
        </w:tabs>
        <w:ind w:left="2726" w:hanging="454"/>
      </w:pPr>
      <w:rPr>
        <w:rFonts w:hint="default"/>
      </w:rPr>
    </w:lvl>
  </w:abstractNum>
  <w:abstractNum w:abstractNumId="52" w15:restartNumberingAfterBreak="0">
    <w:nsid w:val="57523D63"/>
    <w:multiLevelType w:val="multilevel"/>
    <w:tmpl w:val="7F56805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8CE1F96"/>
    <w:multiLevelType w:val="multilevel"/>
    <w:tmpl w:val="95429E3C"/>
    <w:styleLink w:val="Codeheadings"/>
    <w:lvl w:ilvl="0">
      <w:start w:val="1"/>
      <w:numFmt w:val="none"/>
      <w:pStyle w:val="PartHeading"/>
      <w:lvlText w:val="%1"/>
      <w:lvlJc w:val="left"/>
      <w:pPr>
        <w:ind w:left="0" w:firstLine="0"/>
      </w:pPr>
      <w:rPr>
        <w:rFonts w:hint="default"/>
      </w:rPr>
    </w:lvl>
    <w:lvl w:ilvl="1">
      <w:start w:val="1"/>
      <w:numFmt w:val="none"/>
      <w:pStyle w:val="CodeHeading1"/>
      <w:lvlText w:val="%2"/>
      <w:lvlJc w:val="left"/>
      <w:pPr>
        <w:ind w:left="0" w:firstLine="0"/>
      </w:pPr>
      <w:rPr>
        <w:rFonts w:hint="default"/>
      </w:rPr>
    </w:lvl>
    <w:lvl w:ilvl="2">
      <w:start w:val="1"/>
      <w:numFmt w:val="none"/>
      <w:pStyle w:val="CodeHeading2"/>
      <w:lvlText w:val="%3"/>
      <w:lvlJc w:val="left"/>
      <w:pPr>
        <w:ind w:left="0" w:firstLine="0"/>
      </w:pPr>
      <w:rPr>
        <w:rFonts w:hint="default"/>
      </w:rPr>
    </w:lvl>
    <w:lvl w:ilvl="3">
      <w:start w:val="1"/>
      <w:numFmt w:val="decimal"/>
      <w:pStyle w:val="CodeBulletPoint1"/>
      <w:lvlText w:val="(%4)"/>
      <w:lvlJc w:val="left"/>
      <w:pPr>
        <w:ind w:left="357" w:hanging="357"/>
      </w:pPr>
      <w:rPr>
        <w:rFonts w:hint="default"/>
      </w:rPr>
    </w:lvl>
    <w:lvl w:ilvl="4">
      <w:start w:val="1"/>
      <w:numFmt w:val="lowerLetter"/>
      <w:pStyle w:val="CodeBulletPoint2"/>
      <w:lvlText w:val="(%5)"/>
      <w:lvlJc w:val="left"/>
      <w:pPr>
        <w:ind w:left="357" w:hanging="357"/>
      </w:pPr>
      <w:rPr>
        <w:rFonts w:hint="default"/>
      </w:rPr>
    </w:lvl>
    <w:lvl w:ilvl="5">
      <w:start w:val="1"/>
      <w:numFmt w:val="lowerRoman"/>
      <w:pStyle w:val="CodeBulletPoint3"/>
      <w:lvlText w:val="(%6)"/>
      <w:lvlJc w:val="left"/>
      <w:pPr>
        <w:ind w:left="1134" w:hanging="42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5BF35583"/>
    <w:multiLevelType w:val="multilevel"/>
    <w:tmpl w:val="6FE89022"/>
    <w:lvl w:ilvl="0">
      <w:start w:val="7"/>
      <w:numFmt w:val="decimal"/>
      <w:lvlText w:val="%1"/>
      <w:lvlJc w:val="left"/>
      <w:pPr>
        <w:ind w:left="840" w:hanging="840"/>
      </w:pPr>
      <w:rPr>
        <w:rFonts w:hint="default"/>
        <w:b/>
        <w:sz w:val="22"/>
      </w:rPr>
    </w:lvl>
    <w:lvl w:ilvl="1">
      <w:start w:val="2"/>
      <w:numFmt w:val="decimal"/>
      <w:lvlText w:val="%1.%2"/>
      <w:lvlJc w:val="left"/>
      <w:pPr>
        <w:ind w:left="840" w:hanging="840"/>
      </w:pPr>
      <w:rPr>
        <w:rFonts w:hint="default"/>
        <w:b/>
        <w:sz w:val="22"/>
      </w:rPr>
    </w:lvl>
    <w:lvl w:ilvl="2">
      <w:start w:val="2"/>
      <w:numFmt w:val="decimal"/>
      <w:lvlText w:val="%1.%2.%3"/>
      <w:lvlJc w:val="left"/>
      <w:pPr>
        <w:ind w:left="840" w:hanging="840"/>
      </w:pPr>
      <w:rPr>
        <w:rFonts w:hint="default"/>
        <w:b/>
        <w:sz w:val="22"/>
      </w:rPr>
    </w:lvl>
    <w:lvl w:ilvl="3">
      <w:start w:val="3"/>
      <w:numFmt w:val="decimal"/>
      <w:lvlText w:val="%1.%2.%3.%4"/>
      <w:lvlJc w:val="left"/>
      <w:pPr>
        <w:ind w:left="840" w:hanging="840"/>
      </w:pPr>
      <w:rPr>
        <w:rFonts w:hint="default"/>
        <w:b/>
        <w:sz w:val="22"/>
      </w:rPr>
    </w:lvl>
    <w:lvl w:ilvl="4">
      <w:start w:val="2"/>
      <w:numFmt w:val="decimal"/>
      <w:lvlText w:val="%1.%2.%3.%4.%5"/>
      <w:lvlJc w:val="left"/>
      <w:pPr>
        <w:ind w:left="840" w:hanging="84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080" w:hanging="108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440" w:hanging="1440"/>
      </w:pPr>
      <w:rPr>
        <w:rFonts w:hint="default"/>
        <w:b/>
        <w:sz w:val="22"/>
      </w:rPr>
    </w:lvl>
  </w:abstractNum>
  <w:abstractNum w:abstractNumId="55" w15:restartNumberingAfterBreak="0">
    <w:nsid w:val="5DB24772"/>
    <w:multiLevelType w:val="hybridMultilevel"/>
    <w:tmpl w:val="3C0852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5E507E92"/>
    <w:multiLevelType w:val="multilevel"/>
    <w:tmpl w:val="7C74D2DC"/>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57" w15:restartNumberingAfterBreak="0">
    <w:nsid w:val="613B53B8"/>
    <w:multiLevelType w:val="hybridMultilevel"/>
    <w:tmpl w:val="1F86B4A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62DB45D4"/>
    <w:multiLevelType w:val="multilevel"/>
    <w:tmpl w:val="188E6FA2"/>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39C191A"/>
    <w:multiLevelType w:val="multilevel"/>
    <w:tmpl w:val="4B66EC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74F1D34"/>
    <w:multiLevelType w:val="multilevel"/>
    <w:tmpl w:val="34723F88"/>
    <w:lvl w:ilvl="0">
      <w:start w:val="1"/>
      <w:numFmt w:val="bullet"/>
      <w:pStyle w:val="QPPBulletPoint5DOT"/>
      <w:lvlText w:val=""/>
      <w:lvlJc w:val="left"/>
      <w:pPr>
        <w:ind w:left="2520" w:hanging="360"/>
      </w:pPr>
      <w:rPr>
        <w:rFonts w:ascii="Symbol" w:hAnsi="Symbol"/>
      </w:rPr>
    </w:lvl>
    <w:lvl w:ilvl="1">
      <w:start w:val="1"/>
      <w:numFmt w:val="bullet"/>
      <w:lvlText w:val="o"/>
      <w:lvlJc w:val="left"/>
      <w:pPr>
        <w:ind w:left="3240" w:hanging="360"/>
      </w:pPr>
      <w:rPr>
        <w:rFonts w:ascii="Courier New" w:hAnsi="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hint="default"/>
      </w:rPr>
    </w:lvl>
    <w:lvl w:ilvl="8">
      <w:start w:val="1"/>
      <w:numFmt w:val="bullet"/>
      <w:lvlText w:val=""/>
      <w:lvlJc w:val="left"/>
      <w:pPr>
        <w:ind w:left="8280" w:hanging="360"/>
      </w:pPr>
      <w:rPr>
        <w:rFonts w:ascii="Wingdings" w:hAnsi="Wingdings" w:hint="default"/>
      </w:rPr>
    </w:lvl>
  </w:abstractNum>
  <w:abstractNum w:abstractNumId="61" w15:restartNumberingAfterBreak="0">
    <w:nsid w:val="6A9C3546"/>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2" w15:restartNumberingAfterBreak="0">
    <w:nsid w:val="6D8A27C3"/>
    <w:multiLevelType w:val="multilevel"/>
    <w:tmpl w:val="95429E3C"/>
    <w:numStyleLink w:val="Codeheadings"/>
  </w:abstractNum>
  <w:abstractNum w:abstractNumId="63" w15:restartNumberingAfterBreak="0">
    <w:nsid w:val="6F696C20"/>
    <w:multiLevelType w:val="multilevel"/>
    <w:tmpl w:val="BBB6E3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7A66EE7"/>
    <w:multiLevelType w:val="multilevel"/>
    <w:tmpl w:val="BBB6E3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8AE06D8"/>
    <w:multiLevelType w:val="multilevel"/>
    <w:tmpl w:val="28907AD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7A3C229D"/>
    <w:multiLevelType w:val="multilevel"/>
    <w:tmpl w:val="563EE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C202ED2"/>
    <w:multiLevelType w:val="hybridMultilevel"/>
    <w:tmpl w:val="B36A8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E2B1B06"/>
    <w:multiLevelType w:val="hybridMultilevel"/>
    <w:tmpl w:val="BE8C7D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074086458">
    <w:abstractNumId w:val="32"/>
  </w:num>
  <w:num w:numId="2" w16cid:durableId="1638757189">
    <w:abstractNumId w:val="33"/>
  </w:num>
  <w:num w:numId="3" w16cid:durableId="1735661593">
    <w:abstractNumId w:val="15"/>
  </w:num>
  <w:num w:numId="4" w16cid:durableId="2116289058">
    <w:abstractNumId w:val="61"/>
  </w:num>
  <w:num w:numId="5" w16cid:durableId="964583642">
    <w:abstractNumId w:val="9"/>
  </w:num>
  <w:num w:numId="6" w16cid:durableId="291713774">
    <w:abstractNumId w:val="7"/>
  </w:num>
  <w:num w:numId="7" w16cid:durableId="277183498">
    <w:abstractNumId w:val="6"/>
  </w:num>
  <w:num w:numId="8" w16cid:durableId="1683508942">
    <w:abstractNumId w:val="5"/>
  </w:num>
  <w:num w:numId="9" w16cid:durableId="41179795">
    <w:abstractNumId w:val="4"/>
  </w:num>
  <w:num w:numId="10" w16cid:durableId="1016728878">
    <w:abstractNumId w:val="8"/>
  </w:num>
  <w:num w:numId="11" w16cid:durableId="49379755">
    <w:abstractNumId w:val="3"/>
  </w:num>
  <w:num w:numId="12" w16cid:durableId="1745450700">
    <w:abstractNumId w:val="2"/>
  </w:num>
  <w:num w:numId="13" w16cid:durableId="1955091573">
    <w:abstractNumId w:val="1"/>
  </w:num>
  <w:num w:numId="14" w16cid:durableId="1576276268">
    <w:abstractNumId w:val="0"/>
  </w:num>
  <w:num w:numId="15" w16cid:durableId="45417229">
    <w:abstractNumId w:val="40"/>
  </w:num>
  <w:num w:numId="16" w16cid:durableId="51196266">
    <w:abstractNumId w:val="20"/>
  </w:num>
  <w:num w:numId="17" w16cid:durableId="986395836">
    <w:abstractNumId w:val="39"/>
  </w:num>
  <w:num w:numId="18" w16cid:durableId="81805518">
    <w:abstractNumId w:val="12"/>
  </w:num>
  <w:num w:numId="19" w16cid:durableId="1057709298">
    <w:abstractNumId w:val="48"/>
  </w:num>
  <w:num w:numId="20" w16cid:durableId="222713411">
    <w:abstractNumId w:val="60"/>
  </w:num>
  <w:num w:numId="21" w16cid:durableId="818569339">
    <w:abstractNumId w:val="47"/>
  </w:num>
  <w:num w:numId="22" w16cid:durableId="1726249646">
    <w:abstractNumId w:val="30"/>
  </w:num>
  <w:num w:numId="23" w16cid:durableId="61149302">
    <w:abstractNumId w:val="35"/>
  </w:num>
  <w:num w:numId="24" w16cid:durableId="766851515">
    <w:abstractNumId w:val="38"/>
  </w:num>
  <w:num w:numId="25" w16cid:durableId="996763144">
    <w:abstractNumId w:val="29"/>
  </w:num>
  <w:num w:numId="26" w16cid:durableId="284242832">
    <w:abstractNumId w:val="49"/>
  </w:num>
  <w:num w:numId="27" w16cid:durableId="1817725109">
    <w:abstractNumId w:val="53"/>
  </w:num>
  <w:num w:numId="28" w16cid:durableId="698357968">
    <w:abstractNumId w:val="62"/>
    <w:lvlOverride w:ilvl="0">
      <w:lvl w:ilvl="0">
        <w:start w:val="1"/>
        <w:numFmt w:val="none"/>
        <w:pStyle w:val="PartHeading"/>
        <w:lvlText w:val="%1"/>
        <w:lvlJc w:val="left"/>
        <w:pPr>
          <w:ind w:left="0" w:firstLine="0"/>
        </w:pPr>
        <w:rPr>
          <w:rFonts w:hint="default"/>
        </w:rPr>
      </w:lvl>
    </w:lvlOverride>
    <w:lvlOverride w:ilvl="1">
      <w:lvl w:ilvl="1">
        <w:start w:val="1"/>
        <w:numFmt w:val="none"/>
        <w:pStyle w:val="CodeHeading1"/>
        <w:lvlText w:val="%2"/>
        <w:lvlJc w:val="left"/>
        <w:pPr>
          <w:ind w:left="0" w:firstLine="0"/>
        </w:pPr>
        <w:rPr>
          <w:rFonts w:hint="default"/>
        </w:rPr>
      </w:lvl>
    </w:lvlOverride>
    <w:lvlOverride w:ilvl="2">
      <w:lvl w:ilvl="2">
        <w:start w:val="1"/>
        <w:numFmt w:val="none"/>
        <w:pStyle w:val="CodeHeading2"/>
        <w:lvlText w:val="%3"/>
        <w:lvlJc w:val="left"/>
        <w:pPr>
          <w:ind w:left="0" w:firstLine="0"/>
        </w:pPr>
        <w:rPr>
          <w:rFonts w:hint="default"/>
        </w:rPr>
      </w:lvl>
    </w:lvlOverride>
    <w:lvlOverride w:ilvl="3">
      <w:lvl w:ilvl="3">
        <w:start w:val="1"/>
        <w:numFmt w:val="decimal"/>
        <w:pStyle w:val="CodeBulletPoint1"/>
        <w:lvlText w:val="(%4)"/>
        <w:lvlJc w:val="left"/>
        <w:pPr>
          <w:ind w:left="357" w:hanging="357"/>
        </w:pPr>
        <w:rPr>
          <w:rFonts w:hint="default"/>
        </w:rPr>
      </w:lvl>
    </w:lvlOverride>
    <w:lvlOverride w:ilvl="4">
      <w:lvl w:ilvl="4">
        <w:start w:val="1"/>
        <w:numFmt w:val="lowerLetter"/>
        <w:pStyle w:val="CodeBulletPoint2"/>
        <w:lvlText w:val="(%5)"/>
        <w:lvlJc w:val="left"/>
        <w:pPr>
          <w:ind w:left="357" w:hanging="357"/>
        </w:pPr>
        <w:rPr>
          <w:rFonts w:hint="default"/>
        </w:rPr>
      </w:lvl>
    </w:lvlOverride>
    <w:lvlOverride w:ilvl="5">
      <w:lvl w:ilvl="5">
        <w:start w:val="1"/>
        <w:numFmt w:val="lowerRoman"/>
        <w:pStyle w:val="CodeBulletPoint3"/>
        <w:lvlText w:val="(%6)"/>
        <w:lvlJc w:val="left"/>
        <w:pPr>
          <w:ind w:left="1134" w:hanging="42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9" w16cid:durableId="1621259854">
    <w:abstractNumId w:val="19"/>
  </w:num>
  <w:num w:numId="30" w16cid:durableId="447315661">
    <w:abstractNumId w:val="27"/>
  </w:num>
  <w:num w:numId="31" w16cid:durableId="1077245930">
    <w:abstractNumId w:val="21"/>
  </w:num>
  <w:num w:numId="32" w16cid:durableId="2117870206">
    <w:abstractNumId w:val="13"/>
  </w:num>
  <w:num w:numId="33" w16cid:durableId="1199009217">
    <w:abstractNumId w:val="68"/>
  </w:num>
  <w:num w:numId="34" w16cid:durableId="200048516">
    <w:abstractNumId w:val="31"/>
  </w:num>
  <w:num w:numId="35" w16cid:durableId="278487112">
    <w:abstractNumId w:val="55"/>
  </w:num>
  <w:num w:numId="36" w16cid:durableId="529610785">
    <w:abstractNumId w:val="19"/>
  </w:num>
  <w:num w:numId="37" w16cid:durableId="1202129219">
    <w:abstractNumId w:val="24"/>
  </w:num>
  <w:num w:numId="38" w16cid:durableId="1289363254">
    <w:abstractNumId w:val="26"/>
  </w:num>
  <w:num w:numId="39" w16cid:durableId="1142430516">
    <w:abstractNumId w:val="11"/>
  </w:num>
  <w:num w:numId="40" w16cid:durableId="1240334681">
    <w:abstractNumId w:val="45"/>
  </w:num>
  <w:num w:numId="41" w16cid:durableId="373427982">
    <w:abstractNumId w:val="28"/>
  </w:num>
  <w:num w:numId="42" w16cid:durableId="348071842">
    <w:abstractNumId w:val="59"/>
  </w:num>
  <w:num w:numId="43" w16cid:durableId="166949039">
    <w:abstractNumId w:val="14"/>
  </w:num>
  <w:num w:numId="44" w16cid:durableId="481579263">
    <w:abstractNumId w:val="52"/>
  </w:num>
  <w:num w:numId="45" w16cid:durableId="588924346">
    <w:abstractNumId w:val="23"/>
  </w:num>
  <w:num w:numId="46" w16cid:durableId="299117951">
    <w:abstractNumId w:val="57"/>
  </w:num>
  <w:num w:numId="47" w16cid:durableId="707798689">
    <w:abstractNumId w:val="46"/>
  </w:num>
  <w:num w:numId="48" w16cid:durableId="282731671">
    <w:abstractNumId w:val="44"/>
  </w:num>
  <w:num w:numId="49" w16cid:durableId="905919691">
    <w:abstractNumId w:val="65"/>
  </w:num>
  <w:num w:numId="50" w16cid:durableId="1324361144">
    <w:abstractNumId w:val="50"/>
  </w:num>
  <w:num w:numId="51" w16cid:durableId="2069037502">
    <w:abstractNumId w:val="18"/>
  </w:num>
  <w:num w:numId="52" w16cid:durableId="424963702">
    <w:abstractNumId w:val="63"/>
  </w:num>
  <w:num w:numId="53" w16cid:durableId="423772318">
    <w:abstractNumId w:val="64"/>
  </w:num>
  <w:num w:numId="54" w16cid:durableId="395592959">
    <w:abstractNumId w:val="43"/>
  </w:num>
  <w:num w:numId="55" w16cid:durableId="1605385221">
    <w:abstractNumId w:val="17"/>
  </w:num>
  <w:num w:numId="56" w16cid:durableId="1658531955">
    <w:abstractNumId w:val="56"/>
  </w:num>
  <w:num w:numId="57" w16cid:durableId="2026711535">
    <w:abstractNumId w:val="54"/>
  </w:num>
  <w:num w:numId="58" w16cid:durableId="1800562468">
    <w:abstractNumId w:val="25"/>
  </w:num>
  <w:num w:numId="59" w16cid:durableId="194850056">
    <w:abstractNumId w:val="51"/>
  </w:num>
  <w:num w:numId="60" w16cid:durableId="1866946441">
    <w:abstractNumId w:val="37"/>
  </w:num>
  <w:num w:numId="61" w16cid:durableId="284312434">
    <w:abstractNumId w:val="37"/>
    <w:lvlOverride w:ilvl="0">
      <w:lvl w:ilvl="0">
        <w:start w:val="1"/>
        <w:numFmt w:val="decimal"/>
        <w:lvlText w:val="%1."/>
        <w:lvlJc w:val="left"/>
        <w:pPr>
          <w:tabs>
            <w:tab w:val="num" w:pos="720"/>
          </w:tabs>
          <w:ind w:left="454" w:hanging="454"/>
        </w:pPr>
        <w:rPr>
          <w:rFonts w:hint="default"/>
        </w:rPr>
      </w:lvl>
    </w:lvlOverride>
    <w:lvlOverride w:ilvl="1">
      <w:lvl w:ilvl="1">
        <w:start w:val="1"/>
        <w:numFmt w:val="lowerLetter"/>
        <w:lvlText w:val="%2."/>
        <w:lvlJc w:val="left"/>
        <w:pPr>
          <w:tabs>
            <w:tab w:val="num" w:pos="1004"/>
          </w:tabs>
          <w:ind w:left="738" w:hanging="454"/>
        </w:pPr>
        <w:rPr>
          <w:rFonts w:hint="default"/>
        </w:rPr>
      </w:lvl>
    </w:lvlOverride>
    <w:lvlOverride w:ilvl="2">
      <w:lvl w:ilvl="2">
        <w:start w:val="1"/>
        <w:numFmt w:val="lowerRoman"/>
        <w:lvlText w:val="%3."/>
        <w:lvlJc w:val="left"/>
        <w:pPr>
          <w:tabs>
            <w:tab w:val="num" w:pos="1288"/>
          </w:tabs>
          <w:ind w:left="1022" w:hanging="454"/>
        </w:pPr>
        <w:rPr>
          <w:rFonts w:hint="default"/>
        </w:rPr>
      </w:lvl>
    </w:lvlOverride>
    <w:lvlOverride w:ilvl="3">
      <w:lvl w:ilvl="3">
        <w:start w:val="1"/>
        <w:numFmt w:val="decimal"/>
        <w:lvlText w:val="%4."/>
        <w:lvlJc w:val="left"/>
        <w:pPr>
          <w:tabs>
            <w:tab w:val="num" w:pos="1572"/>
          </w:tabs>
          <w:ind w:left="1306" w:hanging="454"/>
        </w:pPr>
        <w:rPr>
          <w:rFonts w:hint="default"/>
        </w:rPr>
      </w:lvl>
    </w:lvlOverride>
    <w:lvlOverride w:ilvl="4">
      <w:lvl w:ilvl="4">
        <w:start w:val="1"/>
        <w:numFmt w:val="decimal"/>
        <w:lvlText w:val="%5."/>
        <w:lvlJc w:val="left"/>
        <w:pPr>
          <w:tabs>
            <w:tab w:val="num" w:pos="1856"/>
          </w:tabs>
          <w:ind w:left="1590" w:hanging="454"/>
        </w:pPr>
        <w:rPr>
          <w:rFonts w:hint="default"/>
        </w:rPr>
      </w:lvl>
    </w:lvlOverride>
    <w:lvlOverride w:ilvl="5">
      <w:lvl w:ilvl="5">
        <w:start w:val="1"/>
        <w:numFmt w:val="decimal"/>
        <w:lvlText w:val="%6."/>
        <w:lvlJc w:val="left"/>
        <w:pPr>
          <w:tabs>
            <w:tab w:val="num" w:pos="2140"/>
          </w:tabs>
          <w:ind w:left="1874" w:hanging="454"/>
        </w:pPr>
        <w:rPr>
          <w:rFonts w:hint="default"/>
        </w:rPr>
      </w:lvl>
    </w:lvlOverride>
    <w:lvlOverride w:ilvl="6">
      <w:lvl w:ilvl="6">
        <w:start w:val="1"/>
        <w:numFmt w:val="decimal"/>
        <w:lvlText w:val="%7."/>
        <w:lvlJc w:val="left"/>
        <w:pPr>
          <w:tabs>
            <w:tab w:val="num" w:pos="2424"/>
          </w:tabs>
          <w:ind w:left="2158" w:hanging="454"/>
        </w:pPr>
        <w:rPr>
          <w:rFonts w:hint="default"/>
        </w:rPr>
      </w:lvl>
    </w:lvlOverride>
    <w:lvlOverride w:ilvl="7">
      <w:lvl w:ilvl="7">
        <w:start w:val="1"/>
        <w:numFmt w:val="decimal"/>
        <w:lvlText w:val="%8."/>
        <w:lvlJc w:val="left"/>
        <w:pPr>
          <w:tabs>
            <w:tab w:val="num" w:pos="2708"/>
          </w:tabs>
          <w:ind w:left="2442" w:hanging="454"/>
        </w:pPr>
        <w:rPr>
          <w:rFonts w:hint="default"/>
        </w:rPr>
      </w:lvl>
    </w:lvlOverride>
    <w:lvlOverride w:ilvl="8">
      <w:lvl w:ilvl="8">
        <w:start w:val="1"/>
        <w:numFmt w:val="decimal"/>
        <w:lvlText w:val="%9."/>
        <w:lvlJc w:val="left"/>
        <w:pPr>
          <w:tabs>
            <w:tab w:val="num" w:pos="2992"/>
          </w:tabs>
          <w:ind w:left="2726" w:hanging="454"/>
        </w:pPr>
        <w:rPr>
          <w:rFonts w:hint="default"/>
        </w:rPr>
      </w:lvl>
    </w:lvlOverride>
  </w:num>
  <w:num w:numId="62" w16cid:durableId="805314096">
    <w:abstractNumId w:val="37"/>
    <w:lvlOverride w:ilvl="0">
      <w:lvl w:ilvl="0">
        <w:start w:val="1"/>
        <w:numFmt w:val="decimal"/>
        <w:lvlText w:val="%1."/>
        <w:lvlJc w:val="left"/>
        <w:pPr>
          <w:tabs>
            <w:tab w:val="num" w:pos="720"/>
          </w:tabs>
          <w:ind w:left="454" w:hanging="454"/>
        </w:pPr>
        <w:rPr>
          <w:rFonts w:hint="default"/>
        </w:rPr>
      </w:lvl>
    </w:lvlOverride>
    <w:lvlOverride w:ilvl="1">
      <w:lvl w:ilvl="1">
        <w:start w:val="1"/>
        <w:numFmt w:val="lowerLetter"/>
        <w:lvlText w:val="%2."/>
        <w:lvlJc w:val="left"/>
        <w:pPr>
          <w:tabs>
            <w:tab w:val="num" w:pos="1004"/>
          </w:tabs>
          <w:ind w:left="738" w:hanging="454"/>
        </w:pPr>
        <w:rPr>
          <w:rFonts w:hint="default"/>
        </w:rPr>
      </w:lvl>
    </w:lvlOverride>
    <w:lvlOverride w:ilvl="2">
      <w:lvl w:ilvl="2">
        <w:start w:val="1"/>
        <w:numFmt w:val="lowerRoman"/>
        <w:lvlText w:val="%3."/>
        <w:lvlJc w:val="left"/>
        <w:pPr>
          <w:tabs>
            <w:tab w:val="num" w:pos="1288"/>
          </w:tabs>
          <w:ind w:left="1022" w:hanging="454"/>
        </w:pPr>
        <w:rPr>
          <w:rFonts w:hint="default"/>
        </w:rPr>
      </w:lvl>
    </w:lvlOverride>
    <w:lvlOverride w:ilvl="3">
      <w:lvl w:ilvl="3">
        <w:start w:val="1"/>
        <w:numFmt w:val="decimal"/>
        <w:lvlText w:val="%4."/>
        <w:lvlJc w:val="left"/>
        <w:pPr>
          <w:tabs>
            <w:tab w:val="num" w:pos="1572"/>
          </w:tabs>
          <w:ind w:left="1306" w:hanging="454"/>
        </w:pPr>
        <w:rPr>
          <w:rFonts w:hint="default"/>
        </w:rPr>
      </w:lvl>
    </w:lvlOverride>
    <w:lvlOverride w:ilvl="4">
      <w:lvl w:ilvl="4">
        <w:start w:val="1"/>
        <w:numFmt w:val="decimal"/>
        <w:lvlText w:val="%5."/>
        <w:lvlJc w:val="left"/>
        <w:pPr>
          <w:tabs>
            <w:tab w:val="num" w:pos="1856"/>
          </w:tabs>
          <w:ind w:left="1590" w:hanging="454"/>
        </w:pPr>
        <w:rPr>
          <w:rFonts w:hint="default"/>
        </w:rPr>
      </w:lvl>
    </w:lvlOverride>
    <w:lvlOverride w:ilvl="5">
      <w:lvl w:ilvl="5">
        <w:start w:val="1"/>
        <w:numFmt w:val="decimal"/>
        <w:lvlText w:val="%6."/>
        <w:lvlJc w:val="left"/>
        <w:pPr>
          <w:tabs>
            <w:tab w:val="num" w:pos="2140"/>
          </w:tabs>
          <w:ind w:left="1874" w:hanging="454"/>
        </w:pPr>
        <w:rPr>
          <w:rFonts w:hint="default"/>
        </w:rPr>
      </w:lvl>
    </w:lvlOverride>
    <w:lvlOverride w:ilvl="6">
      <w:lvl w:ilvl="6">
        <w:start w:val="1"/>
        <w:numFmt w:val="decimal"/>
        <w:lvlText w:val="%7."/>
        <w:lvlJc w:val="left"/>
        <w:pPr>
          <w:tabs>
            <w:tab w:val="num" w:pos="2424"/>
          </w:tabs>
          <w:ind w:left="2158" w:hanging="454"/>
        </w:pPr>
        <w:rPr>
          <w:rFonts w:hint="default"/>
        </w:rPr>
      </w:lvl>
    </w:lvlOverride>
    <w:lvlOverride w:ilvl="7">
      <w:lvl w:ilvl="7">
        <w:start w:val="1"/>
        <w:numFmt w:val="decimal"/>
        <w:lvlText w:val="%8."/>
        <w:lvlJc w:val="left"/>
        <w:pPr>
          <w:tabs>
            <w:tab w:val="num" w:pos="2708"/>
          </w:tabs>
          <w:ind w:left="2442" w:hanging="454"/>
        </w:pPr>
        <w:rPr>
          <w:rFonts w:hint="default"/>
        </w:rPr>
      </w:lvl>
    </w:lvlOverride>
    <w:lvlOverride w:ilvl="8">
      <w:lvl w:ilvl="8">
        <w:start w:val="1"/>
        <w:numFmt w:val="decimal"/>
        <w:lvlText w:val="%9."/>
        <w:lvlJc w:val="left"/>
        <w:pPr>
          <w:tabs>
            <w:tab w:val="num" w:pos="2992"/>
          </w:tabs>
          <w:ind w:left="2726" w:hanging="454"/>
        </w:pPr>
        <w:rPr>
          <w:rFonts w:hint="default"/>
        </w:rPr>
      </w:lvl>
    </w:lvlOverride>
  </w:num>
  <w:num w:numId="63" w16cid:durableId="1287421769">
    <w:abstractNumId w:val="51"/>
    <w:lvlOverride w:ilvl="0">
      <w:lvl w:ilvl="0">
        <w:start w:val="1"/>
        <w:numFmt w:val="decimal"/>
        <w:lvlText w:val="%1."/>
        <w:lvlJc w:val="left"/>
        <w:pPr>
          <w:tabs>
            <w:tab w:val="num" w:pos="720"/>
          </w:tabs>
          <w:ind w:left="454" w:hanging="454"/>
        </w:pPr>
        <w:rPr>
          <w:rFonts w:hint="default"/>
        </w:rPr>
      </w:lvl>
    </w:lvlOverride>
    <w:lvlOverride w:ilvl="1">
      <w:lvl w:ilvl="1">
        <w:start w:val="1"/>
        <w:numFmt w:val="lowerLetter"/>
        <w:lvlText w:val="%2."/>
        <w:lvlJc w:val="left"/>
        <w:pPr>
          <w:tabs>
            <w:tab w:val="num" w:pos="1004"/>
          </w:tabs>
          <w:ind w:left="738" w:hanging="454"/>
        </w:pPr>
        <w:rPr>
          <w:rFonts w:hint="default"/>
        </w:rPr>
      </w:lvl>
    </w:lvlOverride>
    <w:lvlOverride w:ilvl="2">
      <w:lvl w:ilvl="2">
        <w:start w:val="1"/>
        <w:numFmt w:val="lowerRoman"/>
        <w:lvlText w:val="%3."/>
        <w:lvlJc w:val="left"/>
        <w:pPr>
          <w:tabs>
            <w:tab w:val="num" w:pos="1288"/>
          </w:tabs>
          <w:ind w:left="1022" w:hanging="454"/>
        </w:pPr>
        <w:rPr>
          <w:rFonts w:hint="default"/>
        </w:rPr>
      </w:lvl>
    </w:lvlOverride>
    <w:lvlOverride w:ilvl="3">
      <w:lvl w:ilvl="3">
        <w:start w:val="1"/>
        <w:numFmt w:val="decimal"/>
        <w:lvlText w:val="%4."/>
        <w:lvlJc w:val="left"/>
        <w:pPr>
          <w:tabs>
            <w:tab w:val="num" w:pos="1572"/>
          </w:tabs>
          <w:ind w:left="1306" w:hanging="454"/>
        </w:pPr>
        <w:rPr>
          <w:rFonts w:hint="default"/>
        </w:rPr>
      </w:lvl>
    </w:lvlOverride>
    <w:lvlOverride w:ilvl="4">
      <w:lvl w:ilvl="4">
        <w:start w:val="1"/>
        <w:numFmt w:val="decimal"/>
        <w:lvlText w:val="%5."/>
        <w:lvlJc w:val="left"/>
        <w:pPr>
          <w:tabs>
            <w:tab w:val="num" w:pos="1856"/>
          </w:tabs>
          <w:ind w:left="1590" w:hanging="454"/>
        </w:pPr>
        <w:rPr>
          <w:rFonts w:hint="default"/>
        </w:rPr>
      </w:lvl>
    </w:lvlOverride>
    <w:lvlOverride w:ilvl="5">
      <w:lvl w:ilvl="5">
        <w:start w:val="1"/>
        <w:numFmt w:val="decimal"/>
        <w:lvlText w:val="%6."/>
        <w:lvlJc w:val="left"/>
        <w:pPr>
          <w:tabs>
            <w:tab w:val="num" w:pos="2140"/>
          </w:tabs>
          <w:ind w:left="1874" w:hanging="454"/>
        </w:pPr>
        <w:rPr>
          <w:rFonts w:hint="default"/>
        </w:rPr>
      </w:lvl>
    </w:lvlOverride>
    <w:lvlOverride w:ilvl="6">
      <w:lvl w:ilvl="6">
        <w:start w:val="1"/>
        <w:numFmt w:val="decimal"/>
        <w:lvlText w:val="%7."/>
        <w:lvlJc w:val="left"/>
        <w:pPr>
          <w:tabs>
            <w:tab w:val="num" w:pos="2424"/>
          </w:tabs>
          <w:ind w:left="2158" w:hanging="454"/>
        </w:pPr>
        <w:rPr>
          <w:rFonts w:hint="default"/>
        </w:rPr>
      </w:lvl>
    </w:lvlOverride>
    <w:lvlOverride w:ilvl="7">
      <w:lvl w:ilvl="7">
        <w:start w:val="1"/>
        <w:numFmt w:val="decimal"/>
        <w:lvlText w:val="%8."/>
        <w:lvlJc w:val="left"/>
        <w:pPr>
          <w:tabs>
            <w:tab w:val="num" w:pos="2708"/>
          </w:tabs>
          <w:ind w:left="2442" w:hanging="454"/>
        </w:pPr>
        <w:rPr>
          <w:rFonts w:hint="default"/>
        </w:rPr>
      </w:lvl>
    </w:lvlOverride>
    <w:lvlOverride w:ilvl="8">
      <w:lvl w:ilvl="8">
        <w:start w:val="1"/>
        <w:numFmt w:val="decimal"/>
        <w:lvlText w:val="%9."/>
        <w:lvlJc w:val="left"/>
        <w:pPr>
          <w:tabs>
            <w:tab w:val="num" w:pos="2992"/>
          </w:tabs>
          <w:ind w:left="2726" w:hanging="454"/>
        </w:pPr>
        <w:rPr>
          <w:rFonts w:hint="default"/>
        </w:rPr>
      </w:lvl>
    </w:lvlOverride>
  </w:num>
  <w:num w:numId="64" w16cid:durableId="11423026">
    <w:abstractNumId w:val="41"/>
  </w:num>
  <w:num w:numId="65" w16cid:durableId="1150560359">
    <w:abstractNumId w:val="22"/>
  </w:num>
  <w:num w:numId="66" w16cid:durableId="1804762540">
    <w:abstractNumId w:val="34"/>
  </w:num>
  <w:num w:numId="67" w16cid:durableId="1689214308">
    <w:abstractNumId w:val="10"/>
  </w:num>
  <w:num w:numId="68" w16cid:durableId="1456755396">
    <w:abstractNumId w:val="36"/>
  </w:num>
  <w:num w:numId="69" w16cid:durableId="786658127">
    <w:abstractNumId w:val="16"/>
  </w:num>
  <w:num w:numId="70" w16cid:durableId="711733507">
    <w:abstractNumId w:val="58"/>
  </w:num>
  <w:num w:numId="71" w16cid:durableId="240874228">
    <w:abstractNumId w:val="42"/>
  </w:num>
  <w:num w:numId="72" w16cid:durableId="2075614545">
    <w:abstractNumId w:val="66"/>
  </w:num>
  <w:num w:numId="73" w16cid:durableId="1797718761">
    <w:abstractNumId w:val="29"/>
    <w:lvlOverride w:ilvl="0">
      <w:startOverride w:val="1"/>
    </w:lvlOverride>
  </w:num>
  <w:num w:numId="74" w16cid:durableId="1104154875">
    <w:abstractNumId w:val="29"/>
    <w:lvlOverride w:ilvl="0">
      <w:startOverride w:val="1"/>
    </w:lvlOverride>
  </w:num>
  <w:num w:numId="75" w16cid:durableId="1149781600">
    <w:abstractNumId w:val="6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7A2"/>
    <w:rsid w:val="00002750"/>
    <w:rsid w:val="000028D8"/>
    <w:rsid w:val="00002A50"/>
    <w:rsid w:val="0000491E"/>
    <w:rsid w:val="00005169"/>
    <w:rsid w:val="000053BF"/>
    <w:rsid w:val="0000556C"/>
    <w:rsid w:val="00010F16"/>
    <w:rsid w:val="00012A01"/>
    <w:rsid w:val="00012C7B"/>
    <w:rsid w:val="0001340E"/>
    <w:rsid w:val="000142F6"/>
    <w:rsid w:val="000148F6"/>
    <w:rsid w:val="00016201"/>
    <w:rsid w:val="00017066"/>
    <w:rsid w:val="00017082"/>
    <w:rsid w:val="00017753"/>
    <w:rsid w:val="00017BE9"/>
    <w:rsid w:val="00017DA0"/>
    <w:rsid w:val="00022DB0"/>
    <w:rsid w:val="00023526"/>
    <w:rsid w:val="00024890"/>
    <w:rsid w:val="00025B2F"/>
    <w:rsid w:val="000263E3"/>
    <w:rsid w:val="000309A4"/>
    <w:rsid w:val="00030CCA"/>
    <w:rsid w:val="000329AC"/>
    <w:rsid w:val="00032AE4"/>
    <w:rsid w:val="000331E1"/>
    <w:rsid w:val="00033576"/>
    <w:rsid w:val="00035F90"/>
    <w:rsid w:val="00037308"/>
    <w:rsid w:val="000400DC"/>
    <w:rsid w:val="000414BA"/>
    <w:rsid w:val="00042393"/>
    <w:rsid w:val="000442F6"/>
    <w:rsid w:val="000461EA"/>
    <w:rsid w:val="00046462"/>
    <w:rsid w:val="00046FEF"/>
    <w:rsid w:val="00047EAC"/>
    <w:rsid w:val="00050B52"/>
    <w:rsid w:val="00054522"/>
    <w:rsid w:val="000556C5"/>
    <w:rsid w:val="000562FC"/>
    <w:rsid w:val="00056CE8"/>
    <w:rsid w:val="00060854"/>
    <w:rsid w:val="0006204F"/>
    <w:rsid w:val="000620F8"/>
    <w:rsid w:val="000631A2"/>
    <w:rsid w:val="00063AED"/>
    <w:rsid w:val="00067F77"/>
    <w:rsid w:val="0007090F"/>
    <w:rsid w:val="00070FDB"/>
    <w:rsid w:val="00071806"/>
    <w:rsid w:val="00072DA2"/>
    <w:rsid w:val="00072E2D"/>
    <w:rsid w:val="000733EB"/>
    <w:rsid w:val="00074F99"/>
    <w:rsid w:val="00077752"/>
    <w:rsid w:val="00080DB5"/>
    <w:rsid w:val="00080E9C"/>
    <w:rsid w:val="00083484"/>
    <w:rsid w:val="00083782"/>
    <w:rsid w:val="00083864"/>
    <w:rsid w:val="000848C5"/>
    <w:rsid w:val="00084F12"/>
    <w:rsid w:val="00085CA7"/>
    <w:rsid w:val="00086F78"/>
    <w:rsid w:val="000904D2"/>
    <w:rsid w:val="00092889"/>
    <w:rsid w:val="00092CE5"/>
    <w:rsid w:val="00093117"/>
    <w:rsid w:val="000936BF"/>
    <w:rsid w:val="00093AD3"/>
    <w:rsid w:val="0009409C"/>
    <w:rsid w:val="00095E97"/>
    <w:rsid w:val="0009707D"/>
    <w:rsid w:val="000976EA"/>
    <w:rsid w:val="00097E4E"/>
    <w:rsid w:val="000A06F8"/>
    <w:rsid w:val="000A1E83"/>
    <w:rsid w:val="000A4C0B"/>
    <w:rsid w:val="000A69B9"/>
    <w:rsid w:val="000B0A07"/>
    <w:rsid w:val="000B124B"/>
    <w:rsid w:val="000B15DA"/>
    <w:rsid w:val="000B170F"/>
    <w:rsid w:val="000B2C84"/>
    <w:rsid w:val="000B2ECB"/>
    <w:rsid w:val="000B32BE"/>
    <w:rsid w:val="000B4A31"/>
    <w:rsid w:val="000B5D01"/>
    <w:rsid w:val="000B622D"/>
    <w:rsid w:val="000B6263"/>
    <w:rsid w:val="000C0573"/>
    <w:rsid w:val="000C16AE"/>
    <w:rsid w:val="000C35B5"/>
    <w:rsid w:val="000C40D1"/>
    <w:rsid w:val="000C43B0"/>
    <w:rsid w:val="000C5DE7"/>
    <w:rsid w:val="000C5EDC"/>
    <w:rsid w:val="000C69FB"/>
    <w:rsid w:val="000C6AAE"/>
    <w:rsid w:val="000D0816"/>
    <w:rsid w:val="000D1C58"/>
    <w:rsid w:val="000D27AF"/>
    <w:rsid w:val="000D2C81"/>
    <w:rsid w:val="000D315F"/>
    <w:rsid w:val="000D3C8D"/>
    <w:rsid w:val="000D49B4"/>
    <w:rsid w:val="000D4A8A"/>
    <w:rsid w:val="000D5F93"/>
    <w:rsid w:val="000D63D4"/>
    <w:rsid w:val="000D6C4C"/>
    <w:rsid w:val="000E14E3"/>
    <w:rsid w:val="000E29C4"/>
    <w:rsid w:val="000E3409"/>
    <w:rsid w:val="000E3731"/>
    <w:rsid w:val="000E3CD0"/>
    <w:rsid w:val="000E3DE0"/>
    <w:rsid w:val="000E4D30"/>
    <w:rsid w:val="000E54CA"/>
    <w:rsid w:val="000E7560"/>
    <w:rsid w:val="000F0FBC"/>
    <w:rsid w:val="000F30D6"/>
    <w:rsid w:val="000F455D"/>
    <w:rsid w:val="000F466C"/>
    <w:rsid w:val="000F5B34"/>
    <w:rsid w:val="00100403"/>
    <w:rsid w:val="001006B9"/>
    <w:rsid w:val="00102E7D"/>
    <w:rsid w:val="00102EF0"/>
    <w:rsid w:val="00102FAA"/>
    <w:rsid w:val="001032D3"/>
    <w:rsid w:val="00103760"/>
    <w:rsid w:val="00104DE7"/>
    <w:rsid w:val="00106B79"/>
    <w:rsid w:val="00113684"/>
    <w:rsid w:val="00113982"/>
    <w:rsid w:val="001151DB"/>
    <w:rsid w:val="00115BCB"/>
    <w:rsid w:val="0011618D"/>
    <w:rsid w:val="001165B5"/>
    <w:rsid w:val="0011787A"/>
    <w:rsid w:val="00117DBD"/>
    <w:rsid w:val="00120BEE"/>
    <w:rsid w:val="0012106A"/>
    <w:rsid w:val="001215AF"/>
    <w:rsid w:val="00121F69"/>
    <w:rsid w:val="00122ED3"/>
    <w:rsid w:val="001230A9"/>
    <w:rsid w:val="001233BA"/>
    <w:rsid w:val="00124F3A"/>
    <w:rsid w:val="00125080"/>
    <w:rsid w:val="00126335"/>
    <w:rsid w:val="001309D8"/>
    <w:rsid w:val="00130C90"/>
    <w:rsid w:val="0013122C"/>
    <w:rsid w:val="00134F9D"/>
    <w:rsid w:val="001352CF"/>
    <w:rsid w:val="00136BCD"/>
    <w:rsid w:val="00137695"/>
    <w:rsid w:val="00137BC1"/>
    <w:rsid w:val="00140C1F"/>
    <w:rsid w:val="00141358"/>
    <w:rsid w:val="00142DB3"/>
    <w:rsid w:val="001433D4"/>
    <w:rsid w:val="00143637"/>
    <w:rsid w:val="00144963"/>
    <w:rsid w:val="001459BA"/>
    <w:rsid w:val="00146016"/>
    <w:rsid w:val="00147507"/>
    <w:rsid w:val="00151614"/>
    <w:rsid w:val="00151E93"/>
    <w:rsid w:val="00152268"/>
    <w:rsid w:val="001524E1"/>
    <w:rsid w:val="00152AF1"/>
    <w:rsid w:val="00154E9B"/>
    <w:rsid w:val="00156619"/>
    <w:rsid w:val="001568DA"/>
    <w:rsid w:val="00157E04"/>
    <w:rsid w:val="001614FC"/>
    <w:rsid w:val="00161C3B"/>
    <w:rsid w:val="00162199"/>
    <w:rsid w:val="00162E6A"/>
    <w:rsid w:val="001647AB"/>
    <w:rsid w:val="00167581"/>
    <w:rsid w:val="00167D36"/>
    <w:rsid w:val="001712F3"/>
    <w:rsid w:val="001720F3"/>
    <w:rsid w:val="00172372"/>
    <w:rsid w:val="00172634"/>
    <w:rsid w:val="00172BF9"/>
    <w:rsid w:val="00173134"/>
    <w:rsid w:val="00173FE1"/>
    <w:rsid w:val="00174D09"/>
    <w:rsid w:val="0017588A"/>
    <w:rsid w:val="001761C3"/>
    <w:rsid w:val="00176292"/>
    <w:rsid w:val="00176B5A"/>
    <w:rsid w:val="0018071B"/>
    <w:rsid w:val="0018082A"/>
    <w:rsid w:val="00180B97"/>
    <w:rsid w:val="00180E5E"/>
    <w:rsid w:val="00181543"/>
    <w:rsid w:val="001828FE"/>
    <w:rsid w:val="00182993"/>
    <w:rsid w:val="00183269"/>
    <w:rsid w:val="00183E98"/>
    <w:rsid w:val="00184B8B"/>
    <w:rsid w:val="00185787"/>
    <w:rsid w:val="0018603D"/>
    <w:rsid w:val="00186FC5"/>
    <w:rsid w:val="00190248"/>
    <w:rsid w:val="001902FF"/>
    <w:rsid w:val="0019036B"/>
    <w:rsid w:val="00190C2E"/>
    <w:rsid w:val="00191448"/>
    <w:rsid w:val="00191472"/>
    <w:rsid w:val="001950AC"/>
    <w:rsid w:val="00197F11"/>
    <w:rsid w:val="001A0EEA"/>
    <w:rsid w:val="001A26F4"/>
    <w:rsid w:val="001A2D10"/>
    <w:rsid w:val="001A34E1"/>
    <w:rsid w:val="001A3DEB"/>
    <w:rsid w:val="001A4191"/>
    <w:rsid w:val="001A4F55"/>
    <w:rsid w:val="001A591D"/>
    <w:rsid w:val="001A5B43"/>
    <w:rsid w:val="001A612F"/>
    <w:rsid w:val="001A6C8F"/>
    <w:rsid w:val="001A7303"/>
    <w:rsid w:val="001B019C"/>
    <w:rsid w:val="001B0D1D"/>
    <w:rsid w:val="001B49B1"/>
    <w:rsid w:val="001B53C2"/>
    <w:rsid w:val="001B67B9"/>
    <w:rsid w:val="001C0B56"/>
    <w:rsid w:val="001C0EDA"/>
    <w:rsid w:val="001C142E"/>
    <w:rsid w:val="001C1B20"/>
    <w:rsid w:val="001C289C"/>
    <w:rsid w:val="001C42F6"/>
    <w:rsid w:val="001C5149"/>
    <w:rsid w:val="001C5BC6"/>
    <w:rsid w:val="001C666E"/>
    <w:rsid w:val="001D14B4"/>
    <w:rsid w:val="001D166C"/>
    <w:rsid w:val="001D34D1"/>
    <w:rsid w:val="001D3F41"/>
    <w:rsid w:val="001D5320"/>
    <w:rsid w:val="001D5D33"/>
    <w:rsid w:val="001E038E"/>
    <w:rsid w:val="001E0F23"/>
    <w:rsid w:val="001E256E"/>
    <w:rsid w:val="001E4FDF"/>
    <w:rsid w:val="001E63CC"/>
    <w:rsid w:val="001F003C"/>
    <w:rsid w:val="001F10C8"/>
    <w:rsid w:val="001F1443"/>
    <w:rsid w:val="001F1B62"/>
    <w:rsid w:val="001F1B91"/>
    <w:rsid w:val="001F1DC8"/>
    <w:rsid w:val="001F57BA"/>
    <w:rsid w:val="001F690C"/>
    <w:rsid w:val="001F7AD4"/>
    <w:rsid w:val="001F7DE8"/>
    <w:rsid w:val="00201844"/>
    <w:rsid w:val="00202592"/>
    <w:rsid w:val="00202C17"/>
    <w:rsid w:val="00203A40"/>
    <w:rsid w:val="00206DB2"/>
    <w:rsid w:val="00206F51"/>
    <w:rsid w:val="00210D96"/>
    <w:rsid w:val="00211DDB"/>
    <w:rsid w:val="0021352C"/>
    <w:rsid w:val="002138AC"/>
    <w:rsid w:val="00213E22"/>
    <w:rsid w:val="0021793C"/>
    <w:rsid w:val="0022070F"/>
    <w:rsid w:val="00221B98"/>
    <w:rsid w:val="002243D7"/>
    <w:rsid w:val="0022471A"/>
    <w:rsid w:val="00224C5C"/>
    <w:rsid w:val="002258E6"/>
    <w:rsid w:val="00225A9F"/>
    <w:rsid w:val="0022608A"/>
    <w:rsid w:val="0023094F"/>
    <w:rsid w:val="00230EC5"/>
    <w:rsid w:val="00231029"/>
    <w:rsid w:val="00232742"/>
    <w:rsid w:val="00232EFF"/>
    <w:rsid w:val="00235E4C"/>
    <w:rsid w:val="0023609A"/>
    <w:rsid w:val="00240062"/>
    <w:rsid w:val="00242A71"/>
    <w:rsid w:val="00243E26"/>
    <w:rsid w:val="00244F61"/>
    <w:rsid w:val="00246E53"/>
    <w:rsid w:val="0025032B"/>
    <w:rsid w:val="002507CE"/>
    <w:rsid w:val="00250EBA"/>
    <w:rsid w:val="0025134F"/>
    <w:rsid w:val="00251F42"/>
    <w:rsid w:val="002528A6"/>
    <w:rsid w:val="002537F0"/>
    <w:rsid w:val="00253E73"/>
    <w:rsid w:val="00254738"/>
    <w:rsid w:val="002565C3"/>
    <w:rsid w:val="00256ED5"/>
    <w:rsid w:val="00261144"/>
    <w:rsid w:val="00261B73"/>
    <w:rsid w:val="002629CD"/>
    <w:rsid w:val="00265054"/>
    <w:rsid w:val="00265C84"/>
    <w:rsid w:val="00266C4B"/>
    <w:rsid w:val="00266F18"/>
    <w:rsid w:val="002677C3"/>
    <w:rsid w:val="00271113"/>
    <w:rsid w:val="00272A5C"/>
    <w:rsid w:val="002741A1"/>
    <w:rsid w:val="00274454"/>
    <w:rsid w:val="00274815"/>
    <w:rsid w:val="00275375"/>
    <w:rsid w:val="002754E7"/>
    <w:rsid w:val="00277F2B"/>
    <w:rsid w:val="00280822"/>
    <w:rsid w:val="00282A6E"/>
    <w:rsid w:val="002833A7"/>
    <w:rsid w:val="002840B7"/>
    <w:rsid w:val="00284A5A"/>
    <w:rsid w:val="002868E0"/>
    <w:rsid w:val="00286BA5"/>
    <w:rsid w:val="00286E75"/>
    <w:rsid w:val="00290A48"/>
    <w:rsid w:val="00291BE3"/>
    <w:rsid w:val="0029378E"/>
    <w:rsid w:val="002942A2"/>
    <w:rsid w:val="00294BC4"/>
    <w:rsid w:val="00294FAE"/>
    <w:rsid w:val="00296BAF"/>
    <w:rsid w:val="00297A20"/>
    <w:rsid w:val="002A1C2A"/>
    <w:rsid w:val="002A1E5B"/>
    <w:rsid w:val="002A1FC3"/>
    <w:rsid w:val="002A21F5"/>
    <w:rsid w:val="002A272C"/>
    <w:rsid w:val="002A2E2C"/>
    <w:rsid w:val="002A410A"/>
    <w:rsid w:val="002A522E"/>
    <w:rsid w:val="002A6926"/>
    <w:rsid w:val="002B3028"/>
    <w:rsid w:val="002B491C"/>
    <w:rsid w:val="002B549F"/>
    <w:rsid w:val="002B6BC5"/>
    <w:rsid w:val="002B7AB2"/>
    <w:rsid w:val="002C2439"/>
    <w:rsid w:val="002C2C42"/>
    <w:rsid w:val="002C6CC5"/>
    <w:rsid w:val="002D055E"/>
    <w:rsid w:val="002D21CD"/>
    <w:rsid w:val="002D25A1"/>
    <w:rsid w:val="002D4C9F"/>
    <w:rsid w:val="002D4F8D"/>
    <w:rsid w:val="002D5A0C"/>
    <w:rsid w:val="002D7590"/>
    <w:rsid w:val="002D791C"/>
    <w:rsid w:val="002E0658"/>
    <w:rsid w:val="002E0946"/>
    <w:rsid w:val="002E12D8"/>
    <w:rsid w:val="002E186A"/>
    <w:rsid w:val="002E269F"/>
    <w:rsid w:val="002E3FBC"/>
    <w:rsid w:val="002E3FEA"/>
    <w:rsid w:val="002E4574"/>
    <w:rsid w:val="002E56CF"/>
    <w:rsid w:val="002E6C97"/>
    <w:rsid w:val="002E6E32"/>
    <w:rsid w:val="002E701C"/>
    <w:rsid w:val="002E73BA"/>
    <w:rsid w:val="002E782E"/>
    <w:rsid w:val="002F15A5"/>
    <w:rsid w:val="002F17A2"/>
    <w:rsid w:val="002F18E9"/>
    <w:rsid w:val="002F297C"/>
    <w:rsid w:val="002F38DE"/>
    <w:rsid w:val="002F4F92"/>
    <w:rsid w:val="002F5665"/>
    <w:rsid w:val="002F666C"/>
    <w:rsid w:val="002F6C8F"/>
    <w:rsid w:val="002F7260"/>
    <w:rsid w:val="00300959"/>
    <w:rsid w:val="00304592"/>
    <w:rsid w:val="00304DCB"/>
    <w:rsid w:val="00305A58"/>
    <w:rsid w:val="00305BD4"/>
    <w:rsid w:val="00305FC5"/>
    <w:rsid w:val="00306AAD"/>
    <w:rsid w:val="00310597"/>
    <w:rsid w:val="00312293"/>
    <w:rsid w:val="003128A5"/>
    <w:rsid w:val="00312972"/>
    <w:rsid w:val="00314024"/>
    <w:rsid w:val="00314263"/>
    <w:rsid w:val="00314B29"/>
    <w:rsid w:val="00314DFF"/>
    <w:rsid w:val="003158D2"/>
    <w:rsid w:val="00317DB8"/>
    <w:rsid w:val="00320E0D"/>
    <w:rsid w:val="00320F2D"/>
    <w:rsid w:val="003245AF"/>
    <w:rsid w:val="00325A4A"/>
    <w:rsid w:val="00326075"/>
    <w:rsid w:val="003260F4"/>
    <w:rsid w:val="003265FD"/>
    <w:rsid w:val="00326A0E"/>
    <w:rsid w:val="0032711E"/>
    <w:rsid w:val="003305D0"/>
    <w:rsid w:val="003315B2"/>
    <w:rsid w:val="003319B6"/>
    <w:rsid w:val="00331D9A"/>
    <w:rsid w:val="00332201"/>
    <w:rsid w:val="0033272C"/>
    <w:rsid w:val="00332F5A"/>
    <w:rsid w:val="003337E6"/>
    <w:rsid w:val="00333BBB"/>
    <w:rsid w:val="00334041"/>
    <w:rsid w:val="00334B43"/>
    <w:rsid w:val="00334E7A"/>
    <w:rsid w:val="00335E4F"/>
    <w:rsid w:val="003430A7"/>
    <w:rsid w:val="00344304"/>
    <w:rsid w:val="00344904"/>
    <w:rsid w:val="00344F78"/>
    <w:rsid w:val="00345381"/>
    <w:rsid w:val="00345872"/>
    <w:rsid w:val="00346D4D"/>
    <w:rsid w:val="003471ED"/>
    <w:rsid w:val="0034792D"/>
    <w:rsid w:val="00350A6B"/>
    <w:rsid w:val="003529A4"/>
    <w:rsid w:val="0035496F"/>
    <w:rsid w:val="00356058"/>
    <w:rsid w:val="00356669"/>
    <w:rsid w:val="00356EF7"/>
    <w:rsid w:val="00357E92"/>
    <w:rsid w:val="003637D7"/>
    <w:rsid w:val="00364248"/>
    <w:rsid w:val="00365182"/>
    <w:rsid w:val="00365E07"/>
    <w:rsid w:val="003660F2"/>
    <w:rsid w:val="0036620D"/>
    <w:rsid w:val="00366B78"/>
    <w:rsid w:val="003670A8"/>
    <w:rsid w:val="00367EAB"/>
    <w:rsid w:val="00370576"/>
    <w:rsid w:val="00371159"/>
    <w:rsid w:val="003726AD"/>
    <w:rsid w:val="00373387"/>
    <w:rsid w:val="00374272"/>
    <w:rsid w:val="00377055"/>
    <w:rsid w:val="00377179"/>
    <w:rsid w:val="003773A6"/>
    <w:rsid w:val="00377D28"/>
    <w:rsid w:val="00377D6D"/>
    <w:rsid w:val="00380980"/>
    <w:rsid w:val="00381496"/>
    <w:rsid w:val="0038154F"/>
    <w:rsid w:val="00381BB9"/>
    <w:rsid w:val="00381C22"/>
    <w:rsid w:val="0038291B"/>
    <w:rsid w:val="003832C3"/>
    <w:rsid w:val="00384350"/>
    <w:rsid w:val="003843BC"/>
    <w:rsid w:val="00386064"/>
    <w:rsid w:val="00386155"/>
    <w:rsid w:val="00387BF1"/>
    <w:rsid w:val="003902D2"/>
    <w:rsid w:val="00390B65"/>
    <w:rsid w:val="003914AD"/>
    <w:rsid w:val="00392AC8"/>
    <w:rsid w:val="00392BCA"/>
    <w:rsid w:val="003943C5"/>
    <w:rsid w:val="0039535C"/>
    <w:rsid w:val="003A1569"/>
    <w:rsid w:val="003A29AC"/>
    <w:rsid w:val="003A3892"/>
    <w:rsid w:val="003A7D23"/>
    <w:rsid w:val="003B141C"/>
    <w:rsid w:val="003B3120"/>
    <w:rsid w:val="003B3273"/>
    <w:rsid w:val="003B3799"/>
    <w:rsid w:val="003B38AE"/>
    <w:rsid w:val="003B56DB"/>
    <w:rsid w:val="003B5777"/>
    <w:rsid w:val="003B7132"/>
    <w:rsid w:val="003B790B"/>
    <w:rsid w:val="003B7E45"/>
    <w:rsid w:val="003C0CA0"/>
    <w:rsid w:val="003C2799"/>
    <w:rsid w:val="003C27BB"/>
    <w:rsid w:val="003D098C"/>
    <w:rsid w:val="003D09AB"/>
    <w:rsid w:val="003D11A8"/>
    <w:rsid w:val="003D377C"/>
    <w:rsid w:val="003D4569"/>
    <w:rsid w:val="003D6FDC"/>
    <w:rsid w:val="003D7E5D"/>
    <w:rsid w:val="003E1361"/>
    <w:rsid w:val="003E153D"/>
    <w:rsid w:val="003E3823"/>
    <w:rsid w:val="003E3E37"/>
    <w:rsid w:val="003E4210"/>
    <w:rsid w:val="003E4656"/>
    <w:rsid w:val="003E535C"/>
    <w:rsid w:val="003E7115"/>
    <w:rsid w:val="003E7392"/>
    <w:rsid w:val="003E79B1"/>
    <w:rsid w:val="003F12D1"/>
    <w:rsid w:val="003F1A2F"/>
    <w:rsid w:val="003F35DD"/>
    <w:rsid w:val="003F3B27"/>
    <w:rsid w:val="003F53C4"/>
    <w:rsid w:val="003F5DEE"/>
    <w:rsid w:val="00401616"/>
    <w:rsid w:val="004024E7"/>
    <w:rsid w:val="0040427F"/>
    <w:rsid w:val="00404727"/>
    <w:rsid w:val="0040726C"/>
    <w:rsid w:val="00407306"/>
    <w:rsid w:val="004073D9"/>
    <w:rsid w:val="00407B43"/>
    <w:rsid w:val="00411E74"/>
    <w:rsid w:val="00413D55"/>
    <w:rsid w:val="00413D7F"/>
    <w:rsid w:val="00421A2B"/>
    <w:rsid w:val="00422E3C"/>
    <w:rsid w:val="004263F8"/>
    <w:rsid w:val="004266DF"/>
    <w:rsid w:val="00427956"/>
    <w:rsid w:val="00427E29"/>
    <w:rsid w:val="00430498"/>
    <w:rsid w:val="00430CDB"/>
    <w:rsid w:val="0043217F"/>
    <w:rsid w:val="00432680"/>
    <w:rsid w:val="00432791"/>
    <w:rsid w:val="004328CE"/>
    <w:rsid w:val="004340BF"/>
    <w:rsid w:val="0043437F"/>
    <w:rsid w:val="00435F17"/>
    <w:rsid w:val="00436464"/>
    <w:rsid w:val="00436E32"/>
    <w:rsid w:val="00437069"/>
    <w:rsid w:val="00440BA5"/>
    <w:rsid w:val="004419F7"/>
    <w:rsid w:val="00441AD2"/>
    <w:rsid w:val="00444F01"/>
    <w:rsid w:val="004466CA"/>
    <w:rsid w:val="00446E08"/>
    <w:rsid w:val="004474B1"/>
    <w:rsid w:val="00447ED5"/>
    <w:rsid w:val="0045248B"/>
    <w:rsid w:val="00452BFF"/>
    <w:rsid w:val="00453171"/>
    <w:rsid w:val="0045439D"/>
    <w:rsid w:val="00454B45"/>
    <w:rsid w:val="00460BE6"/>
    <w:rsid w:val="00460C39"/>
    <w:rsid w:val="00460C4F"/>
    <w:rsid w:val="00460CF0"/>
    <w:rsid w:val="00461253"/>
    <w:rsid w:val="00461CCA"/>
    <w:rsid w:val="0046231E"/>
    <w:rsid w:val="00466B39"/>
    <w:rsid w:val="00466BF0"/>
    <w:rsid w:val="00467A19"/>
    <w:rsid w:val="00470D98"/>
    <w:rsid w:val="00470E93"/>
    <w:rsid w:val="00471036"/>
    <w:rsid w:val="00472DF6"/>
    <w:rsid w:val="00474C65"/>
    <w:rsid w:val="00475298"/>
    <w:rsid w:val="004766D7"/>
    <w:rsid w:val="004773F1"/>
    <w:rsid w:val="00480A66"/>
    <w:rsid w:val="004844CB"/>
    <w:rsid w:val="0048531A"/>
    <w:rsid w:val="00486E85"/>
    <w:rsid w:val="004873F8"/>
    <w:rsid w:val="0048786A"/>
    <w:rsid w:val="00487B01"/>
    <w:rsid w:val="00490CE8"/>
    <w:rsid w:val="00492055"/>
    <w:rsid w:val="00492257"/>
    <w:rsid w:val="00492435"/>
    <w:rsid w:val="0049390B"/>
    <w:rsid w:val="004939AB"/>
    <w:rsid w:val="00493ADC"/>
    <w:rsid w:val="00493CD5"/>
    <w:rsid w:val="00494D7A"/>
    <w:rsid w:val="004956A8"/>
    <w:rsid w:val="00496ADA"/>
    <w:rsid w:val="00497188"/>
    <w:rsid w:val="004A0B32"/>
    <w:rsid w:val="004A2CFB"/>
    <w:rsid w:val="004A5111"/>
    <w:rsid w:val="004A5345"/>
    <w:rsid w:val="004A5C95"/>
    <w:rsid w:val="004A6A3F"/>
    <w:rsid w:val="004A702A"/>
    <w:rsid w:val="004B0016"/>
    <w:rsid w:val="004B0FD3"/>
    <w:rsid w:val="004B1A12"/>
    <w:rsid w:val="004B24D6"/>
    <w:rsid w:val="004B2D05"/>
    <w:rsid w:val="004B3475"/>
    <w:rsid w:val="004B3567"/>
    <w:rsid w:val="004B4236"/>
    <w:rsid w:val="004B4EE8"/>
    <w:rsid w:val="004B536B"/>
    <w:rsid w:val="004B6F7E"/>
    <w:rsid w:val="004B72D5"/>
    <w:rsid w:val="004B7BFC"/>
    <w:rsid w:val="004C0CF8"/>
    <w:rsid w:val="004C2558"/>
    <w:rsid w:val="004C57A1"/>
    <w:rsid w:val="004C6057"/>
    <w:rsid w:val="004C7AB7"/>
    <w:rsid w:val="004D01D1"/>
    <w:rsid w:val="004D0240"/>
    <w:rsid w:val="004D0669"/>
    <w:rsid w:val="004D0DBB"/>
    <w:rsid w:val="004D12AF"/>
    <w:rsid w:val="004D195A"/>
    <w:rsid w:val="004D19BC"/>
    <w:rsid w:val="004D238C"/>
    <w:rsid w:val="004D2999"/>
    <w:rsid w:val="004D565B"/>
    <w:rsid w:val="004D5670"/>
    <w:rsid w:val="004D62D1"/>
    <w:rsid w:val="004E13D5"/>
    <w:rsid w:val="004E140C"/>
    <w:rsid w:val="004E1CFB"/>
    <w:rsid w:val="004E29A6"/>
    <w:rsid w:val="004E2D0F"/>
    <w:rsid w:val="004E3BF3"/>
    <w:rsid w:val="004E3CF6"/>
    <w:rsid w:val="004E486C"/>
    <w:rsid w:val="004E48BB"/>
    <w:rsid w:val="004E522A"/>
    <w:rsid w:val="004E7A2D"/>
    <w:rsid w:val="004F04E6"/>
    <w:rsid w:val="004F07DF"/>
    <w:rsid w:val="004F09E4"/>
    <w:rsid w:val="004F1BBA"/>
    <w:rsid w:val="004F2C0E"/>
    <w:rsid w:val="004F325B"/>
    <w:rsid w:val="004F3E6E"/>
    <w:rsid w:val="004F5B24"/>
    <w:rsid w:val="004F5B33"/>
    <w:rsid w:val="004F5F31"/>
    <w:rsid w:val="004F601E"/>
    <w:rsid w:val="0050237C"/>
    <w:rsid w:val="00503784"/>
    <w:rsid w:val="005046FE"/>
    <w:rsid w:val="00505293"/>
    <w:rsid w:val="00505863"/>
    <w:rsid w:val="00506612"/>
    <w:rsid w:val="00506B85"/>
    <w:rsid w:val="00506F67"/>
    <w:rsid w:val="005076FF"/>
    <w:rsid w:val="00510DF3"/>
    <w:rsid w:val="0051320F"/>
    <w:rsid w:val="00513470"/>
    <w:rsid w:val="005140E3"/>
    <w:rsid w:val="005162F3"/>
    <w:rsid w:val="005163A9"/>
    <w:rsid w:val="005179A6"/>
    <w:rsid w:val="00517F64"/>
    <w:rsid w:val="005207BC"/>
    <w:rsid w:val="00520E65"/>
    <w:rsid w:val="005227C2"/>
    <w:rsid w:val="005233ED"/>
    <w:rsid w:val="00524666"/>
    <w:rsid w:val="00526EF1"/>
    <w:rsid w:val="00527027"/>
    <w:rsid w:val="00532CA8"/>
    <w:rsid w:val="00533B20"/>
    <w:rsid w:val="00535160"/>
    <w:rsid w:val="005361C1"/>
    <w:rsid w:val="00537769"/>
    <w:rsid w:val="005408AF"/>
    <w:rsid w:val="0054277D"/>
    <w:rsid w:val="00543159"/>
    <w:rsid w:val="00543D48"/>
    <w:rsid w:val="00545369"/>
    <w:rsid w:val="00550FAD"/>
    <w:rsid w:val="00551E4B"/>
    <w:rsid w:val="00555336"/>
    <w:rsid w:val="00557054"/>
    <w:rsid w:val="00557E62"/>
    <w:rsid w:val="00560BD0"/>
    <w:rsid w:val="0056395F"/>
    <w:rsid w:val="00567793"/>
    <w:rsid w:val="0057345E"/>
    <w:rsid w:val="00574869"/>
    <w:rsid w:val="00574BE8"/>
    <w:rsid w:val="00574C3B"/>
    <w:rsid w:val="00574F28"/>
    <w:rsid w:val="0058066C"/>
    <w:rsid w:val="005838A0"/>
    <w:rsid w:val="0059099B"/>
    <w:rsid w:val="00591367"/>
    <w:rsid w:val="00591629"/>
    <w:rsid w:val="00591B11"/>
    <w:rsid w:val="00593606"/>
    <w:rsid w:val="0059694B"/>
    <w:rsid w:val="00597243"/>
    <w:rsid w:val="005A447A"/>
    <w:rsid w:val="005A6075"/>
    <w:rsid w:val="005B337C"/>
    <w:rsid w:val="005B3A37"/>
    <w:rsid w:val="005B3FDA"/>
    <w:rsid w:val="005B405F"/>
    <w:rsid w:val="005B4203"/>
    <w:rsid w:val="005B4B44"/>
    <w:rsid w:val="005B4C80"/>
    <w:rsid w:val="005B681D"/>
    <w:rsid w:val="005B6C1F"/>
    <w:rsid w:val="005B79F6"/>
    <w:rsid w:val="005C19EE"/>
    <w:rsid w:val="005C1EDC"/>
    <w:rsid w:val="005C4191"/>
    <w:rsid w:val="005C582E"/>
    <w:rsid w:val="005C7894"/>
    <w:rsid w:val="005D1DBA"/>
    <w:rsid w:val="005D2285"/>
    <w:rsid w:val="005D2F45"/>
    <w:rsid w:val="005D57E3"/>
    <w:rsid w:val="005D7A70"/>
    <w:rsid w:val="005E0E58"/>
    <w:rsid w:val="005E0FD5"/>
    <w:rsid w:val="005E157E"/>
    <w:rsid w:val="005E2DE9"/>
    <w:rsid w:val="005E302B"/>
    <w:rsid w:val="005E3146"/>
    <w:rsid w:val="005E36A2"/>
    <w:rsid w:val="005E3A06"/>
    <w:rsid w:val="005E3BAB"/>
    <w:rsid w:val="005E4C0A"/>
    <w:rsid w:val="005E4C36"/>
    <w:rsid w:val="005E53AB"/>
    <w:rsid w:val="005E5805"/>
    <w:rsid w:val="005E6417"/>
    <w:rsid w:val="005E65B9"/>
    <w:rsid w:val="005E6FE8"/>
    <w:rsid w:val="005F0533"/>
    <w:rsid w:val="005F193A"/>
    <w:rsid w:val="005F2FB6"/>
    <w:rsid w:val="005F31FA"/>
    <w:rsid w:val="005F3920"/>
    <w:rsid w:val="005F3940"/>
    <w:rsid w:val="005F45BE"/>
    <w:rsid w:val="005F5AF1"/>
    <w:rsid w:val="006009E4"/>
    <w:rsid w:val="00602FFC"/>
    <w:rsid w:val="00605D36"/>
    <w:rsid w:val="006071A3"/>
    <w:rsid w:val="00607640"/>
    <w:rsid w:val="00607AAA"/>
    <w:rsid w:val="006111A1"/>
    <w:rsid w:val="0061249E"/>
    <w:rsid w:val="00614806"/>
    <w:rsid w:val="00622F5D"/>
    <w:rsid w:val="00625444"/>
    <w:rsid w:val="0062553B"/>
    <w:rsid w:val="00627618"/>
    <w:rsid w:val="006309B3"/>
    <w:rsid w:val="00631CF2"/>
    <w:rsid w:val="00631E96"/>
    <w:rsid w:val="006345E2"/>
    <w:rsid w:val="0063479D"/>
    <w:rsid w:val="00635BB3"/>
    <w:rsid w:val="0063671F"/>
    <w:rsid w:val="00636BC5"/>
    <w:rsid w:val="00637F85"/>
    <w:rsid w:val="006419D7"/>
    <w:rsid w:val="00646E34"/>
    <w:rsid w:val="006511E7"/>
    <w:rsid w:val="00653456"/>
    <w:rsid w:val="006534FA"/>
    <w:rsid w:val="00656B88"/>
    <w:rsid w:val="006605EA"/>
    <w:rsid w:val="006606CF"/>
    <w:rsid w:val="00660CD8"/>
    <w:rsid w:val="00667B21"/>
    <w:rsid w:val="006733D9"/>
    <w:rsid w:val="0067399A"/>
    <w:rsid w:val="006758E7"/>
    <w:rsid w:val="00677B33"/>
    <w:rsid w:val="00677D92"/>
    <w:rsid w:val="006819C4"/>
    <w:rsid w:val="00681B2A"/>
    <w:rsid w:val="00681DFC"/>
    <w:rsid w:val="00681E2E"/>
    <w:rsid w:val="006822F0"/>
    <w:rsid w:val="0068452A"/>
    <w:rsid w:val="00686C79"/>
    <w:rsid w:val="00690DF9"/>
    <w:rsid w:val="006912F7"/>
    <w:rsid w:val="00691700"/>
    <w:rsid w:val="00693A8C"/>
    <w:rsid w:val="00696256"/>
    <w:rsid w:val="0069777E"/>
    <w:rsid w:val="00697BD7"/>
    <w:rsid w:val="006A1FB7"/>
    <w:rsid w:val="006A2485"/>
    <w:rsid w:val="006A4FFF"/>
    <w:rsid w:val="006A55A8"/>
    <w:rsid w:val="006A5A36"/>
    <w:rsid w:val="006A5ACA"/>
    <w:rsid w:val="006A5B6C"/>
    <w:rsid w:val="006B065A"/>
    <w:rsid w:val="006B10C5"/>
    <w:rsid w:val="006B1CC3"/>
    <w:rsid w:val="006B3CAB"/>
    <w:rsid w:val="006B45C0"/>
    <w:rsid w:val="006B49CE"/>
    <w:rsid w:val="006B524E"/>
    <w:rsid w:val="006B56DB"/>
    <w:rsid w:val="006B56FD"/>
    <w:rsid w:val="006B6DBC"/>
    <w:rsid w:val="006B70CC"/>
    <w:rsid w:val="006C0795"/>
    <w:rsid w:val="006C269F"/>
    <w:rsid w:val="006C28B9"/>
    <w:rsid w:val="006C4A20"/>
    <w:rsid w:val="006C68F8"/>
    <w:rsid w:val="006C6D95"/>
    <w:rsid w:val="006C75E3"/>
    <w:rsid w:val="006C7666"/>
    <w:rsid w:val="006C7993"/>
    <w:rsid w:val="006D0260"/>
    <w:rsid w:val="006D0282"/>
    <w:rsid w:val="006D0C30"/>
    <w:rsid w:val="006D0F90"/>
    <w:rsid w:val="006D11F8"/>
    <w:rsid w:val="006D2337"/>
    <w:rsid w:val="006D241C"/>
    <w:rsid w:val="006D3B60"/>
    <w:rsid w:val="006D73BD"/>
    <w:rsid w:val="006D7F91"/>
    <w:rsid w:val="006E0021"/>
    <w:rsid w:val="006E02BC"/>
    <w:rsid w:val="006E10E7"/>
    <w:rsid w:val="006E1DBB"/>
    <w:rsid w:val="006E381C"/>
    <w:rsid w:val="006E5D15"/>
    <w:rsid w:val="006E642B"/>
    <w:rsid w:val="006E6B5B"/>
    <w:rsid w:val="006E7622"/>
    <w:rsid w:val="006F2579"/>
    <w:rsid w:val="006F3F97"/>
    <w:rsid w:val="006F3FA5"/>
    <w:rsid w:val="006F48BA"/>
    <w:rsid w:val="006F5AED"/>
    <w:rsid w:val="00700341"/>
    <w:rsid w:val="0070040E"/>
    <w:rsid w:val="00700809"/>
    <w:rsid w:val="007008AC"/>
    <w:rsid w:val="0070252C"/>
    <w:rsid w:val="00705574"/>
    <w:rsid w:val="007057A2"/>
    <w:rsid w:val="007059C4"/>
    <w:rsid w:val="00710804"/>
    <w:rsid w:val="00713C5A"/>
    <w:rsid w:val="00714149"/>
    <w:rsid w:val="007142DB"/>
    <w:rsid w:val="007165EF"/>
    <w:rsid w:val="00720953"/>
    <w:rsid w:val="00720F2B"/>
    <w:rsid w:val="0072270C"/>
    <w:rsid w:val="00723151"/>
    <w:rsid w:val="00724F02"/>
    <w:rsid w:val="00725A65"/>
    <w:rsid w:val="0072657A"/>
    <w:rsid w:val="00726FCC"/>
    <w:rsid w:val="007270F0"/>
    <w:rsid w:val="007348AF"/>
    <w:rsid w:val="00736C67"/>
    <w:rsid w:val="00736EB0"/>
    <w:rsid w:val="007408B9"/>
    <w:rsid w:val="007422E8"/>
    <w:rsid w:val="007429ED"/>
    <w:rsid w:val="00743FF0"/>
    <w:rsid w:val="00744662"/>
    <w:rsid w:val="00744C7D"/>
    <w:rsid w:val="00745CEF"/>
    <w:rsid w:val="00745DBB"/>
    <w:rsid w:val="00746E39"/>
    <w:rsid w:val="00750F41"/>
    <w:rsid w:val="007511F0"/>
    <w:rsid w:val="00751E19"/>
    <w:rsid w:val="00752CD3"/>
    <w:rsid w:val="0075309A"/>
    <w:rsid w:val="00753156"/>
    <w:rsid w:val="007546FC"/>
    <w:rsid w:val="00755740"/>
    <w:rsid w:val="0075605F"/>
    <w:rsid w:val="00757380"/>
    <w:rsid w:val="00757B53"/>
    <w:rsid w:val="007602DA"/>
    <w:rsid w:val="00760470"/>
    <w:rsid w:val="00761577"/>
    <w:rsid w:val="007618D8"/>
    <w:rsid w:val="00761BEF"/>
    <w:rsid w:val="0076204E"/>
    <w:rsid w:val="0076334C"/>
    <w:rsid w:val="00771182"/>
    <w:rsid w:val="00771A2B"/>
    <w:rsid w:val="00771FD8"/>
    <w:rsid w:val="007735A6"/>
    <w:rsid w:val="00775045"/>
    <w:rsid w:val="00775496"/>
    <w:rsid w:val="00777DD5"/>
    <w:rsid w:val="00781B7B"/>
    <w:rsid w:val="00784F2D"/>
    <w:rsid w:val="00786A5B"/>
    <w:rsid w:val="00786FD8"/>
    <w:rsid w:val="007900AA"/>
    <w:rsid w:val="00791CC4"/>
    <w:rsid w:val="00793E11"/>
    <w:rsid w:val="007941A3"/>
    <w:rsid w:val="007958E1"/>
    <w:rsid w:val="007A0FF3"/>
    <w:rsid w:val="007A109A"/>
    <w:rsid w:val="007A2264"/>
    <w:rsid w:val="007A3036"/>
    <w:rsid w:val="007A3FF3"/>
    <w:rsid w:val="007A4A32"/>
    <w:rsid w:val="007A53EF"/>
    <w:rsid w:val="007A5E6C"/>
    <w:rsid w:val="007A6D0B"/>
    <w:rsid w:val="007A75D0"/>
    <w:rsid w:val="007A7614"/>
    <w:rsid w:val="007B1727"/>
    <w:rsid w:val="007B4C63"/>
    <w:rsid w:val="007B619C"/>
    <w:rsid w:val="007B7BAA"/>
    <w:rsid w:val="007C0ED3"/>
    <w:rsid w:val="007C124D"/>
    <w:rsid w:val="007C5017"/>
    <w:rsid w:val="007C566B"/>
    <w:rsid w:val="007C5E62"/>
    <w:rsid w:val="007C6951"/>
    <w:rsid w:val="007C7564"/>
    <w:rsid w:val="007D2835"/>
    <w:rsid w:val="007D40CC"/>
    <w:rsid w:val="007D42F0"/>
    <w:rsid w:val="007D4F7B"/>
    <w:rsid w:val="007D5E01"/>
    <w:rsid w:val="007D65A7"/>
    <w:rsid w:val="007D68FA"/>
    <w:rsid w:val="007E1181"/>
    <w:rsid w:val="007E209F"/>
    <w:rsid w:val="007E4441"/>
    <w:rsid w:val="007E5401"/>
    <w:rsid w:val="007E6111"/>
    <w:rsid w:val="007E6CD0"/>
    <w:rsid w:val="007E77E1"/>
    <w:rsid w:val="007F0C50"/>
    <w:rsid w:val="007F2DFD"/>
    <w:rsid w:val="007F3AEB"/>
    <w:rsid w:val="007F44EF"/>
    <w:rsid w:val="007F4DF0"/>
    <w:rsid w:val="007F7EA2"/>
    <w:rsid w:val="008021FA"/>
    <w:rsid w:val="00802C7C"/>
    <w:rsid w:val="008035F4"/>
    <w:rsid w:val="00810A16"/>
    <w:rsid w:val="00811DD3"/>
    <w:rsid w:val="008120EB"/>
    <w:rsid w:val="00812B1D"/>
    <w:rsid w:val="00812B9C"/>
    <w:rsid w:val="008147E2"/>
    <w:rsid w:val="00815D90"/>
    <w:rsid w:val="008164E6"/>
    <w:rsid w:val="00816F69"/>
    <w:rsid w:val="00820F2D"/>
    <w:rsid w:val="008238A9"/>
    <w:rsid w:val="00825BE3"/>
    <w:rsid w:val="008265F2"/>
    <w:rsid w:val="0082789C"/>
    <w:rsid w:val="008278D8"/>
    <w:rsid w:val="00830383"/>
    <w:rsid w:val="00830D83"/>
    <w:rsid w:val="00831C7F"/>
    <w:rsid w:val="00832FF2"/>
    <w:rsid w:val="0083354D"/>
    <w:rsid w:val="00833776"/>
    <w:rsid w:val="00834128"/>
    <w:rsid w:val="00836CC1"/>
    <w:rsid w:val="00840A83"/>
    <w:rsid w:val="00842624"/>
    <w:rsid w:val="00842BB9"/>
    <w:rsid w:val="00843900"/>
    <w:rsid w:val="00846EE6"/>
    <w:rsid w:val="008479A4"/>
    <w:rsid w:val="00850725"/>
    <w:rsid w:val="008507CF"/>
    <w:rsid w:val="0085253C"/>
    <w:rsid w:val="00852AC6"/>
    <w:rsid w:val="00853926"/>
    <w:rsid w:val="008552D0"/>
    <w:rsid w:val="00855763"/>
    <w:rsid w:val="0086131B"/>
    <w:rsid w:val="00863404"/>
    <w:rsid w:val="008647AF"/>
    <w:rsid w:val="008666C8"/>
    <w:rsid w:val="00867D31"/>
    <w:rsid w:val="00874585"/>
    <w:rsid w:val="0087604A"/>
    <w:rsid w:val="00877A3E"/>
    <w:rsid w:val="00877FAD"/>
    <w:rsid w:val="008808B8"/>
    <w:rsid w:val="008822B9"/>
    <w:rsid w:val="0088315E"/>
    <w:rsid w:val="00883FAD"/>
    <w:rsid w:val="00884234"/>
    <w:rsid w:val="00884BAD"/>
    <w:rsid w:val="00885FDA"/>
    <w:rsid w:val="00891BBF"/>
    <w:rsid w:val="00892E39"/>
    <w:rsid w:val="0089326E"/>
    <w:rsid w:val="00893692"/>
    <w:rsid w:val="00894603"/>
    <w:rsid w:val="00894E52"/>
    <w:rsid w:val="00894F8B"/>
    <w:rsid w:val="00895061"/>
    <w:rsid w:val="0089511C"/>
    <w:rsid w:val="008A02BC"/>
    <w:rsid w:val="008A087C"/>
    <w:rsid w:val="008A151B"/>
    <w:rsid w:val="008A17B6"/>
    <w:rsid w:val="008A43B2"/>
    <w:rsid w:val="008A6D5F"/>
    <w:rsid w:val="008A74CB"/>
    <w:rsid w:val="008A79EF"/>
    <w:rsid w:val="008B108F"/>
    <w:rsid w:val="008B11D6"/>
    <w:rsid w:val="008B183F"/>
    <w:rsid w:val="008B28B2"/>
    <w:rsid w:val="008B3A66"/>
    <w:rsid w:val="008B46D8"/>
    <w:rsid w:val="008B54A4"/>
    <w:rsid w:val="008B5E85"/>
    <w:rsid w:val="008B63B0"/>
    <w:rsid w:val="008C04B1"/>
    <w:rsid w:val="008C0B61"/>
    <w:rsid w:val="008C104E"/>
    <w:rsid w:val="008C1E3B"/>
    <w:rsid w:val="008C38CE"/>
    <w:rsid w:val="008C41ED"/>
    <w:rsid w:val="008C6392"/>
    <w:rsid w:val="008C7C21"/>
    <w:rsid w:val="008C7FEE"/>
    <w:rsid w:val="008D1933"/>
    <w:rsid w:val="008D1D78"/>
    <w:rsid w:val="008D2CBF"/>
    <w:rsid w:val="008D4156"/>
    <w:rsid w:val="008D5AD3"/>
    <w:rsid w:val="008D6728"/>
    <w:rsid w:val="008E0C8F"/>
    <w:rsid w:val="008E28BD"/>
    <w:rsid w:val="008E2E25"/>
    <w:rsid w:val="008E3B93"/>
    <w:rsid w:val="008E69D4"/>
    <w:rsid w:val="008F162A"/>
    <w:rsid w:val="008F22BB"/>
    <w:rsid w:val="008F3337"/>
    <w:rsid w:val="008F3CE3"/>
    <w:rsid w:val="008F3F18"/>
    <w:rsid w:val="008F4409"/>
    <w:rsid w:val="008F4D56"/>
    <w:rsid w:val="008F514C"/>
    <w:rsid w:val="008F70A3"/>
    <w:rsid w:val="00901149"/>
    <w:rsid w:val="009030AD"/>
    <w:rsid w:val="009040F6"/>
    <w:rsid w:val="00904985"/>
    <w:rsid w:val="009051ED"/>
    <w:rsid w:val="00905A15"/>
    <w:rsid w:val="00907236"/>
    <w:rsid w:val="00907982"/>
    <w:rsid w:val="00910BE4"/>
    <w:rsid w:val="00911ADD"/>
    <w:rsid w:val="00912445"/>
    <w:rsid w:val="00914EEC"/>
    <w:rsid w:val="00915683"/>
    <w:rsid w:val="00915AC4"/>
    <w:rsid w:val="00915BD5"/>
    <w:rsid w:val="009179B9"/>
    <w:rsid w:val="00921725"/>
    <w:rsid w:val="009245E4"/>
    <w:rsid w:val="009252CD"/>
    <w:rsid w:val="00926798"/>
    <w:rsid w:val="00926F2A"/>
    <w:rsid w:val="00930470"/>
    <w:rsid w:val="00930B87"/>
    <w:rsid w:val="0093107C"/>
    <w:rsid w:val="0093281F"/>
    <w:rsid w:val="00932A59"/>
    <w:rsid w:val="009331BA"/>
    <w:rsid w:val="00935A33"/>
    <w:rsid w:val="00935DF7"/>
    <w:rsid w:val="009368F4"/>
    <w:rsid w:val="00936D8D"/>
    <w:rsid w:val="0093701B"/>
    <w:rsid w:val="0093746C"/>
    <w:rsid w:val="00940EBD"/>
    <w:rsid w:val="00944812"/>
    <w:rsid w:val="00947D07"/>
    <w:rsid w:val="009502DB"/>
    <w:rsid w:val="009510D8"/>
    <w:rsid w:val="00951153"/>
    <w:rsid w:val="0095165E"/>
    <w:rsid w:val="0095308C"/>
    <w:rsid w:val="009565FA"/>
    <w:rsid w:val="0095681D"/>
    <w:rsid w:val="00957B41"/>
    <w:rsid w:val="00957DB8"/>
    <w:rsid w:val="009610EE"/>
    <w:rsid w:val="00962C32"/>
    <w:rsid w:val="00962EB8"/>
    <w:rsid w:val="00963159"/>
    <w:rsid w:val="00963DB2"/>
    <w:rsid w:val="009678FC"/>
    <w:rsid w:val="009700F4"/>
    <w:rsid w:val="0097245B"/>
    <w:rsid w:val="00973963"/>
    <w:rsid w:val="00975FBF"/>
    <w:rsid w:val="0097794A"/>
    <w:rsid w:val="00981E84"/>
    <w:rsid w:val="009846C7"/>
    <w:rsid w:val="00985531"/>
    <w:rsid w:val="00985785"/>
    <w:rsid w:val="00987C19"/>
    <w:rsid w:val="00992CC4"/>
    <w:rsid w:val="009938DB"/>
    <w:rsid w:val="00995BD3"/>
    <w:rsid w:val="009963E5"/>
    <w:rsid w:val="0099676B"/>
    <w:rsid w:val="00996A8E"/>
    <w:rsid w:val="00997251"/>
    <w:rsid w:val="0099789F"/>
    <w:rsid w:val="009A0ED4"/>
    <w:rsid w:val="009A13DA"/>
    <w:rsid w:val="009A1D50"/>
    <w:rsid w:val="009A211D"/>
    <w:rsid w:val="009A2E77"/>
    <w:rsid w:val="009A3776"/>
    <w:rsid w:val="009A4123"/>
    <w:rsid w:val="009A4763"/>
    <w:rsid w:val="009A4AF1"/>
    <w:rsid w:val="009A639C"/>
    <w:rsid w:val="009A7397"/>
    <w:rsid w:val="009A7D7D"/>
    <w:rsid w:val="009B1116"/>
    <w:rsid w:val="009B1B4C"/>
    <w:rsid w:val="009B2D2C"/>
    <w:rsid w:val="009B41EB"/>
    <w:rsid w:val="009B4449"/>
    <w:rsid w:val="009B5E5D"/>
    <w:rsid w:val="009B6DDE"/>
    <w:rsid w:val="009C2771"/>
    <w:rsid w:val="009C3CF2"/>
    <w:rsid w:val="009C5876"/>
    <w:rsid w:val="009C76D3"/>
    <w:rsid w:val="009D0E6E"/>
    <w:rsid w:val="009D1C22"/>
    <w:rsid w:val="009D2DCA"/>
    <w:rsid w:val="009D3335"/>
    <w:rsid w:val="009D3F53"/>
    <w:rsid w:val="009D40EF"/>
    <w:rsid w:val="009D48BB"/>
    <w:rsid w:val="009D6CE6"/>
    <w:rsid w:val="009D7A82"/>
    <w:rsid w:val="009D7B8F"/>
    <w:rsid w:val="009E16A9"/>
    <w:rsid w:val="009E2166"/>
    <w:rsid w:val="009E2F23"/>
    <w:rsid w:val="009E3A2A"/>
    <w:rsid w:val="009E6C24"/>
    <w:rsid w:val="009E6EF1"/>
    <w:rsid w:val="009E78E5"/>
    <w:rsid w:val="009E7D0E"/>
    <w:rsid w:val="009F0DC5"/>
    <w:rsid w:val="009F1864"/>
    <w:rsid w:val="009F25DA"/>
    <w:rsid w:val="009F3DE9"/>
    <w:rsid w:val="009F4284"/>
    <w:rsid w:val="009F62C3"/>
    <w:rsid w:val="009F6593"/>
    <w:rsid w:val="009F7C5D"/>
    <w:rsid w:val="009F7FBA"/>
    <w:rsid w:val="00A00C94"/>
    <w:rsid w:val="00A02574"/>
    <w:rsid w:val="00A02E3D"/>
    <w:rsid w:val="00A031BA"/>
    <w:rsid w:val="00A0326E"/>
    <w:rsid w:val="00A062A8"/>
    <w:rsid w:val="00A1011C"/>
    <w:rsid w:val="00A1033B"/>
    <w:rsid w:val="00A108DC"/>
    <w:rsid w:val="00A10EFD"/>
    <w:rsid w:val="00A11577"/>
    <w:rsid w:val="00A11674"/>
    <w:rsid w:val="00A11729"/>
    <w:rsid w:val="00A12B90"/>
    <w:rsid w:val="00A12D94"/>
    <w:rsid w:val="00A12FA9"/>
    <w:rsid w:val="00A13C36"/>
    <w:rsid w:val="00A1405F"/>
    <w:rsid w:val="00A15704"/>
    <w:rsid w:val="00A15D1F"/>
    <w:rsid w:val="00A17C8F"/>
    <w:rsid w:val="00A21D64"/>
    <w:rsid w:val="00A228E0"/>
    <w:rsid w:val="00A23431"/>
    <w:rsid w:val="00A23E10"/>
    <w:rsid w:val="00A23E59"/>
    <w:rsid w:val="00A243E5"/>
    <w:rsid w:val="00A24B26"/>
    <w:rsid w:val="00A3026C"/>
    <w:rsid w:val="00A3033D"/>
    <w:rsid w:val="00A30A45"/>
    <w:rsid w:val="00A32ED2"/>
    <w:rsid w:val="00A33AF2"/>
    <w:rsid w:val="00A33F74"/>
    <w:rsid w:val="00A342D9"/>
    <w:rsid w:val="00A34AA4"/>
    <w:rsid w:val="00A353E5"/>
    <w:rsid w:val="00A35A6D"/>
    <w:rsid w:val="00A37B95"/>
    <w:rsid w:val="00A41BA6"/>
    <w:rsid w:val="00A41CA1"/>
    <w:rsid w:val="00A4505D"/>
    <w:rsid w:val="00A46DB9"/>
    <w:rsid w:val="00A47A01"/>
    <w:rsid w:val="00A500F6"/>
    <w:rsid w:val="00A5218B"/>
    <w:rsid w:val="00A5436C"/>
    <w:rsid w:val="00A54647"/>
    <w:rsid w:val="00A54CE8"/>
    <w:rsid w:val="00A559A4"/>
    <w:rsid w:val="00A55FFE"/>
    <w:rsid w:val="00A56362"/>
    <w:rsid w:val="00A57C15"/>
    <w:rsid w:val="00A60A1A"/>
    <w:rsid w:val="00A61216"/>
    <w:rsid w:val="00A639DA"/>
    <w:rsid w:val="00A63C90"/>
    <w:rsid w:val="00A67F4C"/>
    <w:rsid w:val="00A71CAA"/>
    <w:rsid w:val="00A72797"/>
    <w:rsid w:val="00A73068"/>
    <w:rsid w:val="00A751ED"/>
    <w:rsid w:val="00A76E49"/>
    <w:rsid w:val="00A77D99"/>
    <w:rsid w:val="00A80816"/>
    <w:rsid w:val="00A80900"/>
    <w:rsid w:val="00A81175"/>
    <w:rsid w:val="00A82000"/>
    <w:rsid w:val="00A82517"/>
    <w:rsid w:val="00A8330A"/>
    <w:rsid w:val="00A83A48"/>
    <w:rsid w:val="00A848FF"/>
    <w:rsid w:val="00A84C6C"/>
    <w:rsid w:val="00A86C15"/>
    <w:rsid w:val="00A87584"/>
    <w:rsid w:val="00A87900"/>
    <w:rsid w:val="00A9079D"/>
    <w:rsid w:val="00A90A5E"/>
    <w:rsid w:val="00A9276C"/>
    <w:rsid w:val="00A92CBC"/>
    <w:rsid w:val="00A92F69"/>
    <w:rsid w:val="00A94FA6"/>
    <w:rsid w:val="00A97BEF"/>
    <w:rsid w:val="00A97C15"/>
    <w:rsid w:val="00AA089E"/>
    <w:rsid w:val="00AA17BB"/>
    <w:rsid w:val="00AA3045"/>
    <w:rsid w:val="00AA317D"/>
    <w:rsid w:val="00AA490C"/>
    <w:rsid w:val="00AA6C0F"/>
    <w:rsid w:val="00AB04CC"/>
    <w:rsid w:val="00AB0AAE"/>
    <w:rsid w:val="00AB1DD1"/>
    <w:rsid w:val="00AB21CA"/>
    <w:rsid w:val="00AB2FED"/>
    <w:rsid w:val="00AB5156"/>
    <w:rsid w:val="00AB52E3"/>
    <w:rsid w:val="00AB65C5"/>
    <w:rsid w:val="00AB73AF"/>
    <w:rsid w:val="00AC1AC8"/>
    <w:rsid w:val="00AC2F65"/>
    <w:rsid w:val="00AC4D23"/>
    <w:rsid w:val="00AC5E21"/>
    <w:rsid w:val="00AC6A26"/>
    <w:rsid w:val="00AC7D1F"/>
    <w:rsid w:val="00AD16C6"/>
    <w:rsid w:val="00AD2481"/>
    <w:rsid w:val="00AD3308"/>
    <w:rsid w:val="00AD3EB2"/>
    <w:rsid w:val="00AD4130"/>
    <w:rsid w:val="00AD5204"/>
    <w:rsid w:val="00AD5772"/>
    <w:rsid w:val="00AD5844"/>
    <w:rsid w:val="00AD60BF"/>
    <w:rsid w:val="00AE03E0"/>
    <w:rsid w:val="00AE4C28"/>
    <w:rsid w:val="00AE523E"/>
    <w:rsid w:val="00AF1499"/>
    <w:rsid w:val="00AF1EF9"/>
    <w:rsid w:val="00AF30E6"/>
    <w:rsid w:val="00AF43B9"/>
    <w:rsid w:val="00AF4CB6"/>
    <w:rsid w:val="00AF5D32"/>
    <w:rsid w:val="00AF6179"/>
    <w:rsid w:val="00AF6E1E"/>
    <w:rsid w:val="00AF7F7F"/>
    <w:rsid w:val="00B014E9"/>
    <w:rsid w:val="00B016A1"/>
    <w:rsid w:val="00B01E91"/>
    <w:rsid w:val="00B02526"/>
    <w:rsid w:val="00B02E0B"/>
    <w:rsid w:val="00B034F9"/>
    <w:rsid w:val="00B0529C"/>
    <w:rsid w:val="00B067CD"/>
    <w:rsid w:val="00B07495"/>
    <w:rsid w:val="00B10A96"/>
    <w:rsid w:val="00B13606"/>
    <w:rsid w:val="00B14BBB"/>
    <w:rsid w:val="00B15BFF"/>
    <w:rsid w:val="00B15F35"/>
    <w:rsid w:val="00B16135"/>
    <w:rsid w:val="00B173EC"/>
    <w:rsid w:val="00B175A8"/>
    <w:rsid w:val="00B1796E"/>
    <w:rsid w:val="00B211E9"/>
    <w:rsid w:val="00B21BCF"/>
    <w:rsid w:val="00B24014"/>
    <w:rsid w:val="00B2524A"/>
    <w:rsid w:val="00B25A4B"/>
    <w:rsid w:val="00B265F9"/>
    <w:rsid w:val="00B26FCC"/>
    <w:rsid w:val="00B27C02"/>
    <w:rsid w:val="00B3036A"/>
    <w:rsid w:val="00B30383"/>
    <w:rsid w:val="00B30C27"/>
    <w:rsid w:val="00B34182"/>
    <w:rsid w:val="00B35DEC"/>
    <w:rsid w:val="00B36776"/>
    <w:rsid w:val="00B378C5"/>
    <w:rsid w:val="00B42685"/>
    <w:rsid w:val="00B43F7D"/>
    <w:rsid w:val="00B45474"/>
    <w:rsid w:val="00B462A6"/>
    <w:rsid w:val="00B46902"/>
    <w:rsid w:val="00B46A1C"/>
    <w:rsid w:val="00B51321"/>
    <w:rsid w:val="00B51616"/>
    <w:rsid w:val="00B51982"/>
    <w:rsid w:val="00B52D74"/>
    <w:rsid w:val="00B52DBE"/>
    <w:rsid w:val="00B545F0"/>
    <w:rsid w:val="00B566A5"/>
    <w:rsid w:val="00B56E0D"/>
    <w:rsid w:val="00B570BF"/>
    <w:rsid w:val="00B576BD"/>
    <w:rsid w:val="00B57793"/>
    <w:rsid w:val="00B629FB"/>
    <w:rsid w:val="00B6499E"/>
    <w:rsid w:val="00B651EE"/>
    <w:rsid w:val="00B6544D"/>
    <w:rsid w:val="00B72D6D"/>
    <w:rsid w:val="00B72E5E"/>
    <w:rsid w:val="00B76387"/>
    <w:rsid w:val="00B80D94"/>
    <w:rsid w:val="00B82079"/>
    <w:rsid w:val="00B82A14"/>
    <w:rsid w:val="00B8320F"/>
    <w:rsid w:val="00B83715"/>
    <w:rsid w:val="00B83865"/>
    <w:rsid w:val="00B83D5E"/>
    <w:rsid w:val="00B84F53"/>
    <w:rsid w:val="00B87373"/>
    <w:rsid w:val="00B9042C"/>
    <w:rsid w:val="00B92D69"/>
    <w:rsid w:val="00B93655"/>
    <w:rsid w:val="00B9503B"/>
    <w:rsid w:val="00B95942"/>
    <w:rsid w:val="00B9595F"/>
    <w:rsid w:val="00B9637D"/>
    <w:rsid w:val="00B96F9E"/>
    <w:rsid w:val="00B97666"/>
    <w:rsid w:val="00B977A7"/>
    <w:rsid w:val="00B97AB0"/>
    <w:rsid w:val="00BA0D62"/>
    <w:rsid w:val="00BA1EA3"/>
    <w:rsid w:val="00BA273F"/>
    <w:rsid w:val="00BA42D9"/>
    <w:rsid w:val="00BA60C8"/>
    <w:rsid w:val="00BA7299"/>
    <w:rsid w:val="00BB08F6"/>
    <w:rsid w:val="00BB1197"/>
    <w:rsid w:val="00BB32E2"/>
    <w:rsid w:val="00BB3462"/>
    <w:rsid w:val="00BB355B"/>
    <w:rsid w:val="00BB5D75"/>
    <w:rsid w:val="00BB61A6"/>
    <w:rsid w:val="00BB6320"/>
    <w:rsid w:val="00BB7747"/>
    <w:rsid w:val="00BC172A"/>
    <w:rsid w:val="00BC3A71"/>
    <w:rsid w:val="00BC54DC"/>
    <w:rsid w:val="00BC643D"/>
    <w:rsid w:val="00BC7412"/>
    <w:rsid w:val="00BD1211"/>
    <w:rsid w:val="00BD13C5"/>
    <w:rsid w:val="00BD182F"/>
    <w:rsid w:val="00BD1A4F"/>
    <w:rsid w:val="00BD36C1"/>
    <w:rsid w:val="00BD3E6D"/>
    <w:rsid w:val="00BE2CAD"/>
    <w:rsid w:val="00BE3238"/>
    <w:rsid w:val="00BE456A"/>
    <w:rsid w:val="00BE48F2"/>
    <w:rsid w:val="00BE4E27"/>
    <w:rsid w:val="00BE5B11"/>
    <w:rsid w:val="00BE5B46"/>
    <w:rsid w:val="00BE5DA7"/>
    <w:rsid w:val="00BE6926"/>
    <w:rsid w:val="00BE6D93"/>
    <w:rsid w:val="00BE7363"/>
    <w:rsid w:val="00BF0895"/>
    <w:rsid w:val="00BF0A7E"/>
    <w:rsid w:val="00BF1B7D"/>
    <w:rsid w:val="00BF2AB5"/>
    <w:rsid w:val="00BF474F"/>
    <w:rsid w:val="00BF4D2B"/>
    <w:rsid w:val="00BF5310"/>
    <w:rsid w:val="00BF60C0"/>
    <w:rsid w:val="00C020CE"/>
    <w:rsid w:val="00C02EBE"/>
    <w:rsid w:val="00C05007"/>
    <w:rsid w:val="00C0526B"/>
    <w:rsid w:val="00C05EA6"/>
    <w:rsid w:val="00C113F4"/>
    <w:rsid w:val="00C135DB"/>
    <w:rsid w:val="00C13722"/>
    <w:rsid w:val="00C13810"/>
    <w:rsid w:val="00C14B56"/>
    <w:rsid w:val="00C1587D"/>
    <w:rsid w:val="00C16116"/>
    <w:rsid w:val="00C16D01"/>
    <w:rsid w:val="00C17787"/>
    <w:rsid w:val="00C17AD6"/>
    <w:rsid w:val="00C17DE2"/>
    <w:rsid w:val="00C20653"/>
    <w:rsid w:val="00C20AD1"/>
    <w:rsid w:val="00C223F1"/>
    <w:rsid w:val="00C226B6"/>
    <w:rsid w:val="00C2288F"/>
    <w:rsid w:val="00C22C5B"/>
    <w:rsid w:val="00C26D1B"/>
    <w:rsid w:val="00C27493"/>
    <w:rsid w:val="00C30B5B"/>
    <w:rsid w:val="00C326E0"/>
    <w:rsid w:val="00C329DE"/>
    <w:rsid w:val="00C337A6"/>
    <w:rsid w:val="00C3544D"/>
    <w:rsid w:val="00C37399"/>
    <w:rsid w:val="00C4156D"/>
    <w:rsid w:val="00C41E6E"/>
    <w:rsid w:val="00C460EC"/>
    <w:rsid w:val="00C47F7A"/>
    <w:rsid w:val="00C5023E"/>
    <w:rsid w:val="00C50FF8"/>
    <w:rsid w:val="00C51CA2"/>
    <w:rsid w:val="00C52A96"/>
    <w:rsid w:val="00C5665C"/>
    <w:rsid w:val="00C60102"/>
    <w:rsid w:val="00C6228D"/>
    <w:rsid w:val="00C62488"/>
    <w:rsid w:val="00C626DE"/>
    <w:rsid w:val="00C62844"/>
    <w:rsid w:val="00C63385"/>
    <w:rsid w:val="00C644F8"/>
    <w:rsid w:val="00C66629"/>
    <w:rsid w:val="00C671B4"/>
    <w:rsid w:val="00C703A1"/>
    <w:rsid w:val="00C71C5C"/>
    <w:rsid w:val="00C72791"/>
    <w:rsid w:val="00C7360F"/>
    <w:rsid w:val="00C744E2"/>
    <w:rsid w:val="00C7582D"/>
    <w:rsid w:val="00C76509"/>
    <w:rsid w:val="00C76D2C"/>
    <w:rsid w:val="00C77114"/>
    <w:rsid w:val="00C82E8C"/>
    <w:rsid w:val="00C83562"/>
    <w:rsid w:val="00C84353"/>
    <w:rsid w:val="00C86DE4"/>
    <w:rsid w:val="00C87C95"/>
    <w:rsid w:val="00C910F9"/>
    <w:rsid w:val="00C92310"/>
    <w:rsid w:val="00C92EC2"/>
    <w:rsid w:val="00C92EC7"/>
    <w:rsid w:val="00C950C2"/>
    <w:rsid w:val="00C95DC1"/>
    <w:rsid w:val="00C962E4"/>
    <w:rsid w:val="00C9663D"/>
    <w:rsid w:val="00C96ACF"/>
    <w:rsid w:val="00C96DC3"/>
    <w:rsid w:val="00C971B9"/>
    <w:rsid w:val="00CA0AF2"/>
    <w:rsid w:val="00CA0E32"/>
    <w:rsid w:val="00CA27BD"/>
    <w:rsid w:val="00CA29F8"/>
    <w:rsid w:val="00CA50C1"/>
    <w:rsid w:val="00CA761F"/>
    <w:rsid w:val="00CB0ED5"/>
    <w:rsid w:val="00CB102B"/>
    <w:rsid w:val="00CB2855"/>
    <w:rsid w:val="00CB2FC3"/>
    <w:rsid w:val="00CB3B94"/>
    <w:rsid w:val="00CB4005"/>
    <w:rsid w:val="00CB43F4"/>
    <w:rsid w:val="00CB53AD"/>
    <w:rsid w:val="00CB77E6"/>
    <w:rsid w:val="00CB7C49"/>
    <w:rsid w:val="00CC1D1D"/>
    <w:rsid w:val="00CC23E0"/>
    <w:rsid w:val="00CC3D81"/>
    <w:rsid w:val="00CC4510"/>
    <w:rsid w:val="00CC52CE"/>
    <w:rsid w:val="00CC5476"/>
    <w:rsid w:val="00CC674A"/>
    <w:rsid w:val="00CC705C"/>
    <w:rsid w:val="00CD0BA2"/>
    <w:rsid w:val="00CD1640"/>
    <w:rsid w:val="00CD1E0A"/>
    <w:rsid w:val="00CD27D9"/>
    <w:rsid w:val="00CD32AA"/>
    <w:rsid w:val="00CD3A3C"/>
    <w:rsid w:val="00CD3A42"/>
    <w:rsid w:val="00CD45CA"/>
    <w:rsid w:val="00CD5092"/>
    <w:rsid w:val="00CD51B5"/>
    <w:rsid w:val="00CE0794"/>
    <w:rsid w:val="00CE3B33"/>
    <w:rsid w:val="00CE4AF2"/>
    <w:rsid w:val="00CE515C"/>
    <w:rsid w:val="00CE5C3B"/>
    <w:rsid w:val="00CE6B84"/>
    <w:rsid w:val="00CE73FE"/>
    <w:rsid w:val="00CE77B4"/>
    <w:rsid w:val="00CF02E4"/>
    <w:rsid w:val="00CF0A1C"/>
    <w:rsid w:val="00CF1FF4"/>
    <w:rsid w:val="00CF2495"/>
    <w:rsid w:val="00CF2EC9"/>
    <w:rsid w:val="00CF38FF"/>
    <w:rsid w:val="00CF4D36"/>
    <w:rsid w:val="00CF5CF8"/>
    <w:rsid w:val="00CF7839"/>
    <w:rsid w:val="00D00737"/>
    <w:rsid w:val="00D01F58"/>
    <w:rsid w:val="00D0270D"/>
    <w:rsid w:val="00D03739"/>
    <w:rsid w:val="00D04B81"/>
    <w:rsid w:val="00D06727"/>
    <w:rsid w:val="00D0690E"/>
    <w:rsid w:val="00D076A0"/>
    <w:rsid w:val="00D100CC"/>
    <w:rsid w:val="00D10618"/>
    <w:rsid w:val="00D11331"/>
    <w:rsid w:val="00D1251C"/>
    <w:rsid w:val="00D1295A"/>
    <w:rsid w:val="00D141B8"/>
    <w:rsid w:val="00D14B61"/>
    <w:rsid w:val="00D1727B"/>
    <w:rsid w:val="00D1770A"/>
    <w:rsid w:val="00D17969"/>
    <w:rsid w:val="00D20252"/>
    <w:rsid w:val="00D24476"/>
    <w:rsid w:val="00D250F0"/>
    <w:rsid w:val="00D25D3B"/>
    <w:rsid w:val="00D26915"/>
    <w:rsid w:val="00D2795A"/>
    <w:rsid w:val="00D30E11"/>
    <w:rsid w:val="00D33347"/>
    <w:rsid w:val="00D34622"/>
    <w:rsid w:val="00D34A76"/>
    <w:rsid w:val="00D36519"/>
    <w:rsid w:val="00D37375"/>
    <w:rsid w:val="00D379E7"/>
    <w:rsid w:val="00D4003F"/>
    <w:rsid w:val="00D427F4"/>
    <w:rsid w:val="00D462B8"/>
    <w:rsid w:val="00D46D22"/>
    <w:rsid w:val="00D478E7"/>
    <w:rsid w:val="00D50BF7"/>
    <w:rsid w:val="00D50F03"/>
    <w:rsid w:val="00D51D25"/>
    <w:rsid w:val="00D5293F"/>
    <w:rsid w:val="00D52CA2"/>
    <w:rsid w:val="00D54CA5"/>
    <w:rsid w:val="00D578BC"/>
    <w:rsid w:val="00D57F87"/>
    <w:rsid w:val="00D60AC4"/>
    <w:rsid w:val="00D60E6B"/>
    <w:rsid w:val="00D60F76"/>
    <w:rsid w:val="00D6100D"/>
    <w:rsid w:val="00D6124F"/>
    <w:rsid w:val="00D61B97"/>
    <w:rsid w:val="00D655B9"/>
    <w:rsid w:val="00D6656F"/>
    <w:rsid w:val="00D67673"/>
    <w:rsid w:val="00D67F96"/>
    <w:rsid w:val="00D741E3"/>
    <w:rsid w:val="00D771FD"/>
    <w:rsid w:val="00D775E1"/>
    <w:rsid w:val="00D80980"/>
    <w:rsid w:val="00D814F7"/>
    <w:rsid w:val="00D82CDF"/>
    <w:rsid w:val="00D85219"/>
    <w:rsid w:val="00D913E9"/>
    <w:rsid w:val="00D91C78"/>
    <w:rsid w:val="00D9247A"/>
    <w:rsid w:val="00D92B1E"/>
    <w:rsid w:val="00D92DF0"/>
    <w:rsid w:val="00D938F5"/>
    <w:rsid w:val="00DA15AE"/>
    <w:rsid w:val="00DA304F"/>
    <w:rsid w:val="00DA3A72"/>
    <w:rsid w:val="00DA4932"/>
    <w:rsid w:val="00DA598B"/>
    <w:rsid w:val="00DA6881"/>
    <w:rsid w:val="00DB0A4B"/>
    <w:rsid w:val="00DB0ED3"/>
    <w:rsid w:val="00DB1AE0"/>
    <w:rsid w:val="00DB2349"/>
    <w:rsid w:val="00DB2AD2"/>
    <w:rsid w:val="00DB3757"/>
    <w:rsid w:val="00DB4DC9"/>
    <w:rsid w:val="00DB799C"/>
    <w:rsid w:val="00DC0DFB"/>
    <w:rsid w:val="00DC0EDD"/>
    <w:rsid w:val="00DC0EFE"/>
    <w:rsid w:val="00DC288D"/>
    <w:rsid w:val="00DC3C36"/>
    <w:rsid w:val="00DC58BA"/>
    <w:rsid w:val="00DC5B6D"/>
    <w:rsid w:val="00DC7E0B"/>
    <w:rsid w:val="00DD2771"/>
    <w:rsid w:val="00DD4287"/>
    <w:rsid w:val="00DD48FB"/>
    <w:rsid w:val="00DD549A"/>
    <w:rsid w:val="00DD5C85"/>
    <w:rsid w:val="00DD60F2"/>
    <w:rsid w:val="00DE029F"/>
    <w:rsid w:val="00DE0E62"/>
    <w:rsid w:val="00DE10E7"/>
    <w:rsid w:val="00DE2CA1"/>
    <w:rsid w:val="00DE646D"/>
    <w:rsid w:val="00DE6708"/>
    <w:rsid w:val="00DE7BBF"/>
    <w:rsid w:val="00DF0723"/>
    <w:rsid w:val="00DF08BB"/>
    <w:rsid w:val="00DF1902"/>
    <w:rsid w:val="00DF3A05"/>
    <w:rsid w:val="00DF4827"/>
    <w:rsid w:val="00DF4BDF"/>
    <w:rsid w:val="00DF7D24"/>
    <w:rsid w:val="00DF7EA5"/>
    <w:rsid w:val="00E00686"/>
    <w:rsid w:val="00E0111D"/>
    <w:rsid w:val="00E021FE"/>
    <w:rsid w:val="00E030B4"/>
    <w:rsid w:val="00E048DD"/>
    <w:rsid w:val="00E04C7A"/>
    <w:rsid w:val="00E04FAC"/>
    <w:rsid w:val="00E06F01"/>
    <w:rsid w:val="00E0777D"/>
    <w:rsid w:val="00E10B7A"/>
    <w:rsid w:val="00E1172E"/>
    <w:rsid w:val="00E128D8"/>
    <w:rsid w:val="00E13C86"/>
    <w:rsid w:val="00E15364"/>
    <w:rsid w:val="00E16E21"/>
    <w:rsid w:val="00E170B8"/>
    <w:rsid w:val="00E2027B"/>
    <w:rsid w:val="00E204B1"/>
    <w:rsid w:val="00E228E8"/>
    <w:rsid w:val="00E23A85"/>
    <w:rsid w:val="00E23D2F"/>
    <w:rsid w:val="00E24A10"/>
    <w:rsid w:val="00E25BF3"/>
    <w:rsid w:val="00E269BF"/>
    <w:rsid w:val="00E317CF"/>
    <w:rsid w:val="00E35E2B"/>
    <w:rsid w:val="00E364C6"/>
    <w:rsid w:val="00E369C3"/>
    <w:rsid w:val="00E36B7B"/>
    <w:rsid w:val="00E40D96"/>
    <w:rsid w:val="00E41F74"/>
    <w:rsid w:val="00E43AF0"/>
    <w:rsid w:val="00E44E41"/>
    <w:rsid w:val="00E45681"/>
    <w:rsid w:val="00E45BA8"/>
    <w:rsid w:val="00E47E7F"/>
    <w:rsid w:val="00E506BF"/>
    <w:rsid w:val="00E5222F"/>
    <w:rsid w:val="00E535D1"/>
    <w:rsid w:val="00E55CF2"/>
    <w:rsid w:val="00E57D06"/>
    <w:rsid w:val="00E6020B"/>
    <w:rsid w:val="00E6181B"/>
    <w:rsid w:val="00E61AF2"/>
    <w:rsid w:val="00E62820"/>
    <w:rsid w:val="00E6378F"/>
    <w:rsid w:val="00E644EF"/>
    <w:rsid w:val="00E64DBE"/>
    <w:rsid w:val="00E65F0F"/>
    <w:rsid w:val="00E66072"/>
    <w:rsid w:val="00E67481"/>
    <w:rsid w:val="00E6749B"/>
    <w:rsid w:val="00E70DA0"/>
    <w:rsid w:val="00E72524"/>
    <w:rsid w:val="00E7489E"/>
    <w:rsid w:val="00E75716"/>
    <w:rsid w:val="00E75870"/>
    <w:rsid w:val="00E75A17"/>
    <w:rsid w:val="00E76B75"/>
    <w:rsid w:val="00E80394"/>
    <w:rsid w:val="00E81808"/>
    <w:rsid w:val="00E82F35"/>
    <w:rsid w:val="00E83CAC"/>
    <w:rsid w:val="00E84FAB"/>
    <w:rsid w:val="00E859CC"/>
    <w:rsid w:val="00E85D61"/>
    <w:rsid w:val="00E86E90"/>
    <w:rsid w:val="00E8781B"/>
    <w:rsid w:val="00E9068B"/>
    <w:rsid w:val="00E92ED4"/>
    <w:rsid w:val="00E930B5"/>
    <w:rsid w:val="00E93A3D"/>
    <w:rsid w:val="00E9403B"/>
    <w:rsid w:val="00E9452A"/>
    <w:rsid w:val="00E9484C"/>
    <w:rsid w:val="00E94EDB"/>
    <w:rsid w:val="00E95B88"/>
    <w:rsid w:val="00E95EE6"/>
    <w:rsid w:val="00E97653"/>
    <w:rsid w:val="00E97D6F"/>
    <w:rsid w:val="00EA1982"/>
    <w:rsid w:val="00EA35BC"/>
    <w:rsid w:val="00EA386C"/>
    <w:rsid w:val="00EA40C4"/>
    <w:rsid w:val="00EA426E"/>
    <w:rsid w:val="00EA4993"/>
    <w:rsid w:val="00EB0259"/>
    <w:rsid w:val="00EB0EB6"/>
    <w:rsid w:val="00EB1D6A"/>
    <w:rsid w:val="00EB300B"/>
    <w:rsid w:val="00EB415C"/>
    <w:rsid w:val="00EB4BD8"/>
    <w:rsid w:val="00EB697A"/>
    <w:rsid w:val="00EB7572"/>
    <w:rsid w:val="00EC1618"/>
    <w:rsid w:val="00EC1FF1"/>
    <w:rsid w:val="00EC25FC"/>
    <w:rsid w:val="00EC4B65"/>
    <w:rsid w:val="00EC50C8"/>
    <w:rsid w:val="00EC514B"/>
    <w:rsid w:val="00EC5CD9"/>
    <w:rsid w:val="00EC6047"/>
    <w:rsid w:val="00EC6A62"/>
    <w:rsid w:val="00EC70A6"/>
    <w:rsid w:val="00EC7863"/>
    <w:rsid w:val="00ED441D"/>
    <w:rsid w:val="00ED4E99"/>
    <w:rsid w:val="00ED5865"/>
    <w:rsid w:val="00ED5A17"/>
    <w:rsid w:val="00ED6289"/>
    <w:rsid w:val="00ED7243"/>
    <w:rsid w:val="00ED79E1"/>
    <w:rsid w:val="00EE0F06"/>
    <w:rsid w:val="00EE2AB2"/>
    <w:rsid w:val="00EE3A46"/>
    <w:rsid w:val="00EE4650"/>
    <w:rsid w:val="00EE7679"/>
    <w:rsid w:val="00EE7DB6"/>
    <w:rsid w:val="00EF0124"/>
    <w:rsid w:val="00EF28A5"/>
    <w:rsid w:val="00EF37B9"/>
    <w:rsid w:val="00EF41AD"/>
    <w:rsid w:val="00EF4A47"/>
    <w:rsid w:val="00EF507A"/>
    <w:rsid w:val="00EF5870"/>
    <w:rsid w:val="00EF77CE"/>
    <w:rsid w:val="00EF7A16"/>
    <w:rsid w:val="00F005B9"/>
    <w:rsid w:val="00F01FFD"/>
    <w:rsid w:val="00F0212D"/>
    <w:rsid w:val="00F042E3"/>
    <w:rsid w:val="00F065E0"/>
    <w:rsid w:val="00F106BB"/>
    <w:rsid w:val="00F1135E"/>
    <w:rsid w:val="00F115FE"/>
    <w:rsid w:val="00F11A7C"/>
    <w:rsid w:val="00F13DE5"/>
    <w:rsid w:val="00F14426"/>
    <w:rsid w:val="00F14B37"/>
    <w:rsid w:val="00F1584B"/>
    <w:rsid w:val="00F164AF"/>
    <w:rsid w:val="00F1704B"/>
    <w:rsid w:val="00F21602"/>
    <w:rsid w:val="00F233D1"/>
    <w:rsid w:val="00F244F8"/>
    <w:rsid w:val="00F26E51"/>
    <w:rsid w:val="00F26EBA"/>
    <w:rsid w:val="00F31863"/>
    <w:rsid w:val="00F33BC2"/>
    <w:rsid w:val="00F376C1"/>
    <w:rsid w:val="00F415BD"/>
    <w:rsid w:val="00F423D8"/>
    <w:rsid w:val="00F4319B"/>
    <w:rsid w:val="00F43F90"/>
    <w:rsid w:val="00F45558"/>
    <w:rsid w:val="00F46121"/>
    <w:rsid w:val="00F466EE"/>
    <w:rsid w:val="00F473DF"/>
    <w:rsid w:val="00F47929"/>
    <w:rsid w:val="00F5186F"/>
    <w:rsid w:val="00F5251E"/>
    <w:rsid w:val="00F52AFE"/>
    <w:rsid w:val="00F52F5E"/>
    <w:rsid w:val="00F54FB4"/>
    <w:rsid w:val="00F55698"/>
    <w:rsid w:val="00F60253"/>
    <w:rsid w:val="00F602A9"/>
    <w:rsid w:val="00F6080D"/>
    <w:rsid w:val="00F622A9"/>
    <w:rsid w:val="00F634F2"/>
    <w:rsid w:val="00F66108"/>
    <w:rsid w:val="00F67B52"/>
    <w:rsid w:val="00F70F16"/>
    <w:rsid w:val="00F71761"/>
    <w:rsid w:val="00F719B2"/>
    <w:rsid w:val="00F7556D"/>
    <w:rsid w:val="00F75879"/>
    <w:rsid w:val="00F75DA1"/>
    <w:rsid w:val="00F82C99"/>
    <w:rsid w:val="00F8366C"/>
    <w:rsid w:val="00F83920"/>
    <w:rsid w:val="00F84176"/>
    <w:rsid w:val="00F8545A"/>
    <w:rsid w:val="00F870C2"/>
    <w:rsid w:val="00F8798D"/>
    <w:rsid w:val="00F90DEC"/>
    <w:rsid w:val="00F915AA"/>
    <w:rsid w:val="00F91AE0"/>
    <w:rsid w:val="00F91B0A"/>
    <w:rsid w:val="00F91DC4"/>
    <w:rsid w:val="00F92038"/>
    <w:rsid w:val="00F92DA0"/>
    <w:rsid w:val="00F935CA"/>
    <w:rsid w:val="00F93931"/>
    <w:rsid w:val="00F95330"/>
    <w:rsid w:val="00FA0229"/>
    <w:rsid w:val="00FA0806"/>
    <w:rsid w:val="00FA0EFA"/>
    <w:rsid w:val="00FA2513"/>
    <w:rsid w:val="00FA313F"/>
    <w:rsid w:val="00FA3B20"/>
    <w:rsid w:val="00FA6BDB"/>
    <w:rsid w:val="00FB0806"/>
    <w:rsid w:val="00FB1754"/>
    <w:rsid w:val="00FB1861"/>
    <w:rsid w:val="00FB34FD"/>
    <w:rsid w:val="00FB49F0"/>
    <w:rsid w:val="00FB5AAA"/>
    <w:rsid w:val="00FB6B49"/>
    <w:rsid w:val="00FC069B"/>
    <w:rsid w:val="00FC0737"/>
    <w:rsid w:val="00FC3A2F"/>
    <w:rsid w:val="00FC3DC2"/>
    <w:rsid w:val="00FC4637"/>
    <w:rsid w:val="00FC7CE7"/>
    <w:rsid w:val="00FD1174"/>
    <w:rsid w:val="00FD12FE"/>
    <w:rsid w:val="00FD1D24"/>
    <w:rsid w:val="00FD4194"/>
    <w:rsid w:val="00FD5B8C"/>
    <w:rsid w:val="00FD60A4"/>
    <w:rsid w:val="00FD7928"/>
    <w:rsid w:val="00FE1D41"/>
    <w:rsid w:val="00FE4014"/>
    <w:rsid w:val="00FE4B43"/>
    <w:rsid w:val="00FE601F"/>
    <w:rsid w:val="00FE7B2E"/>
    <w:rsid w:val="00FF0B1D"/>
    <w:rsid w:val="00FF0F7C"/>
    <w:rsid w:val="00FF1316"/>
    <w:rsid w:val="00FF628D"/>
    <w:rsid w:val="00FF6536"/>
    <w:rsid w:val="00FF66E4"/>
    <w:rsid w:val="071FC24D"/>
    <w:rsid w:val="15D38FCC"/>
    <w:rsid w:val="2181AE9D"/>
    <w:rsid w:val="23F9E8B2"/>
    <w:rsid w:val="3834BA97"/>
    <w:rsid w:val="38BDCD75"/>
    <w:rsid w:val="6E7A5CB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1F4BD6"/>
  <w15:chartTrackingRefBased/>
  <w15:docId w15:val="{E71CBD62-8BFD-4052-BF44-DCA89B137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99"/>
    <w:lsdException w:name="header" w:locked="1"/>
    <w:lsdException w:name="footer" w:locked="1"/>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Normal (Web)" w:locked="1" w:uiPriority="99"/>
    <w:lsdException w:name="HTML Acronym" w:locked="1"/>
    <w:lsdException w:name="HTML Address" w:locked="1"/>
    <w:lsdException w:name="HTML Cite" w:locked="1"/>
    <w:lsdException w:name="HTML Code" w:locked="1"/>
    <w:lsdException w:name="HTML Definition" w:locked="1" w:semiHidden="1" w:unhideWhenUs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semiHidden="1" w:unhideWhenUsed="1"/>
    <w:lsdException w:name="annotation subject" w:locked="1" w:semiHidden="1" w:uiPriority="99"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124B"/>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locked/>
    <w:rsid w:val="00AD3EB2"/>
    <w:pPr>
      <w:pBdr>
        <w:bottom w:val="single" w:sz="12" w:space="1" w:color="auto"/>
      </w:pBdr>
      <w:spacing w:after="200" w:line="276" w:lineRule="auto"/>
      <w:jc w:val="both"/>
      <w:outlineLvl w:val="0"/>
    </w:pPr>
    <w:rPr>
      <w:rFonts w:ascii="Arial" w:eastAsia="Calibri" w:hAnsi="Arial" w:cs="Arial"/>
      <w:b/>
      <w:sz w:val="24"/>
    </w:rPr>
  </w:style>
  <w:style w:type="paragraph" w:styleId="Heading2">
    <w:name w:val="heading 2"/>
    <w:basedOn w:val="Normal"/>
    <w:next w:val="Normal"/>
    <w:link w:val="Heading2Char"/>
    <w:uiPriority w:val="9"/>
    <w:unhideWhenUsed/>
    <w:qFormat/>
    <w:locked/>
    <w:rsid w:val="00AD3EB2"/>
    <w:pPr>
      <w:pBdr>
        <w:bottom w:val="single" w:sz="12" w:space="1" w:color="auto"/>
      </w:pBdr>
      <w:spacing w:after="200" w:line="276" w:lineRule="auto"/>
      <w:jc w:val="both"/>
      <w:outlineLvl w:val="1"/>
    </w:pPr>
    <w:rPr>
      <w:rFonts w:ascii="Arial" w:eastAsia="Calibri" w:hAnsi="Arial" w:cs="Arial"/>
      <w:b/>
      <w:sz w:val="20"/>
    </w:rPr>
  </w:style>
  <w:style w:type="paragraph" w:styleId="Heading3">
    <w:name w:val="heading 3"/>
    <w:basedOn w:val="Normal"/>
    <w:next w:val="Normal"/>
    <w:link w:val="Heading3Char"/>
    <w:uiPriority w:val="9"/>
    <w:unhideWhenUsed/>
    <w:qFormat/>
    <w:locked/>
    <w:rsid w:val="00AD3EB2"/>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locked/>
    <w:rsid w:val="00AD3EB2"/>
    <w:pPr>
      <w:keepNext/>
      <w:keepLines/>
      <w:spacing w:before="40" w:after="0" w:line="276"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qFormat/>
    <w:locked/>
    <w:rsid w:val="00BB3462"/>
    <w:pPr>
      <w:spacing w:before="240" w:after="60"/>
      <w:outlineLvl w:val="4"/>
    </w:pPr>
    <w:rPr>
      <w:b/>
      <w:bCs/>
      <w:i/>
      <w:iCs/>
      <w:sz w:val="26"/>
      <w:szCs w:val="26"/>
    </w:rPr>
  </w:style>
  <w:style w:type="paragraph" w:styleId="Heading6">
    <w:name w:val="heading 6"/>
    <w:basedOn w:val="Normal"/>
    <w:next w:val="Normal"/>
    <w:uiPriority w:val="9"/>
    <w:semiHidden/>
    <w:qFormat/>
    <w:locked/>
    <w:rsid w:val="00BB3462"/>
    <w:pPr>
      <w:spacing w:before="240" w:after="60"/>
      <w:outlineLvl w:val="5"/>
    </w:pPr>
    <w:rPr>
      <w:b/>
      <w:bCs/>
    </w:rPr>
  </w:style>
  <w:style w:type="paragraph" w:styleId="Heading7">
    <w:name w:val="heading 7"/>
    <w:basedOn w:val="Normal"/>
    <w:next w:val="Normal"/>
    <w:link w:val="Heading7Char"/>
    <w:uiPriority w:val="9"/>
    <w:qFormat/>
    <w:locked/>
    <w:rsid w:val="00BB3462"/>
    <w:pPr>
      <w:spacing w:before="240" w:after="60"/>
      <w:outlineLvl w:val="6"/>
    </w:pPr>
  </w:style>
  <w:style w:type="paragraph" w:styleId="Heading8">
    <w:name w:val="heading 8"/>
    <w:basedOn w:val="Normal"/>
    <w:next w:val="Normal"/>
    <w:link w:val="Heading8Char"/>
    <w:uiPriority w:val="9"/>
    <w:qFormat/>
    <w:locked/>
    <w:rsid w:val="00BB3462"/>
    <w:pPr>
      <w:spacing w:before="240" w:after="60"/>
      <w:outlineLvl w:val="7"/>
    </w:pPr>
    <w:rPr>
      <w:i/>
      <w:iCs/>
    </w:rPr>
  </w:style>
  <w:style w:type="paragraph" w:styleId="Heading9">
    <w:name w:val="heading 9"/>
    <w:basedOn w:val="Normal"/>
    <w:next w:val="Normal"/>
    <w:link w:val="Heading9Char"/>
    <w:uiPriority w:val="9"/>
    <w:semiHidden/>
    <w:qFormat/>
    <w:locked/>
    <w:rsid w:val="00BB3462"/>
    <w:pPr>
      <w:spacing w:before="240" w:after="60"/>
      <w:outlineLvl w:val="8"/>
    </w:pPr>
    <w:rPr>
      <w:rFonts w:cs="Arial"/>
    </w:rPr>
  </w:style>
  <w:style w:type="character" w:default="1" w:styleId="DefaultParagraphFont">
    <w:name w:val="Default Paragraph Font"/>
    <w:uiPriority w:val="1"/>
    <w:semiHidden/>
    <w:unhideWhenUsed/>
    <w:rsid w:val="000B124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B124B"/>
  </w:style>
  <w:style w:type="paragraph" w:customStyle="1" w:styleId="QPPBodytext">
    <w:name w:val="QPP Body text"/>
    <w:basedOn w:val="Normal"/>
    <w:link w:val="QPPBodytextChar"/>
    <w:rsid w:val="00BB3462"/>
    <w:pPr>
      <w:autoSpaceDE w:val="0"/>
      <w:autoSpaceDN w:val="0"/>
      <w:adjustRightInd w:val="0"/>
    </w:pPr>
    <w:rPr>
      <w:rFonts w:cs="Arial"/>
      <w:color w:val="000000"/>
      <w:szCs w:val="20"/>
    </w:rPr>
  </w:style>
  <w:style w:type="character" w:customStyle="1" w:styleId="QPPBodytextChar">
    <w:name w:val="QPP Body text Char"/>
    <w:link w:val="QPPBodytext"/>
    <w:rsid w:val="00BB3462"/>
    <w:rPr>
      <w:rFonts w:ascii="Arial" w:hAnsi="Arial" w:cs="Arial"/>
      <w:color w:val="000000"/>
    </w:rPr>
  </w:style>
  <w:style w:type="paragraph" w:customStyle="1" w:styleId="HGTableBullet2">
    <w:name w:val="HG Table Bullet 2"/>
    <w:basedOn w:val="QPPTableTextBody"/>
    <w:rsid w:val="00BB3462"/>
    <w:pPr>
      <w:numPr>
        <w:numId w:val="23"/>
      </w:numPr>
      <w:tabs>
        <w:tab w:val="left" w:pos="567"/>
      </w:tabs>
    </w:pPr>
  </w:style>
  <w:style w:type="paragraph" w:customStyle="1" w:styleId="QPPTableTextBody">
    <w:name w:val="QPP Table Text Body"/>
    <w:basedOn w:val="QPPBodytext"/>
    <w:link w:val="QPPTableTextBodyChar"/>
    <w:autoRedefine/>
    <w:rsid w:val="00AA3045"/>
    <w:pPr>
      <w:spacing w:before="60" w:after="60"/>
    </w:pPr>
    <w:rPr>
      <w:bCs/>
      <w:szCs w:val="22"/>
      <w:shd w:val="clear" w:color="auto" w:fill="FFFFFF"/>
    </w:rPr>
  </w:style>
  <w:style w:type="character" w:customStyle="1" w:styleId="QPPTableTextBodyChar">
    <w:name w:val="QPP Table Text Body Char"/>
    <w:link w:val="QPPTableTextBody"/>
    <w:rsid w:val="00AA3045"/>
    <w:rPr>
      <w:rFonts w:ascii="Arial" w:eastAsiaTheme="minorHAnsi" w:hAnsi="Arial" w:cs="Arial"/>
      <w:bCs/>
      <w:color w:val="000000"/>
      <w:sz w:val="22"/>
      <w:szCs w:val="22"/>
      <w:lang w:eastAsia="en-US"/>
    </w:rPr>
  </w:style>
  <w:style w:type="paragraph" w:customStyle="1" w:styleId="QPPEditorsNoteStyle1">
    <w:name w:val="QPP Editor's Note Style 1"/>
    <w:basedOn w:val="Normal"/>
    <w:next w:val="QPPBodytext"/>
    <w:link w:val="QPPEditorsNoteStyle1Char"/>
    <w:rsid w:val="00BB3462"/>
    <w:pPr>
      <w:spacing w:before="100" w:beforeAutospacing="1" w:after="100" w:afterAutospacing="1"/>
    </w:pPr>
    <w:rPr>
      <w:sz w:val="16"/>
      <w:szCs w:val="16"/>
    </w:rPr>
  </w:style>
  <w:style w:type="character" w:customStyle="1" w:styleId="QPPEditorsNoteStyle1Char">
    <w:name w:val="QPP Editor's Note Style 1 Char"/>
    <w:link w:val="QPPEditorsNoteStyle1"/>
    <w:rsid w:val="00BB3462"/>
    <w:rPr>
      <w:rFonts w:ascii="Arial" w:hAnsi="Arial"/>
      <w:sz w:val="16"/>
      <w:szCs w:val="16"/>
    </w:rPr>
  </w:style>
  <w:style w:type="paragraph" w:customStyle="1" w:styleId="QPPTableHeadingStyle1">
    <w:name w:val="QPP Table Heading Style 1"/>
    <w:basedOn w:val="QPPHeading4"/>
    <w:rsid w:val="00BB3462"/>
    <w:pPr>
      <w:spacing w:after="0"/>
      <w:ind w:left="0" w:firstLine="0"/>
    </w:pPr>
  </w:style>
  <w:style w:type="paragraph" w:customStyle="1" w:styleId="QPPHeading4">
    <w:name w:val="QPP Heading 4"/>
    <w:basedOn w:val="Normal"/>
    <w:link w:val="QPPHeading4Char"/>
    <w:autoRedefine/>
    <w:rsid w:val="00BB3462"/>
    <w:pPr>
      <w:keepNext/>
      <w:spacing w:before="100" w:after="200"/>
      <w:ind w:left="851" w:hanging="851"/>
      <w:outlineLvl w:val="2"/>
    </w:pPr>
    <w:rPr>
      <w:rFonts w:cs="Arial"/>
      <w:b/>
      <w:bCs/>
      <w:szCs w:val="26"/>
    </w:rPr>
  </w:style>
  <w:style w:type="character" w:customStyle="1" w:styleId="QPPHeading4Char">
    <w:name w:val="QPP Heading 4 Char"/>
    <w:link w:val="QPPHeading4"/>
    <w:rsid w:val="00BB3462"/>
    <w:rPr>
      <w:rFonts w:ascii="Arial" w:hAnsi="Arial" w:cs="Arial"/>
      <w:b/>
      <w:bCs/>
      <w:szCs w:val="26"/>
    </w:rPr>
  </w:style>
  <w:style w:type="table" w:styleId="TableGrid">
    <w:name w:val="Table Grid"/>
    <w:basedOn w:val="TableNormal"/>
    <w:uiPriority w:val="39"/>
    <w:rsid w:val="00BB3462"/>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PPBulletPoint4">
    <w:name w:val="QPP Bullet Point 4"/>
    <w:basedOn w:val="Normal"/>
    <w:rsid w:val="00BB3462"/>
    <w:pPr>
      <w:numPr>
        <w:numId w:val="19"/>
      </w:numPr>
    </w:pPr>
    <w:rPr>
      <w:rFonts w:cs="Arial"/>
      <w:szCs w:val="20"/>
    </w:rPr>
  </w:style>
  <w:style w:type="paragraph" w:customStyle="1" w:styleId="QPPHeading1">
    <w:name w:val="QPP Heading 1"/>
    <w:basedOn w:val="Heading1"/>
    <w:autoRedefine/>
    <w:rsid w:val="008479A4"/>
    <w:pPr>
      <w:spacing w:before="100"/>
      <w:ind w:left="851" w:hanging="851"/>
    </w:pPr>
  </w:style>
  <w:style w:type="paragraph" w:customStyle="1" w:styleId="QPPDotBulletPoint">
    <w:name w:val="QPP Dot Bullet Point"/>
    <w:basedOn w:val="Normal"/>
    <w:semiHidden/>
    <w:locked/>
    <w:rsid w:val="00BB3462"/>
    <w:pPr>
      <w:numPr>
        <w:numId w:val="1"/>
      </w:numPr>
    </w:pPr>
  </w:style>
  <w:style w:type="paragraph" w:customStyle="1" w:styleId="QPPBulletpoint3">
    <w:name w:val="QPP Bullet point 3"/>
    <w:basedOn w:val="Normal"/>
    <w:rsid w:val="00BB3462"/>
    <w:pPr>
      <w:numPr>
        <w:numId w:val="18"/>
      </w:numPr>
      <w:tabs>
        <w:tab w:val="left" w:pos="1701"/>
      </w:tabs>
    </w:pPr>
    <w:rPr>
      <w:rFonts w:cs="Arial"/>
      <w:szCs w:val="20"/>
    </w:rPr>
  </w:style>
  <w:style w:type="paragraph" w:customStyle="1" w:styleId="QPPTableTextBold">
    <w:name w:val="QPP Table Text Bold"/>
    <w:basedOn w:val="QPPTableTextBody"/>
    <w:link w:val="QPPTableTextBoldChar"/>
    <w:rsid w:val="00BB3462"/>
    <w:rPr>
      <w:b/>
    </w:rPr>
  </w:style>
  <w:style w:type="paragraph" w:customStyle="1" w:styleId="QPPBulletpoint2">
    <w:name w:val="QPP Bullet point 2"/>
    <w:basedOn w:val="Normal"/>
    <w:rsid w:val="00BB3462"/>
    <w:pPr>
      <w:numPr>
        <w:numId w:val="25"/>
      </w:numPr>
    </w:pPr>
    <w:rPr>
      <w:rFonts w:cs="Arial"/>
      <w:szCs w:val="20"/>
    </w:rPr>
  </w:style>
  <w:style w:type="paragraph" w:customStyle="1" w:styleId="QPPHeading2">
    <w:name w:val="QPP Heading 2"/>
    <w:basedOn w:val="Normal"/>
    <w:autoRedefine/>
    <w:rsid w:val="00BB3462"/>
    <w:pPr>
      <w:keepNext/>
      <w:spacing w:before="100" w:after="200"/>
      <w:outlineLvl w:val="1"/>
    </w:pPr>
    <w:rPr>
      <w:rFonts w:cs="Arial"/>
      <w:b/>
      <w:bCs/>
      <w:iCs/>
      <w:sz w:val="28"/>
      <w:szCs w:val="28"/>
    </w:rPr>
  </w:style>
  <w:style w:type="paragraph" w:customStyle="1" w:styleId="StyleQPPEditorsNoteStyle1Italic">
    <w:name w:val="Style QPP Editor's Note Style 1 + Italic"/>
    <w:basedOn w:val="QPPEditorsNoteStyle1"/>
    <w:rsid w:val="00BB3462"/>
    <w:rPr>
      <w:i/>
      <w:iCs/>
    </w:rPr>
  </w:style>
  <w:style w:type="paragraph" w:customStyle="1" w:styleId="QPPFooter">
    <w:name w:val="QPP Footer"/>
    <w:basedOn w:val="Normal"/>
    <w:rsid w:val="00BB3462"/>
    <w:pPr>
      <w:tabs>
        <w:tab w:val="center" w:pos="4153"/>
        <w:tab w:val="right" w:pos="8306"/>
        <w:tab w:val="right" w:pos="8364"/>
      </w:tabs>
    </w:pPr>
    <w:rPr>
      <w:rFonts w:cs="Arial"/>
      <w:sz w:val="14"/>
      <w:szCs w:val="14"/>
    </w:rPr>
  </w:style>
  <w:style w:type="paragraph" w:customStyle="1" w:styleId="QPPEditorsNoteStyle2">
    <w:name w:val="QPP Editor's Note Style 2"/>
    <w:basedOn w:val="Normal"/>
    <w:next w:val="QPPBodytext"/>
    <w:rsid w:val="00BB3462"/>
    <w:pPr>
      <w:spacing w:before="100" w:after="100"/>
      <w:ind w:left="567"/>
    </w:pPr>
    <w:rPr>
      <w:sz w:val="16"/>
      <w:szCs w:val="16"/>
    </w:rPr>
  </w:style>
  <w:style w:type="paragraph" w:customStyle="1" w:styleId="QPPEditorsnotebulletpoint1">
    <w:name w:val="QPP Editor's note bullet point 1"/>
    <w:basedOn w:val="Normal"/>
    <w:rsid w:val="00BB3462"/>
    <w:pPr>
      <w:numPr>
        <w:numId w:val="21"/>
      </w:numPr>
      <w:tabs>
        <w:tab w:val="left" w:pos="426"/>
      </w:tabs>
    </w:pPr>
    <w:rPr>
      <w:sz w:val="16"/>
      <w:szCs w:val="16"/>
    </w:rPr>
  </w:style>
  <w:style w:type="paragraph" w:customStyle="1" w:styleId="QPPTableBullet">
    <w:name w:val="QPP Table Bullet"/>
    <w:basedOn w:val="Normal"/>
    <w:rsid w:val="00BB3462"/>
    <w:pPr>
      <w:tabs>
        <w:tab w:val="num" w:pos="360"/>
      </w:tabs>
      <w:spacing w:before="60" w:after="40"/>
      <w:ind w:left="360" w:hanging="360"/>
    </w:pPr>
    <w:rPr>
      <w:rFonts w:eastAsia="MS Mincho"/>
    </w:rPr>
  </w:style>
  <w:style w:type="paragraph" w:customStyle="1" w:styleId="QPPHeading3">
    <w:name w:val="QPP Heading 3"/>
    <w:basedOn w:val="Normal"/>
    <w:autoRedefine/>
    <w:rsid w:val="00077752"/>
    <w:pPr>
      <w:keepNext/>
      <w:spacing w:before="100" w:after="200"/>
      <w:outlineLvl w:val="2"/>
    </w:pPr>
    <w:rPr>
      <w:rFonts w:ascii="Arial Bold" w:hAnsi="Arial Bold" w:cs="Arial"/>
      <w:b/>
      <w:bCs/>
      <w:sz w:val="24"/>
    </w:rPr>
  </w:style>
  <w:style w:type="paragraph" w:customStyle="1" w:styleId="QPPBulletPoint1">
    <w:name w:val="QPP Bullet Point 1"/>
    <w:basedOn w:val="QPPBodytext"/>
    <w:rsid w:val="00BB3462"/>
    <w:pPr>
      <w:numPr>
        <w:numId w:val="22"/>
      </w:numPr>
    </w:pPr>
  </w:style>
  <w:style w:type="paragraph" w:customStyle="1" w:styleId="HGTableBullet3">
    <w:name w:val="HG Table Bullet 3"/>
    <w:basedOn w:val="QPPTableTextBody"/>
    <w:rsid w:val="00BB3462"/>
    <w:pPr>
      <w:numPr>
        <w:numId w:val="15"/>
      </w:numPr>
    </w:pPr>
  </w:style>
  <w:style w:type="paragraph" w:styleId="BalloonText">
    <w:name w:val="Balloon Text"/>
    <w:basedOn w:val="Normal"/>
    <w:link w:val="BalloonTextChar"/>
    <w:semiHidden/>
    <w:locked/>
    <w:rsid w:val="00BB3462"/>
    <w:rPr>
      <w:rFonts w:ascii="Tahoma" w:hAnsi="Tahoma" w:cs="Tahoma"/>
      <w:sz w:val="16"/>
      <w:szCs w:val="16"/>
    </w:rPr>
  </w:style>
  <w:style w:type="paragraph" w:customStyle="1" w:styleId="QPPBullet">
    <w:name w:val="QPP Bullet"/>
    <w:basedOn w:val="Normal"/>
    <w:autoRedefine/>
    <w:rsid w:val="00BB3462"/>
    <w:pPr>
      <w:numPr>
        <w:numId w:val="17"/>
      </w:numPr>
      <w:spacing w:before="60" w:after="40"/>
    </w:pPr>
    <w:rPr>
      <w:rFonts w:eastAsia="MS Mincho"/>
    </w:rPr>
  </w:style>
  <w:style w:type="paragraph" w:customStyle="1" w:styleId="QPPSubscript">
    <w:name w:val="QPP Subscript"/>
    <w:basedOn w:val="QPPBodytext"/>
    <w:next w:val="QPPBodytext"/>
    <w:link w:val="QPPSubscriptChar"/>
    <w:rsid w:val="00BB3462"/>
    <w:rPr>
      <w:vertAlign w:val="subscript"/>
    </w:rPr>
  </w:style>
  <w:style w:type="character" w:customStyle="1" w:styleId="QPPSubscriptChar">
    <w:name w:val="QPP Subscript Char"/>
    <w:link w:val="QPPSubscript"/>
    <w:rsid w:val="00BB3462"/>
    <w:rPr>
      <w:rFonts w:ascii="Arial" w:hAnsi="Arial" w:cs="Arial"/>
      <w:color w:val="000000"/>
      <w:vertAlign w:val="subscript"/>
    </w:rPr>
  </w:style>
  <w:style w:type="paragraph" w:customStyle="1" w:styleId="QPPBulletPoint5DOT">
    <w:name w:val="QPP Bullet Point 5 DOT"/>
    <w:basedOn w:val="QPPBodytext"/>
    <w:autoRedefine/>
    <w:rsid w:val="00BB3462"/>
    <w:pPr>
      <w:numPr>
        <w:numId w:val="20"/>
      </w:numPr>
    </w:pPr>
  </w:style>
  <w:style w:type="paragraph" w:customStyle="1" w:styleId="QPPBodyTextITALIC">
    <w:name w:val="QPP Body Text ITALIC"/>
    <w:basedOn w:val="QPPBodytext"/>
    <w:link w:val="QPPBodyTextITALICChar"/>
    <w:autoRedefine/>
    <w:rsid w:val="00BB3462"/>
    <w:rPr>
      <w:i/>
    </w:rPr>
  </w:style>
  <w:style w:type="paragraph" w:customStyle="1" w:styleId="QPPSuperscript">
    <w:name w:val="QPP Superscript"/>
    <w:basedOn w:val="QPPBodytext"/>
    <w:next w:val="QPPBodytext"/>
    <w:link w:val="QPPSuperscriptChar"/>
    <w:rsid w:val="00BB3462"/>
    <w:rPr>
      <w:vertAlign w:val="superscript"/>
    </w:rPr>
  </w:style>
  <w:style w:type="character" w:customStyle="1" w:styleId="QPPSuperscriptChar">
    <w:name w:val="QPP Superscript Char"/>
    <w:link w:val="QPPSuperscript"/>
    <w:rsid w:val="00BB3462"/>
    <w:rPr>
      <w:rFonts w:ascii="Arial" w:hAnsi="Arial" w:cs="Arial"/>
      <w:color w:val="000000"/>
      <w:vertAlign w:val="superscript"/>
    </w:rPr>
  </w:style>
  <w:style w:type="character" w:styleId="CommentReference">
    <w:name w:val="annotation reference"/>
    <w:uiPriority w:val="99"/>
    <w:semiHidden/>
    <w:locked/>
    <w:rsid w:val="00BB3462"/>
    <w:rPr>
      <w:sz w:val="16"/>
      <w:szCs w:val="16"/>
    </w:rPr>
  </w:style>
  <w:style w:type="paragraph" w:styleId="CommentText">
    <w:name w:val="annotation text"/>
    <w:basedOn w:val="Normal"/>
    <w:link w:val="CommentTextChar"/>
    <w:uiPriority w:val="99"/>
    <w:semiHidden/>
    <w:locked/>
    <w:rsid w:val="00BB3462"/>
    <w:rPr>
      <w:szCs w:val="20"/>
    </w:rPr>
  </w:style>
  <w:style w:type="paragraph" w:styleId="CommentSubject">
    <w:name w:val="annotation subject"/>
    <w:basedOn w:val="CommentText"/>
    <w:next w:val="CommentText"/>
    <w:link w:val="CommentSubjectChar"/>
    <w:uiPriority w:val="99"/>
    <w:semiHidden/>
    <w:locked/>
    <w:rsid w:val="00BB3462"/>
    <w:rPr>
      <w:b/>
      <w:bCs/>
    </w:rPr>
  </w:style>
  <w:style w:type="character" w:styleId="Hyperlink">
    <w:name w:val="Hyperlink"/>
    <w:uiPriority w:val="99"/>
    <w:rsid w:val="00BB3462"/>
    <w:rPr>
      <w:color w:val="0000FF"/>
      <w:u w:val="single"/>
    </w:rPr>
  </w:style>
  <w:style w:type="paragraph" w:customStyle="1" w:styleId="HGTableBullet4">
    <w:name w:val="HG Table Bullet 4"/>
    <w:basedOn w:val="QPPTableTextBody"/>
    <w:rsid w:val="00BB3462"/>
    <w:pPr>
      <w:numPr>
        <w:numId w:val="16"/>
      </w:numPr>
      <w:tabs>
        <w:tab w:val="left" w:pos="567"/>
      </w:tabs>
    </w:pPr>
  </w:style>
  <w:style w:type="paragraph" w:styleId="ListParagraph">
    <w:name w:val="List Paragraph"/>
    <w:basedOn w:val="Normal"/>
    <w:uiPriority w:val="34"/>
    <w:qFormat/>
    <w:rsid w:val="00BB3462"/>
    <w:pPr>
      <w:ind w:left="720"/>
    </w:pPr>
    <w:rPr>
      <w:rFonts w:cs="Calibri"/>
    </w:rPr>
  </w:style>
  <w:style w:type="character" w:styleId="FollowedHyperlink">
    <w:name w:val="FollowedHyperlink"/>
    <w:semiHidden/>
    <w:locked/>
    <w:rsid w:val="00BB3462"/>
    <w:rPr>
      <w:color w:val="800080"/>
      <w:u w:val="single"/>
    </w:rPr>
  </w:style>
  <w:style w:type="character" w:customStyle="1" w:styleId="HighlightingBlue">
    <w:name w:val="Highlighting Blue"/>
    <w:rsid w:val="00BB3462"/>
    <w:rPr>
      <w:szCs w:val="16"/>
      <w:bdr w:val="none" w:sz="0" w:space="0" w:color="auto"/>
      <w:shd w:val="clear" w:color="auto" w:fill="00FFFF"/>
    </w:rPr>
  </w:style>
  <w:style w:type="character" w:customStyle="1" w:styleId="HighlightingGreen">
    <w:name w:val="Highlighting Green"/>
    <w:rsid w:val="00BB3462"/>
    <w:rPr>
      <w:szCs w:val="16"/>
      <w:bdr w:val="none" w:sz="0" w:space="0" w:color="auto"/>
      <w:shd w:val="clear" w:color="auto" w:fill="00FF00"/>
    </w:rPr>
  </w:style>
  <w:style w:type="character" w:customStyle="1" w:styleId="HighlightingPink">
    <w:name w:val="Highlighting Pink"/>
    <w:rsid w:val="00BB3462"/>
    <w:rPr>
      <w:szCs w:val="16"/>
      <w:bdr w:val="none" w:sz="0" w:space="0" w:color="auto"/>
      <w:shd w:val="clear" w:color="auto" w:fill="FF99CC"/>
    </w:rPr>
  </w:style>
  <w:style w:type="character" w:customStyle="1" w:styleId="HighlightingRed">
    <w:name w:val="Highlighting Red"/>
    <w:rsid w:val="00BB3462"/>
    <w:rPr>
      <w:szCs w:val="16"/>
      <w:bdr w:val="none" w:sz="0" w:space="0" w:color="auto"/>
      <w:shd w:val="clear" w:color="auto" w:fill="FF0000"/>
    </w:rPr>
  </w:style>
  <w:style w:type="character" w:customStyle="1" w:styleId="HighlightingYellow">
    <w:name w:val="Highlighting Yellow"/>
    <w:rsid w:val="00BB3462"/>
    <w:rPr>
      <w:szCs w:val="16"/>
      <w:bdr w:val="none" w:sz="0" w:space="0" w:color="auto"/>
      <w:shd w:val="clear" w:color="auto" w:fill="FFFF00"/>
    </w:rPr>
  </w:style>
  <w:style w:type="paragraph" w:styleId="Header">
    <w:name w:val="header"/>
    <w:basedOn w:val="Normal"/>
    <w:link w:val="HeaderChar"/>
    <w:locked/>
    <w:rsid w:val="00BB3462"/>
    <w:pPr>
      <w:tabs>
        <w:tab w:val="center" w:pos="4153"/>
        <w:tab w:val="right" w:pos="8306"/>
      </w:tabs>
    </w:pPr>
  </w:style>
  <w:style w:type="paragraph" w:styleId="Footer">
    <w:name w:val="footer"/>
    <w:basedOn w:val="Normal"/>
    <w:link w:val="FooterChar"/>
    <w:locked/>
    <w:rsid w:val="00BB3462"/>
    <w:pPr>
      <w:tabs>
        <w:tab w:val="center" w:pos="4153"/>
        <w:tab w:val="right" w:pos="8306"/>
      </w:tabs>
    </w:pPr>
  </w:style>
  <w:style w:type="numbering" w:styleId="111111">
    <w:name w:val="Outline List 2"/>
    <w:basedOn w:val="NoList"/>
    <w:semiHidden/>
    <w:locked/>
    <w:rsid w:val="00BB3462"/>
    <w:pPr>
      <w:numPr>
        <w:numId w:val="2"/>
      </w:numPr>
    </w:pPr>
  </w:style>
  <w:style w:type="numbering" w:styleId="1ai">
    <w:name w:val="Outline List 1"/>
    <w:basedOn w:val="NoList"/>
    <w:semiHidden/>
    <w:locked/>
    <w:rsid w:val="00BB3462"/>
    <w:pPr>
      <w:numPr>
        <w:numId w:val="3"/>
      </w:numPr>
    </w:pPr>
  </w:style>
  <w:style w:type="numbering" w:styleId="ArticleSection">
    <w:name w:val="Outline List 3"/>
    <w:basedOn w:val="NoList"/>
    <w:semiHidden/>
    <w:locked/>
    <w:rsid w:val="00BB3462"/>
    <w:pPr>
      <w:numPr>
        <w:numId w:val="4"/>
      </w:numPr>
    </w:pPr>
  </w:style>
  <w:style w:type="paragraph" w:styleId="Bibliography">
    <w:name w:val="Bibliography"/>
    <w:basedOn w:val="Normal"/>
    <w:next w:val="Normal"/>
    <w:uiPriority w:val="37"/>
    <w:semiHidden/>
    <w:unhideWhenUsed/>
    <w:rsid w:val="00BB3462"/>
  </w:style>
  <w:style w:type="paragraph" w:styleId="BlockText">
    <w:name w:val="Block Text"/>
    <w:basedOn w:val="Normal"/>
    <w:semiHidden/>
    <w:locked/>
    <w:rsid w:val="00BB346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i/>
      <w:iCs/>
      <w:color w:val="4F81BD"/>
    </w:rPr>
  </w:style>
  <w:style w:type="paragraph" w:styleId="BodyText">
    <w:name w:val="Body Text"/>
    <w:basedOn w:val="Normal"/>
    <w:link w:val="BodyTextChar"/>
    <w:semiHidden/>
    <w:locked/>
    <w:rsid w:val="00BB3462"/>
    <w:pPr>
      <w:spacing w:after="120"/>
    </w:pPr>
  </w:style>
  <w:style w:type="character" w:customStyle="1" w:styleId="BodyTextChar">
    <w:name w:val="Body Text Char"/>
    <w:link w:val="BodyText"/>
    <w:semiHidden/>
    <w:rsid w:val="00BB3462"/>
    <w:rPr>
      <w:rFonts w:ascii="Arial" w:hAnsi="Arial"/>
      <w:szCs w:val="24"/>
    </w:rPr>
  </w:style>
  <w:style w:type="paragraph" w:styleId="BodyText2">
    <w:name w:val="Body Text 2"/>
    <w:basedOn w:val="Normal"/>
    <w:link w:val="BodyText2Char"/>
    <w:semiHidden/>
    <w:locked/>
    <w:rsid w:val="00BB3462"/>
    <w:pPr>
      <w:spacing w:after="120" w:line="480" w:lineRule="auto"/>
    </w:pPr>
  </w:style>
  <w:style w:type="character" w:customStyle="1" w:styleId="BodyText2Char">
    <w:name w:val="Body Text 2 Char"/>
    <w:link w:val="BodyText2"/>
    <w:semiHidden/>
    <w:rsid w:val="00BB3462"/>
    <w:rPr>
      <w:rFonts w:ascii="Arial" w:hAnsi="Arial"/>
      <w:szCs w:val="24"/>
    </w:rPr>
  </w:style>
  <w:style w:type="paragraph" w:styleId="BodyText3">
    <w:name w:val="Body Text 3"/>
    <w:basedOn w:val="Normal"/>
    <w:link w:val="BodyText3Char"/>
    <w:semiHidden/>
    <w:locked/>
    <w:rsid w:val="00BB3462"/>
    <w:pPr>
      <w:spacing w:after="120"/>
    </w:pPr>
    <w:rPr>
      <w:sz w:val="16"/>
      <w:szCs w:val="16"/>
    </w:rPr>
  </w:style>
  <w:style w:type="character" w:customStyle="1" w:styleId="BodyText3Char">
    <w:name w:val="Body Text 3 Char"/>
    <w:link w:val="BodyText3"/>
    <w:semiHidden/>
    <w:rsid w:val="00BB3462"/>
    <w:rPr>
      <w:rFonts w:ascii="Arial" w:hAnsi="Arial"/>
      <w:sz w:val="16"/>
      <w:szCs w:val="16"/>
    </w:rPr>
  </w:style>
  <w:style w:type="paragraph" w:styleId="BodyTextFirstIndent">
    <w:name w:val="Body Text First Indent"/>
    <w:basedOn w:val="BodyText"/>
    <w:link w:val="BodyTextFirstIndentChar"/>
    <w:semiHidden/>
    <w:locked/>
    <w:rsid w:val="00BB3462"/>
    <w:pPr>
      <w:spacing w:after="0"/>
      <w:ind w:firstLine="360"/>
    </w:pPr>
  </w:style>
  <w:style w:type="character" w:customStyle="1" w:styleId="BodyTextFirstIndentChar">
    <w:name w:val="Body Text First Indent Char"/>
    <w:link w:val="BodyTextFirstIndent"/>
    <w:semiHidden/>
    <w:rsid w:val="00BB3462"/>
    <w:rPr>
      <w:rFonts w:ascii="Arial" w:hAnsi="Arial"/>
      <w:szCs w:val="24"/>
    </w:rPr>
  </w:style>
  <w:style w:type="paragraph" w:styleId="BodyTextIndent">
    <w:name w:val="Body Text Indent"/>
    <w:basedOn w:val="Normal"/>
    <w:link w:val="BodyTextIndentChar"/>
    <w:semiHidden/>
    <w:locked/>
    <w:rsid w:val="00BB3462"/>
    <w:pPr>
      <w:spacing w:after="120"/>
      <w:ind w:left="283"/>
    </w:pPr>
  </w:style>
  <w:style w:type="character" w:customStyle="1" w:styleId="BodyTextIndentChar">
    <w:name w:val="Body Text Indent Char"/>
    <w:link w:val="BodyTextIndent"/>
    <w:semiHidden/>
    <w:rsid w:val="00BB3462"/>
    <w:rPr>
      <w:rFonts w:ascii="Arial" w:hAnsi="Arial"/>
      <w:szCs w:val="24"/>
    </w:rPr>
  </w:style>
  <w:style w:type="paragraph" w:styleId="BodyTextFirstIndent2">
    <w:name w:val="Body Text First Indent 2"/>
    <w:basedOn w:val="BodyTextIndent"/>
    <w:link w:val="BodyTextFirstIndent2Char"/>
    <w:semiHidden/>
    <w:locked/>
    <w:rsid w:val="00BB3462"/>
    <w:pPr>
      <w:spacing w:after="0"/>
      <w:ind w:left="360" w:firstLine="360"/>
    </w:pPr>
  </w:style>
  <w:style w:type="character" w:customStyle="1" w:styleId="BodyTextFirstIndent2Char">
    <w:name w:val="Body Text First Indent 2 Char"/>
    <w:link w:val="BodyTextFirstIndent2"/>
    <w:semiHidden/>
    <w:rsid w:val="00BB3462"/>
    <w:rPr>
      <w:rFonts w:ascii="Arial" w:hAnsi="Arial"/>
      <w:szCs w:val="24"/>
    </w:rPr>
  </w:style>
  <w:style w:type="paragraph" w:styleId="BodyTextIndent2">
    <w:name w:val="Body Text Indent 2"/>
    <w:basedOn w:val="Normal"/>
    <w:link w:val="BodyTextIndent2Char"/>
    <w:semiHidden/>
    <w:locked/>
    <w:rsid w:val="00BB3462"/>
    <w:pPr>
      <w:spacing w:after="120" w:line="480" w:lineRule="auto"/>
      <w:ind w:left="283"/>
    </w:pPr>
  </w:style>
  <w:style w:type="character" w:customStyle="1" w:styleId="BodyTextIndent2Char">
    <w:name w:val="Body Text Indent 2 Char"/>
    <w:link w:val="BodyTextIndent2"/>
    <w:semiHidden/>
    <w:rsid w:val="00BB3462"/>
    <w:rPr>
      <w:rFonts w:ascii="Arial" w:hAnsi="Arial"/>
      <w:szCs w:val="24"/>
    </w:rPr>
  </w:style>
  <w:style w:type="paragraph" w:styleId="BodyTextIndent3">
    <w:name w:val="Body Text Indent 3"/>
    <w:basedOn w:val="Normal"/>
    <w:link w:val="BodyTextIndent3Char"/>
    <w:semiHidden/>
    <w:locked/>
    <w:rsid w:val="00BB3462"/>
    <w:pPr>
      <w:spacing w:after="120"/>
      <w:ind w:left="283"/>
    </w:pPr>
    <w:rPr>
      <w:sz w:val="16"/>
      <w:szCs w:val="16"/>
    </w:rPr>
  </w:style>
  <w:style w:type="character" w:customStyle="1" w:styleId="BodyTextIndent3Char">
    <w:name w:val="Body Text Indent 3 Char"/>
    <w:link w:val="BodyTextIndent3"/>
    <w:semiHidden/>
    <w:rsid w:val="00BB3462"/>
    <w:rPr>
      <w:rFonts w:ascii="Arial" w:hAnsi="Arial"/>
      <w:sz w:val="16"/>
      <w:szCs w:val="16"/>
    </w:rPr>
  </w:style>
  <w:style w:type="character" w:styleId="BookTitle">
    <w:name w:val="Book Title"/>
    <w:uiPriority w:val="33"/>
    <w:semiHidden/>
    <w:qFormat/>
    <w:rsid w:val="00BB3462"/>
    <w:rPr>
      <w:b/>
      <w:bCs/>
      <w:smallCaps/>
      <w:spacing w:val="5"/>
    </w:rPr>
  </w:style>
  <w:style w:type="paragraph" w:styleId="Caption">
    <w:name w:val="caption"/>
    <w:basedOn w:val="Normal"/>
    <w:next w:val="Normal"/>
    <w:link w:val="CaptionChar"/>
    <w:uiPriority w:val="35"/>
    <w:unhideWhenUsed/>
    <w:qFormat/>
    <w:locked/>
    <w:rsid w:val="006C269F"/>
    <w:pPr>
      <w:spacing w:after="200"/>
    </w:pPr>
    <w:rPr>
      <w:b/>
      <w:bCs/>
      <w:sz w:val="20"/>
      <w:szCs w:val="18"/>
    </w:rPr>
  </w:style>
  <w:style w:type="paragraph" w:styleId="Closing">
    <w:name w:val="Closing"/>
    <w:basedOn w:val="Normal"/>
    <w:link w:val="ClosingChar"/>
    <w:semiHidden/>
    <w:locked/>
    <w:rsid w:val="00BB3462"/>
    <w:pPr>
      <w:ind w:left="4252"/>
    </w:pPr>
  </w:style>
  <w:style w:type="character" w:customStyle="1" w:styleId="ClosingChar">
    <w:name w:val="Closing Char"/>
    <w:link w:val="Closing"/>
    <w:semiHidden/>
    <w:rsid w:val="00BB3462"/>
    <w:rPr>
      <w:rFonts w:ascii="Arial" w:hAnsi="Arial"/>
      <w:szCs w:val="24"/>
    </w:rPr>
  </w:style>
  <w:style w:type="table" w:styleId="ColorfulGrid">
    <w:name w:val="Colorful Grid"/>
    <w:basedOn w:val="TableNormal"/>
    <w:uiPriority w:val="73"/>
    <w:semiHidden/>
    <w:rsid w:val="00BB346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semiHidden/>
    <w:rsid w:val="00BB346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semiHidden/>
    <w:rsid w:val="00BB346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semiHidden/>
    <w:rsid w:val="00BB346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semiHidden/>
    <w:rsid w:val="00BB346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semiHidden/>
    <w:rsid w:val="00BB346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semiHidden/>
    <w:rsid w:val="00BB346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semiHidden/>
    <w:rsid w:val="00BB346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semiHidden/>
    <w:rsid w:val="00BB346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semiHidden/>
    <w:rsid w:val="00BB346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semiHidden/>
    <w:rsid w:val="00BB346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semiHidden/>
    <w:rsid w:val="00BB346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semiHidden/>
    <w:rsid w:val="00BB346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semiHidden/>
    <w:rsid w:val="00BB346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semiHidden/>
    <w:rsid w:val="00BB346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rsid w:val="00BB346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semiHidden/>
    <w:rsid w:val="00BB346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semiHidden/>
    <w:rsid w:val="00BB346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semiHidden/>
    <w:rsid w:val="00BB346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semiHidden/>
    <w:rsid w:val="00BB346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semiHidden/>
    <w:rsid w:val="00BB346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semiHidden/>
    <w:rsid w:val="00BB346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rsid w:val="00BB346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semiHidden/>
    <w:rsid w:val="00BB346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semiHidden/>
    <w:rsid w:val="00BB346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semiHidden/>
    <w:rsid w:val="00BB346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semiHidden/>
    <w:rsid w:val="00BB346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semiHidden/>
    <w:rsid w:val="00BB346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emiHidden/>
    <w:locked/>
    <w:rsid w:val="00BB3462"/>
  </w:style>
  <w:style w:type="character" w:customStyle="1" w:styleId="DateChar">
    <w:name w:val="Date Char"/>
    <w:link w:val="Date"/>
    <w:semiHidden/>
    <w:rsid w:val="00BB3462"/>
    <w:rPr>
      <w:rFonts w:ascii="Arial" w:hAnsi="Arial"/>
      <w:szCs w:val="24"/>
    </w:rPr>
  </w:style>
  <w:style w:type="paragraph" w:styleId="DocumentMap">
    <w:name w:val="Document Map"/>
    <w:basedOn w:val="Normal"/>
    <w:link w:val="DocumentMapChar"/>
    <w:semiHidden/>
    <w:locked/>
    <w:rsid w:val="00BB3462"/>
    <w:rPr>
      <w:rFonts w:ascii="Tahoma" w:hAnsi="Tahoma" w:cs="Tahoma"/>
      <w:sz w:val="16"/>
      <w:szCs w:val="16"/>
    </w:rPr>
  </w:style>
  <w:style w:type="character" w:customStyle="1" w:styleId="DocumentMapChar">
    <w:name w:val="Document Map Char"/>
    <w:link w:val="DocumentMap"/>
    <w:semiHidden/>
    <w:rsid w:val="00BB3462"/>
    <w:rPr>
      <w:rFonts w:ascii="Tahoma" w:hAnsi="Tahoma" w:cs="Tahoma"/>
      <w:sz w:val="16"/>
      <w:szCs w:val="16"/>
    </w:rPr>
  </w:style>
  <w:style w:type="paragraph" w:styleId="E-mailSignature">
    <w:name w:val="E-mail Signature"/>
    <w:basedOn w:val="Normal"/>
    <w:link w:val="E-mailSignatureChar"/>
    <w:semiHidden/>
    <w:locked/>
    <w:rsid w:val="00BB3462"/>
  </w:style>
  <w:style w:type="character" w:customStyle="1" w:styleId="E-mailSignatureChar">
    <w:name w:val="E-mail Signature Char"/>
    <w:link w:val="E-mailSignature"/>
    <w:semiHidden/>
    <w:rsid w:val="00BB3462"/>
    <w:rPr>
      <w:rFonts w:ascii="Arial" w:hAnsi="Arial"/>
      <w:szCs w:val="24"/>
    </w:rPr>
  </w:style>
  <w:style w:type="character" w:styleId="Emphasis">
    <w:name w:val="Emphasis"/>
    <w:semiHidden/>
    <w:qFormat/>
    <w:locked/>
    <w:rsid w:val="00BB3462"/>
    <w:rPr>
      <w:i/>
      <w:iCs/>
    </w:rPr>
  </w:style>
  <w:style w:type="character" w:styleId="EndnoteReference">
    <w:name w:val="endnote reference"/>
    <w:semiHidden/>
    <w:locked/>
    <w:rsid w:val="00BB3462"/>
    <w:rPr>
      <w:vertAlign w:val="superscript"/>
    </w:rPr>
  </w:style>
  <w:style w:type="paragraph" w:styleId="EndnoteText">
    <w:name w:val="endnote text"/>
    <w:basedOn w:val="Normal"/>
    <w:link w:val="EndnoteTextChar"/>
    <w:semiHidden/>
    <w:locked/>
    <w:rsid w:val="00BB3462"/>
    <w:rPr>
      <w:szCs w:val="20"/>
    </w:rPr>
  </w:style>
  <w:style w:type="character" w:customStyle="1" w:styleId="EndnoteTextChar">
    <w:name w:val="Endnote Text Char"/>
    <w:link w:val="EndnoteText"/>
    <w:semiHidden/>
    <w:rsid w:val="00BB3462"/>
    <w:rPr>
      <w:rFonts w:ascii="Arial" w:hAnsi="Arial"/>
    </w:rPr>
  </w:style>
  <w:style w:type="paragraph" w:styleId="EnvelopeAddress">
    <w:name w:val="envelope address"/>
    <w:basedOn w:val="Normal"/>
    <w:semiHidden/>
    <w:locked/>
    <w:rsid w:val="00BB3462"/>
    <w:pPr>
      <w:framePr w:w="7920" w:h="1980" w:hRule="exact" w:hSpace="180" w:wrap="auto" w:hAnchor="page" w:xAlign="center" w:yAlign="bottom"/>
      <w:ind w:left="2880"/>
    </w:pPr>
    <w:rPr>
      <w:rFonts w:ascii="Cambria" w:hAnsi="Cambria"/>
      <w:sz w:val="24"/>
    </w:rPr>
  </w:style>
  <w:style w:type="paragraph" w:styleId="EnvelopeReturn">
    <w:name w:val="envelope return"/>
    <w:basedOn w:val="Normal"/>
    <w:semiHidden/>
    <w:locked/>
    <w:rsid w:val="00BB3462"/>
    <w:rPr>
      <w:rFonts w:ascii="Cambria" w:hAnsi="Cambria"/>
      <w:szCs w:val="20"/>
    </w:rPr>
  </w:style>
  <w:style w:type="character" w:styleId="FootnoteReference">
    <w:name w:val="footnote reference"/>
    <w:semiHidden/>
    <w:locked/>
    <w:rsid w:val="00BB3462"/>
    <w:rPr>
      <w:vertAlign w:val="superscript"/>
    </w:rPr>
  </w:style>
  <w:style w:type="paragraph" w:styleId="FootnoteText">
    <w:name w:val="footnote text"/>
    <w:basedOn w:val="Normal"/>
    <w:link w:val="FootnoteTextChar"/>
    <w:semiHidden/>
    <w:locked/>
    <w:rsid w:val="00BB3462"/>
    <w:rPr>
      <w:szCs w:val="20"/>
    </w:rPr>
  </w:style>
  <w:style w:type="character" w:customStyle="1" w:styleId="FootnoteTextChar">
    <w:name w:val="Footnote Text Char"/>
    <w:link w:val="FootnoteText"/>
    <w:semiHidden/>
    <w:rsid w:val="00BB3462"/>
    <w:rPr>
      <w:rFonts w:ascii="Arial" w:hAnsi="Arial"/>
    </w:rPr>
  </w:style>
  <w:style w:type="character" w:styleId="HTMLAcronym">
    <w:name w:val="HTML Acronym"/>
    <w:semiHidden/>
    <w:locked/>
    <w:rsid w:val="00BB3462"/>
  </w:style>
  <w:style w:type="paragraph" w:styleId="HTMLAddress">
    <w:name w:val="HTML Address"/>
    <w:basedOn w:val="Normal"/>
    <w:link w:val="HTMLAddressChar"/>
    <w:semiHidden/>
    <w:locked/>
    <w:rsid w:val="00BB3462"/>
    <w:rPr>
      <w:i/>
      <w:iCs/>
    </w:rPr>
  </w:style>
  <w:style w:type="character" w:customStyle="1" w:styleId="HTMLAddressChar">
    <w:name w:val="HTML Address Char"/>
    <w:link w:val="HTMLAddress"/>
    <w:semiHidden/>
    <w:rsid w:val="00BB3462"/>
    <w:rPr>
      <w:rFonts w:ascii="Arial" w:hAnsi="Arial"/>
      <w:i/>
      <w:iCs/>
      <w:szCs w:val="24"/>
    </w:rPr>
  </w:style>
  <w:style w:type="character" w:styleId="HTMLCite">
    <w:name w:val="HTML Cite"/>
    <w:semiHidden/>
    <w:locked/>
    <w:rsid w:val="00BB3462"/>
    <w:rPr>
      <w:i/>
      <w:iCs/>
    </w:rPr>
  </w:style>
  <w:style w:type="character" w:styleId="HTMLCode">
    <w:name w:val="HTML Code"/>
    <w:semiHidden/>
    <w:locked/>
    <w:rsid w:val="00BB3462"/>
    <w:rPr>
      <w:rFonts w:ascii="Consolas" w:hAnsi="Consolas" w:cs="Consolas"/>
      <w:sz w:val="20"/>
      <w:szCs w:val="20"/>
    </w:rPr>
  </w:style>
  <w:style w:type="character" w:styleId="HTMLDefinition">
    <w:name w:val="HTML Definition"/>
    <w:semiHidden/>
    <w:locked/>
    <w:rsid w:val="00BB3462"/>
    <w:rPr>
      <w:i/>
      <w:iCs/>
    </w:rPr>
  </w:style>
  <w:style w:type="character" w:styleId="HTMLKeyboard">
    <w:name w:val="HTML Keyboard"/>
    <w:semiHidden/>
    <w:locked/>
    <w:rsid w:val="00BB3462"/>
    <w:rPr>
      <w:rFonts w:ascii="Consolas" w:hAnsi="Consolas" w:cs="Consolas"/>
      <w:sz w:val="20"/>
      <w:szCs w:val="20"/>
    </w:rPr>
  </w:style>
  <w:style w:type="paragraph" w:styleId="HTMLPreformatted">
    <w:name w:val="HTML Preformatted"/>
    <w:basedOn w:val="Normal"/>
    <w:link w:val="HTMLPreformattedChar"/>
    <w:semiHidden/>
    <w:locked/>
    <w:rsid w:val="00BB3462"/>
    <w:rPr>
      <w:rFonts w:ascii="Consolas" w:hAnsi="Consolas" w:cs="Consolas"/>
      <w:szCs w:val="20"/>
    </w:rPr>
  </w:style>
  <w:style w:type="character" w:customStyle="1" w:styleId="HTMLPreformattedChar">
    <w:name w:val="HTML Preformatted Char"/>
    <w:link w:val="HTMLPreformatted"/>
    <w:semiHidden/>
    <w:rsid w:val="00BB3462"/>
    <w:rPr>
      <w:rFonts w:ascii="Consolas" w:hAnsi="Consolas" w:cs="Consolas"/>
    </w:rPr>
  </w:style>
  <w:style w:type="character" w:styleId="HTMLSample">
    <w:name w:val="HTML Sample"/>
    <w:semiHidden/>
    <w:locked/>
    <w:rsid w:val="00BB3462"/>
    <w:rPr>
      <w:rFonts w:ascii="Consolas" w:hAnsi="Consolas" w:cs="Consolas"/>
      <w:sz w:val="24"/>
      <w:szCs w:val="24"/>
    </w:rPr>
  </w:style>
  <w:style w:type="character" w:styleId="HTMLTypewriter">
    <w:name w:val="HTML Typewriter"/>
    <w:semiHidden/>
    <w:locked/>
    <w:rsid w:val="00BB3462"/>
    <w:rPr>
      <w:rFonts w:ascii="Consolas" w:hAnsi="Consolas" w:cs="Consolas"/>
      <w:sz w:val="20"/>
      <w:szCs w:val="20"/>
    </w:rPr>
  </w:style>
  <w:style w:type="character" w:styleId="HTMLVariable">
    <w:name w:val="HTML Variable"/>
    <w:semiHidden/>
    <w:locked/>
    <w:rsid w:val="00BB3462"/>
    <w:rPr>
      <w:i/>
      <w:iCs/>
    </w:rPr>
  </w:style>
  <w:style w:type="paragraph" w:styleId="Index1">
    <w:name w:val="index 1"/>
    <w:basedOn w:val="Normal"/>
    <w:next w:val="Normal"/>
    <w:autoRedefine/>
    <w:semiHidden/>
    <w:locked/>
    <w:rsid w:val="00BB3462"/>
    <w:pPr>
      <w:ind w:left="200" w:hanging="200"/>
    </w:pPr>
  </w:style>
  <w:style w:type="paragraph" w:styleId="Index2">
    <w:name w:val="index 2"/>
    <w:basedOn w:val="Normal"/>
    <w:next w:val="Normal"/>
    <w:autoRedefine/>
    <w:semiHidden/>
    <w:locked/>
    <w:rsid w:val="00BB3462"/>
    <w:pPr>
      <w:ind w:left="400" w:hanging="200"/>
    </w:pPr>
  </w:style>
  <w:style w:type="paragraph" w:styleId="Index3">
    <w:name w:val="index 3"/>
    <w:basedOn w:val="Normal"/>
    <w:next w:val="Normal"/>
    <w:autoRedefine/>
    <w:semiHidden/>
    <w:locked/>
    <w:rsid w:val="00BB3462"/>
    <w:pPr>
      <w:ind w:left="600" w:hanging="200"/>
    </w:pPr>
  </w:style>
  <w:style w:type="paragraph" w:styleId="Index4">
    <w:name w:val="index 4"/>
    <w:basedOn w:val="Normal"/>
    <w:next w:val="Normal"/>
    <w:autoRedefine/>
    <w:semiHidden/>
    <w:locked/>
    <w:rsid w:val="00BB3462"/>
    <w:pPr>
      <w:ind w:left="800" w:hanging="200"/>
    </w:pPr>
  </w:style>
  <w:style w:type="paragraph" w:styleId="Index5">
    <w:name w:val="index 5"/>
    <w:basedOn w:val="Normal"/>
    <w:next w:val="Normal"/>
    <w:autoRedefine/>
    <w:semiHidden/>
    <w:locked/>
    <w:rsid w:val="00BB3462"/>
    <w:pPr>
      <w:ind w:left="1000" w:hanging="200"/>
    </w:pPr>
  </w:style>
  <w:style w:type="paragraph" w:styleId="Index6">
    <w:name w:val="index 6"/>
    <w:basedOn w:val="Normal"/>
    <w:next w:val="Normal"/>
    <w:autoRedefine/>
    <w:semiHidden/>
    <w:locked/>
    <w:rsid w:val="00BB3462"/>
    <w:pPr>
      <w:ind w:left="1200" w:hanging="200"/>
    </w:pPr>
  </w:style>
  <w:style w:type="paragraph" w:styleId="Index7">
    <w:name w:val="index 7"/>
    <w:basedOn w:val="Normal"/>
    <w:next w:val="Normal"/>
    <w:autoRedefine/>
    <w:semiHidden/>
    <w:locked/>
    <w:rsid w:val="00BB3462"/>
    <w:pPr>
      <w:ind w:left="1400" w:hanging="200"/>
    </w:pPr>
  </w:style>
  <w:style w:type="paragraph" w:styleId="Index8">
    <w:name w:val="index 8"/>
    <w:basedOn w:val="Normal"/>
    <w:next w:val="Normal"/>
    <w:autoRedefine/>
    <w:semiHidden/>
    <w:locked/>
    <w:rsid w:val="00BB3462"/>
    <w:pPr>
      <w:ind w:left="1600" w:hanging="200"/>
    </w:pPr>
  </w:style>
  <w:style w:type="paragraph" w:styleId="Index9">
    <w:name w:val="index 9"/>
    <w:basedOn w:val="Normal"/>
    <w:next w:val="Normal"/>
    <w:autoRedefine/>
    <w:semiHidden/>
    <w:locked/>
    <w:rsid w:val="00BB3462"/>
    <w:pPr>
      <w:ind w:left="1800" w:hanging="200"/>
    </w:pPr>
  </w:style>
  <w:style w:type="paragraph" w:styleId="IndexHeading">
    <w:name w:val="index heading"/>
    <w:basedOn w:val="Normal"/>
    <w:next w:val="Index1"/>
    <w:semiHidden/>
    <w:locked/>
    <w:rsid w:val="00BB3462"/>
    <w:rPr>
      <w:rFonts w:ascii="Cambria" w:hAnsi="Cambria"/>
      <w:b/>
      <w:bCs/>
    </w:rPr>
  </w:style>
  <w:style w:type="character" w:styleId="IntenseEmphasis">
    <w:name w:val="Intense Emphasis"/>
    <w:uiPriority w:val="21"/>
    <w:semiHidden/>
    <w:qFormat/>
    <w:rsid w:val="00BB3462"/>
    <w:rPr>
      <w:b/>
      <w:bCs/>
      <w:i/>
      <w:iCs/>
      <w:color w:val="4F81BD"/>
    </w:rPr>
  </w:style>
  <w:style w:type="paragraph" w:styleId="IntenseQuote">
    <w:name w:val="Intense Quote"/>
    <w:basedOn w:val="Normal"/>
    <w:next w:val="Normal"/>
    <w:link w:val="IntenseQuoteChar"/>
    <w:uiPriority w:val="30"/>
    <w:semiHidden/>
    <w:qFormat/>
    <w:rsid w:val="00BB346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BB3462"/>
    <w:rPr>
      <w:rFonts w:ascii="Arial" w:hAnsi="Arial"/>
      <w:b/>
      <w:bCs/>
      <w:i/>
      <w:iCs/>
      <w:color w:val="4F81BD"/>
      <w:szCs w:val="24"/>
    </w:rPr>
  </w:style>
  <w:style w:type="character" w:styleId="IntenseReference">
    <w:name w:val="Intense Reference"/>
    <w:uiPriority w:val="32"/>
    <w:semiHidden/>
    <w:qFormat/>
    <w:rsid w:val="00BB3462"/>
    <w:rPr>
      <w:b/>
      <w:bCs/>
      <w:smallCaps/>
      <w:color w:val="C0504D"/>
      <w:spacing w:val="5"/>
      <w:u w:val="single"/>
    </w:rPr>
  </w:style>
  <w:style w:type="table" w:styleId="LightGrid">
    <w:name w:val="Light Grid"/>
    <w:basedOn w:val="TableNormal"/>
    <w:uiPriority w:val="62"/>
    <w:semiHidden/>
    <w:rsid w:val="00BB34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Bold" w:eastAsia="Times New Roman" w:hAnsi="Arial 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Bold" w:eastAsia="Times New Roman" w:hAnsi="Arial 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semiHidden/>
    <w:rsid w:val="00BB346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Bold" w:eastAsia="Times New Roman" w:hAnsi="Arial 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Bold" w:eastAsia="Times New Roman" w:hAnsi="Arial 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semiHidden/>
    <w:rsid w:val="00BB346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ial Bold" w:eastAsia="Times New Roman" w:hAnsi="Arial Bol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ial Bold" w:eastAsia="Times New Roman" w:hAnsi="Arial Bol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semiHidden/>
    <w:rsid w:val="00BB346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Bold" w:eastAsia="Times New Roman" w:hAnsi="Arial 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Bold" w:eastAsia="Times New Roman" w:hAnsi="Arial 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semiHidden/>
    <w:rsid w:val="00BB346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rial Bold" w:eastAsia="Times New Roman" w:hAnsi="Arial Bol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Arial Bold" w:eastAsia="Times New Roman" w:hAnsi="Arial Bol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semiHidden/>
    <w:rsid w:val="00BB346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Bold" w:eastAsia="Times New Roman" w:hAnsi="Arial 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Bold" w:eastAsia="Times New Roman" w:hAnsi="Arial 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semiHidden/>
    <w:rsid w:val="00BB346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Arial Bold" w:eastAsia="Times New Roman" w:hAnsi="Arial Bol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Arial Bold" w:eastAsia="Times New Roman" w:hAnsi="Arial Bol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semiHidden/>
    <w:rsid w:val="00BB346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semiHidden/>
    <w:rsid w:val="00BB346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semiHidden/>
    <w:rsid w:val="00BB346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semiHidden/>
    <w:rsid w:val="00BB346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semiHidden/>
    <w:rsid w:val="00BB346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semiHidden/>
    <w:rsid w:val="00BB346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semiHidden/>
    <w:rsid w:val="00BB346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semiHidden/>
    <w:rsid w:val="00BB346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semiHidden/>
    <w:rsid w:val="00BB346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semiHidden/>
    <w:rsid w:val="00BB346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semiHidden/>
    <w:rsid w:val="00BB346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semiHidden/>
    <w:rsid w:val="00BB346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semiHidden/>
    <w:rsid w:val="00BB346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semiHidden/>
    <w:rsid w:val="00BB346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semiHidden/>
    <w:locked/>
    <w:rsid w:val="00BB3462"/>
  </w:style>
  <w:style w:type="paragraph" w:styleId="List">
    <w:name w:val="List"/>
    <w:basedOn w:val="Normal"/>
    <w:semiHidden/>
    <w:locked/>
    <w:rsid w:val="00BB3462"/>
    <w:pPr>
      <w:ind w:left="283" w:hanging="283"/>
      <w:contextualSpacing/>
    </w:pPr>
  </w:style>
  <w:style w:type="paragraph" w:styleId="List2">
    <w:name w:val="List 2"/>
    <w:basedOn w:val="Normal"/>
    <w:semiHidden/>
    <w:locked/>
    <w:rsid w:val="00BB3462"/>
    <w:pPr>
      <w:ind w:left="566" w:hanging="283"/>
      <w:contextualSpacing/>
    </w:pPr>
  </w:style>
  <w:style w:type="paragraph" w:styleId="List3">
    <w:name w:val="List 3"/>
    <w:basedOn w:val="Normal"/>
    <w:semiHidden/>
    <w:locked/>
    <w:rsid w:val="00BB3462"/>
    <w:pPr>
      <w:ind w:left="849" w:hanging="283"/>
      <w:contextualSpacing/>
    </w:pPr>
  </w:style>
  <w:style w:type="paragraph" w:styleId="List4">
    <w:name w:val="List 4"/>
    <w:basedOn w:val="Normal"/>
    <w:semiHidden/>
    <w:locked/>
    <w:rsid w:val="00BB3462"/>
    <w:pPr>
      <w:ind w:left="1132" w:hanging="283"/>
      <w:contextualSpacing/>
    </w:pPr>
  </w:style>
  <w:style w:type="paragraph" w:styleId="List5">
    <w:name w:val="List 5"/>
    <w:basedOn w:val="Normal"/>
    <w:semiHidden/>
    <w:locked/>
    <w:rsid w:val="00BB3462"/>
    <w:pPr>
      <w:ind w:left="1415" w:hanging="283"/>
      <w:contextualSpacing/>
    </w:pPr>
  </w:style>
  <w:style w:type="paragraph" w:styleId="ListBullet">
    <w:name w:val="List Bullet"/>
    <w:basedOn w:val="Normal"/>
    <w:semiHidden/>
    <w:locked/>
    <w:rsid w:val="00BB3462"/>
    <w:pPr>
      <w:numPr>
        <w:numId w:val="5"/>
      </w:numPr>
      <w:contextualSpacing/>
    </w:pPr>
  </w:style>
  <w:style w:type="paragraph" w:styleId="ListBullet2">
    <w:name w:val="List Bullet 2"/>
    <w:basedOn w:val="Normal"/>
    <w:semiHidden/>
    <w:locked/>
    <w:rsid w:val="00BB3462"/>
    <w:pPr>
      <w:numPr>
        <w:numId w:val="6"/>
      </w:numPr>
      <w:contextualSpacing/>
    </w:pPr>
  </w:style>
  <w:style w:type="paragraph" w:styleId="ListBullet3">
    <w:name w:val="List Bullet 3"/>
    <w:basedOn w:val="Normal"/>
    <w:semiHidden/>
    <w:locked/>
    <w:rsid w:val="00BB3462"/>
    <w:pPr>
      <w:numPr>
        <w:numId w:val="7"/>
      </w:numPr>
      <w:contextualSpacing/>
    </w:pPr>
  </w:style>
  <w:style w:type="paragraph" w:styleId="ListBullet4">
    <w:name w:val="List Bullet 4"/>
    <w:basedOn w:val="Normal"/>
    <w:semiHidden/>
    <w:locked/>
    <w:rsid w:val="00BB3462"/>
    <w:pPr>
      <w:numPr>
        <w:numId w:val="8"/>
      </w:numPr>
      <w:contextualSpacing/>
    </w:pPr>
  </w:style>
  <w:style w:type="paragraph" w:styleId="ListBullet5">
    <w:name w:val="List Bullet 5"/>
    <w:basedOn w:val="Normal"/>
    <w:semiHidden/>
    <w:locked/>
    <w:rsid w:val="00BB3462"/>
    <w:pPr>
      <w:numPr>
        <w:numId w:val="9"/>
      </w:numPr>
      <w:contextualSpacing/>
    </w:pPr>
  </w:style>
  <w:style w:type="paragraph" w:styleId="ListContinue">
    <w:name w:val="List Continue"/>
    <w:basedOn w:val="Normal"/>
    <w:semiHidden/>
    <w:locked/>
    <w:rsid w:val="00BB3462"/>
    <w:pPr>
      <w:spacing w:after="120"/>
      <w:ind w:left="283"/>
      <w:contextualSpacing/>
    </w:pPr>
  </w:style>
  <w:style w:type="paragraph" w:styleId="ListContinue2">
    <w:name w:val="List Continue 2"/>
    <w:basedOn w:val="Normal"/>
    <w:semiHidden/>
    <w:locked/>
    <w:rsid w:val="00BB3462"/>
    <w:pPr>
      <w:spacing w:after="120"/>
      <w:ind w:left="566"/>
      <w:contextualSpacing/>
    </w:pPr>
  </w:style>
  <w:style w:type="paragraph" w:styleId="ListContinue3">
    <w:name w:val="List Continue 3"/>
    <w:basedOn w:val="Normal"/>
    <w:semiHidden/>
    <w:locked/>
    <w:rsid w:val="00BB3462"/>
    <w:pPr>
      <w:spacing w:after="120"/>
      <w:ind w:left="849"/>
      <w:contextualSpacing/>
    </w:pPr>
  </w:style>
  <w:style w:type="paragraph" w:styleId="ListContinue4">
    <w:name w:val="List Continue 4"/>
    <w:basedOn w:val="Normal"/>
    <w:semiHidden/>
    <w:locked/>
    <w:rsid w:val="00BB3462"/>
    <w:pPr>
      <w:spacing w:after="120"/>
      <w:ind w:left="1132"/>
      <w:contextualSpacing/>
    </w:pPr>
  </w:style>
  <w:style w:type="paragraph" w:styleId="ListContinue5">
    <w:name w:val="List Continue 5"/>
    <w:basedOn w:val="Normal"/>
    <w:semiHidden/>
    <w:locked/>
    <w:rsid w:val="00BB3462"/>
    <w:pPr>
      <w:spacing w:after="120"/>
      <w:ind w:left="1415"/>
      <w:contextualSpacing/>
    </w:pPr>
  </w:style>
  <w:style w:type="paragraph" w:styleId="ListNumber">
    <w:name w:val="List Number"/>
    <w:basedOn w:val="Normal"/>
    <w:semiHidden/>
    <w:locked/>
    <w:rsid w:val="00BB3462"/>
    <w:pPr>
      <w:numPr>
        <w:numId w:val="10"/>
      </w:numPr>
      <w:contextualSpacing/>
    </w:pPr>
  </w:style>
  <w:style w:type="paragraph" w:styleId="ListNumber2">
    <w:name w:val="List Number 2"/>
    <w:basedOn w:val="Normal"/>
    <w:semiHidden/>
    <w:locked/>
    <w:rsid w:val="00BB3462"/>
    <w:pPr>
      <w:numPr>
        <w:numId w:val="11"/>
      </w:numPr>
      <w:contextualSpacing/>
    </w:pPr>
  </w:style>
  <w:style w:type="paragraph" w:styleId="ListNumber3">
    <w:name w:val="List Number 3"/>
    <w:basedOn w:val="Normal"/>
    <w:semiHidden/>
    <w:locked/>
    <w:rsid w:val="00BB3462"/>
    <w:pPr>
      <w:numPr>
        <w:numId w:val="12"/>
      </w:numPr>
      <w:contextualSpacing/>
    </w:pPr>
  </w:style>
  <w:style w:type="paragraph" w:styleId="ListNumber4">
    <w:name w:val="List Number 4"/>
    <w:basedOn w:val="Normal"/>
    <w:semiHidden/>
    <w:locked/>
    <w:rsid w:val="00BB3462"/>
    <w:pPr>
      <w:numPr>
        <w:numId w:val="13"/>
      </w:numPr>
      <w:contextualSpacing/>
    </w:pPr>
  </w:style>
  <w:style w:type="paragraph" w:styleId="ListNumber5">
    <w:name w:val="List Number 5"/>
    <w:basedOn w:val="Normal"/>
    <w:semiHidden/>
    <w:locked/>
    <w:rsid w:val="00BB3462"/>
    <w:pPr>
      <w:numPr>
        <w:numId w:val="14"/>
      </w:numPr>
      <w:contextualSpacing/>
    </w:pPr>
  </w:style>
  <w:style w:type="paragraph" w:styleId="MacroText">
    <w:name w:val="macro"/>
    <w:link w:val="MacroTextChar"/>
    <w:semiHidden/>
    <w:locked/>
    <w:rsid w:val="00BB346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link w:val="MacroText"/>
    <w:semiHidden/>
    <w:rsid w:val="00BB3462"/>
    <w:rPr>
      <w:rFonts w:ascii="Consolas" w:hAnsi="Consolas" w:cs="Consolas"/>
    </w:rPr>
  </w:style>
  <w:style w:type="table" w:styleId="MediumGrid1">
    <w:name w:val="Medium Grid 1"/>
    <w:basedOn w:val="TableNormal"/>
    <w:uiPriority w:val="67"/>
    <w:semiHidden/>
    <w:rsid w:val="00BB346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semiHidden/>
    <w:rsid w:val="00BB346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semiHidden/>
    <w:rsid w:val="00BB346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semiHidden/>
    <w:rsid w:val="00BB346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semiHidden/>
    <w:rsid w:val="00BB346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semiHidden/>
    <w:rsid w:val="00BB346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semiHidden/>
    <w:rsid w:val="00BB346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semiHidden/>
    <w:rsid w:val="00BB3462"/>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semiHidden/>
    <w:rsid w:val="00BB3462"/>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semiHidden/>
    <w:rsid w:val="00BB3462"/>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semiHidden/>
    <w:rsid w:val="00BB3462"/>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semiHidden/>
    <w:rsid w:val="00BB3462"/>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semiHidden/>
    <w:rsid w:val="00BB3462"/>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semiHidden/>
    <w:rsid w:val="00BB3462"/>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semiHidden/>
    <w:rsid w:val="00BB346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semiHidden/>
    <w:rsid w:val="00BB346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semiHidden/>
    <w:rsid w:val="00BB346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semiHidden/>
    <w:rsid w:val="00BB346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semiHidden/>
    <w:rsid w:val="00BB346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semiHidden/>
    <w:rsid w:val="00BB346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semiHidden/>
    <w:rsid w:val="00BB346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semiHidden/>
    <w:rsid w:val="00BB3462"/>
    <w:rPr>
      <w:color w:val="000000"/>
    </w:rPr>
    <w:tblPr>
      <w:tblStyleRowBandSize w:val="1"/>
      <w:tblStyleColBandSize w:val="1"/>
      <w:tblBorders>
        <w:top w:val="single" w:sz="8" w:space="0" w:color="000000"/>
        <w:bottom w:val="single" w:sz="8" w:space="0" w:color="000000"/>
      </w:tblBorders>
    </w:tblPr>
    <w:tblStylePr w:type="firstRow">
      <w:rPr>
        <w:rFonts w:ascii="Arial Bold" w:eastAsia="Times New Roman" w:hAnsi="Arial 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semiHidden/>
    <w:rsid w:val="00BB3462"/>
    <w:rPr>
      <w:color w:val="000000"/>
    </w:rPr>
    <w:tblPr>
      <w:tblStyleRowBandSize w:val="1"/>
      <w:tblStyleColBandSize w:val="1"/>
      <w:tblBorders>
        <w:top w:val="single" w:sz="8" w:space="0" w:color="4F81BD"/>
        <w:bottom w:val="single" w:sz="8" w:space="0" w:color="4F81BD"/>
      </w:tblBorders>
    </w:tblPr>
    <w:tblStylePr w:type="firstRow">
      <w:rPr>
        <w:rFonts w:ascii="Arial Bold" w:eastAsia="Times New Roman" w:hAnsi="Arial Bol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semiHidden/>
    <w:rsid w:val="00BB3462"/>
    <w:rPr>
      <w:color w:val="000000"/>
    </w:rPr>
    <w:tblPr>
      <w:tblStyleRowBandSize w:val="1"/>
      <w:tblStyleColBandSize w:val="1"/>
      <w:tblBorders>
        <w:top w:val="single" w:sz="8" w:space="0" w:color="C0504D"/>
        <w:bottom w:val="single" w:sz="8" w:space="0" w:color="C0504D"/>
      </w:tblBorders>
    </w:tblPr>
    <w:tblStylePr w:type="firstRow">
      <w:rPr>
        <w:rFonts w:ascii="Arial Bold" w:eastAsia="Times New Roman" w:hAnsi="Arial Bol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semiHidden/>
    <w:rsid w:val="00BB3462"/>
    <w:rPr>
      <w:color w:val="000000"/>
    </w:rPr>
    <w:tblPr>
      <w:tblStyleRowBandSize w:val="1"/>
      <w:tblStyleColBandSize w:val="1"/>
      <w:tblBorders>
        <w:top w:val="single" w:sz="8" w:space="0" w:color="9BBB59"/>
        <w:bottom w:val="single" w:sz="8" w:space="0" w:color="9BBB59"/>
      </w:tblBorders>
    </w:tblPr>
    <w:tblStylePr w:type="firstRow">
      <w:rPr>
        <w:rFonts w:ascii="Arial Bold" w:eastAsia="Times New Roman" w:hAnsi="Arial Bol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semiHidden/>
    <w:rsid w:val="00BB3462"/>
    <w:rPr>
      <w:color w:val="000000"/>
    </w:rPr>
    <w:tblPr>
      <w:tblStyleRowBandSize w:val="1"/>
      <w:tblStyleColBandSize w:val="1"/>
      <w:tblBorders>
        <w:top w:val="single" w:sz="8" w:space="0" w:color="8064A2"/>
        <w:bottom w:val="single" w:sz="8" w:space="0" w:color="8064A2"/>
      </w:tblBorders>
    </w:tblPr>
    <w:tblStylePr w:type="firstRow">
      <w:rPr>
        <w:rFonts w:ascii="Arial Bold" w:eastAsia="Times New Roman" w:hAnsi="Arial Bol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semiHidden/>
    <w:rsid w:val="00BB3462"/>
    <w:rPr>
      <w:color w:val="000000"/>
    </w:rPr>
    <w:tblPr>
      <w:tblStyleRowBandSize w:val="1"/>
      <w:tblStyleColBandSize w:val="1"/>
      <w:tblBorders>
        <w:top w:val="single" w:sz="8" w:space="0" w:color="4BACC6"/>
        <w:bottom w:val="single" w:sz="8" w:space="0" w:color="4BACC6"/>
      </w:tblBorders>
    </w:tblPr>
    <w:tblStylePr w:type="firstRow">
      <w:rPr>
        <w:rFonts w:ascii="Arial Bold" w:eastAsia="Times New Roman" w:hAnsi="Arial Bol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semiHidden/>
    <w:rsid w:val="00BB3462"/>
    <w:rPr>
      <w:color w:val="000000"/>
    </w:rPr>
    <w:tblPr>
      <w:tblStyleRowBandSize w:val="1"/>
      <w:tblStyleColBandSize w:val="1"/>
      <w:tblBorders>
        <w:top w:val="single" w:sz="8" w:space="0" w:color="F79646"/>
        <w:bottom w:val="single" w:sz="8" w:space="0" w:color="F79646"/>
      </w:tblBorders>
    </w:tblPr>
    <w:tblStylePr w:type="firstRow">
      <w:rPr>
        <w:rFonts w:ascii="Arial Bold" w:eastAsia="Times New Roman" w:hAnsi="Arial Bol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semiHidden/>
    <w:rsid w:val="00BB3462"/>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semiHidden/>
    <w:rsid w:val="00BB3462"/>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semiHidden/>
    <w:rsid w:val="00BB3462"/>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semiHidden/>
    <w:rsid w:val="00BB3462"/>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semiHidden/>
    <w:rsid w:val="00BB3462"/>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semiHidden/>
    <w:rsid w:val="00BB3462"/>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semiHidden/>
    <w:rsid w:val="00BB3462"/>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rsid w:val="00BB346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B346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B346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B346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B346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B346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B346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semiHidden/>
    <w:rsid w:val="00BB34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B34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B34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B34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B34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B34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B34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locked/>
    <w:rsid w:val="00BB346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link w:val="MessageHeader"/>
    <w:semiHidden/>
    <w:rsid w:val="00BB3462"/>
    <w:rPr>
      <w:rFonts w:ascii="Cambria" w:hAnsi="Cambria"/>
      <w:sz w:val="24"/>
      <w:szCs w:val="24"/>
      <w:shd w:val="pct20" w:color="auto" w:fill="auto"/>
    </w:rPr>
  </w:style>
  <w:style w:type="paragraph" w:styleId="NoSpacing">
    <w:name w:val="No Spacing"/>
    <w:uiPriority w:val="1"/>
    <w:semiHidden/>
    <w:qFormat/>
    <w:rsid w:val="00BB3462"/>
    <w:rPr>
      <w:rFonts w:ascii="Arial" w:hAnsi="Arial"/>
      <w:szCs w:val="24"/>
    </w:rPr>
  </w:style>
  <w:style w:type="paragraph" w:styleId="NormalWeb">
    <w:name w:val="Normal (Web)"/>
    <w:basedOn w:val="Normal"/>
    <w:uiPriority w:val="99"/>
    <w:semiHidden/>
    <w:locked/>
    <w:rsid w:val="00BB3462"/>
    <w:rPr>
      <w:rFonts w:ascii="Times New Roman" w:hAnsi="Times New Roman"/>
      <w:sz w:val="24"/>
    </w:rPr>
  </w:style>
  <w:style w:type="paragraph" w:styleId="NormalIndent">
    <w:name w:val="Normal Indent"/>
    <w:basedOn w:val="Normal"/>
    <w:semiHidden/>
    <w:locked/>
    <w:rsid w:val="00BB3462"/>
    <w:pPr>
      <w:ind w:left="720"/>
    </w:pPr>
  </w:style>
  <w:style w:type="paragraph" w:styleId="NoteHeading">
    <w:name w:val="Note Heading"/>
    <w:basedOn w:val="Normal"/>
    <w:next w:val="Normal"/>
    <w:link w:val="NoteHeadingChar"/>
    <w:semiHidden/>
    <w:locked/>
    <w:rsid w:val="00BB3462"/>
  </w:style>
  <w:style w:type="character" w:customStyle="1" w:styleId="NoteHeadingChar">
    <w:name w:val="Note Heading Char"/>
    <w:link w:val="NoteHeading"/>
    <w:semiHidden/>
    <w:rsid w:val="00BB3462"/>
    <w:rPr>
      <w:rFonts w:ascii="Arial" w:hAnsi="Arial"/>
      <w:szCs w:val="24"/>
    </w:rPr>
  </w:style>
  <w:style w:type="character" w:styleId="PageNumber">
    <w:name w:val="page number"/>
    <w:semiHidden/>
    <w:locked/>
    <w:rsid w:val="00BB3462"/>
  </w:style>
  <w:style w:type="character" w:styleId="PlaceholderText">
    <w:name w:val="Placeholder Text"/>
    <w:uiPriority w:val="99"/>
    <w:semiHidden/>
    <w:rsid w:val="00BB3462"/>
    <w:rPr>
      <w:color w:val="808080"/>
    </w:rPr>
  </w:style>
  <w:style w:type="paragraph" w:styleId="PlainText">
    <w:name w:val="Plain Text"/>
    <w:basedOn w:val="Normal"/>
    <w:link w:val="PlainTextChar"/>
    <w:semiHidden/>
    <w:locked/>
    <w:rsid w:val="00BB3462"/>
    <w:rPr>
      <w:rFonts w:ascii="Consolas" w:hAnsi="Consolas" w:cs="Consolas"/>
      <w:sz w:val="21"/>
      <w:szCs w:val="21"/>
    </w:rPr>
  </w:style>
  <w:style w:type="character" w:customStyle="1" w:styleId="PlainTextChar">
    <w:name w:val="Plain Text Char"/>
    <w:link w:val="PlainText"/>
    <w:semiHidden/>
    <w:rsid w:val="00BB3462"/>
    <w:rPr>
      <w:rFonts w:ascii="Consolas" w:hAnsi="Consolas" w:cs="Consolas"/>
      <w:sz w:val="21"/>
      <w:szCs w:val="21"/>
    </w:rPr>
  </w:style>
  <w:style w:type="paragraph" w:styleId="Quote">
    <w:name w:val="Quote"/>
    <w:basedOn w:val="Normal"/>
    <w:next w:val="Normal"/>
    <w:link w:val="QuoteChar"/>
    <w:uiPriority w:val="29"/>
    <w:semiHidden/>
    <w:qFormat/>
    <w:rsid w:val="00BB3462"/>
    <w:rPr>
      <w:i/>
      <w:iCs/>
      <w:color w:val="000000"/>
    </w:rPr>
  </w:style>
  <w:style w:type="character" w:customStyle="1" w:styleId="QuoteChar">
    <w:name w:val="Quote Char"/>
    <w:link w:val="Quote"/>
    <w:uiPriority w:val="29"/>
    <w:semiHidden/>
    <w:rsid w:val="00BB3462"/>
    <w:rPr>
      <w:rFonts w:ascii="Arial" w:hAnsi="Arial"/>
      <w:i/>
      <w:iCs/>
      <w:color w:val="000000"/>
      <w:szCs w:val="24"/>
    </w:rPr>
  </w:style>
  <w:style w:type="paragraph" w:styleId="Salutation">
    <w:name w:val="Salutation"/>
    <w:basedOn w:val="Normal"/>
    <w:next w:val="Normal"/>
    <w:link w:val="SalutationChar"/>
    <w:semiHidden/>
    <w:locked/>
    <w:rsid w:val="00BB3462"/>
  </w:style>
  <w:style w:type="character" w:customStyle="1" w:styleId="SalutationChar">
    <w:name w:val="Salutation Char"/>
    <w:link w:val="Salutation"/>
    <w:semiHidden/>
    <w:rsid w:val="00BB3462"/>
    <w:rPr>
      <w:rFonts w:ascii="Arial" w:hAnsi="Arial"/>
      <w:szCs w:val="24"/>
    </w:rPr>
  </w:style>
  <w:style w:type="paragraph" w:styleId="Signature">
    <w:name w:val="Signature"/>
    <w:basedOn w:val="Normal"/>
    <w:link w:val="SignatureChar"/>
    <w:semiHidden/>
    <w:locked/>
    <w:rsid w:val="00BB3462"/>
    <w:pPr>
      <w:ind w:left="4252"/>
    </w:pPr>
  </w:style>
  <w:style w:type="character" w:customStyle="1" w:styleId="SignatureChar">
    <w:name w:val="Signature Char"/>
    <w:link w:val="Signature"/>
    <w:semiHidden/>
    <w:rsid w:val="00BB3462"/>
    <w:rPr>
      <w:rFonts w:ascii="Arial" w:hAnsi="Arial"/>
      <w:szCs w:val="24"/>
    </w:rPr>
  </w:style>
  <w:style w:type="character" w:styleId="Strong">
    <w:name w:val="Strong"/>
    <w:semiHidden/>
    <w:qFormat/>
    <w:locked/>
    <w:rsid w:val="00BB3462"/>
    <w:rPr>
      <w:b/>
      <w:bCs/>
    </w:rPr>
  </w:style>
  <w:style w:type="paragraph" w:styleId="Subtitle">
    <w:name w:val="Subtitle"/>
    <w:basedOn w:val="Normal"/>
    <w:next w:val="Normal"/>
    <w:link w:val="SubtitleChar"/>
    <w:semiHidden/>
    <w:qFormat/>
    <w:locked/>
    <w:rsid w:val="00BB3462"/>
    <w:pPr>
      <w:numPr>
        <w:ilvl w:val="1"/>
      </w:numPr>
    </w:pPr>
    <w:rPr>
      <w:rFonts w:ascii="Cambria" w:hAnsi="Cambria"/>
      <w:i/>
      <w:iCs/>
      <w:color w:val="4F81BD"/>
      <w:spacing w:val="15"/>
      <w:sz w:val="24"/>
    </w:rPr>
  </w:style>
  <w:style w:type="character" w:customStyle="1" w:styleId="SubtitleChar">
    <w:name w:val="Subtitle Char"/>
    <w:link w:val="Subtitle"/>
    <w:semiHidden/>
    <w:rsid w:val="00BB3462"/>
    <w:rPr>
      <w:rFonts w:ascii="Cambria" w:hAnsi="Cambria"/>
      <w:i/>
      <w:iCs/>
      <w:color w:val="4F81BD"/>
      <w:spacing w:val="15"/>
      <w:sz w:val="24"/>
      <w:szCs w:val="24"/>
    </w:rPr>
  </w:style>
  <w:style w:type="character" w:styleId="SubtleEmphasis">
    <w:name w:val="Subtle Emphasis"/>
    <w:uiPriority w:val="19"/>
    <w:semiHidden/>
    <w:qFormat/>
    <w:rsid w:val="00BB3462"/>
    <w:rPr>
      <w:i/>
      <w:iCs/>
      <w:color w:val="808080"/>
    </w:rPr>
  </w:style>
  <w:style w:type="character" w:styleId="SubtleReference">
    <w:name w:val="Subtle Reference"/>
    <w:uiPriority w:val="31"/>
    <w:semiHidden/>
    <w:qFormat/>
    <w:rsid w:val="00BB3462"/>
    <w:rPr>
      <w:smallCaps/>
      <w:color w:val="C0504D"/>
      <w:u w:val="single"/>
    </w:rPr>
  </w:style>
  <w:style w:type="table" w:styleId="Table3Deffects1">
    <w:name w:val="Table 3D effects 1"/>
    <w:basedOn w:val="TableNormal"/>
    <w:semiHidden/>
    <w:locked/>
    <w:rsid w:val="00BB34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BB34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BB34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BB34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BB34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BB34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BB34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BB34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BB34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BB34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BB34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BB34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BB34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BB34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BB34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BB34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BB34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locked/>
    <w:rsid w:val="00BB34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BB34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BB34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BB34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BB34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BB34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BB34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BB34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BB34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BB34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BB34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BB34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BB34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BB34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BB34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BB34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locked/>
    <w:rsid w:val="00BB3462"/>
    <w:pPr>
      <w:ind w:left="200" w:hanging="200"/>
    </w:pPr>
  </w:style>
  <w:style w:type="paragraph" w:styleId="TableofFigures">
    <w:name w:val="table of figures"/>
    <w:basedOn w:val="Normal"/>
    <w:next w:val="Normal"/>
    <w:semiHidden/>
    <w:locked/>
    <w:rsid w:val="00BB3462"/>
  </w:style>
  <w:style w:type="table" w:styleId="TableProfessional">
    <w:name w:val="Table Professional"/>
    <w:basedOn w:val="TableNormal"/>
    <w:semiHidden/>
    <w:locked/>
    <w:rsid w:val="00BB34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BB34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BB34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BB34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BB34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BB34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BB3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BB34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BB34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BB34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locked/>
    <w:rsid w:val="00BB3462"/>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semiHidden/>
    <w:rsid w:val="00BB3462"/>
    <w:rPr>
      <w:rFonts w:ascii="Cambria" w:hAnsi="Cambria"/>
      <w:color w:val="17365D"/>
      <w:spacing w:val="5"/>
      <w:kern w:val="28"/>
      <w:sz w:val="52"/>
      <w:szCs w:val="52"/>
    </w:rPr>
  </w:style>
  <w:style w:type="paragraph" w:styleId="TOAHeading">
    <w:name w:val="toa heading"/>
    <w:basedOn w:val="Normal"/>
    <w:next w:val="Normal"/>
    <w:semiHidden/>
    <w:locked/>
    <w:rsid w:val="00BB3462"/>
    <w:pPr>
      <w:spacing w:before="120"/>
    </w:pPr>
    <w:rPr>
      <w:rFonts w:ascii="Cambria" w:hAnsi="Cambria"/>
      <w:b/>
      <w:bCs/>
      <w:sz w:val="24"/>
    </w:rPr>
  </w:style>
  <w:style w:type="paragraph" w:styleId="TOC1">
    <w:name w:val="toc 1"/>
    <w:basedOn w:val="Normal"/>
    <w:next w:val="Normal"/>
    <w:autoRedefine/>
    <w:uiPriority w:val="39"/>
    <w:locked/>
    <w:rsid w:val="00413D7F"/>
    <w:pPr>
      <w:tabs>
        <w:tab w:val="left" w:pos="1000"/>
        <w:tab w:val="right" w:leader="dot" w:pos="9016"/>
      </w:tabs>
      <w:spacing w:after="60"/>
    </w:pPr>
  </w:style>
  <w:style w:type="paragraph" w:styleId="TOC2">
    <w:name w:val="toc 2"/>
    <w:basedOn w:val="Normal"/>
    <w:next w:val="Normal"/>
    <w:autoRedefine/>
    <w:uiPriority w:val="39"/>
    <w:locked/>
    <w:rsid w:val="00413D7F"/>
    <w:pPr>
      <w:tabs>
        <w:tab w:val="left" w:pos="800"/>
        <w:tab w:val="right" w:leader="dot" w:pos="9016"/>
      </w:tabs>
      <w:spacing w:after="100"/>
      <w:ind w:left="765" w:hanging="567"/>
    </w:pPr>
  </w:style>
  <w:style w:type="paragraph" w:styleId="TOC3">
    <w:name w:val="toc 3"/>
    <w:basedOn w:val="Normal"/>
    <w:next w:val="Normal"/>
    <w:autoRedefine/>
    <w:uiPriority w:val="39"/>
    <w:locked/>
    <w:rsid w:val="00BB3462"/>
    <w:pPr>
      <w:spacing w:after="100"/>
      <w:ind w:left="400"/>
    </w:pPr>
  </w:style>
  <w:style w:type="paragraph" w:styleId="TOC4">
    <w:name w:val="toc 4"/>
    <w:basedOn w:val="Normal"/>
    <w:next w:val="Normal"/>
    <w:autoRedefine/>
    <w:semiHidden/>
    <w:locked/>
    <w:rsid w:val="00BB3462"/>
    <w:pPr>
      <w:spacing w:after="100"/>
      <w:ind w:left="600"/>
    </w:pPr>
  </w:style>
  <w:style w:type="paragraph" w:styleId="TOC5">
    <w:name w:val="toc 5"/>
    <w:basedOn w:val="Normal"/>
    <w:next w:val="Normal"/>
    <w:autoRedefine/>
    <w:semiHidden/>
    <w:locked/>
    <w:rsid w:val="00BB3462"/>
    <w:pPr>
      <w:spacing w:after="100"/>
      <w:ind w:left="800"/>
    </w:pPr>
  </w:style>
  <w:style w:type="paragraph" w:styleId="TOC6">
    <w:name w:val="toc 6"/>
    <w:basedOn w:val="Normal"/>
    <w:next w:val="Normal"/>
    <w:autoRedefine/>
    <w:semiHidden/>
    <w:locked/>
    <w:rsid w:val="00BB3462"/>
    <w:pPr>
      <w:spacing w:after="100"/>
      <w:ind w:left="1000"/>
    </w:pPr>
  </w:style>
  <w:style w:type="paragraph" w:styleId="TOC7">
    <w:name w:val="toc 7"/>
    <w:basedOn w:val="Normal"/>
    <w:next w:val="Normal"/>
    <w:autoRedefine/>
    <w:semiHidden/>
    <w:locked/>
    <w:rsid w:val="00BB3462"/>
    <w:pPr>
      <w:spacing w:after="100"/>
      <w:ind w:left="1200"/>
    </w:pPr>
  </w:style>
  <w:style w:type="paragraph" w:styleId="TOC8">
    <w:name w:val="toc 8"/>
    <w:basedOn w:val="Normal"/>
    <w:next w:val="Normal"/>
    <w:autoRedefine/>
    <w:semiHidden/>
    <w:locked/>
    <w:rsid w:val="00BB3462"/>
    <w:pPr>
      <w:spacing w:after="100"/>
      <w:ind w:left="1400"/>
    </w:pPr>
  </w:style>
  <w:style w:type="paragraph" w:styleId="TOC9">
    <w:name w:val="toc 9"/>
    <w:basedOn w:val="Normal"/>
    <w:next w:val="Normal"/>
    <w:autoRedefine/>
    <w:semiHidden/>
    <w:locked/>
    <w:rsid w:val="00BB3462"/>
    <w:pPr>
      <w:spacing w:after="100"/>
      <w:ind w:left="1600"/>
    </w:pPr>
  </w:style>
  <w:style w:type="paragraph" w:styleId="TOCHeading">
    <w:name w:val="TOC Heading"/>
    <w:basedOn w:val="Heading1"/>
    <w:next w:val="Normal"/>
    <w:uiPriority w:val="39"/>
    <w:unhideWhenUsed/>
    <w:qFormat/>
    <w:rsid w:val="00BB3462"/>
    <w:pPr>
      <w:keepLines/>
      <w:spacing w:before="480" w:after="0"/>
      <w:outlineLvl w:val="9"/>
    </w:pPr>
    <w:rPr>
      <w:rFonts w:ascii="Cambria" w:hAnsi="Cambria" w:cs="Times New Roman"/>
      <w:color w:val="365F91"/>
      <w:sz w:val="28"/>
      <w:szCs w:val="28"/>
    </w:rPr>
  </w:style>
  <w:style w:type="table" w:customStyle="1" w:styleId="TableGrid10">
    <w:name w:val="Table Grid1"/>
    <w:basedOn w:val="TableGrid"/>
    <w:uiPriority w:val="99"/>
    <w:rsid w:val="00BB3462"/>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paragraph" w:customStyle="1" w:styleId="QPPTableTextITALIC">
    <w:name w:val="QPP Table Text ITALIC"/>
    <w:basedOn w:val="QPPTableTextBody"/>
    <w:link w:val="QPPTableTextITALICChar"/>
    <w:autoRedefine/>
    <w:qFormat/>
    <w:rsid w:val="00A94FA6"/>
  </w:style>
  <w:style w:type="character" w:customStyle="1" w:styleId="QPPTableTextITALICChar">
    <w:name w:val="QPP Table Text ITALIC Char"/>
    <w:link w:val="QPPTableTextITALIC"/>
    <w:rsid w:val="00A94FA6"/>
    <w:rPr>
      <w:rFonts w:ascii="Arial" w:eastAsiaTheme="minorHAnsi" w:hAnsi="Arial" w:cs="Arial"/>
      <w:bCs/>
      <w:color w:val="000000"/>
      <w:sz w:val="22"/>
      <w:szCs w:val="22"/>
      <w:lang w:eastAsia="en-US"/>
    </w:rPr>
  </w:style>
  <w:style w:type="character" w:customStyle="1" w:styleId="HyperlinkITALIC">
    <w:name w:val="Hyperlink ITALIC"/>
    <w:uiPriority w:val="1"/>
    <w:rsid w:val="00BB3462"/>
    <w:rPr>
      <w:i/>
      <w:color w:val="0000FF"/>
      <w:u w:val="single"/>
    </w:rPr>
  </w:style>
  <w:style w:type="table" w:customStyle="1" w:styleId="QPPTableGrid">
    <w:name w:val="QPP Table Grid"/>
    <w:basedOn w:val="TableNormal"/>
    <w:uiPriority w:val="99"/>
    <w:rsid w:val="00BB3462"/>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customStyle="1" w:styleId="AmendmentStyle">
    <w:name w:val="Amendment Style"/>
    <w:basedOn w:val="QPPBulletPoint1"/>
    <w:rsid w:val="008808B8"/>
    <w:pPr>
      <w:numPr>
        <w:numId w:val="0"/>
      </w:numPr>
      <w:ind w:left="720"/>
    </w:pPr>
    <w:rPr>
      <w:rFonts w:cs="Times New Roman"/>
      <w:i/>
      <w:sz w:val="24"/>
    </w:rPr>
  </w:style>
  <w:style w:type="character" w:customStyle="1" w:styleId="FooterChar">
    <w:name w:val="Footer Char"/>
    <w:link w:val="Footer"/>
    <w:rsid w:val="00016201"/>
    <w:rPr>
      <w:rFonts w:ascii="Arial" w:hAnsi="Arial"/>
      <w:szCs w:val="24"/>
    </w:rPr>
  </w:style>
  <w:style w:type="character" w:customStyle="1" w:styleId="CommentTextChar">
    <w:name w:val="Comment Text Char"/>
    <w:link w:val="CommentText"/>
    <w:uiPriority w:val="99"/>
    <w:semiHidden/>
    <w:rsid w:val="00151614"/>
    <w:rPr>
      <w:rFonts w:ascii="Arial" w:hAnsi="Arial"/>
    </w:rPr>
  </w:style>
  <w:style w:type="character" w:customStyle="1" w:styleId="QPPTableTextBoldChar">
    <w:name w:val="QPP Table Text Bold Char"/>
    <w:link w:val="QPPTableTextBold"/>
    <w:rsid w:val="00E97653"/>
    <w:rPr>
      <w:rFonts w:ascii="Arial" w:hAnsi="Arial" w:cs="Arial"/>
      <w:b/>
      <w:color w:val="000000"/>
    </w:rPr>
  </w:style>
  <w:style w:type="character" w:customStyle="1" w:styleId="QPPBodyTextITALICChar">
    <w:name w:val="QPP Body Text ITALIC Char"/>
    <w:link w:val="QPPBodyTextITALIC"/>
    <w:rsid w:val="005361C1"/>
    <w:rPr>
      <w:rFonts w:ascii="Arial" w:hAnsi="Arial" w:cs="Arial"/>
      <w:i/>
      <w:color w:val="000000"/>
    </w:rPr>
  </w:style>
  <w:style w:type="character" w:customStyle="1" w:styleId="BalloonTextChar">
    <w:name w:val="Balloon Text Char"/>
    <w:link w:val="BalloonText"/>
    <w:semiHidden/>
    <w:locked/>
    <w:rsid w:val="005361C1"/>
    <w:rPr>
      <w:rFonts w:ascii="Tahoma" w:hAnsi="Tahoma" w:cs="Tahoma"/>
      <w:sz w:val="16"/>
      <w:szCs w:val="16"/>
    </w:rPr>
  </w:style>
  <w:style w:type="character" w:customStyle="1" w:styleId="HeaderChar">
    <w:name w:val="Header Char"/>
    <w:link w:val="Header"/>
    <w:rsid w:val="005361C1"/>
    <w:rPr>
      <w:rFonts w:ascii="Arial" w:hAnsi="Arial"/>
      <w:szCs w:val="24"/>
    </w:rPr>
  </w:style>
  <w:style w:type="paragraph" w:customStyle="1" w:styleId="AmendmentPoint1">
    <w:name w:val="Amendment Point 1"/>
    <w:next w:val="AmendmentStyle"/>
    <w:qFormat/>
    <w:rsid w:val="00F0212D"/>
    <w:pPr>
      <w:numPr>
        <w:numId w:val="24"/>
      </w:numPr>
      <w:tabs>
        <w:tab w:val="left" w:pos="720"/>
      </w:tabs>
      <w:spacing w:before="80"/>
    </w:pPr>
    <w:rPr>
      <w:rFonts w:ascii="Arial" w:hAnsi="Arial" w:cs="Arial"/>
      <w:color w:val="000000"/>
      <w:sz w:val="24"/>
    </w:rPr>
  </w:style>
  <w:style w:type="paragraph" w:customStyle="1" w:styleId="AmendmentPart1">
    <w:name w:val="Amendment Part 1"/>
    <w:basedOn w:val="QPPHeading1"/>
    <w:qFormat/>
    <w:rsid w:val="00681B2A"/>
    <w:pPr>
      <w:ind w:left="1418" w:hanging="1418"/>
    </w:pPr>
  </w:style>
  <w:style w:type="paragraph" w:customStyle="1" w:styleId="AmendmentPart2">
    <w:name w:val="Amendment Part 2"/>
    <w:basedOn w:val="QPPHeading2"/>
    <w:qFormat/>
    <w:rsid w:val="003B3799"/>
    <w:pPr>
      <w:ind w:left="709" w:hanging="709"/>
    </w:pPr>
  </w:style>
  <w:style w:type="paragraph" w:styleId="Revision">
    <w:name w:val="Revision"/>
    <w:hidden/>
    <w:uiPriority w:val="99"/>
    <w:semiHidden/>
    <w:rsid w:val="00190C2E"/>
    <w:rPr>
      <w:rFonts w:ascii="Arial" w:hAnsi="Arial"/>
      <w:szCs w:val="24"/>
    </w:rPr>
  </w:style>
  <w:style w:type="character" w:customStyle="1" w:styleId="Heading7Char">
    <w:name w:val="Heading 7 Char"/>
    <w:link w:val="Heading7"/>
    <w:rsid w:val="004D19BC"/>
    <w:rPr>
      <w:rFonts w:ascii="Arial" w:hAnsi="Arial"/>
      <w:szCs w:val="24"/>
    </w:rPr>
  </w:style>
  <w:style w:type="character" w:customStyle="1" w:styleId="Heading8Char">
    <w:name w:val="Heading 8 Char"/>
    <w:link w:val="Heading8"/>
    <w:rsid w:val="004D19BC"/>
    <w:rPr>
      <w:rFonts w:ascii="Arial" w:hAnsi="Arial"/>
      <w:i/>
      <w:iCs/>
      <w:szCs w:val="24"/>
    </w:rPr>
  </w:style>
  <w:style w:type="character" w:customStyle="1" w:styleId="Heading5Char">
    <w:name w:val="Heading 5 Char"/>
    <w:link w:val="Heading5"/>
    <w:uiPriority w:val="9"/>
    <w:rsid w:val="00533B20"/>
    <w:rPr>
      <w:rFonts w:ascii="Calibri" w:eastAsia="Calibri" w:hAnsi="Calibri"/>
      <w:b/>
      <w:bCs/>
      <w:i/>
      <w:iCs/>
      <w:sz w:val="26"/>
      <w:szCs w:val="26"/>
      <w:lang w:eastAsia="en-US"/>
    </w:rPr>
  </w:style>
  <w:style w:type="character" w:customStyle="1" w:styleId="Heading1Char">
    <w:name w:val="Heading 1 Char"/>
    <w:basedOn w:val="DefaultParagraphFont"/>
    <w:link w:val="Heading1"/>
    <w:uiPriority w:val="9"/>
    <w:rsid w:val="00AD3EB2"/>
    <w:rPr>
      <w:rFonts w:ascii="Arial" w:eastAsia="Calibri" w:hAnsi="Arial" w:cs="Arial"/>
      <w:b/>
      <w:sz w:val="24"/>
      <w:szCs w:val="22"/>
      <w:lang w:eastAsia="en-US"/>
    </w:rPr>
  </w:style>
  <w:style w:type="paragraph" w:customStyle="1" w:styleId="PartHeading">
    <w:name w:val="Part Heading"/>
    <w:basedOn w:val="Normal"/>
    <w:qFormat/>
    <w:rsid w:val="00185787"/>
    <w:pPr>
      <w:numPr>
        <w:numId w:val="28"/>
      </w:numPr>
      <w:tabs>
        <w:tab w:val="num" w:pos="360"/>
      </w:tabs>
      <w:spacing w:before="100" w:after="200" w:line="240" w:lineRule="auto"/>
      <w:ind w:left="360" w:hanging="360"/>
      <w:outlineLvl w:val="0"/>
    </w:pPr>
    <w:rPr>
      <w:b/>
      <w:sz w:val="32"/>
    </w:rPr>
  </w:style>
  <w:style w:type="paragraph" w:customStyle="1" w:styleId="CodeHeading1">
    <w:name w:val="Code Heading 1"/>
    <w:basedOn w:val="Normal"/>
    <w:qFormat/>
    <w:rsid w:val="00185787"/>
    <w:pPr>
      <w:numPr>
        <w:ilvl w:val="1"/>
        <w:numId w:val="28"/>
      </w:numPr>
      <w:spacing w:before="100" w:after="200" w:line="240" w:lineRule="auto"/>
      <w:outlineLvl w:val="1"/>
    </w:pPr>
    <w:rPr>
      <w:b/>
      <w:sz w:val="24"/>
    </w:rPr>
  </w:style>
  <w:style w:type="character" w:customStyle="1" w:styleId="CommentSubjectChar">
    <w:name w:val="Comment Subject Char"/>
    <w:link w:val="CommentSubject"/>
    <w:uiPriority w:val="99"/>
    <w:semiHidden/>
    <w:rsid w:val="00185787"/>
    <w:rPr>
      <w:rFonts w:asciiTheme="minorHAnsi" w:eastAsiaTheme="minorHAnsi" w:hAnsiTheme="minorHAnsi" w:cstheme="minorBidi"/>
      <w:b/>
      <w:bCs/>
      <w:sz w:val="22"/>
      <w:lang w:eastAsia="en-US"/>
    </w:rPr>
  </w:style>
  <w:style w:type="paragraph" w:customStyle="1" w:styleId="CodeHeading2">
    <w:name w:val="Code Heading 2"/>
    <w:basedOn w:val="CodeHeading1"/>
    <w:qFormat/>
    <w:rsid w:val="00185787"/>
    <w:pPr>
      <w:numPr>
        <w:ilvl w:val="2"/>
      </w:numPr>
      <w:spacing w:before="200"/>
      <w:outlineLvl w:val="2"/>
    </w:pPr>
  </w:style>
  <w:style w:type="paragraph" w:customStyle="1" w:styleId="CodeBulletPoint1">
    <w:name w:val="Code Bullet Point 1"/>
    <w:basedOn w:val="Normal"/>
    <w:qFormat/>
    <w:rsid w:val="00185787"/>
    <w:pPr>
      <w:numPr>
        <w:ilvl w:val="3"/>
        <w:numId w:val="28"/>
      </w:numPr>
      <w:spacing w:after="0" w:line="240" w:lineRule="auto"/>
    </w:pPr>
    <w:rPr>
      <w:sz w:val="20"/>
    </w:rPr>
  </w:style>
  <w:style w:type="paragraph" w:customStyle="1" w:styleId="CodeBulletPoint2">
    <w:name w:val="Code Bullet Point 2"/>
    <w:basedOn w:val="CodeBulletPoint1"/>
    <w:qFormat/>
    <w:rsid w:val="00185787"/>
    <w:pPr>
      <w:numPr>
        <w:ilvl w:val="4"/>
      </w:numPr>
    </w:pPr>
  </w:style>
  <w:style w:type="paragraph" w:customStyle="1" w:styleId="CodeBulletPoint3">
    <w:name w:val="Code Bullet Point 3"/>
    <w:basedOn w:val="CodeBulletPoint2"/>
    <w:qFormat/>
    <w:rsid w:val="00185787"/>
    <w:pPr>
      <w:numPr>
        <w:ilvl w:val="5"/>
      </w:numPr>
      <w:tabs>
        <w:tab w:val="num" w:pos="3960"/>
      </w:tabs>
      <w:ind w:left="3960" w:hanging="360"/>
    </w:pPr>
  </w:style>
  <w:style w:type="paragraph" w:customStyle="1" w:styleId="Editorsnote">
    <w:name w:val="Editors note"/>
    <w:basedOn w:val="Normal"/>
    <w:qFormat/>
    <w:rsid w:val="00185787"/>
    <w:pPr>
      <w:spacing w:before="200" w:after="0" w:line="240" w:lineRule="auto"/>
    </w:pPr>
    <w:rPr>
      <w:sz w:val="16"/>
    </w:rPr>
  </w:style>
  <w:style w:type="numbering" w:customStyle="1" w:styleId="Codeheadings">
    <w:name w:val="Code headings"/>
    <w:uiPriority w:val="99"/>
    <w:rsid w:val="00185787"/>
    <w:pPr>
      <w:numPr>
        <w:numId w:val="27"/>
      </w:numPr>
    </w:pPr>
  </w:style>
  <w:style w:type="paragraph" w:customStyle="1" w:styleId="Tablebold">
    <w:name w:val="Table bold"/>
    <w:basedOn w:val="Normal"/>
    <w:qFormat/>
    <w:rsid w:val="00185787"/>
    <w:pPr>
      <w:spacing w:after="0" w:line="240" w:lineRule="auto"/>
    </w:pPr>
    <w:rPr>
      <w:b/>
      <w:sz w:val="20"/>
    </w:rPr>
  </w:style>
  <w:style w:type="paragraph" w:customStyle="1" w:styleId="Tablebody">
    <w:name w:val="Table body"/>
    <w:basedOn w:val="Normal"/>
    <w:qFormat/>
    <w:rsid w:val="00185787"/>
    <w:pPr>
      <w:numPr>
        <w:numId w:val="36"/>
      </w:numPr>
      <w:spacing w:after="0" w:line="240" w:lineRule="auto"/>
    </w:pPr>
    <w:rPr>
      <w:sz w:val="20"/>
    </w:rPr>
  </w:style>
  <w:style w:type="paragraph" w:customStyle="1" w:styleId="Tablebulletpoint1">
    <w:name w:val="Table bullet point 1"/>
    <w:basedOn w:val="Tablebody"/>
    <w:qFormat/>
    <w:rsid w:val="00185787"/>
    <w:pPr>
      <w:numPr>
        <w:ilvl w:val="1"/>
      </w:numPr>
    </w:pPr>
  </w:style>
  <w:style w:type="paragraph" w:customStyle="1" w:styleId="Tablebulletpoint2">
    <w:name w:val="Table bullet point 2"/>
    <w:basedOn w:val="Tablebulletpoint1"/>
    <w:qFormat/>
    <w:rsid w:val="00185787"/>
    <w:pPr>
      <w:numPr>
        <w:ilvl w:val="2"/>
      </w:numPr>
      <w:tabs>
        <w:tab w:val="num" w:pos="643"/>
      </w:tabs>
    </w:pPr>
  </w:style>
  <w:style w:type="numbering" w:customStyle="1" w:styleId="Tablenumbering">
    <w:name w:val="Table numbering"/>
    <w:uiPriority w:val="99"/>
    <w:rsid w:val="00185787"/>
    <w:pPr>
      <w:numPr>
        <w:numId w:val="29"/>
      </w:numPr>
    </w:pPr>
  </w:style>
  <w:style w:type="paragraph" w:customStyle="1" w:styleId="POnumber">
    <w:name w:val="PO number"/>
    <w:basedOn w:val="Tablebold"/>
    <w:next w:val="Tablebody"/>
    <w:qFormat/>
    <w:rsid w:val="00185787"/>
    <w:pPr>
      <w:numPr>
        <w:numId w:val="31"/>
      </w:numPr>
    </w:pPr>
  </w:style>
  <w:style w:type="paragraph" w:customStyle="1" w:styleId="AOnumber">
    <w:name w:val="AO number"/>
    <w:basedOn w:val="Tablebold"/>
    <w:next w:val="Tablebody"/>
    <w:qFormat/>
    <w:rsid w:val="00185787"/>
  </w:style>
  <w:style w:type="numbering" w:customStyle="1" w:styleId="POnumbers">
    <w:name w:val="PO numbers"/>
    <w:uiPriority w:val="99"/>
    <w:rsid w:val="00185787"/>
    <w:pPr>
      <w:numPr>
        <w:numId w:val="30"/>
      </w:numPr>
    </w:pPr>
  </w:style>
  <w:style w:type="character" w:customStyle="1" w:styleId="normaltextrun">
    <w:name w:val="normaltextrun"/>
    <w:rsid w:val="00185787"/>
  </w:style>
  <w:style w:type="character" w:customStyle="1" w:styleId="eop">
    <w:name w:val="eop"/>
    <w:rsid w:val="00185787"/>
  </w:style>
  <w:style w:type="paragraph" w:customStyle="1" w:styleId="paragraph">
    <w:name w:val="paragraph"/>
    <w:basedOn w:val="Normal"/>
    <w:rsid w:val="004F3E6E"/>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Heading9Char">
    <w:name w:val="Heading 9 Char"/>
    <w:basedOn w:val="DefaultParagraphFont"/>
    <w:link w:val="Heading9"/>
    <w:uiPriority w:val="9"/>
    <w:semiHidden/>
    <w:rsid w:val="00FF1316"/>
    <w:rPr>
      <w:rFonts w:asciiTheme="minorHAnsi" w:eastAsiaTheme="minorHAnsi" w:hAnsiTheme="minorHAnsi" w:cs="Arial"/>
      <w:sz w:val="22"/>
      <w:szCs w:val="22"/>
      <w:lang w:eastAsia="en-US"/>
    </w:rPr>
  </w:style>
  <w:style w:type="character" w:customStyle="1" w:styleId="CaptionChar">
    <w:name w:val="Caption Char"/>
    <w:link w:val="Caption"/>
    <w:uiPriority w:val="35"/>
    <w:rsid w:val="006C269F"/>
    <w:rPr>
      <w:rFonts w:ascii="Arial" w:eastAsiaTheme="minorHAnsi" w:hAnsi="Arial" w:cstheme="minorBidi"/>
      <w:b/>
      <w:bCs/>
      <w:szCs w:val="18"/>
      <w:lang w:eastAsia="en-US"/>
    </w:rPr>
  </w:style>
  <w:style w:type="paragraph" w:customStyle="1" w:styleId="PARAStyle">
    <w:name w:val="PARA Style"/>
    <w:basedOn w:val="QPPBodytext"/>
    <w:link w:val="PARAStyleChar"/>
    <w:qFormat/>
    <w:rsid w:val="00EA35BC"/>
    <w:pPr>
      <w:spacing w:before="60" w:after="240" w:line="240" w:lineRule="auto"/>
      <w:jc w:val="both"/>
    </w:pPr>
    <w:rPr>
      <w:rFonts w:eastAsia="Times New Roman"/>
      <w:sz w:val="20"/>
      <w:lang w:eastAsia="en-AU"/>
    </w:rPr>
  </w:style>
  <w:style w:type="character" w:customStyle="1" w:styleId="UnresolvedMention1">
    <w:name w:val="Unresolved Mention1"/>
    <w:basedOn w:val="DefaultParagraphFont"/>
    <w:uiPriority w:val="99"/>
    <w:semiHidden/>
    <w:unhideWhenUsed/>
    <w:rsid w:val="000D63D4"/>
    <w:rPr>
      <w:color w:val="605E5C"/>
      <w:shd w:val="clear" w:color="auto" w:fill="E1DFDD"/>
    </w:rPr>
  </w:style>
  <w:style w:type="paragraph" w:customStyle="1" w:styleId="li1">
    <w:name w:val="li1"/>
    <w:basedOn w:val="Normal"/>
    <w:rsid w:val="00852AC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pple-converted-space">
    <w:name w:val="apple-converted-space"/>
    <w:basedOn w:val="DefaultParagraphFont"/>
    <w:rsid w:val="00852AC6"/>
  </w:style>
  <w:style w:type="paragraph" w:customStyle="1" w:styleId="p1">
    <w:name w:val="p1"/>
    <w:basedOn w:val="Normal"/>
    <w:rsid w:val="00852AC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2">
    <w:name w:val="p2"/>
    <w:basedOn w:val="Normal"/>
    <w:rsid w:val="00852AC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E43AF0"/>
    <w:rPr>
      <w:color w:val="605E5C"/>
      <w:shd w:val="clear" w:color="auto" w:fill="E1DFDD"/>
    </w:rPr>
  </w:style>
  <w:style w:type="paragraph" w:customStyle="1" w:styleId="AmendmentPartB-Heading1">
    <w:name w:val="Amendment Part B - Heading 1"/>
    <w:basedOn w:val="QPPHeading1"/>
    <w:qFormat/>
    <w:rsid w:val="00545369"/>
    <w:pPr>
      <w:ind w:left="1418" w:hanging="1418"/>
    </w:pPr>
  </w:style>
  <w:style w:type="character" w:customStyle="1" w:styleId="PARAStyleChar">
    <w:name w:val="PARA Style Char"/>
    <w:basedOn w:val="QPPBodytextChar"/>
    <w:link w:val="PARAStyle"/>
    <w:rsid w:val="00545369"/>
    <w:rPr>
      <w:rFonts w:ascii="Arial" w:hAnsi="Arial" w:cs="Arial"/>
      <w:color w:val="000000"/>
    </w:rPr>
  </w:style>
  <w:style w:type="character" w:customStyle="1" w:styleId="Heading2Char">
    <w:name w:val="Heading 2 Char"/>
    <w:basedOn w:val="DefaultParagraphFont"/>
    <w:link w:val="Heading2"/>
    <w:uiPriority w:val="9"/>
    <w:rsid w:val="00AD3EB2"/>
    <w:rPr>
      <w:rFonts w:ascii="Arial" w:eastAsia="Calibri" w:hAnsi="Arial" w:cs="Arial"/>
      <w:b/>
      <w:szCs w:val="22"/>
      <w:lang w:eastAsia="en-US"/>
    </w:rPr>
  </w:style>
  <w:style w:type="character" w:customStyle="1" w:styleId="Heading3Char">
    <w:name w:val="Heading 3 Char"/>
    <w:basedOn w:val="DefaultParagraphFont"/>
    <w:link w:val="Heading3"/>
    <w:uiPriority w:val="9"/>
    <w:rsid w:val="00AD3EB2"/>
    <w:rPr>
      <w:rFonts w:asciiTheme="majorHAnsi" w:eastAsiaTheme="majorEastAsia" w:hAnsiTheme="majorHAnsi" w:cstheme="majorBidi"/>
      <w:color w:val="1F4D78" w:themeColor="accent1" w:themeShade="7F"/>
      <w:sz w:val="24"/>
      <w:szCs w:val="24"/>
      <w:lang w:eastAsia="en-US"/>
    </w:rPr>
  </w:style>
  <w:style w:type="character" w:customStyle="1" w:styleId="Heading4Char">
    <w:name w:val="Heading 4 Char"/>
    <w:basedOn w:val="DefaultParagraphFont"/>
    <w:link w:val="Heading4"/>
    <w:uiPriority w:val="9"/>
    <w:rsid w:val="00AD3EB2"/>
    <w:rPr>
      <w:rFonts w:asciiTheme="majorHAnsi" w:eastAsiaTheme="majorEastAsia" w:hAnsiTheme="majorHAnsi" w:cstheme="majorBidi"/>
      <w:i/>
      <w:iCs/>
      <w:color w:val="2E74B5"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94376">
      <w:bodyDiv w:val="1"/>
      <w:marLeft w:val="0"/>
      <w:marRight w:val="0"/>
      <w:marTop w:val="0"/>
      <w:marBottom w:val="0"/>
      <w:divBdr>
        <w:top w:val="none" w:sz="0" w:space="0" w:color="auto"/>
        <w:left w:val="none" w:sz="0" w:space="0" w:color="auto"/>
        <w:bottom w:val="none" w:sz="0" w:space="0" w:color="auto"/>
        <w:right w:val="none" w:sz="0" w:space="0" w:color="auto"/>
      </w:divBdr>
      <w:divsChild>
        <w:div w:id="331954419">
          <w:marLeft w:val="0"/>
          <w:marRight w:val="0"/>
          <w:marTop w:val="15"/>
          <w:marBottom w:val="15"/>
          <w:divBdr>
            <w:top w:val="dashed" w:sz="18" w:space="0" w:color="46A3CD"/>
            <w:left w:val="dashed" w:sz="18" w:space="0" w:color="46A3CD"/>
            <w:bottom w:val="dashed" w:sz="18" w:space="0" w:color="46A3CD"/>
            <w:right w:val="dashed" w:sz="18" w:space="0" w:color="46A3CD"/>
          </w:divBdr>
          <w:divsChild>
            <w:div w:id="516118995">
              <w:marLeft w:val="0"/>
              <w:marRight w:val="0"/>
              <w:marTop w:val="0"/>
              <w:marBottom w:val="0"/>
              <w:divBdr>
                <w:top w:val="none" w:sz="0" w:space="0" w:color="auto"/>
                <w:left w:val="none" w:sz="0" w:space="0" w:color="auto"/>
                <w:bottom w:val="none" w:sz="0" w:space="0" w:color="auto"/>
                <w:right w:val="none" w:sz="0" w:space="0" w:color="auto"/>
              </w:divBdr>
              <w:divsChild>
                <w:div w:id="1073966902">
                  <w:marLeft w:val="0"/>
                  <w:marRight w:val="600"/>
                  <w:marTop w:val="0"/>
                  <w:marBottom w:val="0"/>
                  <w:divBdr>
                    <w:top w:val="none" w:sz="0" w:space="0" w:color="auto"/>
                    <w:left w:val="none" w:sz="0" w:space="0" w:color="auto"/>
                    <w:bottom w:val="none" w:sz="0" w:space="0" w:color="auto"/>
                    <w:right w:val="none" w:sz="0" w:space="0" w:color="auto"/>
                  </w:divBdr>
                  <w:divsChild>
                    <w:div w:id="118254567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456920410">
          <w:marLeft w:val="0"/>
          <w:marRight w:val="0"/>
          <w:marTop w:val="15"/>
          <w:marBottom w:val="15"/>
          <w:divBdr>
            <w:top w:val="dashed" w:sz="18" w:space="0" w:color="46A3CD"/>
            <w:left w:val="dashed" w:sz="18" w:space="0" w:color="46A3CD"/>
            <w:bottom w:val="dashed" w:sz="18" w:space="0" w:color="46A3CD"/>
            <w:right w:val="dashed" w:sz="18" w:space="0" w:color="46A3CD"/>
          </w:divBdr>
          <w:divsChild>
            <w:div w:id="1276403653">
              <w:marLeft w:val="0"/>
              <w:marRight w:val="0"/>
              <w:marTop w:val="0"/>
              <w:marBottom w:val="0"/>
              <w:divBdr>
                <w:top w:val="none" w:sz="0" w:space="0" w:color="auto"/>
                <w:left w:val="none" w:sz="0" w:space="0" w:color="auto"/>
                <w:bottom w:val="none" w:sz="0" w:space="0" w:color="auto"/>
                <w:right w:val="none" w:sz="0" w:space="0" w:color="auto"/>
              </w:divBdr>
              <w:divsChild>
                <w:div w:id="551577983">
                  <w:marLeft w:val="0"/>
                  <w:marRight w:val="600"/>
                  <w:marTop w:val="0"/>
                  <w:marBottom w:val="0"/>
                  <w:divBdr>
                    <w:top w:val="none" w:sz="0" w:space="0" w:color="auto"/>
                    <w:left w:val="none" w:sz="0" w:space="0" w:color="auto"/>
                    <w:bottom w:val="none" w:sz="0" w:space="0" w:color="auto"/>
                    <w:right w:val="none" w:sz="0" w:space="0" w:color="auto"/>
                  </w:divBdr>
                  <w:divsChild>
                    <w:div w:id="923682979">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470175033">
          <w:marLeft w:val="0"/>
          <w:marRight w:val="0"/>
          <w:marTop w:val="15"/>
          <w:marBottom w:val="15"/>
          <w:divBdr>
            <w:top w:val="dashed" w:sz="18" w:space="0" w:color="46A3CD"/>
            <w:left w:val="dashed" w:sz="18" w:space="0" w:color="46A3CD"/>
            <w:bottom w:val="dashed" w:sz="18" w:space="0" w:color="46A3CD"/>
            <w:right w:val="dashed" w:sz="18" w:space="0" w:color="46A3CD"/>
          </w:divBdr>
          <w:divsChild>
            <w:div w:id="747964611">
              <w:marLeft w:val="0"/>
              <w:marRight w:val="0"/>
              <w:marTop w:val="0"/>
              <w:marBottom w:val="0"/>
              <w:divBdr>
                <w:top w:val="none" w:sz="0" w:space="0" w:color="auto"/>
                <w:left w:val="none" w:sz="0" w:space="0" w:color="auto"/>
                <w:bottom w:val="none" w:sz="0" w:space="0" w:color="auto"/>
                <w:right w:val="none" w:sz="0" w:space="0" w:color="auto"/>
              </w:divBdr>
              <w:divsChild>
                <w:div w:id="543519299">
                  <w:marLeft w:val="0"/>
                  <w:marRight w:val="600"/>
                  <w:marTop w:val="0"/>
                  <w:marBottom w:val="0"/>
                  <w:divBdr>
                    <w:top w:val="none" w:sz="0" w:space="0" w:color="auto"/>
                    <w:left w:val="none" w:sz="0" w:space="0" w:color="auto"/>
                    <w:bottom w:val="none" w:sz="0" w:space="0" w:color="auto"/>
                    <w:right w:val="none" w:sz="0" w:space="0" w:color="auto"/>
                  </w:divBdr>
                  <w:divsChild>
                    <w:div w:id="174379831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722757491">
          <w:marLeft w:val="0"/>
          <w:marRight w:val="0"/>
          <w:marTop w:val="15"/>
          <w:marBottom w:val="15"/>
          <w:divBdr>
            <w:top w:val="dashed" w:sz="18" w:space="0" w:color="46A3CD"/>
            <w:left w:val="dashed" w:sz="18" w:space="0" w:color="46A3CD"/>
            <w:bottom w:val="dashed" w:sz="18" w:space="0" w:color="46A3CD"/>
            <w:right w:val="dashed" w:sz="18" w:space="0" w:color="46A3CD"/>
          </w:divBdr>
          <w:divsChild>
            <w:div w:id="1870213808">
              <w:marLeft w:val="0"/>
              <w:marRight w:val="0"/>
              <w:marTop w:val="0"/>
              <w:marBottom w:val="0"/>
              <w:divBdr>
                <w:top w:val="none" w:sz="0" w:space="0" w:color="auto"/>
                <w:left w:val="none" w:sz="0" w:space="0" w:color="auto"/>
                <w:bottom w:val="none" w:sz="0" w:space="0" w:color="auto"/>
                <w:right w:val="none" w:sz="0" w:space="0" w:color="auto"/>
              </w:divBdr>
              <w:divsChild>
                <w:div w:id="2123264705">
                  <w:marLeft w:val="0"/>
                  <w:marRight w:val="600"/>
                  <w:marTop w:val="0"/>
                  <w:marBottom w:val="0"/>
                  <w:divBdr>
                    <w:top w:val="none" w:sz="0" w:space="0" w:color="auto"/>
                    <w:left w:val="none" w:sz="0" w:space="0" w:color="auto"/>
                    <w:bottom w:val="none" w:sz="0" w:space="0" w:color="auto"/>
                    <w:right w:val="none" w:sz="0" w:space="0" w:color="auto"/>
                  </w:divBdr>
                  <w:divsChild>
                    <w:div w:id="360859089">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780491575">
          <w:marLeft w:val="0"/>
          <w:marRight w:val="0"/>
          <w:marTop w:val="15"/>
          <w:marBottom w:val="15"/>
          <w:divBdr>
            <w:top w:val="dashed" w:sz="18" w:space="0" w:color="46A3CD"/>
            <w:left w:val="dashed" w:sz="18" w:space="0" w:color="46A3CD"/>
            <w:bottom w:val="dashed" w:sz="18" w:space="0" w:color="46A3CD"/>
            <w:right w:val="dashed" w:sz="18" w:space="0" w:color="46A3CD"/>
          </w:divBdr>
          <w:divsChild>
            <w:div w:id="1239746952">
              <w:marLeft w:val="0"/>
              <w:marRight w:val="0"/>
              <w:marTop w:val="0"/>
              <w:marBottom w:val="0"/>
              <w:divBdr>
                <w:top w:val="none" w:sz="0" w:space="0" w:color="auto"/>
                <w:left w:val="none" w:sz="0" w:space="0" w:color="auto"/>
                <w:bottom w:val="none" w:sz="0" w:space="0" w:color="auto"/>
                <w:right w:val="none" w:sz="0" w:space="0" w:color="auto"/>
              </w:divBdr>
              <w:divsChild>
                <w:div w:id="2048945281">
                  <w:marLeft w:val="0"/>
                  <w:marRight w:val="600"/>
                  <w:marTop w:val="0"/>
                  <w:marBottom w:val="0"/>
                  <w:divBdr>
                    <w:top w:val="none" w:sz="0" w:space="0" w:color="auto"/>
                    <w:left w:val="none" w:sz="0" w:space="0" w:color="auto"/>
                    <w:bottom w:val="none" w:sz="0" w:space="0" w:color="auto"/>
                    <w:right w:val="none" w:sz="0" w:space="0" w:color="auto"/>
                  </w:divBdr>
                  <w:divsChild>
                    <w:div w:id="20788252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870606062">
          <w:marLeft w:val="0"/>
          <w:marRight w:val="0"/>
          <w:marTop w:val="15"/>
          <w:marBottom w:val="15"/>
          <w:divBdr>
            <w:top w:val="dashed" w:sz="18" w:space="0" w:color="46A3CD"/>
            <w:left w:val="dashed" w:sz="18" w:space="0" w:color="46A3CD"/>
            <w:bottom w:val="dashed" w:sz="18" w:space="0" w:color="46A3CD"/>
            <w:right w:val="dashed" w:sz="18" w:space="0" w:color="46A3CD"/>
          </w:divBdr>
          <w:divsChild>
            <w:div w:id="218517501">
              <w:marLeft w:val="0"/>
              <w:marRight w:val="0"/>
              <w:marTop w:val="0"/>
              <w:marBottom w:val="0"/>
              <w:divBdr>
                <w:top w:val="none" w:sz="0" w:space="0" w:color="auto"/>
                <w:left w:val="none" w:sz="0" w:space="0" w:color="auto"/>
                <w:bottom w:val="none" w:sz="0" w:space="0" w:color="auto"/>
                <w:right w:val="none" w:sz="0" w:space="0" w:color="auto"/>
              </w:divBdr>
              <w:divsChild>
                <w:div w:id="1181047508">
                  <w:marLeft w:val="0"/>
                  <w:marRight w:val="600"/>
                  <w:marTop w:val="0"/>
                  <w:marBottom w:val="0"/>
                  <w:divBdr>
                    <w:top w:val="none" w:sz="0" w:space="0" w:color="auto"/>
                    <w:left w:val="none" w:sz="0" w:space="0" w:color="auto"/>
                    <w:bottom w:val="none" w:sz="0" w:space="0" w:color="auto"/>
                    <w:right w:val="none" w:sz="0" w:space="0" w:color="auto"/>
                  </w:divBdr>
                  <w:divsChild>
                    <w:div w:id="184543641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934633517">
          <w:marLeft w:val="0"/>
          <w:marRight w:val="0"/>
          <w:marTop w:val="15"/>
          <w:marBottom w:val="15"/>
          <w:divBdr>
            <w:top w:val="dashed" w:sz="18" w:space="0" w:color="46A3CD"/>
            <w:left w:val="dashed" w:sz="18" w:space="0" w:color="46A3CD"/>
            <w:bottom w:val="dashed" w:sz="18" w:space="0" w:color="46A3CD"/>
            <w:right w:val="dashed" w:sz="18" w:space="0" w:color="46A3CD"/>
          </w:divBdr>
          <w:divsChild>
            <w:div w:id="555894654">
              <w:marLeft w:val="0"/>
              <w:marRight w:val="0"/>
              <w:marTop w:val="0"/>
              <w:marBottom w:val="0"/>
              <w:divBdr>
                <w:top w:val="none" w:sz="0" w:space="0" w:color="auto"/>
                <w:left w:val="none" w:sz="0" w:space="0" w:color="auto"/>
                <w:bottom w:val="none" w:sz="0" w:space="0" w:color="auto"/>
                <w:right w:val="none" w:sz="0" w:space="0" w:color="auto"/>
              </w:divBdr>
              <w:divsChild>
                <w:div w:id="2096508111">
                  <w:marLeft w:val="0"/>
                  <w:marRight w:val="600"/>
                  <w:marTop w:val="0"/>
                  <w:marBottom w:val="0"/>
                  <w:divBdr>
                    <w:top w:val="none" w:sz="0" w:space="0" w:color="auto"/>
                    <w:left w:val="none" w:sz="0" w:space="0" w:color="auto"/>
                    <w:bottom w:val="none" w:sz="0" w:space="0" w:color="auto"/>
                    <w:right w:val="none" w:sz="0" w:space="0" w:color="auto"/>
                  </w:divBdr>
                  <w:divsChild>
                    <w:div w:id="561479469">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057706097">
          <w:marLeft w:val="0"/>
          <w:marRight w:val="0"/>
          <w:marTop w:val="15"/>
          <w:marBottom w:val="15"/>
          <w:divBdr>
            <w:top w:val="dashed" w:sz="18" w:space="0" w:color="46A3CD"/>
            <w:left w:val="dashed" w:sz="18" w:space="0" w:color="46A3CD"/>
            <w:bottom w:val="dashed" w:sz="18" w:space="0" w:color="46A3CD"/>
            <w:right w:val="dashed" w:sz="18" w:space="0" w:color="46A3CD"/>
          </w:divBdr>
          <w:divsChild>
            <w:div w:id="1025861557">
              <w:marLeft w:val="0"/>
              <w:marRight w:val="0"/>
              <w:marTop w:val="0"/>
              <w:marBottom w:val="0"/>
              <w:divBdr>
                <w:top w:val="none" w:sz="0" w:space="0" w:color="auto"/>
                <w:left w:val="none" w:sz="0" w:space="0" w:color="auto"/>
                <w:bottom w:val="none" w:sz="0" w:space="0" w:color="auto"/>
                <w:right w:val="none" w:sz="0" w:space="0" w:color="auto"/>
              </w:divBdr>
              <w:divsChild>
                <w:div w:id="1906529854">
                  <w:marLeft w:val="0"/>
                  <w:marRight w:val="600"/>
                  <w:marTop w:val="0"/>
                  <w:marBottom w:val="0"/>
                  <w:divBdr>
                    <w:top w:val="none" w:sz="0" w:space="0" w:color="auto"/>
                    <w:left w:val="none" w:sz="0" w:space="0" w:color="auto"/>
                    <w:bottom w:val="none" w:sz="0" w:space="0" w:color="auto"/>
                    <w:right w:val="none" w:sz="0" w:space="0" w:color="auto"/>
                  </w:divBdr>
                  <w:divsChild>
                    <w:div w:id="149306481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066033525">
          <w:marLeft w:val="0"/>
          <w:marRight w:val="0"/>
          <w:marTop w:val="15"/>
          <w:marBottom w:val="15"/>
          <w:divBdr>
            <w:top w:val="dashed" w:sz="18" w:space="0" w:color="46A3CD"/>
            <w:left w:val="dashed" w:sz="18" w:space="0" w:color="46A3CD"/>
            <w:bottom w:val="dashed" w:sz="18" w:space="0" w:color="46A3CD"/>
            <w:right w:val="dashed" w:sz="18" w:space="0" w:color="46A3CD"/>
          </w:divBdr>
          <w:divsChild>
            <w:div w:id="557473033">
              <w:marLeft w:val="0"/>
              <w:marRight w:val="0"/>
              <w:marTop w:val="0"/>
              <w:marBottom w:val="0"/>
              <w:divBdr>
                <w:top w:val="none" w:sz="0" w:space="0" w:color="auto"/>
                <w:left w:val="none" w:sz="0" w:space="0" w:color="auto"/>
                <w:bottom w:val="none" w:sz="0" w:space="0" w:color="auto"/>
                <w:right w:val="none" w:sz="0" w:space="0" w:color="auto"/>
              </w:divBdr>
              <w:divsChild>
                <w:div w:id="1738474791">
                  <w:marLeft w:val="0"/>
                  <w:marRight w:val="600"/>
                  <w:marTop w:val="0"/>
                  <w:marBottom w:val="0"/>
                  <w:divBdr>
                    <w:top w:val="none" w:sz="0" w:space="0" w:color="auto"/>
                    <w:left w:val="none" w:sz="0" w:space="0" w:color="auto"/>
                    <w:bottom w:val="none" w:sz="0" w:space="0" w:color="auto"/>
                    <w:right w:val="none" w:sz="0" w:space="0" w:color="auto"/>
                  </w:divBdr>
                  <w:divsChild>
                    <w:div w:id="87635142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51675507">
          <w:marLeft w:val="0"/>
          <w:marRight w:val="0"/>
          <w:marTop w:val="15"/>
          <w:marBottom w:val="15"/>
          <w:divBdr>
            <w:top w:val="dashed" w:sz="18" w:space="0" w:color="46A3CD"/>
            <w:left w:val="dashed" w:sz="18" w:space="0" w:color="46A3CD"/>
            <w:bottom w:val="dashed" w:sz="18" w:space="0" w:color="46A3CD"/>
            <w:right w:val="dashed" w:sz="18" w:space="0" w:color="46A3CD"/>
          </w:divBdr>
          <w:divsChild>
            <w:div w:id="655188700">
              <w:marLeft w:val="0"/>
              <w:marRight w:val="0"/>
              <w:marTop w:val="0"/>
              <w:marBottom w:val="0"/>
              <w:divBdr>
                <w:top w:val="none" w:sz="0" w:space="0" w:color="auto"/>
                <w:left w:val="none" w:sz="0" w:space="0" w:color="auto"/>
                <w:bottom w:val="none" w:sz="0" w:space="0" w:color="auto"/>
                <w:right w:val="none" w:sz="0" w:space="0" w:color="auto"/>
              </w:divBdr>
              <w:divsChild>
                <w:div w:id="169681430">
                  <w:marLeft w:val="0"/>
                  <w:marRight w:val="600"/>
                  <w:marTop w:val="0"/>
                  <w:marBottom w:val="0"/>
                  <w:divBdr>
                    <w:top w:val="none" w:sz="0" w:space="0" w:color="auto"/>
                    <w:left w:val="none" w:sz="0" w:space="0" w:color="auto"/>
                    <w:bottom w:val="none" w:sz="0" w:space="0" w:color="auto"/>
                    <w:right w:val="none" w:sz="0" w:space="0" w:color="auto"/>
                  </w:divBdr>
                  <w:divsChild>
                    <w:div w:id="1510177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73305152">
          <w:marLeft w:val="0"/>
          <w:marRight w:val="0"/>
          <w:marTop w:val="15"/>
          <w:marBottom w:val="15"/>
          <w:divBdr>
            <w:top w:val="dashed" w:sz="18" w:space="0" w:color="46A3CD"/>
            <w:left w:val="dashed" w:sz="18" w:space="0" w:color="46A3CD"/>
            <w:bottom w:val="dashed" w:sz="18" w:space="0" w:color="46A3CD"/>
            <w:right w:val="dashed" w:sz="18" w:space="0" w:color="46A3CD"/>
          </w:divBdr>
          <w:divsChild>
            <w:div w:id="1930504260">
              <w:marLeft w:val="0"/>
              <w:marRight w:val="0"/>
              <w:marTop w:val="0"/>
              <w:marBottom w:val="0"/>
              <w:divBdr>
                <w:top w:val="none" w:sz="0" w:space="0" w:color="auto"/>
                <w:left w:val="none" w:sz="0" w:space="0" w:color="auto"/>
                <w:bottom w:val="none" w:sz="0" w:space="0" w:color="auto"/>
                <w:right w:val="none" w:sz="0" w:space="0" w:color="auto"/>
              </w:divBdr>
              <w:divsChild>
                <w:div w:id="1548833554">
                  <w:marLeft w:val="0"/>
                  <w:marRight w:val="600"/>
                  <w:marTop w:val="0"/>
                  <w:marBottom w:val="0"/>
                  <w:divBdr>
                    <w:top w:val="none" w:sz="0" w:space="0" w:color="auto"/>
                    <w:left w:val="none" w:sz="0" w:space="0" w:color="auto"/>
                    <w:bottom w:val="none" w:sz="0" w:space="0" w:color="auto"/>
                    <w:right w:val="none" w:sz="0" w:space="0" w:color="auto"/>
                  </w:divBdr>
                  <w:divsChild>
                    <w:div w:id="31746172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338459157">
          <w:marLeft w:val="0"/>
          <w:marRight w:val="0"/>
          <w:marTop w:val="15"/>
          <w:marBottom w:val="15"/>
          <w:divBdr>
            <w:top w:val="dashed" w:sz="18" w:space="0" w:color="46A3CD"/>
            <w:left w:val="dashed" w:sz="18" w:space="0" w:color="46A3CD"/>
            <w:bottom w:val="dashed" w:sz="18" w:space="0" w:color="46A3CD"/>
            <w:right w:val="dashed" w:sz="18" w:space="0" w:color="46A3CD"/>
          </w:divBdr>
          <w:divsChild>
            <w:div w:id="503783088">
              <w:marLeft w:val="0"/>
              <w:marRight w:val="0"/>
              <w:marTop w:val="0"/>
              <w:marBottom w:val="0"/>
              <w:divBdr>
                <w:top w:val="none" w:sz="0" w:space="0" w:color="auto"/>
                <w:left w:val="none" w:sz="0" w:space="0" w:color="auto"/>
                <w:bottom w:val="none" w:sz="0" w:space="0" w:color="auto"/>
                <w:right w:val="none" w:sz="0" w:space="0" w:color="auto"/>
              </w:divBdr>
              <w:divsChild>
                <w:div w:id="850803440">
                  <w:marLeft w:val="0"/>
                  <w:marRight w:val="600"/>
                  <w:marTop w:val="0"/>
                  <w:marBottom w:val="0"/>
                  <w:divBdr>
                    <w:top w:val="none" w:sz="0" w:space="0" w:color="auto"/>
                    <w:left w:val="none" w:sz="0" w:space="0" w:color="auto"/>
                    <w:bottom w:val="none" w:sz="0" w:space="0" w:color="auto"/>
                    <w:right w:val="none" w:sz="0" w:space="0" w:color="auto"/>
                  </w:divBdr>
                  <w:divsChild>
                    <w:div w:id="158842183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458989015">
          <w:marLeft w:val="0"/>
          <w:marRight w:val="0"/>
          <w:marTop w:val="15"/>
          <w:marBottom w:val="15"/>
          <w:divBdr>
            <w:top w:val="dashed" w:sz="18" w:space="0" w:color="46A3CD"/>
            <w:left w:val="dashed" w:sz="18" w:space="0" w:color="46A3CD"/>
            <w:bottom w:val="dashed" w:sz="18" w:space="0" w:color="46A3CD"/>
            <w:right w:val="dashed" w:sz="18" w:space="0" w:color="46A3CD"/>
          </w:divBdr>
          <w:divsChild>
            <w:div w:id="5838455">
              <w:marLeft w:val="0"/>
              <w:marRight w:val="0"/>
              <w:marTop w:val="0"/>
              <w:marBottom w:val="0"/>
              <w:divBdr>
                <w:top w:val="none" w:sz="0" w:space="0" w:color="auto"/>
                <w:left w:val="none" w:sz="0" w:space="0" w:color="auto"/>
                <w:bottom w:val="none" w:sz="0" w:space="0" w:color="auto"/>
                <w:right w:val="none" w:sz="0" w:space="0" w:color="auto"/>
              </w:divBdr>
              <w:divsChild>
                <w:div w:id="1643659202">
                  <w:marLeft w:val="0"/>
                  <w:marRight w:val="600"/>
                  <w:marTop w:val="0"/>
                  <w:marBottom w:val="0"/>
                  <w:divBdr>
                    <w:top w:val="none" w:sz="0" w:space="0" w:color="auto"/>
                    <w:left w:val="none" w:sz="0" w:space="0" w:color="auto"/>
                    <w:bottom w:val="none" w:sz="0" w:space="0" w:color="auto"/>
                    <w:right w:val="none" w:sz="0" w:space="0" w:color="auto"/>
                  </w:divBdr>
                  <w:divsChild>
                    <w:div w:id="123701540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472555886">
          <w:marLeft w:val="0"/>
          <w:marRight w:val="0"/>
          <w:marTop w:val="15"/>
          <w:marBottom w:val="15"/>
          <w:divBdr>
            <w:top w:val="dashed" w:sz="18" w:space="0" w:color="46A3CD"/>
            <w:left w:val="dashed" w:sz="18" w:space="0" w:color="46A3CD"/>
            <w:bottom w:val="dashed" w:sz="18" w:space="0" w:color="46A3CD"/>
            <w:right w:val="dashed" w:sz="18" w:space="0" w:color="46A3CD"/>
          </w:divBdr>
          <w:divsChild>
            <w:div w:id="1537544162">
              <w:marLeft w:val="0"/>
              <w:marRight w:val="0"/>
              <w:marTop w:val="0"/>
              <w:marBottom w:val="0"/>
              <w:divBdr>
                <w:top w:val="none" w:sz="0" w:space="0" w:color="auto"/>
                <w:left w:val="none" w:sz="0" w:space="0" w:color="auto"/>
                <w:bottom w:val="none" w:sz="0" w:space="0" w:color="auto"/>
                <w:right w:val="none" w:sz="0" w:space="0" w:color="auto"/>
              </w:divBdr>
              <w:divsChild>
                <w:div w:id="119689094">
                  <w:marLeft w:val="0"/>
                  <w:marRight w:val="600"/>
                  <w:marTop w:val="0"/>
                  <w:marBottom w:val="0"/>
                  <w:divBdr>
                    <w:top w:val="none" w:sz="0" w:space="0" w:color="auto"/>
                    <w:left w:val="none" w:sz="0" w:space="0" w:color="auto"/>
                    <w:bottom w:val="none" w:sz="0" w:space="0" w:color="auto"/>
                    <w:right w:val="none" w:sz="0" w:space="0" w:color="auto"/>
                  </w:divBdr>
                  <w:divsChild>
                    <w:div w:id="25575158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505436059">
          <w:marLeft w:val="0"/>
          <w:marRight w:val="0"/>
          <w:marTop w:val="0"/>
          <w:marBottom w:val="0"/>
          <w:divBdr>
            <w:top w:val="none" w:sz="0" w:space="0" w:color="auto"/>
            <w:left w:val="none" w:sz="0" w:space="0" w:color="auto"/>
            <w:bottom w:val="none" w:sz="0" w:space="0" w:color="auto"/>
            <w:right w:val="none" w:sz="0" w:space="0" w:color="auto"/>
          </w:divBdr>
          <w:divsChild>
            <w:div w:id="1557811331">
              <w:marLeft w:val="0"/>
              <w:marRight w:val="600"/>
              <w:marTop w:val="0"/>
              <w:marBottom w:val="0"/>
              <w:divBdr>
                <w:top w:val="none" w:sz="0" w:space="0" w:color="auto"/>
                <w:left w:val="none" w:sz="0" w:space="0" w:color="auto"/>
                <w:bottom w:val="none" w:sz="0" w:space="0" w:color="auto"/>
                <w:right w:val="none" w:sz="0" w:space="0" w:color="auto"/>
              </w:divBdr>
              <w:divsChild>
                <w:div w:id="191485024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721126674">
          <w:marLeft w:val="0"/>
          <w:marRight w:val="0"/>
          <w:marTop w:val="15"/>
          <w:marBottom w:val="15"/>
          <w:divBdr>
            <w:top w:val="dashed" w:sz="18" w:space="0" w:color="46A3CD"/>
            <w:left w:val="dashed" w:sz="18" w:space="0" w:color="46A3CD"/>
            <w:bottom w:val="dashed" w:sz="18" w:space="0" w:color="46A3CD"/>
            <w:right w:val="dashed" w:sz="18" w:space="0" w:color="46A3CD"/>
          </w:divBdr>
          <w:divsChild>
            <w:div w:id="295069412">
              <w:marLeft w:val="0"/>
              <w:marRight w:val="0"/>
              <w:marTop w:val="0"/>
              <w:marBottom w:val="0"/>
              <w:divBdr>
                <w:top w:val="none" w:sz="0" w:space="0" w:color="auto"/>
                <w:left w:val="none" w:sz="0" w:space="0" w:color="auto"/>
                <w:bottom w:val="none" w:sz="0" w:space="0" w:color="auto"/>
                <w:right w:val="none" w:sz="0" w:space="0" w:color="auto"/>
              </w:divBdr>
              <w:divsChild>
                <w:div w:id="189998653">
                  <w:marLeft w:val="0"/>
                  <w:marRight w:val="600"/>
                  <w:marTop w:val="0"/>
                  <w:marBottom w:val="0"/>
                  <w:divBdr>
                    <w:top w:val="none" w:sz="0" w:space="0" w:color="auto"/>
                    <w:left w:val="none" w:sz="0" w:space="0" w:color="auto"/>
                    <w:bottom w:val="none" w:sz="0" w:space="0" w:color="auto"/>
                    <w:right w:val="none" w:sz="0" w:space="0" w:color="auto"/>
                  </w:divBdr>
                  <w:divsChild>
                    <w:div w:id="58762159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60257909">
          <w:marLeft w:val="0"/>
          <w:marRight w:val="0"/>
          <w:marTop w:val="15"/>
          <w:marBottom w:val="15"/>
          <w:divBdr>
            <w:top w:val="dashed" w:sz="18" w:space="0" w:color="46A3CD"/>
            <w:left w:val="dashed" w:sz="18" w:space="0" w:color="46A3CD"/>
            <w:bottom w:val="dashed" w:sz="18" w:space="0" w:color="46A3CD"/>
            <w:right w:val="dashed" w:sz="18" w:space="0" w:color="46A3CD"/>
          </w:divBdr>
          <w:divsChild>
            <w:div w:id="1266036629">
              <w:marLeft w:val="0"/>
              <w:marRight w:val="0"/>
              <w:marTop w:val="0"/>
              <w:marBottom w:val="0"/>
              <w:divBdr>
                <w:top w:val="none" w:sz="0" w:space="0" w:color="auto"/>
                <w:left w:val="none" w:sz="0" w:space="0" w:color="auto"/>
                <w:bottom w:val="none" w:sz="0" w:space="0" w:color="auto"/>
                <w:right w:val="none" w:sz="0" w:space="0" w:color="auto"/>
              </w:divBdr>
              <w:divsChild>
                <w:div w:id="1255552025">
                  <w:marLeft w:val="0"/>
                  <w:marRight w:val="600"/>
                  <w:marTop w:val="0"/>
                  <w:marBottom w:val="0"/>
                  <w:divBdr>
                    <w:top w:val="none" w:sz="0" w:space="0" w:color="auto"/>
                    <w:left w:val="none" w:sz="0" w:space="0" w:color="auto"/>
                    <w:bottom w:val="none" w:sz="0" w:space="0" w:color="auto"/>
                    <w:right w:val="none" w:sz="0" w:space="0" w:color="auto"/>
                  </w:divBdr>
                  <w:divsChild>
                    <w:div w:id="2121627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92236892">
          <w:marLeft w:val="0"/>
          <w:marRight w:val="0"/>
          <w:marTop w:val="15"/>
          <w:marBottom w:val="15"/>
          <w:divBdr>
            <w:top w:val="dashed" w:sz="18" w:space="0" w:color="46A3CD"/>
            <w:left w:val="dashed" w:sz="18" w:space="0" w:color="46A3CD"/>
            <w:bottom w:val="dashed" w:sz="18" w:space="0" w:color="46A3CD"/>
            <w:right w:val="dashed" w:sz="18" w:space="0" w:color="46A3CD"/>
          </w:divBdr>
          <w:divsChild>
            <w:div w:id="1854956734">
              <w:marLeft w:val="0"/>
              <w:marRight w:val="0"/>
              <w:marTop w:val="0"/>
              <w:marBottom w:val="0"/>
              <w:divBdr>
                <w:top w:val="none" w:sz="0" w:space="0" w:color="auto"/>
                <w:left w:val="none" w:sz="0" w:space="0" w:color="auto"/>
                <w:bottom w:val="none" w:sz="0" w:space="0" w:color="auto"/>
                <w:right w:val="none" w:sz="0" w:space="0" w:color="auto"/>
              </w:divBdr>
              <w:divsChild>
                <w:div w:id="152109896">
                  <w:marLeft w:val="0"/>
                  <w:marRight w:val="600"/>
                  <w:marTop w:val="0"/>
                  <w:marBottom w:val="0"/>
                  <w:divBdr>
                    <w:top w:val="none" w:sz="0" w:space="0" w:color="auto"/>
                    <w:left w:val="none" w:sz="0" w:space="0" w:color="auto"/>
                    <w:bottom w:val="none" w:sz="0" w:space="0" w:color="auto"/>
                    <w:right w:val="none" w:sz="0" w:space="0" w:color="auto"/>
                  </w:divBdr>
                  <w:divsChild>
                    <w:div w:id="47068234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128741648">
          <w:marLeft w:val="0"/>
          <w:marRight w:val="0"/>
          <w:marTop w:val="15"/>
          <w:marBottom w:val="15"/>
          <w:divBdr>
            <w:top w:val="dashed" w:sz="18" w:space="0" w:color="46A3CD"/>
            <w:left w:val="dashed" w:sz="18" w:space="0" w:color="46A3CD"/>
            <w:bottom w:val="dashed" w:sz="18" w:space="0" w:color="46A3CD"/>
            <w:right w:val="dashed" w:sz="18" w:space="0" w:color="46A3CD"/>
          </w:divBdr>
          <w:divsChild>
            <w:div w:id="1804692638">
              <w:marLeft w:val="0"/>
              <w:marRight w:val="0"/>
              <w:marTop w:val="0"/>
              <w:marBottom w:val="0"/>
              <w:divBdr>
                <w:top w:val="none" w:sz="0" w:space="0" w:color="auto"/>
                <w:left w:val="none" w:sz="0" w:space="0" w:color="auto"/>
                <w:bottom w:val="none" w:sz="0" w:space="0" w:color="auto"/>
                <w:right w:val="none" w:sz="0" w:space="0" w:color="auto"/>
              </w:divBdr>
              <w:divsChild>
                <w:div w:id="920874982">
                  <w:marLeft w:val="0"/>
                  <w:marRight w:val="600"/>
                  <w:marTop w:val="0"/>
                  <w:marBottom w:val="0"/>
                  <w:divBdr>
                    <w:top w:val="none" w:sz="0" w:space="0" w:color="auto"/>
                    <w:left w:val="none" w:sz="0" w:space="0" w:color="auto"/>
                    <w:bottom w:val="none" w:sz="0" w:space="0" w:color="auto"/>
                    <w:right w:val="none" w:sz="0" w:space="0" w:color="auto"/>
                  </w:divBdr>
                  <w:divsChild>
                    <w:div w:id="61468099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59235">
      <w:bodyDiv w:val="1"/>
      <w:marLeft w:val="0"/>
      <w:marRight w:val="0"/>
      <w:marTop w:val="0"/>
      <w:marBottom w:val="0"/>
      <w:divBdr>
        <w:top w:val="none" w:sz="0" w:space="0" w:color="auto"/>
        <w:left w:val="none" w:sz="0" w:space="0" w:color="auto"/>
        <w:bottom w:val="none" w:sz="0" w:space="0" w:color="auto"/>
        <w:right w:val="none" w:sz="0" w:space="0" w:color="auto"/>
      </w:divBdr>
      <w:divsChild>
        <w:div w:id="557939412">
          <w:marLeft w:val="0"/>
          <w:marRight w:val="0"/>
          <w:marTop w:val="0"/>
          <w:marBottom w:val="0"/>
          <w:divBdr>
            <w:top w:val="none" w:sz="0" w:space="0" w:color="auto"/>
            <w:left w:val="none" w:sz="0" w:space="0" w:color="auto"/>
            <w:bottom w:val="none" w:sz="0" w:space="0" w:color="auto"/>
            <w:right w:val="none" w:sz="0" w:space="0" w:color="auto"/>
          </w:divBdr>
          <w:divsChild>
            <w:div w:id="951086415">
              <w:marLeft w:val="0"/>
              <w:marRight w:val="0"/>
              <w:marTop w:val="0"/>
              <w:marBottom w:val="0"/>
              <w:divBdr>
                <w:top w:val="none" w:sz="0" w:space="0" w:color="auto"/>
                <w:left w:val="none" w:sz="0" w:space="0" w:color="auto"/>
                <w:bottom w:val="none" w:sz="0" w:space="0" w:color="auto"/>
                <w:right w:val="none" w:sz="0" w:space="0" w:color="auto"/>
              </w:divBdr>
              <w:divsChild>
                <w:div w:id="113483645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800877228">
          <w:marLeft w:val="0"/>
          <w:marRight w:val="0"/>
          <w:marTop w:val="0"/>
          <w:marBottom w:val="0"/>
          <w:divBdr>
            <w:top w:val="none" w:sz="0" w:space="0" w:color="auto"/>
            <w:left w:val="none" w:sz="0" w:space="0" w:color="auto"/>
            <w:bottom w:val="none" w:sz="0" w:space="0" w:color="auto"/>
            <w:right w:val="none" w:sz="0" w:space="0" w:color="auto"/>
          </w:divBdr>
          <w:divsChild>
            <w:div w:id="285702867">
              <w:marLeft w:val="0"/>
              <w:marRight w:val="0"/>
              <w:marTop w:val="0"/>
              <w:marBottom w:val="0"/>
              <w:divBdr>
                <w:top w:val="none" w:sz="0" w:space="0" w:color="auto"/>
                <w:left w:val="none" w:sz="0" w:space="0" w:color="auto"/>
                <w:bottom w:val="none" w:sz="0" w:space="0" w:color="auto"/>
                <w:right w:val="none" w:sz="0" w:space="0" w:color="auto"/>
              </w:divBdr>
              <w:divsChild>
                <w:div w:id="115569589">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880628128">
          <w:marLeft w:val="0"/>
          <w:marRight w:val="0"/>
          <w:marTop w:val="0"/>
          <w:marBottom w:val="0"/>
          <w:divBdr>
            <w:top w:val="none" w:sz="0" w:space="0" w:color="auto"/>
            <w:left w:val="none" w:sz="0" w:space="0" w:color="auto"/>
            <w:bottom w:val="none" w:sz="0" w:space="0" w:color="auto"/>
            <w:right w:val="none" w:sz="0" w:space="0" w:color="auto"/>
          </w:divBdr>
          <w:divsChild>
            <w:div w:id="1806196092">
              <w:marLeft w:val="0"/>
              <w:marRight w:val="0"/>
              <w:marTop w:val="0"/>
              <w:marBottom w:val="0"/>
              <w:divBdr>
                <w:top w:val="none" w:sz="0" w:space="0" w:color="auto"/>
                <w:left w:val="none" w:sz="0" w:space="0" w:color="auto"/>
                <w:bottom w:val="none" w:sz="0" w:space="0" w:color="auto"/>
                <w:right w:val="none" w:sz="0" w:space="0" w:color="auto"/>
              </w:divBdr>
              <w:divsChild>
                <w:div w:id="168200374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53515988">
      <w:bodyDiv w:val="1"/>
      <w:marLeft w:val="0"/>
      <w:marRight w:val="0"/>
      <w:marTop w:val="0"/>
      <w:marBottom w:val="0"/>
      <w:divBdr>
        <w:top w:val="none" w:sz="0" w:space="0" w:color="auto"/>
        <w:left w:val="none" w:sz="0" w:space="0" w:color="auto"/>
        <w:bottom w:val="none" w:sz="0" w:space="0" w:color="auto"/>
        <w:right w:val="none" w:sz="0" w:space="0" w:color="auto"/>
      </w:divBdr>
    </w:div>
    <w:div w:id="285742640">
      <w:bodyDiv w:val="1"/>
      <w:marLeft w:val="0"/>
      <w:marRight w:val="0"/>
      <w:marTop w:val="0"/>
      <w:marBottom w:val="0"/>
      <w:divBdr>
        <w:top w:val="none" w:sz="0" w:space="0" w:color="auto"/>
        <w:left w:val="none" w:sz="0" w:space="0" w:color="auto"/>
        <w:bottom w:val="none" w:sz="0" w:space="0" w:color="auto"/>
        <w:right w:val="none" w:sz="0" w:space="0" w:color="auto"/>
      </w:divBdr>
    </w:div>
    <w:div w:id="305211258">
      <w:bodyDiv w:val="1"/>
      <w:marLeft w:val="0"/>
      <w:marRight w:val="0"/>
      <w:marTop w:val="0"/>
      <w:marBottom w:val="0"/>
      <w:divBdr>
        <w:top w:val="none" w:sz="0" w:space="0" w:color="auto"/>
        <w:left w:val="none" w:sz="0" w:space="0" w:color="auto"/>
        <w:bottom w:val="none" w:sz="0" w:space="0" w:color="auto"/>
        <w:right w:val="none" w:sz="0" w:space="0" w:color="auto"/>
      </w:divBdr>
      <w:divsChild>
        <w:div w:id="1600942126">
          <w:marLeft w:val="0"/>
          <w:marRight w:val="0"/>
          <w:marTop w:val="0"/>
          <w:marBottom w:val="0"/>
          <w:divBdr>
            <w:top w:val="none" w:sz="0" w:space="0" w:color="auto"/>
            <w:left w:val="none" w:sz="0" w:space="0" w:color="auto"/>
            <w:bottom w:val="none" w:sz="0" w:space="0" w:color="auto"/>
            <w:right w:val="none" w:sz="0" w:space="0" w:color="auto"/>
          </w:divBdr>
          <w:divsChild>
            <w:div w:id="45490985">
              <w:marLeft w:val="0"/>
              <w:marRight w:val="600"/>
              <w:marTop w:val="0"/>
              <w:marBottom w:val="0"/>
              <w:divBdr>
                <w:top w:val="none" w:sz="0" w:space="0" w:color="auto"/>
                <w:left w:val="none" w:sz="0" w:space="0" w:color="auto"/>
                <w:bottom w:val="none" w:sz="0" w:space="0" w:color="auto"/>
                <w:right w:val="none" w:sz="0" w:space="0" w:color="auto"/>
              </w:divBdr>
              <w:divsChild>
                <w:div w:id="196793333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708065029">
          <w:marLeft w:val="0"/>
          <w:marRight w:val="0"/>
          <w:marTop w:val="0"/>
          <w:marBottom w:val="0"/>
          <w:divBdr>
            <w:top w:val="none" w:sz="0" w:space="0" w:color="auto"/>
            <w:left w:val="none" w:sz="0" w:space="0" w:color="auto"/>
            <w:bottom w:val="none" w:sz="0" w:space="0" w:color="auto"/>
            <w:right w:val="none" w:sz="0" w:space="0" w:color="auto"/>
          </w:divBdr>
          <w:divsChild>
            <w:div w:id="534544299">
              <w:marLeft w:val="0"/>
              <w:marRight w:val="600"/>
              <w:marTop w:val="0"/>
              <w:marBottom w:val="0"/>
              <w:divBdr>
                <w:top w:val="none" w:sz="0" w:space="0" w:color="auto"/>
                <w:left w:val="none" w:sz="0" w:space="0" w:color="auto"/>
                <w:bottom w:val="none" w:sz="0" w:space="0" w:color="auto"/>
                <w:right w:val="none" w:sz="0" w:space="0" w:color="auto"/>
              </w:divBdr>
              <w:divsChild>
                <w:div w:id="128885201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080782734">
          <w:marLeft w:val="0"/>
          <w:marRight w:val="0"/>
          <w:marTop w:val="0"/>
          <w:marBottom w:val="0"/>
          <w:divBdr>
            <w:top w:val="none" w:sz="0" w:space="0" w:color="auto"/>
            <w:left w:val="none" w:sz="0" w:space="0" w:color="auto"/>
            <w:bottom w:val="none" w:sz="0" w:space="0" w:color="auto"/>
            <w:right w:val="none" w:sz="0" w:space="0" w:color="auto"/>
          </w:divBdr>
          <w:divsChild>
            <w:div w:id="1636448326">
              <w:marLeft w:val="0"/>
              <w:marRight w:val="600"/>
              <w:marTop w:val="0"/>
              <w:marBottom w:val="0"/>
              <w:divBdr>
                <w:top w:val="none" w:sz="0" w:space="0" w:color="auto"/>
                <w:left w:val="none" w:sz="0" w:space="0" w:color="auto"/>
                <w:bottom w:val="none" w:sz="0" w:space="0" w:color="auto"/>
                <w:right w:val="none" w:sz="0" w:space="0" w:color="auto"/>
              </w:divBdr>
              <w:divsChild>
                <w:div w:id="166062044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305357031">
      <w:bodyDiv w:val="1"/>
      <w:marLeft w:val="0"/>
      <w:marRight w:val="0"/>
      <w:marTop w:val="0"/>
      <w:marBottom w:val="0"/>
      <w:divBdr>
        <w:top w:val="none" w:sz="0" w:space="0" w:color="auto"/>
        <w:left w:val="none" w:sz="0" w:space="0" w:color="auto"/>
        <w:bottom w:val="none" w:sz="0" w:space="0" w:color="auto"/>
        <w:right w:val="none" w:sz="0" w:space="0" w:color="auto"/>
      </w:divBdr>
    </w:div>
    <w:div w:id="513299397">
      <w:bodyDiv w:val="1"/>
      <w:marLeft w:val="0"/>
      <w:marRight w:val="0"/>
      <w:marTop w:val="0"/>
      <w:marBottom w:val="0"/>
      <w:divBdr>
        <w:top w:val="none" w:sz="0" w:space="0" w:color="auto"/>
        <w:left w:val="none" w:sz="0" w:space="0" w:color="auto"/>
        <w:bottom w:val="none" w:sz="0" w:space="0" w:color="auto"/>
        <w:right w:val="none" w:sz="0" w:space="0" w:color="auto"/>
      </w:divBdr>
      <w:divsChild>
        <w:div w:id="1346519676">
          <w:marLeft w:val="0"/>
          <w:marRight w:val="0"/>
          <w:marTop w:val="15"/>
          <w:marBottom w:val="15"/>
          <w:divBdr>
            <w:top w:val="dashed" w:sz="18" w:space="0" w:color="46A3CD"/>
            <w:left w:val="dashed" w:sz="18" w:space="0" w:color="46A3CD"/>
            <w:bottom w:val="dashed" w:sz="18" w:space="0" w:color="46A3CD"/>
            <w:right w:val="dashed" w:sz="18" w:space="0" w:color="46A3CD"/>
          </w:divBdr>
          <w:divsChild>
            <w:div w:id="564994456">
              <w:marLeft w:val="0"/>
              <w:marRight w:val="0"/>
              <w:marTop w:val="0"/>
              <w:marBottom w:val="0"/>
              <w:divBdr>
                <w:top w:val="none" w:sz="0" w:space="0" w:color="auto"/>
                <w:left w:val="none" w:sz="0" w:space="0" w:color="auto"/>
                <w:bottom w:val="none" w:sz="0" w:space="0" w:color="auto"/>
                <w:right w:val="none" w:sz="0" w:space="0" w:color="auto"/>
              </w:divBdr>
              <w:divsChild>
                <w:div w:id="1826816765">
                  <w:marLeft w:val="0"/>
                  <w:marRight w:val="600"/>
                  <w:marTop w:val="0"/>
                  <w:marBottom w:val="0"/>
                  <w:divBdr>
                    <w:top w:val="none" w:sz="0" w:space="0" w:color="auto"/>
                    <w:left w:val="none" w:sz="0" w:space="0" w:color="auto"/>
                    <w:bottom w:val="none" w:sz="0" w:space="0" w:color="auto"/>
                    <w:right w:val="none" w:sz="0" w:space="0" w:color="auto"/>
                  </w:divBdr>
                  <w:divsChild>
                    <w:div w:id="131514361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424032275">
          <w:marLeft w:val="0"/>
          <w:marRight w:val="0"/>
          <w:marTop w:val="15"/>
          <w:marBottom w:val="1500"/>
          <w:divBdr>
            <w:top w:val="dashed" w:sz="18" w:space="0" w:color="46A3CD"/>
            <w:left w:val="dashed" w:sz="18" w:space="0" w:color="46A3CD"/>
            <w:bottom w:val="dashed" w:sz="18" w:space="0" w:color="46A3CD"/>
            <w:right w:val="dashed" w:sz="18" w:space="0" w:color="46A3CD"/>
          </w:divBdr>
          <w:divsChild>
            <w:div w:id="923102384">
              <w:marLeft w:val="0"/>
              <w:marRight w:val="0"/>
              <w:marTop w:val="0"/>
              <w:marBottom w:val="0"/>
              <w:divBdr>
                <w:top w:val="none" w:sz="0" w:space="0" w:color="auto"/>
                <w:left w:val="none" w:sz="0" w:space="0" w:color="auto"/>
                <w:bottom w:val="none" w:sz="0" w:space="0" w:color="auto"/>
                <w:right w:val="none" w:sz="0" w:space="0" w:color="auto"/>
              </w:divBdr>
              <w:divsChild>
                <w:div w:id="1506096783">
                  <w:marLeft w:val="0"/>
                  <w:marRight w:val="600"/>
                  <w:marTop w:val="0"/>
                  <w:marBottom w:val="0"/>
                  <w:divBdr>
                    <w:top w:val="none" w:sz="0" w:space="0" w:color="auto"/>
                    <w:left w:val="none" w:sz="0" w:space="0" w:color="auto"/>
                    <w:bottom w:val="none" w:sz="0" w:space="0" w:color="auto"/>
                    <w:right w:val="none" w:sz="0" w:space="0" w:color="auto"/>
                  </w:divBdr>
                  <w:divsChild>
                    <w:div w:id="175389641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832598758">
          <w:marLeft w:val="0"/>
          <w:marRight w:val="0"/>
          <w:marTop w:val="15"/>
          <w:marBottom w:val="15"/>
          <w:divBdr>
            <w:top w:val="dashed" w:sz="18" w:space="0" w:color="46A3CD"/>
            <w:left w:val="dashed" w:sz="18" w:space="0" w:color="46A3CD"/>
            <w:bottom w:val="dashed" w:sz="18" w:space="0" w:color="46A3CD"/>
            <w:right w:val="dashed" w:sz="18" w:space="0" w:color="46A3CD"/>
          </w:divBdr>
          <w:divsChild>
            <w:div w:id="1952711346">
              <w:marLeft w:val="0"/>
              <w:marRight w:val="0"/>
              <w:marTop w:val="0"/>
              <w:marBottom w:val="0"/>
              <w:divBdr>
                <w:top w:val="none" w:sz="0" w:space="0" w:color="auto"/>
                <w:left w:val="none" w:sz="0" w:space="0" w:color="auto"/>
                <w:bottom w:val="none" w:sz="0" w:space="0" w:color="auto"/>
                <w:right w:val="none" w:sz="0" w:space="0" w:color="auto"/>
              </w:divBdr>
              <w:divsChild>
                <w:div w:id="1261791823">
                  <w:marLeft w:val="0"/>
                  <w:marRight w:val="600"/>
                  <w:marTop w:val="0"/>
                  <w:marBottom w:val="0"/>
                  <w:divBdr>
                    <w:top w:val="none" w:sz="0" w:space="0" w:color="auto"/>
                    <w:left w:val="none" w:sz="0" w:space="0" w:color="auto"/>
                    <w:bottom w:val="none" w:sz="0" w:space="0" w:color="auto"/>
                    <w:right w:val="none" w:sz="0" w:space="0" w:color="auto"/>
                  </w:divBdr>
                  <w:divsChild>
                    <w:div w:id="81745564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041342">
      <w:bodyDiv w:val="1"/>
      <w:marLeft w:val="0"/>
      <w:marRight w:val="0"/>
      <w:marTop w:val="0"/>
      <w:marBottom w:val="0"/>
      <w:divBdr>
        <w:top w:val="none" w:sz="0" w:space="0" w:color="auto"/>
        <w:left w:val="none" w:sz="0" w:space="0" w:color="auto"/>
        <w:bottom w:val="none" w:sz="0" w:space="0" w:color="auto"/>
        <w:right w:val="none" w:sz="0" w:space="0" w:color="auto"/>
      </w:divBdr>
      <w:divsChild>
        <w:div w:id="1123109754">
          <w:marLeft w:val="0"/>
          <w:marRight w:val="0"/>
          <w:marTop w:val="0"/>
          <w:marBottom w:val="0"/>
          <w:divBdr>
            <w:top w:val="none" w:sz="0" w:space="0" w:color="auto"/>
            <w:left w:val="none" w:sz="0" w:space="0" w:color="auto"/>
            <w:bottom w:val="none" w:sz="0" w:space="0" w:color="auto"/>
            <w:right w:val="none" w:sz="0" w:space="0" w:color="auto"/>
          </w:divBdr>
        </w:div>
        <w:div w:id="1428699392">
          <w:marLeft w:val="0"/>
          <w:marRight w:val="0"/>
          <w:marTop w:val="0"/>
          <w:marBottom w:val="0"/>
          <w:divBdr>
            <w:top w:val="none" w:sz="0" w:space="0" w:color="auto"/>
            <w:left w:val="none" w:sz="0" w:space="0" w:color="auto"/>
            <w:bottom w:val="none" w:sz="0" w:space="0" w:color="auto"/>
            <w:right w:val="none" w:sz="0" w:space="0" w:color="auto"/>
          </w:divBdr>
        </w:div>
        <w:div w:id="2061392064">
          <w:marLeft w:val="0"/>
          <w:marRight w:val="0"/>
          <w:marTop w:val="0"/>
          <w:marBottom w:val="0"/>
          <w:divBdr>
            <w:top w:val="none" w:sz="0" w:space="0" w:color="auto"/>
            <w:left w:val="none" w:sz="0" w:space="0" w:color="auto"/>
            <w:bottom w:val="none" w:sz="0" w:space="0" w:color="auto"/>
            <w:right w:val="none" w:sz="0" w:space="0" w:color="auto"/>
          </w:divBdr>
        </w:div>
      </w:divsChild>
    </w:div>
    <w:div w:id="721560176">
      <w:bodyDiv w:val="1"/>
      <w:marLeft w:val="0"/>
      <w:marRight w:val="0"/>
      <w:marTop w:val="0"/>
      <w:marBottom w:val="0"/>
      <w:divBdr>
        <w:top w:val="none" w:sz="0" w:space="0" w:color="auto"/>
        <w:left w:val="none" w:sz="0" w:space="0" w:color="auto"/>
        <w:bottom w:val="none" w:sz="0" w:space="0" w:color="auto"/>
        <w:right w:val="none" w:sz="0" w:space="0" w:color="auto"/>
      </w:divBdr>
      <w:divsChild>
        <w:div w:id="13500697">
          <w:marLeft w:val="0"/>
          <w:marRight w:val="0"/>
          <w:marTop w:val="15"/>
          <w:marBottom w:val="1500"/>
          <w:divBdr>
            <w:top w:val="dashed" w:sz="18" w:space="0" w:color="46A3CD"/>
            <w:left w:val="dashed" w:sz="18" w:space="0" w:color="46A3CD"/>
            <w:bottom w:val="dashed" w:sz="18" w:space="0" w:color="46A3CD"/>
            <w:right w:val="dashed" w:sz="18" w:space="0" w:color="46A3CD"/>
          </w:divBdr>
          <w:divsChild>
            <w:div w:id="1336573587">
              <w:marLeft w:val="0"/>
              <w:marRight w:val="0"/>
              <w:marTop w:val="0"/>
              <w:marBottom w:val="0"/>
              <w:divBdr>
                <w:top w:val="none" w:sz="0" w:space="0" w:color="auto"/>
                <w:left w:val="none" w:sz="0" w:space="0" w:color="auto"/>
                <w:bottom w:val="none" w:sz="0" w:space="0" w:color="auto"/>
                <w:right w:val="none" w:sz="0" w:space="0" w:color="auto"/>
              </w:divBdr>
              <w:divsChild>
                <w:div w:id="529998959">
                  <w:marLeft w:val="0"/>
                  <w:marRight w:val="600"/>
                  <w:marTop w:val="0"/>
                  <w:marBottom w:val="0"/>
                  <w:divBdr>
                    <w:top w:val="none" w:sz="0" w:space="0" w:color="auto"/>
                    <w:left w:val="none" w:sz="0" w:space="0" w:color="auto"/>
                    <w:bottom w:val="none" w:sz="0" w:space="0" w:color="auto"/>
                    <w:right w:val="none" w:sz="0" w:space="0" w:color="auto"/>
                  </w:divBdr>
                  <w:divsChild>
                    <w:div w:id="997537269">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71464595">
          <w:marLeft w:val="0"/>
          <w:marRight w:val="0"/>
          <w:marTop w:val="15"/>
          <w:marBottom w:val="15"/>
          <w:divBdr>
            <w:top w:val="dashed" w:sz="18" w:space="0" w:color="46A3CD"/>
            <w:left w:val="dashed" w:sz="18" w:space="0" w:color="46A3CD"/>
            <w:bottom w:val="dashed" w:sz="18" w:space="0" w:color="46A3CD"/>
            <w:right w:val="dashed" w:sz="18" w:space="0" w:color="46A3CD"/>
          </w:divBdr>
          <w:divsChild>
            <w:div w:id="1877157964">
              <w:marLeft w:val="0"/>
              <w:marRight w:val="0"/>
              <w:marTop w:val="0"/>
              <w:marBottom w:val="0"/>
              <w:divBdr>
                <w:top w:val="none" w:sz="0" w:space="0" w:color="auto"/>
                <w:left w:val="none" w:sz="0" w:space="0" w:color="auto"/>
                <w:bottom w:val="none" w:sz="0" w:space="0" w:color="auto"/>
                <w:right w:val="none" w:sz="0" w:space="0" w:color="auto"/>
              </w:divBdr>
              <w:divsChild>
                <w:div w:id="1461343868">
                  <w:marLeft w:val="0"/>
                  <w:marRight w:val="600"/>
                  <w:marTop w:val="0"/>
                  <w:marBottom w:val="0"/>
                  <w:divBdr>
                    <w:top w:val="none" w:sz="0" w:space="0" w:color="auto"/>
                    <w:left w:val="none" w:sz="0" w:space="0" w:color="auto"/>
                    <w:bottom w:val="none" w:sz="0" w:space="0" w:color="auto"/>
                    <w:right w:val="none" w:sz="0" w:space="0" w:color="auto"/>
                  </w:divBdr>
                  <w:divsChild>
                    <w:div w:id="586496974">
                      <w:marLeft w:val="0"/>
                      <w:marRight w:val="0"/>
                      <w:marTop w:val="0"/>
                      <w:marBottom w:val="0"/>
                      <w:divBdr>
                        <w:top w:val="none" w:sz="0" w:space="0" w:color="auto"/>
                        <w:left w:val="none" w:sz="0" w:space="0" w:color="auto"/>
                        <w:bottom w:val="none" w:sz="0" w:space="0" w:color="auto"/>
                        <w:right w:val="none" w:sz="0" w:space="0" w:color="auto"/>
                      </w:divBdr>
                    </w:div>
                    <w:div w:id="20175349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2743111">
          <w:marLeft w:val="0"/>
          <w:marRight w:val="0"/>
          <w:marTop w:val="15"/>
          <w:marBottom w:val="15"/>
          <w:divBdr>
            <w:top w:val="dashed" w:sz="18" w:space="0" w:color="46A3CD"/>
            <w:left w:val="dashed" w:sz="18" w:space="0" w:color="46A3CD"/>
            <w:bottom w:val="dashed" w:sz="18" w:space="0" w:color="46A3CD"/>
            <w:right w:val="dashed" w:sz="18" w:space="0" w:color="46A3CD"/>
          </w:divBdr>
          <w:divsChild>
            <w:div w:id="9452795">
              <w:marLeft w:val="0"/>
              <w:marRight w:val="0"/>
              <w:marTop w:val="0"/>
              <w:marBottom w:val="0"/>
              <w:divBdr>
                <w:top w:val="none" w:sz="0" w:space="0" w:color="auto"/>
                <w:left w:val="none" w:sz="0" w:space="0" w:color="auto"/>
                <w:bottom w:val="none" w:sz="0" w:space="0" w:color="auto"/>
                <w:right w:val="none" w:sz="0" w:space="0" w:color="auto"/>
              </w:divBdr>
              <w:divsChild>
                <w:div w:id="55058844">
                  <w:marLeft w:val="0"/>
                  <w:marRight w:val="600"/>
                  <w:marTop w:val="0"/>
                  <w:marBottom w:val="0"/>
                  <w:divBdr>
                    <w:top w:val="none" w:sz="0" w:space="0" w:color="auto"/>
                    <w:left w:val="none" w:sz="0" w:space="0" w:color="auto"/>
                    <w:bottom w:val="none" w:sz="0" w:space="0" w:color="auto"/>
                    <w:right w:val="none" w:sz="0" w:space="0" w:color="auto"/>
                  </w:divBdr>
                  <w:divsChild>
                    <w:div w:id="60936080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58492368">
          <w:marLeft w:val="0"/>
          <w:marRight w:val="0"/>
          <w:marTop w:val="15"/>
          <w:marBottom w:val="15"/>
          <w:divBdr>
            <w:top w:val="dashed" w:sz="18" w:space="0" w:color="46A3CD"/>
            <w:left w:val="dashed" w:sz="18" w:space="0" w:color="46A3CD"/>
            <w:bottom w:val="dashed" w:sz="18" w:space="0" w:color="46A3CD"/>
            <w:right w:val="dashed" w:sz="18" w:space="0" w:color="46A3CD"/>
          </w:divBdr>
          <w:divsChild>
            <w:div w:id="1569416853">
              <w:marLeft w:val="0"/>
              <w:marRight w:val="0"/>
              <w:marTop w:val="0"/>
              <w:marBottom w:val="0"/>
              <w:divBdr>
                <w:top w:val="none" w:sz="0" w:space="0" w:color="auto"/>
                <w:left w:val="none" w:sz="0" w:space="0" w:color="auto"/>
                <w:bottom w:val="none" w:sz="0" w:space="0" w:color="auto"/>
                <w:right w:val="none" w:sz="0" w:space="0" w:color="auto"/>
              </w:divBdr>
              <w:divsChild>
                <w:div w:id="1677489623">
                  <w:marLeft w:val="0"/>
                  <w:marRight w:val="600"/>
                  <w:marTop w:val="0"/>
                  <w:marBottom w:val="0"/>
                  <w:divBdr>
                    <w:top w:val="none" w:sz="0" w:space="0" w:color="auto"/>
                    <w:left w:val="none" w:sz="0" w:space="0" w:color="auto"/>
                    <w:bottom w:val="none" w:sz="0" w:space="0" w:color="auto"/>
                    <w:right w:val="none" w:sz="0" w:space="0" w:color="auto"/>
                  </w:divBdr>
                  <w:divsChild>
                    <w:div w:id="154228507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306858952">
          <w:marLeft w:val="0"/>
          <w:marRight w:val="0"/>
          <w:marTop w:val="15"/>
          <w:marBottom w:val="15"/>
          <w:divBdr>
            <w:top w:val="dashed" w:sz="18" w:space="0" w:color="46A3CD"/>
            <w:left w:val="dashed" w:sz="18" w:space="0" w:color="46A3CD"/>
            <w:bottom w:val="dashed" w:sz="18" w:space="0" w:color="46A3CD"/>
            <w:right w:val="dashed" w:sz="18" w:space="0" w:color="46A3CD"/>
          </w:divBdr>
          <w:divsChild>
            <w:div w:id="1745175660">
              <w:marLeft w:val="0"/>
              <w:marRight w:val="0"/>
              <w:marTop w:val="0"/>
              <w:marBottom w:val="0"/>
              <w:divBdr>
                <w:top w:val="none" w:sz="0" w:space="0" w:color="auto"/>
                <w:left w:val="none" w:sz="0" w:space="0" w:color="auto"/>
                <w:bottom w:val="none" w:sz="0" w:space="0" w:color="auto"/>
                <w:right w:val="none" w:sz="0" w:space="0" w:color="auto"/>
              </w:divBdr>
              <w:divsChild>
                <w:div w:id="1171946894">
                  <w:marLeft w:val="0"/>
                  <w:marRight w:val="600"/>
                  <w:marTop w:val="0"/>
                  <w:marBottom w:val="0"/>
                  <w:divBdr>
                    <w:top w:val="none" w:sz="0" w:space="0" w:color="auto"/>
                    <w:left w:val="none" w:sz="0" w:space="0" w:color="auto"/>
                    <w:bottom w:val="none" w:sz="0" w:space="0" w:color="auto"/>
                    <w:right w:val="none" w:sz="0" w:space="0" w:color="auto"/>
                  </w:divBdr>
                  <w:divsChild>
                    <w:div w:id="65341036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392394359">
          <w:marLeft w:val="0"/>
          <w:marRight w:val="0"/>
          <w:marTop w:val="15"/>
          <w:marBottom w:val="15"/>
          <w:divBdr>
            <w:top w:val="dashed" w:sz="18" w:space="0" w:color="46A3CD"/>
            <w:left w:val="dashed" w:sz="18" w:space="0" w:color="46A3CD"/>
            <w:bottom w:val="dashed" w:sz="18" w:space="0" w:color="46A3CD"/>
            <w:right w:val="dashed" w:sz="18" w:space="0" w:color="46A3CD"/>
          </w:divBdr>
          <w:divsChild>
            <w:div w:id="454257232">
              <w:marLeft w:val="0"/>
              <w:marRight w:val="0"/>
              <w:marTop w:val="0"/>
              <w:marBottom w:val="0"/>
              <w:divBdr>
                <w:top w:val="none" w:sz="0" w:space="0" w:color="auto"/>
                <w:left w:val="none" w:sz="0" w:space="0" w:color="auto"/>
                <w:bottom w:val="none" w:sz="0" w:space="0" w:color="auto"/>
                <w:right w:val="none" w:sz="0" w:space="0" w:color="auto"/>
              </w:divBdr>
              <w:divsChild>
                <w:div w:id="154345675">
                  <w:marLeft w:val="0"/>
                  <w:marRight w:val="600"/>
                  <w:marTop w:val="0"/>
                  <w:marBottom w:val="0"/>
                  <w:divBdr>
                    <w:top w:val="none" w:sz="0" w:space="0" w:color="auto"/>
                    <w:left w:val="none" w:sz="0" w:space="0" w:color="auto"/>
                    <w:bottom w:val="none" w:sz="0" w:space="0" w:color="auto"/>
                    <w:right w:val="none" w:sz="0" w:space="0" w:color="auto"/>
                  </w:divBdr>
                  <w:divsChild>
                    <w:div w:id="123099359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433791094">
          <w:marLeft w:val="0"/>
          <w:marRight w:val="0"/>
          <w:marTop w:val="15"/>
          <w:marBottom w:val="15"/>
          <w:divBdr>
            <w:top w:val="dashed" w:sz="18" w:space="0" w:color="46A3CD"/>
            <w:left w:val="dashed" w:sz="18" w:space="0" w:color="46A3CD"/>
            <w:bottom w:val="dashed" w:sz="18" w:space="0" w:color="46A3CD"/>
            <w:right w:val="dashed" w:sz="18" w:space="0" w:color="46A3CD"/>
          </w:divBdr>
          <w:divsChild>
            <w:div w:id="913592500">
              <w:marLeft w:val="0"/>
              <w:marRight w:val="0"/>
              <w:marTop w:val="0"/>
              <w:marBottom w:val="0"/>
              <w:divBdr>
                <w:top w:val="none" w:sz="0" w:space="0" w:color="auto"/>
                <w:left w:val="none" w:sz="0" w:space="0" w:color="auto"/>
                <w:bottom w:val="none" w:sz="0" w:space="0" w:color="auto"/>
                <w:right w:val="none" w:sz="0" w:space="0" w:color="auto"/>
              </w:divBdr>
              <w:divsChild>
                <w:div w:id="1878083610">
                  <w:marLeft w:val="0"/>
                  <w:marRight w:val="600"/>
                  <w:marTop w:val="0"/>
                  <w:marBottom w:val="0"/>
                  <w:divBdr>
                    <w:top w:val="none" w:sz="0" w:space="0" w:color="auto"/>
                    <w:left w:val="none" w:sz="0" w:space="0" w:color="auto"/>
                    <w:bottom w:val="none" w:sz="0" w:space="0" w:color="auto"/>
                    <w:right w:val="none" w:sz="0" w:space="0" w:color="auto"/>
                  </w:divBdr>
                  <w:divsChild>
                    <w:div w:id="187861646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434447741">
          <w:marLeft w:val="0"/>
          <w:marRight w:val="0"/>
          <w:marTop w:val="15"/>
          <w:marBottom w:val="15"/>
          <w:divBdr>
            <w:top w:val="dashed" w:sz="18" w:space="0" w:color="46A3CD"/>
            <w:left w:val="dashed" w:sz="18" w:space="0" w:color="46A3CD"/>
            <w:bottom w:val="dashed" w:sz="18" w:space="0" w:color="46A3CD"/>
            <w:right w:val="dashed" w:sz="18" w:space="0" w:color="46A3CD"/>
          </w:divBdr>
          <w:divsChild>
            <w:div w:id="1721703557">
              <w:marLeft w:val="0"/>
              <w:marRight w:val="0"/>
              <w:marTop w:val="0"/>
              <w:marBottom w:val="0"/>
              <w:divBdr>
                <w:top w:val="none" w:sz="0" w:space="0" w:color="auto"/>
                <w:left w:val="none" w:sz="0" w:space="0" w:color="auto"/>
                <w:bottom w:val="none" w:sz="0" w:space="0" w:color="auto"/>
                <w:right w:val="none" w:sz="0" w:space="0" w:color="auto"/>
              </w:divBdr>
              <w:divsChild>
                <w:div w:id="586229098">
                  <w:marLeft w:val="0"/>
                  <w:marRight w:val="600"/>
                  <w:marTop w:val="0"/>
                  <w:marBottom w:val="0"/>
                  <w:divBdr>
                    <w:top w:val="none" w:sz="0" w:space="0" w:color="auto"/>
                    <w:left w:val="none" w:sz="0" w:space="0" w:color="auto"/>
                    <w:bottom w:val="none" w:sz="0" w:space="0" w:color="auto"/>
                    <w:right w:val="none" w:sz="0" w:space="0" w:color="auto"/>
                  </w:divBdr>
                  <w:divsChild>
                    <w:div w:id="119631473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444617384">
          <w:marLeft w:val="0"/>
          <w:marRight w:val="0"/>
          <w:marTop w:val="15"/>
          <w:marBottom w:val="15"/>
          <w:divBdr>
            <w:top w:val="dashed" w:sz="18" w:space="0" w:color="46A3CD"/>
            <w:left w:val="dashed" w:sz="18" w:space="0" w:color="46A3CD"/>
            <w:bottom w:val="dashed" w:sz="18" w:space="0" w:color="46A3CD"/>
            <w:right w:val="dashed" w:sz="18" w:space="0" w:color="46A3CD"/>
          </w:divBdr>
          <w:divsChild>
            <w:div w:id="64844919">
              <w:marLeft w:val="0"/>
              <w:marRight w:val="0"/>
              <w:marTop w:val="0"/>
              <w:marBottom w:val="0"/>
              <w:divBdr>
                <w:top w:val="none" w:sz="0" w:space="0" w:color="auto"/>
                <w:left w:val="none" w:sz="0" w:space="0" w:color="auto"/>
                <w:bottom w:val="none" w:sz="0" w:space="0" w:color="auto"/>
                <w:right w:val="none" w:sz="0" w:space="0" w:color="auto"/>
              </w:divBdr>
              <w:divsChild>
                <w:div w:id="1049573610">
                  <w:marLeft w:val="0"/>
                  <w:marRight w:val="600"/>
                  <w:marTop w:val="0"/>
                  <w:marBottom w:val="0"/>
                  <w:divBdr>
                    <w:top w:val="none" w:sz="0" w:space="0" w:color="auto"/>
                    <w:left w:val="none" w:sz="0" w:space="0" w:color="auto"/>
                    <w:bottom w:val="none" w:sz="0" w:space="0" w:color="auto"/>
                    <w:right w:val="none" w:sz="0" w:space="0" w:color="auto"/>
                  </w:divBdr>
                  <w:divsChild>
                    <w:div w:id="66913542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463036727">
          <w:marLeft w:val="0"/>
          <w:marRight w:val="0"/>
          <w:marTop w:val="15"/>
          <w:marBottom w:val="15"/>
          <w:divBdr>
            <w:top w:val="dashed" w:sz="18" w:space="0" w:color="46A3CD"/>
            <w:left w:val="dashed" w:sz="18" w:space="0" w:color="46A3CD"/>
            <w:bottom w:val="dashed" w:sz="18" w:space="0" w:color="46A3CD"/>
            <w:right w:val="dashed" w:sz="18" w:space="0" w:color="46A3CD"/>
          </w:divBdr>
          <w:divsChild>
            <w:div w:id="2110811655">
              <w:marLeft w:val="0"/>
              <w:marRight w:val="0"/>
              <w:marTop w:val="0"/>
              <w:marBottom w:val="0"/>
              <w:divBdr>
                <w:top w:val="none" w:sz="0" w:space="0" w:color="auto"/>
                <w:left w:val="none" w:sz="0" w:space="0" w:color="auto"/>
                <w:bottom w:val="none" w:sz="0" w:space="0" w:color="auto"/>
                <w:right w:val="none" w:sz="0" w:space="0" w:color="auto"/>
              </w:divBdr>
              <w:divsChild>
                <w:div w:id="550267624">
                  <w:marLeft w:val="0"/>
                  <w:marRight w:val="600"/>
                  <w:marTop w:val="0"/>
                  <w:marBottom w:val="0"/>
                  <w:divBdr>
                    <w:top w:val="none" w:sz="0" w:space="0" w:color="auto"/>
                    <w:left w:val="none" w:sz="0" w:space="0" w:color="auto"/>
                    <w:bottom w:val="none" w:sz="0" w:space="0" w:color="auto"/>
                    <w:right w:val="none" w:sz="0" w:space="0" w:color="auto"/>
                  </w:divBdr>
                  <w:divsChild>
                    <w:div w:id="106903325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474109336">
          <w:marLeft w:val="0"/>
          <w:marRight w:val="0"/>
          <w:marTop w:val="15"/>
          <w:marBottom w:val="15"/>
          <w:divBdr>
            <w:top w:val="dashed" w:sz="18" w:space="0" w:color="46A3CD"/>
            <w:left w:val="dashed" w:sz="18" w:space="0" w:color="46A3CD"/>
            <w:bottom w:val="dashed" w:sz="18" w:space="0" w:color="46A3CD"/>
            <w:right w:val="dashed" w:sz="18" w:space="0" w:color="46A3CD"/>
          </w:divBdr>
          <w:divsChild>
            <w:div w:id="1148088095">
              <w:marLeft w:val="0"/>
              <w:marRight w:val="0"/>
              <w:marTop w:val="0"/>
              <w:marBottom w:val="0"/>
              <w:divBdr>
                <w:top w:val="none" w:sz="0" w:space="0" w:color="auto"/>
                <w:left w:val="none" w:sz="0" w:space="0" w:color="auto"/>
                <w:bottom w:val="none" w:sz="0" w:space="0" w:color="auto"/>
                <w:right w:val="none" w:sz="0" w:space="0" w:color="auto"/>
              </w:divBdr>
              <w:divsChild>
                <w:div w:id="442962366">
                  <w:marLeft w:val="0"/>
                  <w:marRight w:val="600"/>
                  <w:marTop w:val="0"/>
                  <w:marBottom w:val="0"/>
                  <w:divBdr>
                    <w:top w:val="none" w:sz="0" w:space="0" w:color="auto"/>
                    <w:left w:val="none" w:sz="0" w:space="0" w:color="auto"/>
                    <w:bottom w:val="none" w:sz="0" w:space="0" w:color="auto"/>
                    <w:right w:val="none" w:sz="0" w:space="0" w:color="auto"/>
                  </w:divBdr>
                  <w:divsChild>
                    <w:div w:id="172683642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535317000">
          <w:marLeft w:val="0"/>
          <w:marRight w:val="0"/>
          <w:marTop w:val="15"/>
          <w:marBottom w:val="15"/>
          <w:divBdr>
            <w:top w:val="dashed" w:sz="18" w:space="0" w:color="46A3CD"/>
            <w:left w:val="dashed" w:sz="18" w:space="0" w:color="46A3CD"/>
            <w:bottom w:val="dashed" w:sz="18" w:space="0" w:color="46A3CD"/>
            <w:right w:val="dashed" w:sz="18" w:space="0" w:color="46A3CD"/>
          </w:divBdr>
          <w:divsChild>
            <w:div w:id="748767445">
              <w:marLeft w:val="0"/>
              <w:marRight w:val="0"/>
              <w:marTop w:val="0"/>
              <w:marBottom w:val="0"/>
              <w:divBdr>
                <w:top w:val="none" w:sz="0" w:space="0" w:color="auto"/>
                <w:left w:val="none" w:sz="0" w:space="0" w:color="auto"/>
                <w:bottom w:val="none" w:sz="0" w:space="0" w:color="auto"/>
                <w:right w:val="none" w:sz="0" w:space="0" w:color="auto"/>
              </w:divBdr>
              <w:divsChild>
                <w:div w:id="790975185">
                  <w:marLeft w:val="0"/>
                  <w:marRight w:val="600"/>
                  <w:marTop w:val="0"/>
                  <w:marBottom w:val="0"/>
                  <w:divBdr>
                    <w:top w:val="none" w:sz="0" w:space="0" w:color="auto"/>
                    <w:left w:val="none" w:sz="0" w:space="0" w:color="auto"/>
                    <w:bottom w:val="none" w:sz="0" w:space="0" w:color="auto"/>
                    <w:right w:val="none" w:sz="0" w:space="0" w:color="auto"/>
                  </w:divBdr>
                  <w:divsChild>
                    <w:div w:id="134828777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592207022">
          <w:marLeft w:val="0"/>
          <w:marRight w:val="0"/>
          <w:marTop w:val="15"/>
          <w:marBottom w:val="15"/>
          <w:divBdr>
            <w:top w:val="dashed" w:sz="18" w:space="0" w:color="46A3CD"/>
            <w:left w:val="dashed" w:sz="18" w:space="0" w:color="46A3CD"/>
            <w:bottom w:val="dashed" w:sz="18" w:space="0" w:color="46A3CD"/>
            <w:right w:val="dashed" w:sz="18" w:space="0" w:color="46A3CD"/>
          </w:divBdr>
          <w:divsChild>
            <w:div w:id="840974872">
              <w:marLeft w:val="0"/>
              <w:marRight w:val="0"/>
              <w:marTop w:val="0"/>
              <w:marBottom w:val="0"/>
              <w:divBdr>
                <w:top w:val="none" w:sz="0" w:space="0" w:color="auto"/>
                <w:left w:val="none" w:sz="0" w:space="0" w:color="auto"/>
                <w:bottom w:val="none" w:sz="0" w:space="0" w:color="auto"/>
                <w:right w:val="none" w:sz="0" w:space="0" w:color="auto"/>
              </w:divBdr>
              <w:divsChild>
                <w:div w:id="1758822270">
                  <w:marLeft w:val="0"/>
                  <w:marRight w:val="600"/>
                  <w:marTop w:val="0"/>
                  <w:marBottom w:val="0"/>
                  <w:divBdr>
                    <w:top w:val="none" w:sz="0" w:space="0" w:color="auto"/>
                    <w:left w:val="none" w:sz="0" w:space="0" w:color="auto"/>
                    <w:bottom w:val="none" w:sz="0" w:space="0" w:color="auto"/>
                    <w:right w:val="none" w:sz="0" w:space="0" w:color="auto"/>
                  </w:divBdr>
                  <w:divsChild>
                    <w:div w:id="85966577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613443306">
          <w:marLeft w:val="0"/>
          <w:marRight w:val="0"/>
          <w:marTop w:val="15"/>
          <w:marBottom w:val="15"/>
          <w:divBdr>
            <w:top w:val="dashed" w:sz="18" w:space="0" w:color="46A3CD"/>
            <w:left w:val="dashed" w:sz="18" w:space="0" w:color="46A3CD"/>
            <w:bottom w:val="dashed" w:sz="18" w:space="0" w:color="46A3CD"/>
            <w:right w:val="dashed" w:sz="18" w:space="0" w:color="46A3CD"/>
          </w:divBdr>
          <w:divsChild>
            <w:div w:id="983582396">
              <w:marLeft w:val="0"/>
              <w:marRight w:val="0"/>
              <w:marTop w:val="0"/>
              <w:marBottom w:val="0"/>
              <w:divBdr>
                <w:top w:val="none" w:sz="0" w:space="0" w:color="auto"/>
                <w:left w:val="none" w:sz="0" w:space="0" w:color="auto"/>
                <w:bottom w:val="none" w:sz="0" w:space="0" w:color="auto"/>
                <w:right w:val="none" w:sz="0" w:space="0" w:color="auto"/>
              </w:divBdr>
              <w:divsChild>
                <w:div w:id="357318602">
                  <w:marLeft w:val="0"/>
                  <w:marRight w:val="600"/>
                  <w:marTop w:val="0"/>
                  <w:marBottom w:val="0"/>
                  <w:divBdr>
                    <w:top w:val="none" w:sz="0" w:space="0" w:color="auto"/>
                    <w:left w:val="none" w:sz="0" w:space="0" w:color="auto"/>
                    <w:bottom w:val="none" w:sz="0" w:space="0" w:color="auto"/>
                    <w:right w:val="none" w:sz="0" w:space="0" w:color="auto"/>
                  </w:divBdr>
                  <w:divsChild>
                    <w:div w:id="212830524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618730765">
          <w:marLeft w:val="0"/>
          <w:marRight w:val="0"/>
          <w:marTop w:val="15"/>
          <w:marBottom w:val="15"/>
          <w:divBdr>
            <w:top w:val="dashed" w:sz="18" w:space="0" w:color="46A3CD"/>
            <w:left w:val="dashed" w:sz="18" w:space="0" w:color="46A3CD"/>
            <w:bottom w:val="dashed" w:sz="18" w:space="0" w:color="46A3CD"/>
            <w:right w:val="dashed" w:sz="18" w:space="0" w:color="46A3CD"/>
          </w:divBdr>
          <w:divsChild>
            <w:div w:id="500856731">
              <w:marLeft w:val="0"/>
              <w:marRight w:val="0"/>
              <w:marTop w:val="0"/>
              <w:marBottom w:val="0"/>
              <w:divBdr>
                <w:top w:val="none" w:sz="0" w:space="0" w:color="auto"/>
                <w:left w:val="none" w:sz="0" w:space="0" w:color="auto"/>
                <w:bottom w:val="none" w:sz="0" w:space="0" w:color="auto"/>
                <w:right w:val="none" w:sz="0" w:space="0" w:color="auto"/>
              </w:divBdr>
              <w:divsChild>
                <w:div w:id="1694069051">
                  <w:marLeft w:val="0"/>
                  <w:marRight w:val="600"/>
                  <w:marTop w:val="0"/>
                  <w:marBottom w:val="0"/>
                  <w:divBdr>
                    <w:top w:val="none" w:sz="0" w:space="0" w:color="auto"/>
                    <w:left w:val="none" w:sz="0" w:space="0" w:color="auto"/>
                    <w:bottom w:val="none" w:sz="0" w:space="0" w:color="auto"/>
                    <w:right w:val="none" w:sz="0" w:space="0" w:color="auto"/>
                  </w:divBdr>
                  <w:divsChild>
                    <w:div w:id="1717584109">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620846568">
          <w:marLeft w:val="0"/>
          <w:marRight w:val="0"/>
          <w:marTop w:val="15"/>
          <w:marBottom w:val="15"/>
          <w:divBdr>
            <w:top w:val="dashed" w:sz="18" w:space="0" w:color="46A3CD"/>
            <w:left w:val="dashed" w:sz="18" w:space="0" w:color="46A3CD"/>
            <w:bottom w:val="dashed" w:sz="18" w:space="0" w:color="46A3CD"/>
            <w:right w:val="dashed" w:sz="18" w:space="0" w:color="46A3CD"/>
          </w:divBdr>
          <w:divsChild>
            <w:div w:id="1534151092">
              <w:marLeft w:val="0"/>
              <w:marRight w:val="0"/>
              <w:marTop w:val="0"/>
              <w:marBottom w:val="0"/>
              <w:divBdr>
                <w:top w:val="none" w:sz="0" w:space="0" w:color="auto"/>
                <w:left w:val="none" w:sz="0" w:space="0" w:color="auto"/>
                <w:bottom w:val="none" w:sz="0" w:space="0" w:color="auto"/>
                <w:right w:val="none" w:sz="0" w:space="0" w:color="auto"/>
              </w:divBdr>
              <w:divsChild>
                <w:div w:id="178856448">
                  <w:marLeft w:val="0"/>
                  <w:marRight w:val="600"/>
                  <w:marTop w:val="0"/>
                  <w:marBottom w:val="0"/>
                  <w:divBdr>
                    <w:top w:val="none" w:sz="0" w:space="0" w:color="auto"/>
                    <w:left w:val="none" w:sz="0" w:space="0" w:color="auto"/>
                    <w:bottom w:val="none" w:sz="0" w:space="0" w:color="auto"/>
                    <w:right w:val="none" w:sz="0" w:space="0" w:color="auto"/>
                  </w:divBdr>
                  <w:divsChild>
                    <w:div w:id="868758789">
                      <w:marLeft w:val="0"/>
                      <w:marRight w:val="150"/>
                      <w:marTop w:val="0"/>
                      <w:marBottom w:val="0"/>
                      <w:divBdr>
                        <w:top w:val="none" w:sz="0" w:space="0" w:color="auto"/>
                        <w:left w:val="none" w:sz="0" w:space="0" w:color="auto"/>
                        <w:bottom w:val="none" w:sz="0" w:space="0" w:color="auto"/>
                        <w:right w:val="none" w:sz="0" w:space="0" w:color="auto"/>
                      </w:divBdr>
                    </w:div>
                    <w:div w:id="211670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539059">
          <w:marLeft w:val="0"/>
          <w:marRight w:val="0"/>
          <w:marTop w:val="15"/>
          <w:marBottom w:val="15"/>
          <w:divBdr>
            <w:top w:val="dashed" w:sz="18" w:space="0" w:color="46A3CD"/>
            <w:left w:val="dashed" w:sz="18" w:space="0" w:color="46A3CD"/>
            <w:bottom w:val="dashed" w:sz="18" w:space="0" w:color="46A3CD"/>
            <w:right w:val="dashed" w:sz="18" w:space="0" w:color="46A3CD"/>
          </w:divBdr>
          <w:divsChild>
            <w:div w:id="315111893">
              <w:marLeft w:val="0"/>
              <w:marRight w:val="0"/>
              <w:marTop w:val="0"/>
              <w:marBottom w:val="0"/>
              <w:divBdr>
                <w:top w:val="none" w:sz="0" w:space="0" w:color="auto"/>
                <w:left w:val="none" w:sz="0" w:space="0" w:color="auto"/>
                <w:bottom w:val="none" w:sz="0" w:space="0" w:color="auto"/>
                <w:right w:val="none" w:sz="0" w:space="0" w:color="auto"/>
              </w:divBdr>
              <w:divsChild>
                <w:div w:id="2048525189">
                  <w:marLeft w:val="0"/>
                  <w:marRight w:val="600"/>
                  <w:marTop w:val="0"/>
                  <w:marBottom w:val="0"/>
                  <w:divBdr>
                    <w:top w:val="none" w:sz="0" w:space="0" w:color="auto"/>
                    <w:left w:val="none" w:sz="0" w:space="0" w:color="auto"/>
                    <w:bottom w:val="none" w:sz="0" w:space="0" w:color="auto"/>
                    <w:right w:val="none" w:sz="0" w:space="0" w:color="auto"/>
                  </w:divBdr>
                  <w:divsChild>
                    <w:div w:id="17531490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768694667">
          <w:marLeft w:val="0"/>
          <w:marRight w:val="0"/>
          <w:marTop w:val="15"/>
          <w:marBottom w:val="15"/>
          <w:divBdr>
            <w:top w:val="dashed" w:sz="18" w:space="0" w:color="46A3CD"/>
            <w:left w:val="dashed" w:sz="18" w:space="0" w:color="46A3CD"/>
            <w:bottom w:val="dashed" w:sz="18" w:space="0" w:color="46A3CD"/>
            <w:right w:val="dashed" w:sz="18" w:space="0" w:color="46A3CD"/>
          </w:divBdr>
          <w:divsChild>
            <w:div w:id="2144689200">
              <w:marLeft w:val="0"/>
              <w:marRight w:val="0"/>
              <w:marTop w:val="0"/>
              <w:marBottom w:val="0"/>
              <w:divBdr>
                <w:top w:val="none" w:sz="0" w:space="0" w:color="auto"/>
                <w:left w:val="none" w:sz="0" w:space="0" w:color="auto"/>
                <w:bottom w:val="none" w:sz="0" w:space="0" w:color="auto"/>
                <w:right w:val="none" w:sz="0" w:space="0" w:color="auto"/>
              </w:divBdr>
              <w:divsChild>
                <w:div w:id="874465418">
                  <w:marLeft w:val="0"/>
                  <w:marRight w:val="600"/>
                  <w:marTop w:val="0"/>
                  <w:marBottom w:val="0"/>
                  <w:divBdr>
                    <w:top w:val="none" w:sz="0" w:space="0" w:color="auto"/>
                    <w:left w:val="none" w:sz="0" w:space="0" w:color="auto"/>
                    <w:bottom w:val="none" w:sz="0" w:space="0" w:color="auto"/>
                    <w:right w:val="none" w:sz="0" w:space="0" w:color="auto"/>
                  </w:divBdr>
                  <w:divsChild>
                    <w:div w:id="150582294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940836843">
          <w:marLeft w:val="0"/>
          <w:marRight w:val="0"/>
          <w:marTop w:val="15"/>
          <w:marBottom w:val="15"/>
          <w:divBdr>
            <w:top w:val="dashed" w:sz="18" w:space="0" w:color="46A3CD"/>
            <w:left w:val="dashed" w:sz="18" w:space="0" w:color="46A3CD"/>
            <w:bottom w:val="dashed" w:sz="18" w:space="0" w:color="46A3CD"/>
            <w:right w:val="dashed" w:sz="18" w:space="0" w:color="46A3CD"/>
          </w:divBdr>
          <w:divsChild>
            <w:div w:id="415904159">
              <w:marLeft w:val="0"/>
              <w:marRight w:val="0"/>
              <w:marTop w:val="0"/>
              <w:marBottom w:val="0"/>
              <w:divBdr>
                <w:top w:val="none" w:sz="0" w:space="0" w:color="auto"/>
                <w:left w:val="none" w:sz="0" w:space="0" w:color="auto"/>
                <w:bottom w:val="none" w:sz="0" w:space="0" w:color="auto"/>
                <w:right w:val="none" w:sz="0" w:space="0" w:color="auto"/>
              </w:divBdr>
              <w:divsChild>
                <w:div w:id="1766419441">
                  <w:marLeft w:val="0"/>
                  <w:marRight w:val="600"/>
                  <w:marTop w:val="0"/>
                  <w:marBottom w:val="0"/>
                  <w:divBdr>
                    <w:top w:val="none" w:sz="0" w:space="0" w:color="auto"/>
                    <w:left w:val="none" w:sz="0" w:space="0" w:color="auto"/>
                    <w:bottom w:val="none" w:sz="0" w:space="0" w:color="auto"/>
                    <w:right w:val="none" w:sz="0" w:space="0" w:color="auto"/>
                  </w:divBdr>
                  <w:divsChild>
                    <w:div w:id="130354185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021975492">
          <w:marLeft w:val="0"/>
          <w:marRight w:val="0"/>
          <w:marTop w:val="15"/>
          <w:marBottom w:val="15"/>
          <w:divBdr>
            <w:top w:val="dashed" w:sz="18" w:space="0" w:color="46A3CD"/>
            <w:left w:val="dashed" w:sz="18" w:space="0" w:color="46A3CD"/>
            <w:bottom w:val="dashed" w:sz="18" w:space="0" w:color="46A3CD"/>
            <w:right w:val="dashed" w:sz="18" w:space="0" w:color="46A3CD"/>
          </w:divBdr>
          <w:divsChild>
            <w:div w:id="259149184">
              <w:marLeft w:val="0"/>
              <w:marRight w:val="0"/>
              <w:marTop w:val="0"/>
              <w:marBottom w:val="0"/>
              <w:divBdr>
                <w:top w:val="none" w:sz="0" w:space="0" w:color="auto"/>
                <w:left w:val="none" w:sz="0" w:space="0" w:color="auto"/>
                <w:bottom w:val="none" w:sz="0" w:space="0" w:color="auto"/>
                <w:right w:val="none" w:sz="0" w:space="0" w:color="auto"/>
              </w:divBdr>
              <w:divsChild>
                <w:div w:id="1585532250">
                  <w:marLeft w:val="0"/>
                  <w:marRight w:val="600"/>
                  <w:marTop w:val="0"/>
                  <w:marBottom w:val="0"/>
                  <w:divBdr>
                    <w:top w:val="none" w:sz="0" w:space="0" w:color="auto"/>
                    <w:left w:val="none" w:sz="0" w:space="0" w:color="auto"/>
                    <w:bottom w:val="none" w:sz="0" w:space="0" w:color="auto"/>
                    <w:right w:val="none" w:sz="0" w:space="0" w:color="auto"/>
                  </w:divBdr>
                  <w:divsChild>
                    <w:div w:id="347292429">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04576263">
          <w:marLeft w:val="0"/>
          <w:marRight w:val="0"/>
          <w:marTop w:val="15"/>
          <w:marBottom w:val="15"/>
          <w:divBdr>
            <w:top w:val="dashed" w:sz="18" w:space="0" w:color="46A3CD"/>
            <w:left w:val="dashed" w:sz="18" w:space="0" w:color="46A3CD"/>
            <w:bottom w:val="dashed" w:sz="18" w:space="0" w:color="46A3CD"/>
            <w:right w:val="dashed" w:sz="18" w:space="0" w:color="46A3CD"/>
          </w:divBdr>
          <w:divsChild>
            <w:div w:id="473564706">
              <w:marLeft w:val="0"/>
              <w:marRight w:val="0"/>
              <w:marTop w:val="0"/>
              <w:marBottom w:val="0"/>
              <w:divBdr>
                <w:top w:val="none" w:sz="0" w:space="0" w:color="auto"/>
                <w:left w:val="none" w:sz="0" w:space="0" w:color="auto"/>
                <w:bottom w:val="none" w:sz="0" w:space="0" w:color="auto"/>
                <w:right w:val="none" w:sz="0" w:space="0" w:color="auto"/>
              </w:divBdr>
              <w:divsChild>
                <w:div w:id="68967461">
                  <w:marLeft w:val="0"/>
                  <w:marRight w:val="600"/>
                  <w:marTop w:val="0"/>
                  <w:marBottom w:val="0"/>
                  <w:divBdr>
                    <w:top w:val="none" w:sz="0" w:space="0" w:color="auto"/>
                    <w:left w:val="none" w:sz="0" w:space="0" w:color="auto"/>
                    <w:bottom w:val="none" w:sz="0" w:space="0" w:color="auto"/>
                    <w:right w:val="none" w:sz="0" w:space="0" w:color="auto"/>
                  </w:divBdr>
                  <w:divsChild>
                    <w:div w:id="16201049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47287300">
          <w:marLeft w:val="0"/>
          <w:marRight w:val="0"/>
          <w:marTop w:val="15"/>
          <w:marBottom w:val="15"/>
          <w:divBdr>
            <w:top w:val="dashed" w:sz="18" w:space="0" w:color="46A3CD"/>
            <w:left w:val="dashed" w:sz="18" w:space="0" w:color="46A3CD"/>
            <w:bottom w:val="dashed" w:sz="18" w:space="0" w:color="46A3CD"/>
            <w:right w:val="dashed" w:sz="18" w:space="0" w:color="46A3CD"/>
          </w:divBdr>
          <w:divsChild>
            <w:div w:id="649098086">
              <w:marLeft w:val="0"/>
              <w:marRight w:val="0"/>
              <w:marTop w:val="0"/>
              <w:marBottom w:val="0"/>
              <w:divBdr>
                <w:top w:val="none" w:sz="0" w:space="0" w:color="auto"/>
                <w:left w:val="none" w:sz="0" w:space="0" w:color="auto"/>
                <w:bottom w:val="none" w:sz="0" w:space="0" w:color="auto"/>
                <w:right w:val="none" w:sz="0" w:space="0" w:color="auto"/>
              </w:divBdr>
              <w:divsChild>
                <w:div w:id="1993215445">
                  <w:marLeft w:val="0"/>
                  <w:marRight w:val="600"/>
                  <w:marTop w:val="0"/>
                  <w:marBottom w:val="0"/>
                  <w:divBdr>
                    <w:top w:val="none" w:sz="0" w:space="0" w:color="auto"/>
                    <w:left w:val="none" w:sz="0" w:space="0" w:color="auto"/>
                    <w:bottom w:val="none" w:sz="0" w:space="0" w:color="auto"/>
                    <w:right w:val="none" w:sz="0" w:space="0" w:color="auto"/>
                  </w:divBdr>
                  <w:divsChild>
                    <w:div w:id="191694029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49321539">
          <w:marLeft w:val="0"/>
          <w:marRight w:val="0"/>
          <w:marTop w:val="15"/>
          <w:marBottom w:val="15"/>
          <w:divBdr>
            <w:top w:val="dashed" w:sz="18" w:space="0" w:color="46A3CD"/>
            <w:left w:val="dashed" w:sz="18" w:space="0" w:color="46A3CD"/>
            <w:bottom w:val="dashed" w:sz="18" w:space="0" w:color="46A3CD"/>
            <w:right w:val="dashed" w:sz="18" w:space="0" w:color="46A3CD"/>
          </w:divBdr>
          <w:divsChild>
            <w:div w:id="69163833">
              <w:marLeft w:val="0"/>
              <w:marRight w:val="0"/>
              <w:marTop w:val="0"/>
              <w:marBottom w:val="0"/>
              <w:divBdr>
                <w:top w:val="none" w:sz="0" w:space="0" w:color="auto"/>
                <w:left w:val="none" w:sz="0" w:space="0" w:color="auto"/>
                <w:bottom w:val="none" w:sz="0" w:space="0" w:color="auto"/>
                <w:right w:val="none" w:sz="0" w:space="0" w:color="auto"/>
              </w:divBdr>
              <w:divsChild>
                <w:div w:id="1714454393">
                  <w:marLeft w:val="0"/>
                  <w:marRight w:val="600"/>
                  <w:marTop w:val="0"/>
                  <w:marBottom w:val="0"/>
                  <w:divBdr>
                    <w:top w:val="none" w:sz="0" w:space="0" w:color="auto"/>
                    <w:left w:val="none" w:sz="0" w:space="0" w:color="auto"/>
                    <w:bottom w:val="none" w:sz="0" w:space="0" w:color="auto"/>
                    <w:right w:val="none" w:sz="0" w:space="0" w:color="auto"/>
                  </w:divBdr>
                  <w:divsChild>
                    <w:div w:id="31826660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67939337">
          <w:marLeft w:val="0"/>
          <w:marRight w:val="0"/>
          <w:marTop w:val="15"/>
          <w:marBottom w:val="15"/>
          <w:divBdr>
            <w:top w:val="dashed" w:sz="18" w:space="0" w:color="46A3CD"/>
            <w:left w:val="dashed" w:sz="18" w:space="0" w:color="46A3CD"/>
            <w:bottom w:val="dashed" w:sz="18" w:space="0" w:color="46A3CD"/>
            <w:right w:val="dashed" w:sz="18" w:space="0" w:color="46A3CD"/>
          </w:divBdr>
          <w:divsChild>
            <w:div w:id="202864507">
              <w:marLeft w:val="0"/>
              <w:marRight w:val="0"/>
              <w:marTop w:val="0"/>
              <w:marBottom w:val="0"/>
              <w:divBdr>
                <w:top w:val="none" w:sz="0" w:space="0" w:color="auto"/>
                <w:left w:val="none" w:sz="0" w:space="0" w:color="auto"/>
                <w:bottom w:val="none" w:sz="0" w:space="0" w:color="auto"/>
                <w:right w:val="none" w:sz="0" w:space="0" w:color="auto"/>
              </w:divBdr>
              <w:divsChild>
                <w:div w:id="1432773129">
                  <w:marLeft w:val="0"/>
                  <w:marRight w:val="600"/>
                  <w:marTop w:val="0"/>
                  <w:marBottom w:val="0"/>
                  <w:divBdr>
                    <w:top w:val="none" w:sz="0" w:space="0" w:color="auto"/>
                    <w:left w:val="none" w:sz="0" w:space="0" w:color="auto"/>
                    <w:bottom w:val="none" w:sz="0" w:space="0" w:color="auto"/>
                    <w:right w:val="none" w:sz="0" w:space="0" w:color="auto"/>
                  </w:divBdr>
                  <w:divsChild>
                    <w:div w:id="1062405506">
                      <w:marLeft w:val="0"/>
                      <w:marRight w:val="150"/>
                      <w:marTop w:val="0"/>
                      <w:marBottom w:val="0"/>
                      <w:divBdr>
                        <w:top w:val="none" w:sz="0" w:space="0" w:color="auto"/>
                        <w:left w:val="none" w:sz="0" w:space="0" w:color="auto"/>
                        <w:bottom w:val="none" w:sz="0" w:space="0" w:color="auto"/>
                        <w:right w:val="none" w:sz="0" w:space="0" w:color="auto"/>
                      </w:divBdr>
                    </w:div>
                    <w:div w:id="173357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662842">
          <w:marLeft w:val="0"/>
          <w:marRight w:val="0"/>
          <w:marTop w:val="15"/>
          <w:marBottom w:val="15"/>
          <w:divBdr>
            <w:top w:val="dashed" w:sz="18" w:space="0" w:color="46A3CD"/>
            <w:left w:val="dashed" w:sz="18" w:space="0" w:color="46A3CD"/>
            <w:bottom w:val="dashed" w:sz="18" w:space="0" w:color="46A3CD"/>
            <w:right w:val="dashed" w:sz="18" w:space="0" w:color="46A3CD"/>
          </w:divBdr>
          <w:divsChild>
            <w:div w:id="2145926243">
              <w:marLeft w:val="0"/>
              <w:marRight w:val="0"/>
              <w:marTop w:val="0"/>
              <w:marBottom w:val="0"/>
              <w:divBdr>
                <w:top w:val="none" w:sz="0" w:space="0" w:color="auto"/>
                <w:left w:val="none" w:sz="0" w:space="0" w:color="auto"/>
                <w:bottom w:val="none" w:sz="0" w:space="0" w:color="auto"/>
                <w:right w:val="none" w:sz="0" w:space="0" w:color="auto"/>
              </w:divBdr>
              <w:divsChild>
                <w:div w:id="247541089">
                  <w:marLeft w:val="0"/>
                  <w:marRight w:val="600"/>
                  <w:marTop w:val="0"/>
                  <w:marBottom w:val="0"/>
                  <w:divBdr>
                    <w:top w:val="none" w:sz="0" w:space="0" w:color="auto"/>
                    <w:left w:val="none" w:sz="0" w:space="0" w:color="auto"/>
                    <w:bottom w:val="none" w:sz="0" w:space="0" w:color="auto"/>
                    <w:right w:val="none" w:sz="0" w:space="0" w:color="auto"/>
                  </w:divBdr>
                  <w:divsChild>
                    <w:div w:id="164515179">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57909397">
          <w:marLeft w:val="0"/>
          <w:marRight w:val="0"/>
          <w:marTop w:val="15"/>
          <w:marBottom w:val="15"/>
          <w:divBdr>
            <w:top w:val="dashed" w:sz="18" w:space="0" w:color="46A3CD"/>
            <w:left w:val="dashed" w:sz="18" w:space="0" w:color="46A3CD"/>
            <w:bottom w:val="dashed" w:sz="18" w:space="0" w:color="46A3CD"/>
            <w:right w:val="dashed" w:sz="18" w:space="0" w:color="46A3CD"/>
          </w:divBdr>
          <w:divsChild>
            <w:div w:id="138544737">
              <w:marLeft w:val="0"/>
              <w:marRight w:val="0"/>
              <w:marTop w:val="0"/>
              <w:marBottom w:val="0"/>
              <w:divBdr>
                <w:top w:val="none" w:sz="0" w:space="0" w:color="auto"/>
                <w:left w:val="none" w:sz="0" w:space="0" w:color="auto"/>
                <w:bottom w:val="none" w:sz="0" w:space="0" w:color="auto"/>
                <w:right w:val="none" w:sz="0" w:space="0" w:color="auto"/>
              </w:divBdr>
              <w:divsChild>
                <w:div w:id="892234059">
                  <w:marLeft w:val="0"/>
                  <w:marRight w:val="600"/>
                  <w:marTop w:val="0"/>
                  <w:marBottom w:val="0"/>
                  <w:divBdr>
                    <w:top w:val="none" w:sz="0" w:space="0" w:color="auto"/>
                    <w:left w:val="none" w:sz="0" w:space="0" w:color="auto"/>
                    <w:bottom w:val="none" w:sz="0" w:space="0" w:color="auto"/>
                    <w:right w:val="none" w:sz="0" w:space="0" w:color="auto"/>
                  </w:divBdr>
                  <w:divsChild>
                    <w:div w:id="116505330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76597326">
          <w:marLeft w:val="0"/>
          <w:marRight w:val="0"/>
          <w:marTop w:val="15"/>
          <w:marBottom w:val="15"/>
          <w:divBdr>
            <w:top w:val="dashed" w:sz="18" w:space="0" w:color="46A3CD"/>
            <w:left w:val="dashed" w:sz="18" w:space="0" w:color="46A3CD"/>
            <w:bottom w:val="dashed" w:sz="18" w:space="0" w:color="46A3CD"/>
            <w:right w:val="dashed" w:sz="18" w:space="0" w:color="46A3CD"/>
          </w:divBdr>
          <w:divsChild>
            <w:div w:id="560168320">
              <w:marLeft w:val="0"/>
              <w:marRight w:val="0"/>
              <w:marTop w:val="0"/>
              <w:marBottom w:val="0"/>
              <w:divBdr>
                <w:top w:val="none" w:sz="0" w:space="0" w:color="auto"/>
                <w:left w:val="none" w:sz="0" w:space="0" w:color="auto"/>
                <w:bottom w:val="none" w:sz="0" w:space="0" w:color="auto"/>
                <w:right w:val="none" w:sz="0" w:space="0" w:color="auto"/>
              </w:divBdr>
              <w:divsChild>
                <w:div w:id="51084818">
                  <w:marLeft w:val="0"/>
                  <w:marRight w:val="600"/>
                  <w:marTop w:val="0"/>
                  <w:marBottom w:val="0"/>
                  <w:divBdr>
                    <w:top w:val="none" w:sz="0" w:space="0" w:color="auto"/>
                    <w:left w:val="none" w:sz="0" w:space="0" w:color="auto"/>
                    <w:bottom w:val="none" w:sz="0" w:space="0" w:color="auto"/>
                    <w:right w:val="none" w:sz="0" w:space="0" w:color="auto"/>
                  </w:divBdr>
                  <w:divsChild>
                    <w:div w:id="106183206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362779380">
          <w:marLeft w:val="0"/>
          <w:marRight w:val="0"/>
          <w:marTop w:val="15"/>
          <w:marBottom w:val="15"/>
          <w:divBdr>
            <w:top w:val="dashed" w:sz="18" w:space="0" w:color="46A3CD"/>
            <w:left w:val="dashed" w:sz="18" w:space="0" w:color="46A3CD"/>
            <w:bottom w:val="dashed" w:sz="18" w:space="0" w:color="46A3CD"/>
            <w:right w:val="dashed" w:sz="18" w:space="0" w:color="46A3CD"/>
          </w:divBdr>
          <w:divsChild>
            <w:div w:id="328757071">
              <w:marLeft w:val="0"/>
              <w:marRight w:val="0"/>
              <w:marTop w:val="0"/>
              <w:marBottom w:val="0"/>
              <w:divBdr>
                <w:top w:val="none" w:sz="0" w:space="0" w:color="auto"/>
                <w:left w:val="none" w:sz="0" w:space="0" w:color="auto"/>
                <w:bottom w:val="none" w:sz="0" w:space="0" w:color="auto"/>
                <w:right w:val="none" w:sz="0" w:space="0" w:color="auto"/>
              </w:divBdr>
              <w:divsChild>
                <w:div w:id="1523935286">
                  <w:marLeft w:val="0"/>
                  <w:marRight w:val="600"/>
                  <w:marTop w:val="0"/>
                  <w:marBottom w:val="0"/>
                  <w:divBdr>
                    <w:top w:val="none" w:sz="0" w:space="0" w:color="auto"/>
                    <w:left w:val="none" w:sz="0" w:space="0" w:color="auto"/>
                    <w:bottom w:val="none" w:sz="0" w:space="0" w:color="auto"/>
                    <w:right w:val="none" w:sz="0" w:space="0" w:color="auto"/>
                  </w:divBdr>
                  <w:divsChild>
                    <w:div w:id="198832129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380278996">
          <w:marLeft w:val="0"/>
          <w:marRight w:val="0"/>
          <w:marTop w:val="15"/>
          <w:marBottom w:val="15"/>
          <w:divBdr>
            <w:top w:val="dashed" w:sz="18" w:space="0" w:color="46A3CD"/>
            <w:left w:val="dashed" w:sz="18" w:space="0" w:color="46A3CD"/>
            <w:bottom w:val="dashed" w:sz="18" w:space="0" w:color="46A3CD"/>
            <w:right w:val="dashed" w:sz="18" w:space="0" w:color="46A3CD"/>
          </w:divBdr>
          <w:divsChild>
            <w:div w:id="1039742194">
              <w:marLeft w:val="0"/>
              <w:marRight w:val="0"/>
              <w:marTop w:val="0"/>
              <w:marBottom w:val="0"/>
              <w:divBdr>
                <w:top w:val="none" w:sz="0" w:space="0" w:color="auto"/>
                <w:left w:val="none" w:sz="0" w:space="0" w:color="auto"/>
                <w:bottom w:val="none" w:sz="0" w:space="0" w:color="auto"/>
                <w:right w:val="none" w:sz="0" w:space="0" w:color="auto"/>
              </w:divBdr>
              <w:divsChild>
                <w:div w:id="626741262">
                  <w:marLeft w:val="0"/>
                  <w:marRight w:val="600"/>
                  <w:marTop w:val="0"/>
                  <w:marBottom w:val="0"/>
                  <w:divBdr>
                    <w:top w:val="none" w:sz="0" w:space="0" w:color="auto"/>
                    <w:left w:val="none" w:sz="0" w:space="0" w:color="auto"/>
                    <w:bottom w:val="none" w:sz="0" w:space="0" w:color="auto"/>
                    <w:right w:val="none" w:sz="0" w:space="0" w:color="auto"/>
                  </w:divBdr>
                  <w:divsChild>
                    <w:div w:id="90768669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396010354">
          <w:marLeft w:val="0"/>
          <w:marRight w:val="0"/>
          <w:marTop w:val="15"/>
          <w:marBottom w:val="15"/>
          <w:divBdr>
            <w:top w:val="dashed" w:sz="18" w:space="0" w:color="46A3CD"/>
            <w:left w:val="dashed" w:sz="18" w:space="0" w:color="46A3CD"/>
            <w:bottom w:val="dashed" w:sz="18" w:space="0" w:color="46A3CD"/>
            <w:right w:val="dashed" w:sz="18" w:space="0" w:color="46A3CD"/>
          </w:divBdr>
          <w:divsChild>
            <w:div w:id="1487471959">
              <w:marLeft w:val="0"/>
              <w:marRight w:val="0"/>
              <w:marTop w:val="0"/>
              <w:marBottom w:val="0"/>
              <w:divBdr>
                <w:top w:val="none" w:sz="0" w:space="0" w:color="auto"/>
                <w:left w:val="none" w:sz="0" w:space="0" w:color="auto"/>
                <w:bottom w:val="none" w:sz="0" w:space="0" w:color="auto"/>
                <w:right w:val="none" w:sz="0" w:space="0" w:color="auto"/>
              </w:divBdr>
              <w:divsChild>
                <w:div w:id="1532836637">
                  <w:marLeft w:val="0"/>
                  <w:marRight w:val="600"/>
                  <w:marTop w:val="0"/>
                  <w:marBottom w:val="0"/>
                  <w:divBdr>
                    <w:top w:val="none" w:sz="0" w:space="0" w:color="auto"/>
                    <w:left w:val="none" w:sz="0" w:space="0" w:color="auto"/>
                    <w:bottom w:val="none" w:sz="0" w:space="0" w:color="auto"/>
                    <w:right w:val="none" w:sz="0" w:space="0" w:color="auto"/>
                  </w:divBdr>
                  <w:divsChild>
                    <w:div w:id="149337420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411542262">
          <w:marLeft w:val="0"/>
          <w:marRight w:val="0"/>
          <w:marTop w:val="15"/>
          <w:marBottom w:val="15"/>
          <w:divBdr>
            <w:top w:val="dashed" w:sz="18" w:space="0" w:color="46A3CD"/>
            <w:left w:val="dashed" w:sz="18" w:space="0" w:color="46A3CD"/>
            <w:bottom w:val="dashed" w:sz="18" w:space="0" w:color="46A3CD"/>
            <w:right w:val="dashed" w:sz="18" w:space="0" w:color="46A3CD"/>
          </w:divBdr>
          <w:divsChild>
            <w:div w:id="215556394">
              <w:marLeft w:val="0"/>
              <w:marRight w:val="0"/>
              <w:marTop w:val="0"/>
              <w:marBottom w:val="0"/>
              <w:divBdr>
                <w:top w:val="none" w:sz="0" w:space="0" w:color="auto"/>
                <w:left w:val="none" w:sz="0" w:space="0" w:color="auto"/>
                <w:bottom w:val="none" w:sz="0" w:space="0" w:color="auto"/>
                <w:right w:val="none" w:sz="0" w:space="0" w:color="auto"/>
              </w:divBdr>
              <w:divsChild>
                <w:div w:id="891036768">
                  <w:marLeft w:val="0"/>
                  <w:marRight w:val="600"/>
                  <w:marTop w:val="0"/>
                  <w:marBottom w:val="0"/>
                  <w:divBdr>
                    <w:top w:val="none" w:sz="0" w:space="0" w:color="auto"/>
                    <w:left w:val="none" w:sz="0" w:space="0" w:color="auto"/>
                    <w:bottom w:val="none" w:sz="0" w:space="0" w:color="auto"/>
                    <w:right w:val="none" w:sz="0" w:space="0" w:color="auto"/>
                  </w:divBdr>
                  <w:divsChild>
                    <w:div w:id="37586099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441217996">
          <w:marLeft w:val="0"/>
          <w:marRight w:val="0"/>
          <w:marTop w:val="15"/>
          <w:marBottom w:val="15"/>
          <w:divBdr>
            <w:top w:val="dashed" w:sz="18" w:space="0" w:color="46A3CD"/>
            <w:left w:val="dashed" w:sz="18" w:space="0" w:color="46A3CD"/>
            <w:bottom w:val="dashed" w:sz="18" w:space="0" w:color="46A3CD"/>
            <w:right w:val="dashed" w:sz="18" w:space="0" w:color="46A3CD"/>
          </w:divBdr>
          <w:divsChild>
            <w:div w:id="41490449">
              <w:marLeft w:val="0"/>
              <w:marRight w:val="0"/>
              <w:marTop w:val="0"/>
              <w:marBottom w:val="0"/>
              <w:divBdr>
                <w:top w:val="none" w:sz="0" w:space="0" w:color="auto"/>
                <w:left w:val="none" w:sz="0" w:space="0" w:color="auto"/>
                <w:bottom w:val="none" w:sz="0" w:space="0" w:color="auto"/>
                <w:right w:val="none" w:sz="0" w:space="0" w:color="auto"/>
              </w:divBdr>
              <w:divsChild>
                <w:div w:id="1167358771">
                  <w:marLeft w:val="0"/>
                  <w:marRight w:val="600"/>
                  <w:marTop w:val="0"/>
                  <w:marBottom w:val="0"/>
                  <w:divBdr>
                    <w:top w:val="none" w:sz="0" w:space="0" w:color="auto"/>
                    <w:left w:val="none" w:sz="0" w:space="0" w:color="auto"/>
                    <w:bottom w:val="none" w:sz="0" w:space="0" w:color="auto"/>
                    <w:right w:val="none" w:sz="0" w:space="0" w:color="auto"/>
                  </w:divBdr>
                  <w:divsChild>
                    <w:div w:id="721754876">
                      <w:marLeft w:val="0"/>
                      <w:marRight w:val="150"/>
                      <w:marTop w:val="0"/>
                      <w:marBottom w:val="0"/>
                      <w:divBdr>
                        <w:top w:val="none" w:sz="0" w:space="0" w:color="auto"/>
                        <w:left w:val="none" w:sz="0" w:space="0" w:color="auto"/>
                        <w:bottom w:val="none" w:sz="0" w:space="0" w:color="auto"/>
                        <w:right w:val="none" w:sz="0" w:space="0" w:color="auto"/>
                      </w:divBdr>
                    </w:div>
                    <w:div w:id="106333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800016">
          <w:marLeft w:val="0"/>
          <w:marRight w:val="0"/>
          <w:marTop w:val="15"/>
          <w:marBottom w:val="15"/>
          <w:divBdr>
            <w:top w:val="dashed" w:sz="18" w:space="0" w:color="46A3CD"/>
            <w:left w:val="dashed" w:sz="18" w:space="0" w:color="46A3CD"/>
            <w:bottom w:val="dashed" w:sz="18" w:space="0" w:color="46A3CD"/>
            <w:right w:val="dashed" w:sz="18" w:space="0" w:color="46A3CD"/>
          </w:divBdr>
          <w:divsChild>
            <w:div w:id="2114586463">
              <w:marLeft w:val="0"/>
              <w:marRight w:val="0"/>
              <w:marTop w:val="0"/>
              <w:marBottom w:val="0"/>
              <w:divBdr>
                <w:top w:val="none" w:sz="0" w:space="0" w:color="auto"/>
                <w:left w:val="none" w:sz="0" w:space="0" w:color="auto"/>
                <w:bottom w:val="none" w:sz="0" w:space="0" w:color="auto"/>
                <w:right w:val="none" w:sz="0" w:space="0" w:color="auto"/>
              </w:divBdr>
              <w:divsChild>
                <w:div w:id="1183662381">
                  <w:marLeft w:val="0"/>
                  <w:marRight w:val="600"/>
                  <w:marTop w:val="0"/>
                  <w:marBottom w:val="0"/>
                  <w:divBdr>
                    <w:top w:val="none" w:sz="0" w:space="0" w:color="auto"/>
                    <w:left w:val="none" w:sz="0" w:space="0" w:color="auto"/>
                    <w:bottom w:val="none" w:sz="0" w:space="0" w:color="auto"/>
                    <w:right w:val="none" w:sz="0" w:space="0" w:color="auto"/>
                  </w:divBdr>
                  <w:divsChild>
                    <w:div w:id="201834180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462074634">
          <w:marLeft w:val="0"/>
          <w:marRight w:val="0"/>
          <w:marTop w:val="15"/>
          <w:marBottom w:val="15"/>
          <w:divBdr>
            <w:top w:val="dashed" w:sz="18" w:space="0" w:color="46A3CD"/>
            <w:left w:val="dashed" w:sz="18" w:space="0" w:color="46A3CD"/>
            <w:bottom w:val="dashed" w:sz="18" w:space="0" w:color="46A3CD"/>
            <w:right w:val="dashed" w:sz="18" w:space="0" w:color="46A3CD"/>
          </w:divBdr>
          <w:divsChild>
            <w:div w:id="1409114334">
              <w:marLeft w:val="0"/>
              <w:marRight w:val="0"/>
              <w:marTop w:val="0"/>
              <w:marBottom w:val="0"/>
              <w:divBdr>
                <w:top w:val="none" w:sz="0" w:space="0" w:color="auto"/>
                <w:left w:val="none" w:sz="0" w:space="0" w:color="auto"/>
                <w:bottom w:val="none" w:sz="0" w:space="0" w:color="auto"/>
                <w:right w:val="none" w:sz="0" w:space="0" w:color="auto"/>
              </w:divBdr>
              <w:divsChild>
                <w:div w:id="1338846840">
                  <w:marLeft w:val="0"/>
                  <w:marRight w:val="600"/>
                  <w:marTop w:val="0"/>
                  <w:marBottom w:val="0"/>
                  <w:divBdr>
                    <w:top w:val="none" w:sz="0" w:space="0" w:color="auto"/>
                    <w:left w:val="none" w:sz="0" w:space="0" w:color="auto"/>
                    <w:bottom w:val="none" w:sz="0" w:space="0" w:color="auto"/>
                    <w:right w:val="none" w:sz="0" w:space="0" w:color="auto"/>
                  </w:divBdr>
                  <w:divsChild>
                    <w:div w:id="136998690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535533274">
          <w:marLeft w:val="0"/>
          <w:marRight w:val="0"/>
          <w:marTop w:val="15"/>
          <w:marBottom w:val="15"/>
          <w:divBdr>
            <w:top w:val="dashed" w:sz="18" w:space="0" w:color="46A3CD"/>
            <w:left w:val="dashed" w:sz="18" w:space="0" w:color="46A3CD"/>
            <w:bottom w:val="dashed" w:sz="18" w:space="0" w:color="46A3CD"/>
            <w:right w:val="dashed" w:sz="18" w:space="0" w:color="46A3CD"/>
          </w:divBdr>
          <w:divsChild>
            <w:div w:id="1624966163">
              <w:marLeft w:val="0"/>
              <w:marRight w:val="0"/>
              <w:marTop w:val="0"/>
              <w:marBottom w:val="0"/>
              <w:divBdr>
                <w:top w:val="none" w:sz="0" w:space="0" w:color="auto"/>
                <w:left w:val="none" w:sz="0" w:space="0" w:color="auto"/>
                <w:bottom w:val="none" w:sz="0" w:space="0" w:color="auto"/>
                <w:right w:val="none" w:sz="0" w:space="0" w:color="auto"/>
              </w:divBdr>
              <w:divsChild>
                <w:div w:id="1844127756">
                  <w:marLeft w:val="0"/>
                  <w:marRight w:val="600"/>
                  <w:marTop w:val="0"/>
                  <w:marBottom w:val="0"/>
                  <w:divBdr>
                    <w:top w:val="none" w:sz="0" w:space="0" w:color="auto"/>
                    <w:left w:val="none" w:sz="0" w:space="0" w:color="auto"/>
                    <w:bottom w:val="none" w:sz="0" w:space="0" w:color="auto"/>
                    <w:right w:val="none" w:sz="0" w:space="0" w:color="auto"/>
                  </w:divBdr>
                  <w:divsChild>
                    <w:div w:id="84640456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574197076">
          <w:marLeft w:val="0"/>
          <w:marRight w:val="0"/>
          <w:marTop w:val="15"/>
          <w:marBottom w:val="15"/>
          <w:divBdr>
            <w:top w:val="dashed" w:sz="18" w:space="0" w:color="46A3CD"/>
            <w:left w:val="dashed" w:sz="18" w:space="0" w:color="46A3CD"/>
            <w:bottom w:val="dashed" w:sz="18" w:space="0" w:color="46A3CD"/>
            <w:right w:val="dashed" w:sz="18" w:space="0" w:color="46A3CD"/>
          </w:divBdr>
          <w:divsChild>
            <w:div w:id="1982269146">
              <w:marLeft w:val="0"/>
              <w:marRight w:val="0"/>
              <w:marTop w:val="0"/>
              <w:marBottom w:val="0"/>
              <w:divBdr>
                <w:top w:val="none" w:sz="0" w:space="0" w:color="auto"/>
                <w:left w:val="none" w:sz="0" w:space="0" w:color="auto"/>
                <w:bottom w:val="none" w:sz="0" w:space="0" w:color="auto"/>
                <w:right w:val="none" w:sz="0" w:space="0" w:color="auto"/>
              </w:divBdr>
              <w:divsChild>
                <w:div w:id="1475368976">
                  <w:marLeft w:val="0"/>
                  <w:marRight w:val="600"/>
                  <w:marTop w:val="0"/>
                  <w:marBottom w:val="0"/>
                  <w:divBdr>
                    <w:top w:val="none" w:sz="0" w:space="0" w:color="auto"/>
                    <w:left w:val="none" w:sz="0" w:space="0" w:color="auto"/>
                    <w:bottom w:val="none" w:sz="0" w:space="0" w:color="auto"/>
                    <w:right w:val="none" w:sz="0" w:space="0" w:color="auto"/>
                  </w:divBdr>
                  <w:divsChild>
                    <w:div w:id="161705734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23729013">
          <w:marLeft w:val="0"/>
          <w:marRight w:val="0"/>
          <w:marTop w:val="15"/>
          <w:marBottom w:val="15"/>
          <w:divBdr>
            <w:top w:val="dashed" w:sz="18" w:space="0" w:color="46A3CD"/>
            <w:left w:val="dashed" w:sz="18" w:space="0" w:color="46A3CD"/>
            <w:bottom w:val="dashed" w:sz="18" w:space="0" w:color="46A3CD"/>
            <w:right w:val="dashed" w:sz="18" w:space="0" w:color="46A3CD"/>
          </w:divBdr>
          <w:divsChild>
            <w:div w:id="1648050860">
              <w:marLeft w:val="0"/>
              <w:marRight w:val="0"/>
              <w:marTop w:val="0"/>
              <w:marBottom w:val="0"/>
              <w:divBdr>
                <w:top w:val="none" w:sz="0" w:space="0" w:color="auto"/>
                <w:left w:val="none" w:sz="0" w:space="0" w:color="auto"/>
                <w:bottom w:val="none" w:sz="0" w:space="0" w:color="auto"/>
                <w:right w:val="none" w:sz="0" w:space="0" w:color="auto"/>
              </w:divBdr>
              <w:divsChild>
                <w:div w:id="1794443884">
                  <w:marLeft w:val="0"/>
                  <w:marRight w:val="600"/>
                  <w:marTop w:val="0"/>
                  <w:marBottom w:val="0"/>
                  <w:divBdr>
                    <w:top w:val="none" w:sz="0" w:space="0" w:color="auto"/>
                    <w:left w:val="none" w:sz="0" w:space="0" w:color="auto"/>
                    <w:bottom w:val="none" w:sz="0" w:space="0" w:color="auto"/>
                    <w:right w:val="none" w:sz="0" w:space="0" w:color="auto"/>
                  </w:divBdr>
                  <w:divsChild>
                    <w:div w:id="28727386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45161567">
          <w:marLeft w:val="0"/>
          <w:marRight w:val="0"/>
          <w:marTop w:val="15"/>
          <w:marBottom w:val="15"/>
          <w:divBdr>
            <w:top w:val="dashed" w:sz="18" w:space="0" w:color="46A3CD"/>
            <w:left w:val="dashed" w:sz="18" w:space="0" w:color="46A3CD"/>
            <w:bottom w:val="dashed" w:sz="18" w:space="0" w:color="46A3CD"/>
            <w:right w:val="dashed" w:sz="18" w:space="0" w:color="46A3CD"/>
          </w:divBdr>
          <w:divsChild>
            <w:div w:id="1377197452">
              <w:marLeft w:val="0"/>
              <w:marRight w:val="0"/>
              <w:marTop w:val="0"/>
              <w:marBottom w:val="0"/>
              <w:divBdr>
                <w:top w:val="none" w:sz="0" w:space="0" w:color="auto"/>
                <w:left w:val="none" w:sz="0" w:space="0" w:color="auto"/>
                <w:bottom w:val="none" w:sz="0" w:space="0" w:color="auto"/>
                <w:right w:val="none" w:sz="0" w:space="0" w:color="auto"/>
              </w:divBdr>
              <w:divsChild>
                <w:div w:id="1102915802">
                  <w:marLeft w:val="0"/>
                  <w:marRight w:val="600"/>
                  <w:marTop w:val="0"/>
                  <w:marBottom w:val="0"/>
                  <w:divBdr>
                    <w:top w:val="none" w:sz="0" w:space="0" w:color="auto"/>
                    <w:left w:val="none" w:sz="0" w:space="0" w:color="auto"/>
                    <w:bottom w:val="none" w:sz="0" w:space="0" w:color="auto"/>
                    <w:right w:val="none" w:sz="0" w:space="0" w:color="auto"/>
                  </w:divBdr>
                  <w:divsChild>
                    <w:div w:id="188340144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62077818">
          <w:marLeft w:val="0"/>
          <w:marRight w:val="0"/>
          <w:marTop w:val="15"/>
          <w:marBottom w:val="15"/>
          <w:divBdr>
            <w:top w:val="dashed" w:sz="18" w:space="0" w:color="46A3CD"/>
            <w:left w:val="dashed" w:sz="18" w:space="0" w:color="46A3CD"/>
            <w:bottom w:val="dashed" w:sz="18" w:space="0" w:color="46A3CD"/>
            <w:right w:val="dashed" w:sz="18" w:space="0" w:color="46A3CD"/>
          </w:divBdr>
          <w:divsChild>
            <w:div w:id="1404138323">
              <w:marLeft w:val="0"/>
              <w:marRight w:val="0"/>
              <w:marTop w:val="0"/>
              <w:marBottom w:val="0"/>
              <w:divBdr>
                <w:top w:val="none" w:sz="0" w:space="0" w:color="auto"/>
                <w:left w:val="none" w:sz="0" w:space="0" w:color="auto"/>
                <w:bottom w:val="none" w:sz="0" w:space="0" w:color="auto"/>
                <w:right w:val="none" w:sz="0" w:space="0" w:color="auto"/>
              </w:divBdr>
              <w:divsChild>
                <w:div w:id="133722816">
                  <w:marLeft w:val="0"/>
                  <w:marRight w:val="600"/>
                  <w:marTop w:val="0"/>
                  <w:marBottom w:val="0"/>
                  <w:divBdr>
                    <w:top w:val="none" w:sz="0" w:space="0" w:color="auto"/>
                    <w:left w:val="none" w:sz="0" w:space="0" w:color="auto"/>
                    <w:bottom w:val="none" w:sz="0" w:space="0" w:color="auto"/>
                    <w:right w:val="none" w:sz="0" w:space="0" w:color="auto"/>
                  </w:divBdr>
                  <w:divsChild>
                    <w:div w:id="10442847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96541217">
          <w:marLeft w:val="0"/>
          <w:marRight w:val="0"/>
          <w:marTop w:val="15"/>
          <w:marBottom w:val="15"/>
          <w:divBdr>
            <w:top w:val="dashed" w:sz="18" w:space="0" w:color="46A3CD"/>
            <w:left w:val="dashed" w:sz="18" w:space="0" w:color="46A3CD"/>
            <w:bottom w:val="dashed" w:sz="18" w:space="0" w:color="46A3CD"/>
            <w:right w:val="dashed" w:sz="18" w:space="0" w:color="46A3CD"/>
          </w:divBdr>
          <w:divsChild>
            <w:div w:id="1379940432">
              <w:marLeft w:val="0"/>
              <w:marRight w:val="0"/>
              <w:marTop w:val="0"/>
              <w:marBottom w:val="0"/>
              <w:divBdr>
                <w:top w:val="none" w:sz="0" w:space="0" w:color="auto"/>
                <w:left w:val="none" w:sz="0" w:space="0" w:color="auto"/>
                <w:bottom w:val="none" w:sz="0" w:space="0" w:color="auto"/>
                <w:right w:val="none" w:sz="0" w:space="0" w:color="auto"/>
              </w:divBdr>
              <w:divsChild>
                <w:div w:id="1237975636">
                  <w:marLeft w:val="0"/>
                  <w:marRight w:val="600"/>
                  <w:marTop w:val="0"/>
                  <w:marBottom w:val="0"/>
                  <w:divBdr>
                    <w:top w:val="none" w:sz="0" w:space="0" w:color="auto"/>
                    <w:left w:val="none" w:sz="0" w:space="0" w:color="auto"/>
                    <w:bottom w:val="none" w:sz="0" w:space="0" w:color="auto"/>
                    <w:right w:val="none" w:sz="0" w:space="0" w:color="auto"/>
                  </w:divBdr>
                  <w:divsChild>
                    <w:div w:id="62863351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704094976">
          <w:marLeft w:val="0"/>
          <w:marRight w:val="0"/>
          <w:marTop w:val="15"/>
          <w:marBottom w:val="15"/>
          <w:divBdr>
            <w:top w:val="dashed" w:sz="18" w:space="0" w:color="46A3CD"/>
            <w:left w:val="dashed" w:sz="18" w:space="0" w:color="46A3CD"/>
            <w:bottom w:val="dashed" w:sz="18" w:space="0" w:color="46A3CD"/>
            <w:right w:val="dashed" w:sz="18" w:space="0" w:color="46A3CD"/>
          </w:divBdr>
          <w:divsChild>
            <w:div w:id="1744907106">
              <w:marLeft w:val="0"/>
              <w:marRight w:val="0"/>
              <w:marTop w:val="0"/>
              <w:marBottom w:val="0"/>
              <w:divBdr>
                <w:top w:val="none" w:sz="0" w:space="0" w:color="auto"/>
                <w:left w:val="none" w:sz="0" w:space="0" w:color="auto"/>
                <w:bottom w:val="none" w:sz="0" w:space="0" w:color="auto"/>
                <w:right w:val="none" w:sz="0" w:space="0" w:color="auto"/>
              </w:divBdr>
              <w:divsChild>
                <w:div w:id="338315905">
                  <w:marLeft w:val="0"/>
                  <w:marRight w:val="600"/>
                  <w:marTop w:val="0"/>
                  <w:marBottom w:val="0"/>
                  <w:divBdr>
                    <w:top w:val="none" w:sz="0" w:space="0" w:color="auto"/>
                    <w:left w:val="none" w:sz="0" w:space="0" w:color="auto"/>
                    <w:bottom w:val="none" w:sz="0" w:space="0" w:color="auto"/>
                    <w:right w:val="none" w:sz="0" w:space="0" w:color="auto"/>
                  </w:divBdr>
                  <w:divsChild>
                    <w:div w:id="150844247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806388172">
          <w:marLeft w:val="0"/>
          <w:marRight w:val="0"/>
          <w:marTop w:val="15"/>
          <w:marBottom w:val="15"/>
          <w:divBdr>
            <w:top w:val="dashed" w:sz="18" w:space="0" w:color="46A3CD"/>
            <w:left w:val="dashed" w:sz="18" w:space="0" w:color="46A3CD"/>
            <w:bottom w:val="dashed" w:sz="18" w:space="0" w:color="46A3CD"/>
            <w:right w:val="dashed" w:sz="18" w:space="0" w:color="46A3CD"/>
          </w:divBdr>
          <w:divsChild>
            <w:div w:id="1523398926">
              <w:marLeft w:val="0"/>
              <w:marRight w:val="0"/>
              <w:marTop w:val="0"/>
              <w:marBottom w:val="0"/>
              <w:divBdr>
                <w:top w:val="none" w:sz="0" w:space="0" w:color="auto"/>
                <w:left w:val="none" w:sz="0" w:space="0" w:color="auto"/>
                <w:bottom w:val="none" w:sz="0" w:space="0" w:color="auto"/>
                <w:right w:val="none" w:sz="0" w:space="0" w:color="auto"/>
              </w:divBdr>
              <w:divsChild>
                <w:div w:id="2146196525">
                  <w:marLeft w:val="0"/>
                  <w:marRight w:val="600"/>
                  <w:marTop w:val="0"/>
                  <w:marBottom w:val="0"/>
                  <w:divBdr>
                    <w:top w:val="none" w:sz="0" w:space="0" w:color="auto"/>
                    <w:left w:val="none" w:sz="0" w:space="0" w:color="auto"/>
                    <w:bottom w:val="none" w:sz="0" w:space="0" w:color="auto"/>
                    <w:right w:val="none" w:sz="0" w:space="0" w:color="auto"/>
                  </w:divBdr>
                  <w:divsChild>
                    <w:div w:id="49500132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809081373">
          <w:marLeft w:val="0"/>
          <w:marRight w:val="0"/>
          <w:marTop w:val="15"/>
          <w:marBottom w:val="15"/>
          <w:divBdr>
            <w:top w:val="dashed" w:sz="18" w:space="0" w:color="46A3CD"/>
            <w:left w:val="dashed" w:sz="18" w:space="0" w:color="46A3CD"/>
            <w:bottom w:val="dashed" w:sz="18" w:space="0" w:color="46A3CD"/>
            <w:right w:val="dashed" w:sz="18" w:space="0" w:color="46A3CD"/>
          </w:divBdr>
          <w:divsChild>
            <w:div w:id="226112452">
              <w:marLeft w:val="0"/>
              <w:marRight w:val="0"/>
              <w:marTop w:val="0"/>
              <w:marBottom w:val="0"/>
              <w:divBdr>
                <w:top w:val="none" w:sz="0" w:space="0" w:color="auto"/>
                <w:left w:val="none" w:sz="0" w:space="0" w:color="auto"/>
                <w:bottom w:val="none" w:sz="0" w:space="0" w:color="auto"/>
                <w:right w:val="none" w:sz="0" w:space="0" w:color="auto"/>
              </w:divBdr>
              <w:divsChild>
                <w:div w:id="530728475">
                  <w:marLeft w:val="0"/>
                  <w:marRight w:val="600"/>
                  <w:marTop w:val="0"/>
                  <w:marBottom w:val="0"/>
                  <w:divBdr>
                    <w:top w:val="none" w:sz="0" w:space="0" w:color="auto"/>
                    <w:left w:val="none" w:sz="0" w:space="0" w:color="auto"/>
                    <w:bottom w:val="none" w:sz="0" w:space="0" w:color="auto"/>
                    <w:right w:val="none" w:sz="0" w:space="0" w:color="auto"/>
                  </w:divBdr>
                  <w:divsChild>
                    <w:div w:id="156941589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820147052">
          <w:marLeft w:val="0"/>
          <w:marRight w:val="0"/>
          <w:marTop w:val="15"/>
          <w:marBottom w:val="15"/>
          <w:divBdr>
            <w:top w:val="dashed" w:sz="18" w:space="0" w:color="46A3CD"/>
            <w:left w:val="dashed" w:sz="18" w:space="0" w:color="46A3CD"/>
            <w:bottom w:val="dashed" w:sz="18" w:space="0" w:color="46A3CD"/>
            <w:right w:val="dashed" w:sz="18" w:space="0" w:color="46A3CD"/>
          </w:divBdr>
          <w:divsChild>
            <w:div w:id="662313742">
              <w:marLeft w:val="0"/>
              <w:marRight w:val="0"/>
              <w:marTop w:val="0"/>
              <w:marBottom w:val="0"/>
              <w:divBdr>
                <w:top w:val="none" w:sz="0" w:space="0" w:color="auto"/>
                <w:left w:val="none" w:sz="0" w:space="0" w:color="auto"/>
                <w:bottom w:val="none" w:sz="0" w:space="0" w:color="auto"/>
                <w:right w:val="none" w:sz="0" w:space="0" w:color="auto"/>
              </w:divBdr>
              <w:divsChild>
                <w:div w:id="1093206354">
                  <w:marLeft w:val="0"/>
                  <w:marRight w:val="600"/>
                  <w:marTop w:val="0"/>
                  <w:marBottom w:val="0"/>
                  <w:divBdr>
                    <w:top w:val="none" w:sz="0" w:space="0" w:color="auto"/>
                    <w:left w:val="none" w:sz="0" w:space="0" w:color="auto"/>
                    <w:bottom w:val="none" w:sz="0" w:space="0" w:color="auto"/>
                    <w:right w:val="none" w:sz="0" w:space="0" w:color="auto"/>
                  </w:divBdr>
                  <w:divsChild>
                    <w:div w:id="38995853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04027896">
          <w:marLeft w:val="0"/>
          <w:marRight w:val="0"/>
          <w:marTop w:val="15"/>
          <w:marBottom w:val="15"/>
          <w:divBdr>
            <w:top w:val="dashed" w:sz="18" w:space="0" w:color="46A3CD"/>
            <w:left w:val="dashed" w:sz="18" w:space="0" w:color="46A3CD"/>
            <w:bottom w:val="dashed" w:sz="18" w:space="0" w:color="46A3CD"/>
            <w:right w:val="dashed" w:sz="18" w:space="0" w:color="46A3CD"/>
          </w:divBdr>
          <w:divsChild>
            <w:div w:id="1766921607">
              <w:marLeft w:val="0"/>
              <w:marRight w:val="0"/>
              <w:marTop w:val="0"/>
              <w:marBottom w:val="0"/>
              <w:divBdr>
                <w:top w:val="none" w:sz="0" w:space="0" w:color="auto"/>
                <w:left w:val="none" w:sz="0" w:space="0" w:color="auto"/>
                <w:bottom w:val="none" w:sz="0" w:space="0" w:color="auto"/>
                <w:right w:val="none" w:sz="0" w:space="0" w:color="auto"/>
              </w:divBdr>
              <w:divsChild>
                <w:div w:id="1890454621">
                  <w:marLeft w:val="0"/>
                  <w:marRight w:val="600"/>
                  <w:marTop w:val="0"/>
                  <w:marBottom w:val="0"/>
                  <w:divBdr>
                    <w:top w:val="none" w:sz="0" w:space="0" w:color="auto"/>
                    <w:left w:val="none" w:sz="0" w:space="0" w:color="auto"/>
                    <w:bottom w:val="none" w:sz="0" w:space="0" w:color="auto"/>
                    <w:right w:val="none" w:sz="0" w:space="0" w:color="auto"/>
                  </w:divBdr>
                  <w:divsChild>
                    <w:div w:id="21970825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84504459">
          <w:marLeft w:val="0"/>
          <w:marRight w:val="0"/>
          <w:marTop w:val="15"/>
          <w:marBottom w:val="15"/>
          <w:divBdr>
            <w:top w:val="dashed" w:sz="18" w:space="0" w:color="46A3CD"/>
            <w:left w:val="dashed" w:sz="18" w:space="0" w:color="46A3CD"/>
            <w:bottom w:val="dashed" w:sz="18" w:space="0" w:color="46A3CD"/>
            <w:right w:val="dashed" w:sz="18" w:space="0" w:color="46A3CD"/>
          </w:divBdr>
          <w:divsChild>
            <w:div w:id="564461571">
              <w:marLeft w:val="0"/>
              <w:marRight w:val="0"/>
              <w:marTop w:val="0"/>
              <w:marBottom w:val="0"/>
              <w:divBdr>
                <w:top w:val="none" w:sz="0" w:space="0" w:color="auto"/>
                <w:left w:val="none" w:sz="0" w:space="0" w:color="auto"/>
                <w:bottom w:val="none" w:sz="0" w:space="0" w:color="auto"/>
                <w:right w:val="none" w:sz="0" w:space="0" w:color="auto"/>
              </w:divBdr>
              <w:divsChild>
                <w:div w:id="549535976">
                  <w:marLeft w:val="0"/>
                  <w:marRight w:val="600"/>
                  <w:marTop w:val="0"/>
                  <w:marBottom w:val="0"/>
                  <w:divBdr>
                    <w:top w:val="none" w:sz="0" w:space="0" w:color="auto"/>
                    <w:left w:val="none" w:sz="0" w:space="0" w:color="auto"/>
                    <w:bottom w:val="none" w:sz="0" w:space="0" w:color="auto"/>
                    <w:right w:val="none" w:sz="0" w:space="0" w:color="auto"/>
                  </w:divBdr>
                  <w:divsChild>
                    <w:div w:id="116716296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40086840">
          <w:marLeft w:val="0"/>
          <w:marRight w:val="0"/>
          <w:marTop w:val="15"/>
          <w:marBottom w:val="15"/>
          <w:divBdr>
            <w:top w:val="dashed" w:sz="18" w:space="0" w:color="46A3CD"/>
            <w:left w:val="dashed" w:sz="18" w:space="0" w:color="46A3CD"/>
            <w:bottom w:val="dashed" w:sz="18" w:space="0" w:color="46A3CD"/>
            <w:right w:val="dashed" w:sz="18" w:space="0" w:color="46A3CD"/>
          </w:divBdr>
          <w:divsChild>
            <w:div w:id="521939163">
              <w:marLeft w:val="0"/>
              <w:marRight w:val="0"/>
              <w:marTop w:val="0"/>
              <w:marBottom w:val="0"/>
              <w:divBdr>
                <w:top w:val="none" w:sz="0" w:space="0" w:color="auto"/>
                <w:left w:val="none" w:sz="0" w:space="0" w:color="auto"/>
                <w:bottom w:val="none" w:sz="0" w:space="0" w:color="auto"/>
                <w:right w:val="none" w:sz="0" w:space="0" w:color="auto"/>
              </w:divBdr>
              <w:divsChild>
                <w:div w:id="296448302">
                  <w:marLeft w:val="0"/>
                  <w:marRight w:val="600"/>
                  <w:marTop w:val="0"/>
                  <w:marBottom w:val="0"/>
                  <w:divBdr>
                    <w:top w:val="none" w:sz="0" w:space="0" w:color="auto"/>
                    <w:left w:val="none" w:sz="0" w:space="0" w:color="auto"/>
                    <w:bottom w:val="none" w:sz="0" w:space="0" w:color="auto"/>
                    <w:right w:val="none" w:sz="0" w:space="0" w:color="auto"/>
                  </w:divBdr>
                  <w:divsChild>
                    <w:div w:id="108537338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795734">
      <w:bodyDiv w:val="1"/>
      <w:marLeft w:val="0"/>
      <w:marRight w:val="0"/>
      <w:marTop w:val="0"/>
      <w:marBottom w:val="0"/>
      <w:divBdr>
        <w:top w:val="none" w:sz="0" w:space="0" w:color="auto"/>
        <w:left w:val="none" w:sz="0" w:space="0" w:color="auto"/>
        <w:bottom w:val="none" w:sz="0" w:space="0" w:color="auto"/>
        <w:right w:val="none" w:sz="0" w:space="0" w:color="auto"/>
      </w:divBdr>
    </w:div>
    <w:div w:id="861436105">
      <w:bodyDiv w:val="1"/>
      <w:marLeft w:val="0"/>
      <w:marRight w:val="0"/>
      <w:marTop w:val="0"/>
      <w:marBottom w:val="0"/>
      <w:divBdr>
        <w:top w:val="none" w:sz="0" w:space="0" w:color="auto"/>
        <w:left w:val="none" w:sz="0" w:space="0" w:color="auto"/>
        <w:bottom w:val="none" w:sz="0" w:space="0" w:color="auto"/>
        <w:right w:val="none" w:sz="0" w:space="0" w:color="auto"/>
      </w:divBdr>
    </w:div>
    <w:div w:id="905651369">
      <w:bodyDiv w:val="1"/>
      <w:marLeft w:val="0"/>
      <w:marRight w:val="0"/>
      <w:marTop w:val="0"/>
      <w:marBottom w:val="0"/>
      <w:divBdr>
        <w:top w:val="none" w:sz="0" w:space="0" w:color="auto"/>
        <w:left w:val="none" w:sz="0" w:space="0" w:color="auto"/>
        <w:bottom w:val="none" w:sz="0" w:space="0" w:color="auto"/>
        <w:right w:val="none" w:sz="0" w:space="0" w:color="auto"/>
      </w:divBdr>
      <w:divsChild>
        <w:div w:id="639767878">
          <w:marLeft w:val="0"/>
          <w:marRight w:val="0"/>
          <w:marTop w:val="15"/>
          <w:marBottom w:val="1500"/>
          <w:divBdr>
            <w:top w:val="dashed" w:sz="18" w:space="0" w:color="46A3CD"/>
            <w:left w:val="dashed" w:sz="18" w:space="0" w:color="46A3CD"/>
            <w:bottom w:val="dashed" w:sz="18" w:space="0" w:color="46A3CD"/>
            <w:right w:val="dashed" w:sz="18" w:space="0" w:color="46A3CD"/>
          </w:divBdr>
          <w:divsChild>
            <w:div w:id="472529528">
              <w:marLeft w:val="0"/>
              <w:marRight w:val="0"/>
              <w:marTop w:val="0"/>
              <w:marBottom w:val="0"/>
              <w:divBdr>
                <w:top w:val="none" w:sz="0" w:space="0" w:color="auto"/>
                <w:left w:val="none" w:sz="0" w:space="0" w:color="auto"/>
                <w:bottom w:val="none" w:sz="0" w:space="0" w:color="auto"/>
                <w:right w:val="none" w:sz="0" w:space="0" w:color="auto"/>
              </w:divBdr>
              <w:divsChild>
                <w:div w:id="853767577">
                  <w:marLeft w:val="0"/>
                  <w:marRight w:val="600"/>
                  <w:marTop w:val="0"/>
                  <w:marBottom w:val="0"/>
                  <w:divBdr>
                    <w:top w:val="none" w:sz="0" w:space="0" w:color="auto"/>
                    <w:left w:val="none" w:sz="0" w:space="0" w:color="auto"/>
                    <w:bottom w:val="none" w:sz="0" w:space="0" w:color="auto"/>
                    <w:right w:val="none" w:sz="0" w:space="0" w:color="auto"/>
                  </w:divBdr>
                  <w:divsChild>
                    <w:div w:id="171789834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62046780">
          <w:marLeft w:val="0"/>
          <w:marRight w:val="0"/>
          <w:marTop w:val="15"/>
          <w:marBottom w:val="15"/>
          <w:divBdr>
            <w:top w:val="dashed" w:sz="18" w:space="0" w:color="46A3CD"/>
            <w:left w:val="dashed" w:sz="18" w:space="0" w:color="46A3CD"/>
            <w:bottom w:val="dashed" w:sz="18" w:space="0" w:color="46A3CD"/>
            <w:right w:val="dashed" w:sz="18" w:space="0" w:color="46A3CD"/>
          </w:divBdr>
          <w:divsChild>
            <w:div w:id="408432183">
              <w:marLeft w:val="0"/>
              <w:marRight w:val="0"/>
              <w:marTop w:val="0"/>
              <w:marBottom w:val="0"/>
              <w:divBdr>
                <w:top w:val="none" w:sz="0" w:space="0" w:color="auto"/>
                <w:left w:val="none" w:sz="0" w:space="0" w:color="auto"/>
                <w:bottom w:val="none" w:sz="0" w:space="0" w:color="auto"/>
                <w:right w:val="none" w:sz="0" w:space="0" w:color="auto"/>
              </w:divBdr>
              <w:divsChild>
                <w:div w:id="778992956">
                  <w:marLeft w:val="0"/>
                  <w:marRight w:val="600"/>
                  <w:marTop w:val="0"/>
                  <w:marBottom w:val="0"/>
                  <w:divBdr>
                    <w:top w:val="none" w:sz="0" w:space="0" w:color="auto"/>
                    <w:left w:val="none" w:sz="0" w:space="0" w:color="auto"/>
                    <w:bottom w:val="none" w:sz="0" w:space="0" w:color="auto"/>
                    <w:right w:val="none" w:sz="0" w:space="0" w:color="auto"/>
                  </w:divBdr>
                  <w:divsChild>
                    <w:div w:id="218264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738130">
      <w:bodyDiv w:val="1"/>
      <w:marLeft w:val="0"/>
      <w:marRight w:val="0"/>
      <w:marTop w:val="0"/>
      <w:marBottom w:val="0"/>
      <w:divBdr>
        <w:top w:val="none" w:sz="0" w:space="0" w:color="auto"/>
        <w:left w:val="none" w:sz="0" w:space="0" w:color="auto"/>
        <w:bottom w:val="none" w:sz="0" w:space="0" w:color="auto"/>
        <w:right w:val="none" w:sz="0" w:space="0" w:color="auto"/>
      </w:divBdr>
      <w:divsChild>
        <w:div w:id="571894564">
          <w:marLeft w:val="0"/>
          <w:marRight w:val="0"/>
          <w:marTop w:val="15"/>
          <w:marBottom w:val="15"/>
          <w:divBdr>
            <w:top w:val="dashed" w:sz="18" w:space="0" w:color="46A3CD"/>
            <w:left w:val="dashed" w:sz="18" w:space="0" w:color="46A3CD"/>
            <w:bottom w:val="dashed" w:sz="18" w:space="0" w:color="46A3CD"/>
            <w:right w:val="dashed" w:sz="18" w:space="0" w:color="46A3CD"/>
          </w:divBdr>
          <w:divsChild>
            <w:div w:id="330302528">
              <w:marLeft w:val="0"/>
              <w:marRight w:val="0"/>
              <w:marTop w:val="0"/>
              <w:marBottom w:val="0"/>
              <w:divBdr>
                <w:top w:val="none" w:sz="0" w:space="0" w:color="auto"/>
                <w:left w:val="none" w:sz="0" w:space="0" w:color="auto"/>
                <w:bottom w:val="none" w:sz="0" w:space="0" w:color="auto"/>
                <w:right w:val="none" w:sz="0" w:space="0" w:color="auto"/>
              </w:divBdr>
              <w:divsChild>
                <w:div w:id="1787195577">
                  <w:marLeft w:val="0"/>
                  <w:marRight w:val="600"/>
                  <w:marTop w:val="0"/>
                  <w:marBottom w:val="0"/>
                  <w:divBdr>
                    <w:top w:val="none" w:sz="0" w:space="0" w:color="auto"/>
                    <w:left w:val="none" w:sz="0" w:space="0" w:color="auto"/>
                    <w:bottom w:val="none" w:sz="0" w:space="0" w:color="auto"/>
                    <w:right w:val="none" w:sz="0" w:space="0" w:color="auto"/>
                  </w:divBdr>
                  <w:divsChild>
                    <w:div w:id="204204632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601186751">
          <w:marLeft w:val="0"/>
          <w:marRight w:val="0"/>
          <w:marTop w:val="15"/>
          <w:marBottom w:val="15"/>
          <w:divBdr>
            <w:top w:val="dashed" w:sz="18" w:space="0" w:color="46A3CD"/>
            <w:left w:val="dashed" w:sz="18" w:space="0" w:color="46A3CD"/>
            <w:bottom w:val="dashed" w:sz="18" w:space="0" w:color="46A3CD"/>
            <w:right w:val="dashed" w:sz="18" w:space="0" w:color="46A3CD"/>
          </w:divBdr>
          <w:divsChild>
            <w:div w:id="1662461238">
              <w:marLeft w:val="0"/>
              <w:marRight w:val="0"/>
              <w:marTop w:val="0"/>
              <w:marBottom w:val="0"/>
              <w:divBdr>
                <w:top w:val="none" w:sz="0" w:space="0" w:color="auto"/>
                <w:left w:val="none" w:sz="0" w:space="0" w:color="auto"/>
                <w:bottom w:val="none" w:sz="0" w:space="0" w:color="auto"/>
                <w:right w:val="none" w:sz="0" w:space="0" w:color="auto"/>
              </w:divBdr>
              <w:divsChild>
                <w:div w:id="136917862">
                  <w:marLeft w:val="0"/>
                  <w:marRight w:val="600"/>
                  <w:marTop w:val="0"/>
                  <w:marBottom w:val="0"/>
                  <w:divBdr>
                    <w:top w:val="none" w:sz="0" w:space="0" w:color="auto"/>
                    <w:left w:val="none" w:sz="0" w:space="0" w:color="auto"/>
                    <w:bottom w:val="none" w:sz="0" w:space="0" w:color="auto"/>
                    <w:right w:val="none" w:sz="0" w:space="0" w:color="auto"/>
                  </w:divBdr>
                  <w:divsChild>
                    <w:div w:id="42900835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856771619">
          <w:marLeft w:val="0"/>
          <w:marRight w:val="0"/>
          <w:marTop w:val="15"/>
          <w:marBottom w:val="15"/>
          <w:divBdr>
            <w:top w:val="dashed" w:sz="18" w:space="0" w:color="46A3CD"/>
            <w:left w:val="dashed" w:sz="18" w:space="0" w:color="46A3CD"/>
            <w:bottom w:val="dashed" w:sz="18" w:space="0" w:color="46A3CD"/>
            <w:right w:val="dashed" w:sz="18" w:space="0" w:color="46A3CD"/>
          </w:divBdr>
          <w:divsChild>
            <w:div w:id="193619356">
              <w:marLeft w:val="0"/>
              <w:marRight w:val="0"/>
              <w:marTop w:val="0"/>
              <w:marBottom w:val="0"/>
              <w:divBdr>
                <w:top w:val="none" w:sz="0" w:space="0" w:color="auto"/>
                <w:left w:val="none" w:sz="0" w:space="0" w:color="auto"/>
                <w:bottom w:val="none" w:sz="0" w:space="0" w:color="auto"/>
                <w:right w:val="none" w:sz="0" w:space="0" w:color="auto"/>
              </w:divBdr>
              <w:divsChild>
                <w:div w:id="1349019495">
                  <w:marLeft w:val="0"/>
                  <w:marRight w:val="600"/>
                  <w:marTop w:val="0"/>
                  <w:marBottom w:val="0"/>
                  <w:divBdr>
                    <w:top w:val="none" w:sz="0" w:space="0" w:color="auto"/>
                    <w:left w:val="none" w:sz="0" w:space="0" w:color="auto"/>
                    <w:bottom w:val="none" w:sz="0" w:space="0" w:color="auto"/>
                    <w:right w:val="none" w:sz="0" w:space="0" w:color="auto"/>
                  </w:divBdr>
                  <w:divsChild>
                    <w:div w:id="197737198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934824249">
          <w:marLeft w:val="0"/>
          <w:marRight w:val="0"/>
          <w:marTop w:val="15"/>
          <w:marBottom w:val="15"/>
          <w:divBdr>
            <w:top w:val="dashed" w:sz="18" w:space="0" w:color="46A3CD"/>
            <w:left w:val="dashed" w:sz="18" w:space="0" w:color="46A3CD"/>
            <w:bottom w:val="dashed" w:sz="18" w:space="0" w:color="46A3CD"/>
            <w:right w:val="dashed" w:sz="18" w:space="0" w:color="46A3CD"/>
          </w:divBdr>
          <w:divsChild>
            <w:div w:id="1366178421">
              <w:marLeft w:val="0"/>
              <w:marRight w:val="0"/>
              <w:marTop w:val="0"/>
              <w:marBottom w:val="0"/>
              <w:divBdr>
                <w:top w:val="none" w:sz="0" w:space="0" w:color="auto"/>
                <w:left w:val="none" w:sz="0" w:space="0" w:color="auto"/>
                <w:bottom w:val="none" w:sz="0" w:space="0" w:color="auto"/>
                <w:right w:val="none" w:sz="0" w:space="0" w:color="auto"/>
              </w:divBdr>
              <w:divsChild>
                <w:div w:id="948899526">
                  <w:marLeft w:val="0"/>
                  <w:marRight w:val="600"/>
                  <w:marTop w:val="0"/>
                  <w:marBottom w:val="0"/>
                  <w:divBdr>
                    <w:top w:val="none" w:sz="0" w:space="0" w:color="auto"/>
                    <w:left w:val="none" w:sz="0" w:space="0" w:color="auto"/>
                    <w:bottom w:val="none" w:sz="0" w:space="0" w:color="auto"/>
                    <w:right w:val="none" w:sz="0" w:space="0" w:color="auto"/>
                  </w:divBdr>
                  <w:divsChild>
                    <w:div w:id="133013967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050501150">
          <w:marLeft w:val="0"/>
          <w:marRight w:val="0"/>
          <w:marTop w:val="15"/>
          <w:marBottom w:val="15"/>
          <w:divBdr>
            <w:top w:val="dashed" w:sz="18" w:space="0" w:color="46A3CD"/>
            <w:left w:val="dashed" w:sz="18" w:space="0" w:color="46A3CD"/>
            <w:bottom w:val="dashed" w:sz="18" w:space="0" w:color="46A3CD"/>
            <w:right w:val="dashed" w:sz="18" w:space="0" w:color="46A3CD"/>
          </w:divBdr>
          <w:divsChild>
            <w:div w:id="2000577601">
              <w:marLeft w:val="0"/>
              <w:marRight w:val="0"/>
              <w:marTop w:val="0"/>
              <w:marBottom w:val="0"/>
              <w:divBdr>
                <w:top w:val="none" w:sz="0" w:space="0" w:color="auto"/>
                <w:left w:val="none" w:sz="0" w:space="0" w:color="auto"/>
                <w:bottom w:val="none" w:sz="0" w:space="0" w:color="auto"/>
                <w:right w:val="none" w:sz="0" w:space="0" w:color="auto"/>
              </w:divBdr>
              <w:divsChild>
                <w:div w:id="756832252">
                  <w:marLeft w:val="0"/>
                  <w:marRight w:val="600"/>
                  <w:marTop w:val="0"/>
                  <w:marBottom w:val="0"/>
                  <w:divBdr>
                    <w:top w:val="none" w:sz="0" w:space="0" w:color="auto"/>
                    <w:left w:val="none" w:sz="0" w:space="0" w:color="auto"/>
                    <w:bottom w:val="none" w:sz="0" w:space="0" w:color="auto"/>
                    <w:right w:val="none" w:sz="0" w:space="0" w:color="auto"/>
                  </w:divBdr>
                  <w:divsChild>
                    <w:div w:id="47167834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094934795">
          <w:marLeft w:val="0"/>
          <w:marRight w:val="0"/>
          <w:marTop w:val="15"/>
          <w:marBottom w:val="15"/>
          <w:divBdr>
            <w:top w:val="dashed" w:sz="18" w:space="0" w:color="46A3CD"/>
            <w:left w:val="dashed" w:sz="18" w:space="0" w:color="46A3CD"/>
            <w:bottom w:val="dashed" w:sz="18" w:space="0" w:color="46A3CD"/>
            <w:right w:val="dashed" w:sz="18" w:space="0" w:color="46A3CD"/>
          </w:divBdr>
          <w:divsChild>
            <w:div w:id="2100983868">
              <w:marLeft w:val="0"/>
              <w:marRight w:val="0"/>
              <w:marTop w:val="0"/>
              <w:marBottom w:val="0"/>
              <w:divBdr>
                <w:top w:val="none" w:sz="0" w:space="0" w:color="auto"/>
                <w:left w:val="none" w:sz="0" w:space="0" w:color="auto"/>
                <w:bottom w:val="none" w:sz="0" w:space="0" w:color="auto"/>
                <w:right w:val="none" w:sz="0" w:space="0" w:color="auto"/>
              </w:divBdr>
              <w:divsChild>
                <w:div w:id="1332368356">
                  <w:marLeft w:val="0"/>
                  <w:marRight w:val="600"/>
                  <w:marTop w:val="0"/>
                  <w:marBottom w:val="0"/>
                  <w:divBdr>
                    <w:top w:val="none" w:sz="0" w:space="0" w:color="auto"/>
                    <w:left w:val="none" w:sz="0" w:space="0" w:color="auto"/>
                    <w:bottom w:val="none" w:sz="0" w:space="0" w:color="auto"/>
                    <w:right w:val="none" w:sz="0" w:space="0" w:color="auto"/>
                  </w:divBdr>
                  <w:divsChild>
                    <w:div w:id="75405993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26318185">
          <w:marLeft w:val="0"/>
          <w:marRight w:val="0"/>
          <w:marTop w:val="15"/>
          <w:marBottom w:val="15"/>
          <w:divBdr>
            <w:top w:val="dashed" w:sz="18" w:space="0" w:color="46A3CD"/>
            <w:left w:val="dashed" w:sz="18" w:space="0" w:color="46A3CD"/>
            <w:bottom w:val="dashed" w:sz="18" w:space="0" w:color="46A3CD"/>
            <w:right w:val="dashed" w:sz="18" w:space="0" w:color="46A3CD"/>
          </w:divBdr>
          <w:divsChild>
            <w:div w:id="780492328">
              <w:marLeft w:val="0"/>
              <w:marRight w:val="0"/>
              <w:marTop w:val="0"/>
              <w:marBottom w:val="0"/>
              <w:divBdr>
                <w:top w:val="none" w:sz="0" w:space="0" w:color="auto"/>
                <w:left w:val="none" w:sz="0" w:space="0" w:color="auto"/>
                <w:bottom w:val="none" w:sz="0" w:space="0" w:color="auto"/>
                <w:right w:val="none" w:sz="0" w:space="0" w:color="auto"/>
              </w:divBdr>
              <w:divsChild>
                <w:div w:id="1126699991">
                  <w:marLeft w:val="0"/>
                  <w:marRight w:val="600"/>
                  <w:marTop w:val="0"/>
                  <w:marBottom w:val="0"/>
                  <w:divBdr>
                    <w:top w:val="none" w:sz="0" w:space="0" w:color="auto"/>
                    <w:left w:val="none" w:sz="0" w:space="0" w:color="auto"/>
                    <w:bottom w:val="none" w:sz="0" w:space="0" w:color="auto"/>
                    <w:right w:val="none" w:sz="0" w:space="0" w:color="auto"/>
                  </w:divBdr>
                  <w:divsChild>
                    <w:div w:id="60923950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96653851">
          <w:marLeft w:val="0"/>
          <w:marRight w:val="0"/>
          <w:marTop w:val="15"/>
          <w:marBottom w:val="15"/>
          <w:divBdr>
            <w:top w:val="dashed" w:sz="18" w:space="0" w:color="46A3CD"/>
            <w:left w:val="dashed" w:sz="18" w:space="0" w:color="46A3CD"/>
            <w:bottom w:val="dashed" w:sz="18" w:space="0" w:color="46A3CD"/>
            <w:right w:val="dashed" w:sz="18" w:space="0" w:color="46A3CD"/>
          </w:divBdr>
          <w:divsChild>
            <w:div w:id="1317949544">
              <w:marLeft w:val="0"/>
              <w:marRight w:val="0"/>
              <w:marTop w:val="0"/>
              <w:marBottom w:val="0"/>
              <w:divBdr>
                <w:top w:val="none" w:sz="0" w:space="0" w:color="auto"/>
                <w:left w:val="none" w:sz="0" w:space="0" w:color="auto"/>
                <w:bottom w:val="none" w:sz="0" w:space="0" w:color="auto"/>
                <w:right w:val="none" w:sz="0" w:space="0" w:color="auto"/>
              </w:divBdr>
              <w:divsChild>
                <w:div w:id="1447043493">
                  <w:marLeft w:val="0"/>
                  <w:marRight w:val="600"/>
                  <w:marTop w:val="0"/>
                  <w:marBottom w:val="0"/>
                  <w:divBdr>
                    <w:top w:val="none" w:sz="0" w:space="0" w:color="auto"/>
                    <w:left w:val="none" w:sz="0" w:space="0" w:color="auto"/>
                    <w:bottom w:val="none" w:sz="0" w:space="0" w:color="auto"/>
                    <w:right w:val="none" w:sz="0" w:space="0" w:color="auto"/>
                  </w:divBdr>
                  <w:divsChild>
                    <w:div w:id="181536788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32152932">
          <w:marLeft w:val="0"/>
          <w:marRight w:val="0"/>
          <w:marTop w:val="15"/>
          <w:marBottom w:val="15"/>
          <w:divBdr>
            <w:top w:val="dashed" w:sz="18" w:space="0" w:color="46A3CD"/>
            <w:left w:val="dashed" w:sz="18" w:space="0" w:color="46A3CD"/>
            <w:bottom w:val="dashed" w:sz="18" w:space="0" w:color="46A3CD"/>
            <w:right w:val="dashed" w:sz="18" w:space="0" w:color="46A3CD"/>
          </w:divBdr>
          <w:divsChild>
            <w:div w:id="1871331968">
              <w:marLeft w:val="0"/>
              <w:marRight w:val="0"/>
              <w:marTop w:val="0"/>
              <w:marBottom w:val="0"/>
              <w:divBdr>
                <w:top w:val="none" w:sz="0" w:space="0" w:color="auto"/>
                <w:left w:val="none" w:sz="0" w:space="0" w:color="auto"/>
                <w:bottom w:val="none" w:sz="0" w:space="0" w:color="auto"/>
                <w:right w:val="none" w:sz="0" w:space="0" w:color="auto"/>
              </w:divBdr>
              <w:divsChild>
                <w:div w:id="1097336575">
                  <w:marLeft w:val="0"/>
                  <w:marRight w:val="600"/>
                  <w:marTop w:val="0"/>
                  <w:marBottom w:val="0"/>
                  <w:divBdr>
                    <w:top w:val="none" w:sz="0" w:space="0" w:color="auto"/>
                    <w:left w:val="none" w:sz="0" w:space="0" w:color="auto"/>
                    <w:bottom w:val="none" w:sz="0" w:space="0" w:color="auto"/>
                    <w:right w:val="none" w:sz="0" w:space="0" w:color="auto"/>
                  </w:divBdr>
                  <w:divsChild>
                    <w:div w:id="667171639">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42640645">
          <w:marLeft w:val="0"/>
          <w:marRight w:val="0"/>
          <w:marTop w:val="15"/>
          <w:marBottom w:val="15"/>
          <w:divBdr>
            <w:top w:val="dashed" w:sz="18" w:space="0" w:color="46A3CD"/>
            <w:left w:val="dashed" w:sz="18" w:space="0" w:color="46A3CD"/>
            <w:bottom w:val="dashed" w:sz="18" w:space="0" w:color="46A3CD"/>
            <w:right w:val="dashed" w:sz="18" w:space="0" w:color="46A3CD"/>
          </w:divBdr>
          <w:divsChild>
            <w:div w:id="887911467">
              <w:marLeft w:val="0"/>
              <w:marRight w:val="0"/>
              <w:marTop w:val="0"/>
              <w:marBottom w:val="0"/>
              <w:divBdr>
                <w:top w:val="none" w:sz="0" w:space="0" w:color="auto"/>
                <w:left w:val="none" w:sz="0" w:space="0" w:color="auto"/>
                <w:bottom w:val="none" w:sz="0" w:space="0" w:color="auto"/>
                <w:right w:val="none" w:sz="0" w:space="0" w:color="auto"/>
              </w:divBdr>
              <w:divsChild>
                <w:div w:id="539249691">
                  <w:marLeft w:val="0"/>
                  <w:marRight w:val="600"/>
                  <w:marTop w:val="0"/>
                  <w:marBottom w:val="0"/>
                  <w:divBdr>
                    <w:top w:val="none" w:sz="0" w:space="0" w:color="auto"/>
                    <w:left w:val="none" w:sz="0" w:space="0" w:color="auto"/>
                    <w:bottom w:val="none" w:sz="0" w:space="0" w:color="auto"/>
                    <w:right w:val="none" w:sz="0" w:space="0" w:color="auto"/>
                  </w:divBdr>
                  <w:divsChild>
                    <w:div w:id="27409858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380588467">
          <w:marLeft w:val="0"/>
          <w:marRight w:val="0"/>
          <w:marTop w:val="15"/>
          <w:marBottom w:val="1500"/>
          <w:divBdr>
            <w:top w:val="dashed" w:sz="18" w:space="0" w:color="46A3CD"/>
            <w:left w:val="dashed" w:sz="18" w:space="0" w:color="46A3CD"/>
            <w:bottom w:val="dashed" w:sz="18" w:space="0" w:color="46A3CD"/>
            <w:right w:val="dashed" w:sz="18" w:space="0" w:color="46A3CD"/>
          </w:divBdr>
          <w:divsChild>
            <w:div w:id="1639990085">
              <w:marLeft w:val="0"/>
              <w:marRight w:val="0"/>
              <w:marTop w:val="0"/>
              <w:marBottom w:val="0"/>
              <w:divBdr>
                <w:top w:val="none" w:sz="0" w:space="0" w:color="auto"/>
                <w:left w:val="none" w:sz="0" w:space="0" w:color="auto"/>
                <w:bottom w:val="none" w:sz="0" w:space="0" w:color="auto"/>
                <w:right w:val="none" w:sz="0" w:space="0" w:color="auto"/>
              </w:divBdr>
              <w:divsChild>
                <w:div w:id="739641010">
                  <w:marLeft w:val="0"/>
                  <w:marRight w:val="600"/>
                  <w:marTop w:val="0"/>
                  <w:marBottom w:val="0"/>
                  <w:divBdr>
                    <w:top w:val="none" w:sz="0" w:space="0" w:color="auto"/>
                    <w:left w:val="none" w:sz="0" w:space="0" w:color="auto"/>
                    <w:bottom w:val="none" w:sz="0" w:space="0" w:color="auto"/>
                    <w:right w:val="none" w:sz="0" w:space="0" w:color="auto"/>
                  </w:divBdr>
                  <w:divsChild>
                    <w:div w:id="204177763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477448921">
          <w:marLeft w:val="0"/>
          <w:marRight w:val="0"/>
          <w:marTop w:val="15"/>
          <w:marBottom w:val="15"/>
          <w:divBdr>
            <w:top w:val="dashed" w:sz="18" w:space="0" w:color="46A3CD"/>
            <w:left w:val="dashed" w:sz="18" w:space="0" w:color="46A3CD"/>
            <w:bottom w:val="dashed" w:sz="18" w:space="0" w:color="46A3CD"/>
            <w:right w:val="dashed" w:sz="18" w:space="0" w:color="46A3CD"/>
          </w:divBdr>
          <w:divsChild>
            <w:div w:id="1260262807">
              <w:marLeft w:val="0"/>
              <w:marRight w:val="0"/>
              <w:marTop w:val="0"/>
              <w:marBottom w:val="0"/>
              <w:divBdr>
                <w:top w:val="none" w:sz="0" w:space="0" w:color="auto"/>
                <w:left w:val="none" w:sz="0" w:space="0" w:color="auto"/>
                <w:bottom w:val="none" w:sz="0" w:space="0" w:color="auto"/>
                <w:right w:val="none" w:sz="0" w:space="0" w:color="auto"/>
              </w:divBdr>
              <w:divsChild>
                <w:div w:id="508906059">
                  <w:marLeft w:val="0"/>
                  <w:marRight w:val="600"/>
                  <w:marTop w:val="0"/>
                  <w:marBottom w:val="0"/>
                  <w:divBdr>
                    <w:top w:val="none" w:sz="0" w:space="0" w:color="auto"/>
                    <w:left w:val="none" w:sz="0" w:space="0" w:color="auto"/>
                    <w:bottom w:val="none" w:sz="0" w:space="0" w:color="auto"/>
                    <w:right w:val="none" w:sz="0" w:space="0" w:color="auto"/>
                  </w:divBdr>
                  <w:divsChild>
                    <w:div w:id="8939578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781952183">
          <w:marLeft w:val="0"/>
          <w:marRight w:val="0"/>
          <w:marTop w:val="15"/>
          <w:marBottom w:val="15"/>
          <w:divBdr>
            <w:top w:val="dashed" w:sz="18" w:space="0" w:color="46A3CD"/>
            <w:left w:val="dashed" w:sz="18" w:space="0" w:color="46A3CD"/>
            <w:bottom w:val="dashed" w:sz="18" w:space="0" w:color="46A3CD"/>
            <w:right w:val="dashed" w:sz="18" w:space="0" w:color="46A3CD"/>
          </w:divBdr>
          <w:divsChild>
            <w:div w:id="612253676">
              <w:marLeft w:val="0"/>
              <w:marRight w:val="0"/>
              <w:marTop w:val="0"/>
              <w:marBottom w:val="0"/>
              <w:divBdr>
                <w:top w:val="none" w:sz="0" w:space="0" w:color="auto"/>
                <w:left w:val="none" w:sz="0" w:space="0" w:color="auto"/>
                <w:bottom w:val="none" w:sz="0" w:space="0" w:color="auto"/>
                <w:right w:val="none" w:sz="0" w:space="0" w:color="auto"/>
              </w:divBdr>
              <w:divsChild>
                <w:div w:id="1809014344">
                  <w:marLeft w:val="0"/>
                  <w:marRight w:val="600"/>
                  <w:marTop w:val="0"/>
                  <w:marBottom w:val="0"/>
                  <w:divBdr>
                    <w:top w:val="none" w:sz="0" w:space="0" w:color="auto"/>
                    <w:left w:val="none" w:sz="0" w:space="0" w:color="auto"/>
                    <w:bottom w:val="none" w:sz="0" w:space="0" w:color="auto"/>
                    <w:right w:val="none" w:sz="0" w:space="0" w:color="auto"/>
                  </w:divBdr>
                  <w:divsChild>
                    <w:div w:id="1821966429">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57911159">
          <w:marLeft w:val="0"/>
          <w:marRight w:val="0"/>
          <w:marTop w:val="15"/>
          <w:marBottom w:val="15"/>
          <w:divBdr>
            <w:top w:val="dashed" w:sz="18" w:space="0" w:color="46A3CD"/>
            <w:left w:val="dashed" w:sz="18" w:space="0" w:color="46A3CD"/>
            <w:bottom w:val="dashed" w:sz="18" w:space="0" w:color="46A3CD"/>
            <w:right w:val="dashed" w:sz="18" w:space="0" w:color="46A3CD"/>
          </w:divBdr>
          <w:divsChild>
            <w:div w:id="1804351084">
              <w:marLeft w:val="0"/>
              <w:marRight w:val="0"/>
              <w:marTop w:val="0"/>
              <w:marBottom w:val="0"/>
              <w:divBdr>
                <w:top w:val="none" w:sz="0" w:space="0" w:color="auto"/>
                <w:left w:val="none" w:sz="0" w:space="0" w:color="auto"/>
                <w:bottom w:val="none" w:sz="0" w:space="0" w:color="auto"/>
                <w:right w:val="none" w:sz="0" w:space="0" w:color="auto"/>
              </w:divBdr>
              <w:divsChild>
                <w:div w:id="739795033">
                  <w:marLeft w:val="0"/>
                  <w:marRight w:val="600"/>
                  <w:marTop w:val="0"/>
                  <w:marBottom w:val="0"/>
                  <w:divBdr>
                    <w:top w:val="none" w:sz="0" w:space="0" w:color="auto"/>
                    <w:left w:val="none" w:sz="0" w:space="0" w:color="auto"/>
                    <w:bottom w:val="none" w:sz="0" w:space="0" w:color="auto"/>
                    <w:right w:val="none" w:sz="0" w:space="0" w:color="auto"/>
                  </w:divBdr>
                  <w:divsChild>
                    <w:div w:id="19361546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64675641">
          <w:marLeft w:val="0"/>
          <w:marRight w:val="0"/>
          <w:marTop w:val="15"/>
          <w:marBottom w:val="15"/>
          <w:divBdr>
            <w:top w:val="dashed" w:sz="18" w:space="0" w:color="46A3CD"/>
            <w:left w:val="dashed" w:sz="18" w:space="0" w:color="46A3CD"/>
            <w:bottom w:val="dashed" w:sz="18" w:space="0" w:color="46A3CD"/>
            <w:right w:val="dashed" w:sz="18" w:space="0" w:color="46A3CD"/>
          </w:divBdr>
          <w:divsChild>
            <w:div w:id="1004284977">
              <w:marLeft w:val="0"/>
              <w:marRight w:val="0"/>
              <w:marTop w:val="0"/>
              <w:marBottom w:val="0"/>
              <w:divBdr>
                <w:top w:val="none" w:sz="0" w:space="0" w:color="auto"/>
                <w:left w:val="none" w:sz="0" w:space="0" w:color="auto"/>
                <w:bottom w:val="none" w:sz="0" w:space="0" w:color="auto"/>
                <w:right w:val="none" w:sz="0" w:space="0" w:color="auto"/>
              </w:divBdr>
              <w:divsChild>
                <w:div w:id="1557546888">
                  <w:marLeft w:val="0"/>
                  <w:marRight w:val="600"/>
                  <w:marTop w:val="0"/>
                  <w:marBottom w:val="0"/>
                  <w:divBdr>
                    <w:top w:val="none" w:sz="0" w:space="0" w:color="auto"/>
                    <w:left w:val="none" w:sz="0" w:space="0" w:color="auto"/>
                    <w:bottom w:val="none" w:sz="0" w:space="0" w:color="auto"/>
                    <w:right w:val="none" w:sz="0" w:space="0" w:color="auto"/>
                  </w:divBdr>
                  <w:divsChild>
                    <w:div w:id="22366889">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604052">
      <w:bodyDiv w:val="1"/>
      <w:marLeft w:val="0"/>
      <w:marRight w:val="0"/>
      <w:marTop w:val="0"/>
      <w:marBottom w:val="0"/>
      <w:divBdr>
        <w:top w:val="none" w:sz="0" w:space="0" w:color="auto"/>
        <w:left w:val="none" w:sz="0" w:space="0" w:color="auto"/>
        <w:bottom w:val="none" w:sz="0" w:space="0" w:color="auto"/>
        <w:right w:val="none" w:sz="0" w:space="0" w:color="auto"/>
      </w:divBdr>
      <w:divsChild>
        <w:div w:id="993338782">
          <w:marLeft w:val="0"/>
          <w:marRight w:val="150"/>
          <w:marTop w:val="0"/>
          <w:marBottom w:val="0"/>
          <w:divBdr>
            <w:top w:val="none" w:sz="0" w:space="0" w:color="auto"/>
            <w:left w:val="none" w:sz="0" w:space="0" w:color="auto"/>
            <w:bottom w:val="none" w:sz="0" w:space="0" w:color="auto"/>
            <w:right w:val="none" w:sz="0" w:space="0" w:color="auto"/>
          </w:divBdr>
        </w:div>
      </w:divsChild>
    </w:div>
    <w:div w:id="1096172338">
      <w:bodyDiv w:val="1"/>
      <w:marLeft w:val="0"/>
      <w:marRight w:val="0"/>
      <w:marTop w:val="0"/>
      <w:marBottom w:val="0"/>
      <w:divBdr>
        <w:top w:val="none" w:sz="0" w:space="0" w:color="auto"/>
        <w:left w:val="none" w:sz="0" w:space="0" w:color="auto"/>
        <w:bottom w:val="none" w:sz="0" w:space="0" w:color="auto"/>
        <w:right w:val="none" w:sz="0" w:space="0" w:color="auto"/>
      </w:divBdr>
    </w:div>
    <w:div w:id="1145270541">
      <w:bodyDiv w:val="1"/>
      <w:marLeft w:val="0"/>
      <w:marRight w:val="0"/>
      <w:marTop w:val="0"/>
      <w:marBottom w:val="0"/>
      <w:divBdr>
        <w:top w:val="none" w:sz="0" w:space="0" w:color="auto"/>
        <w:left w:val="none" w:sz="0" w:space="0" w:color="auto"/>
        <w:bottom w:val="none" w:sz="0" w:space="0" w:color="auto"/>
        <w:right w:val="none" w:sz="0" w:space="0" w:color="auto"/>
      </w:divBdr>
      <w:divsChild>
        <w:div w:id="9141996">
          <w:marLeft w:val="0"/>
          <w:marRight w:val="0"/>
          <w:marTop w:val="0"/>
          <w:marBottom w:val="0"/>
          <w:divBdr>
            <w:top w:val="none" w:sz="0" w:space="0" w:color="auto"/>
            <w:left w:val="none" w:sz="0" w:space="0" w:color="auto"/>
            <w:bottom w:val="none" w:sz="0" w:space="0" w:color="auto"/>
            <w:right w:val="none" w:sz="0" w:space="0" w:color="auto"/>
          </w:divBdr>
          <w:divsChild>
            <w:div w:id="1161384168">
              <w:marLeft w:val="0"/>
              <w:marRight w:val="600"/>
              <w:marTop w:val="0"/>
              <w:marBottom w:val="0"/>
              <w:divBdr>
                <w:top w:val="none" w:sz="0" w:space="0" w:color="auto"/>
                <w:left w:val="none" w:sz="0" w:space="0" w:color="auto"/>
                <w:bottom w:val="none" w:sz="0" w:space="0" w:color="auto"/>
                <w:right w:val="none" w:sz="0" w:space="0" w:color="auto"/>
              </w:divBdr>
              <w:divsChild>
                <w:div w:id="954992315">
                  <w:marLeft w:val="0"/>
                  <w:marRight w:val="150"/>
                  <w:marTop w:val="0"/>
                  <w:marBottom w:val="0"/>
                  <w:divBdr>
                    <w:top w:val="none" w:sz="0" w:space="0" w:color="auto"/>
                    <w:left w:val="none" w:sz="0" w:space="0" w:color="auto"/>
                    <w:bottom w:val="none" w:sz="0" w:space="0" w:color="auto"/>
                    <w:right w:val="none" w:sz="0" w:space="0" w:color="auto"/>
                  </w:divBdr>
                </w:div>
                <w:div w:id="189923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351">
          <w:marLeft w:val="0"/>
          <w:marRight w:val="0"/>
          <w:marTop w:val="0"/>
          <w:marBottom w:val="0"/>
          <w:divBdr>
            <w:top w:val="none" w:sz="0" w:space="0" w:color="auto"/>
            <w:left w:val="none" w:sz="0" w:space="0" w:color="auto"/>
            <w:bottom w:val="none" w:sz="0" w:space="0" w:color="auto"/>
            <w:right w:val="none" w:sz="0" w:space="0" w:color="auto"/>
          </w:divBdr>
          <w:divsChild>
            <w:div w:id="2002468671">
              <w:marLeft w:val="0"/>
              <w:marRight w:val="600"/>
              <w:marTop w:val="0"/>
              <w:marBottom w:val="0"/>
              <w:divBdr>
                <w:top w:val="none" w:sz="0" w:space="0" w:color="auto"/>
                <w:left w:val="none" w:sz="0" w:space="0" w:color="auto"/>
                <w:bottom w:val="none" w:sz="0" w:space="0" w:color="auto"/>
                <w:right w:val="none" w:sz="0" w:space="0" w:color="auto"/>
              </w:divBdr>
              <w:divsChild>
                <w:div w:id="42943437">
                  <w:marLeft w:val="0"/>
                  <w:marRight w:val="0"/>
                  <w:marTop w:val="0"/>
                  <w:marBottom w:val="0"/>
                  <w:divBdr>
                    <w:top w:val="none" w:sz="0" w:space="0" w:color="auto"/>
                    <w:left w:val="none" w:sz="0" w:space="0" w:color="auto"/>
                    <w:bottom w:val="none" w:sz="0" w:space="0" w:color="auto"/>
                    <w:right w:val="none" w:sz="0" w:space="0" w:color="auto"/>
                  </w:divBdr>
                </w:div>
                <w:div w:id="68124885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7410442">
          <w:marLeft w:val="0"/>
          <w:marRight w:val="0"/>
          <w:marTop w:val="0"/>
          <w:marBottom w:val="0"/>
          <w:divBdr>
            <w:top w:val="none" w:sz="0" w:space="0" w:color="auto"/>
            <w:left w:val="none" w:sz="0" w:space="0" w:color="auto"/>
            <w:bottom w:val="none" w:sz="0" w:space="0" w:color="auto"/>
            <w:right w:val="none" w:sz="0" w:space="0" w:color="auto"/>
          </w:divBdr>
          <w:divsChild>
            <w:div w:id="1807115668">
              <w:marLeft w:val="0"/>
              <w:marRight w:val="600"/>
              <w:marTop w:val="0"/>
              <w:marBottom w:val="0"/>
              <w:divBdr>
                <w:top w:val="none" w:sz="0" w:space="0" w:color="auto"/>
                <w:left w:val="none" w:sz="0" w:space="0" w:color="auto"/>
                <w:bottom w:val="none" w:sz="0" w:space="0" w:color="auto"/>
                <w:right w:val="none" w:sz="0" w:space="0" w:color="auto"/>
              </w:divBdr>
              <w:divsChild>
                <w:div w:id="81764737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38408387">
          <w:marLeft w:val="0"/>
          <w:marRight w:val="0"/>
          <w:marTop w:val="0"/>
          <w:marBottom w:val="0"/>
          <w:divBdr>
            <w:top w:val="none" w:sz="0" w:space="0" w:color="auto"/>
            <w:left w:val="none" w:sz="0" w:space="0" w:color="auto"/>
            <w:bottom w:val="none" w:sz="0" w:space="0" w:color="auto"/>
            <w:right w:val="none" w:sz="0" w:space="0" w:color="auto"/>
          </w:divBdr>
          <w:divsChild>
            <w:div w:id="460684513">
              <w:marLeft w:val="0"/>
              <w:marRight w:val="600"/>
              <w:marTop w:val="0"/>
              <w:marBottom w:val="0"/>
              <w:divBdr>
                <w:top w:val="none" w:sz="0" w:space="0" w:color="auto"/>
                <w:left w:val="none" w:sz="0" w:space="0" w:color="auto"/>
                <w:bottom w:val="none" w:sz="0" w:space="0" w:color="auto"/>
                <w:right w:val="none" w:sz="0" w:space="0" w:color="auto"/>
              </w:divBdr>
              <w:divsChild>
                <w:div w:id="32089053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78211012">
          <w:marLeft w:val="0"/>
          <w:marRight w:val="0"/>
          <w:marTop w:val="15"/>
          <w:marBottom w:val="15"/>
          <w:divBdr>
            <w:top w:val="dashed" w:sz="18" w:space="0" w:color="46A3CD"/>
            <w:left w:val="dashed" w:sz="18" w:space="0" w:color="46A3CD"/>
            <w:bottom w:val="dashed" w:sz="18" w:space="0" w:color="46A3CD"/>
            <w:right w:val="dashed" w:sz="18" w:space="0" w:color="46A3CD"/>
          </w:divBdr>
          <w:divsChild>
            <w:div w:id="1922325140">
              <w:marLeft w:val="0"/>
              <w:marRight w:val="0"/>
              <w:marTop w:val="0"/>
              <w:marBottom w:val="0"/>
              <w:divBdr>
                <w:top w:val="none" w:sz="0" w:space="0" w:color="auto"/>
                <w:left w:val="none" w:sz="0" w:space="0" w:color="auto"/>
                <w:bottom w:val="none" w:sz="0" w:space="0" w:color="auto"/>
                <w:right w:val="none" w:sz="0" w:space="0" w:color="auto"/>
              </w:divBdr>
              <w:divsChild>
                <w:div w:id="1794595049">
                  <w:marLeft w:val="0"/>
                  <w:marRight w:val="600"/>
                  <w:marTop w:val="0"/>
                  <w:marBottom w:val="0"/>
                  <w:divBdr>
                    <w:top w:val="none" w:sz="0" w:space="0" w:color="auto"/>
                    <w:left w:val="none" w:sz="0" w:space="0" w:color="auto"/>
                    <w:bottom w:val="none" w:sz="0" w:space="0" w:color="auto"/>
                    <w:right w:val="none" w:sz="0" w:space="0" w:color="auto"/>
                  </w:divBdr>
                  <w:divsChild>
                    <w:div w:id="129964712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93677339">
          <w:marLeft w:val="0"/>
          <w:marRight w:val="0"/>
          <w:marTop w:val="15"/>
          <w:marBottom w:val="15"/>
          <w:divBdr>
            <w:top w:val="dashed" w:sz="18" w:space="0" w:color="46A3CD"/>
            <w:left w:val="dashed" w:sz="18" w:space="0" w:color="46A3CD"/>
            <w:bottom w:val="dashed" w:sz="18" w:space="0" w:color="46A3CD"/>
            <w:right w:val="dashed" w:sz="18" w:space="0" w:color="46A3CD"/>
          </w:divBdr>
          <w:divsChild>
            <w:div w:id="2125348151">
              <w:marLeft w:val="0"/>
              <w:marRight w:val="0"/>
              <w:marTop w:val="0"/>
              <w:marBottom w:val="0"/>
              <w:divBdr>
                <w:top w:val="none" w:sz="0" w:space="0" w:color="auto"/>
                <w:left w:val="none" w:sz="0" w:space="0" w:color="auto"/>
                <w:bottom w:val="none" w:sz="0" w:space="0" w:color="auto"/>
                <w:right w:val="none" w:sz="0" w:space="0" w:color="auto"/>
              </w:divBdr>
              <w:divsChild>
                <w:div w:id="1006521159">
                  <w:marLeft w:val="0"/>
                  <w:marRight w:val="600"/>
                  <w:marTop w:val="0"/>
                  <w:marBottom w:val="0"/>
                  <w:divBdr>
                    <w:top w:val="none" w:sz="0" w:space="0" w:color="auto"/>
                    <w:left w:val="none" w:sz="0" w:space="0" w:color="auto"/>
                    <w:bottom w:val="none" w:sz="0" w:space="0" w:color="auto"/>
                    <w:right w:val="none" w:sz="0" w:space="0" w:color="auto"/>
                  </w:divBdr>
                  <w:divsChild>
                    <w:div w:id="202404169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02923663">
          <w:marLeft w:val="0"/>
          <w:marRight w:val="0"/>
          <w:marTop w:val="15"/>
          <w:marBottom w:val="15"/>
          <w:divBdr>
            <w:top w:val="dashed" w:sz="18" w:space="0" w:color="46A3CD"/>
            <w:left w:val="dashed" w:sz="18" w:space="0" w:color="46A3CD"/>
            <w:bottom w:val="dashed" w:sz="18" w:space="0" w:color="46A3CD"/>
            <w:right w:val="dashed" w:sz="18" w:space="0" w:color="46A3CD"/>
          </w:divBdr>
          <w:divsChild>
            <w:div w:id="152062234">
              <w:marLeft w:val="0"/>
              <w:marRight w:val="0"/>
              <w:marTop w:val="0"/>
              <w:marBottom w:val="0"/>
              <w:divBdr>
                <w:top w:val="none" w:sz="0" w:space="0" w:color="auto"/>
                <w:left w:val="none" w:sz="0" w:space="0" w:color="auto"/>
                <w:bottom w:val="none" w:sz="0" w:space="0" w:color="auto"/>
                <w:right w:val="none" w:sz="0" w:space="0" w:color="auto"/>
              </w:divBdr>
              <w:divsChild>
                <w:div w:id="941305042">
                  <w:marLeft w:val="0"/>
                  <w:marRight w:val="600"/>
                  <w:marTop w:val="0"/>
                  <w:marBottom w:val="0"/>
                  <w:divBdr>
                    <w:top w:val="none" w:sz="0" w:space="0" w:color="auto"/>
                    <w:left w:val="none" w:sz="0" w:space="0" w:color="auto"/>
                    <w:bottom w:val="none" w:sz="0" w:space="0" w:color="auto"/>
                    <w:right w:val="none" w:sz="0" w:space="0" w:color="auto"/>
                  </w:divBdr>
                  <w:divsChild>
                    <w:div w:id="2788115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07357715">
          <w:marLeft w:val="0"/>
          <w:marRight w:val="0"/>
          <w:marTop w:val="0"/>
          <w:marBottom w:val="0"/>
          <w:divBdr>
            <w:top w:val="none" w:sz="0" w:space="0" w:color="auto"/>
            <w:left w:val="none" w:sz="0" w:space="0" w:color="auto"/>
            <w:bottom w:val="none" w:sz="0" w:space="0" w:color="auto"/>
            <w:right w:val="none" w:sz="0" w:space="0" w:color="auto"/>
          </w:divBdr>
          <w:divsChild>
            <w:div w:id="2002659231">
              <w:marLeft w:val="0"/>
              <w:marRight w:val="600"/>
              <w:marTop w:val="0"/>
              <w:marBottom w:val="0"/>
              <w:divBdr>
                <w:top w:val="none" w:sz="0" w:space="0" w:color="auto"/>
                <w:left w:val="none" w:sz="0" w:space="0" w:color="auto"/>
                <w:bottom w:val="none" w:sz="0" w:space="0" w:color="auto"/>
                <w:right w:val="none" w:sz="0" w:space="0" w:color="auto"/>
              </w:divBdr>
              <w:divsChild>
                <w:div w:id="28181037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36537883">
          <w:marLeft w:val="0"/>
          <w:marRight w:val="0"/>
          <w:marTop w:val="0"/>
          <w:marBottom w:val="0"/>
          <w:divBdr>
            <w:top w:val="none" w:sz="0" w:space="0" w:color="auto"/>
            <w:left w:val="none" w:sz="0" w:space="0" w:color="auto"/>
            <w:bottom w:val="none" w:sz="0" w:space="0" w:color="auto"/>
            <w:right w:val="none" w:sz="0" w:space="0" w:color="auto"/>
          </w:divBdr>
          <w:divsChild>
            <w:div w:id="939528280">
              <w:marLeft w:val="0"/>
              <w:marRight w:val="600"/>
              <w:marTop w:val="0"/>
              <w:marBottom w:val="0"/>
              <w:divBdr>
                <w:top w:val="none" w:sz="0" w:space="0" w:color="auto"/>
                <w:left w:val="none" w:sz="0" w:space="0" w:color="auto"/>
                <w:bottom w:val="none" w:sz="0" w:space="0" w:color="auto"/>
                <w:right w:val="none" w:sz="0" w:space="0" w:color="auto"/>
              </w:divBdr>
              <w:divsChild>
                <w:div w:id="88637689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46866594">
          <w:marLeft w:val="0"/>
          <w:marRight w:val="0"/>
          <w:marTop w:val="0"/>
          <w:marBottom w:val="0"/>
          <w:divBdr>
            <w:top w:val="none" w:sz="0" w:space="0" w:color="auto"/>
            <w:left w:val="none" w:sz="0" w:space="0" w:color="auto"/>
            <w:bottom w:val="none" w:sz="0" w:space="0" w:color="auto"/>
            <w:right w:val="none" w:sz="0" w:space="0" w:color="auto"/>
          </w:divBdr>
          <w:divsChild>
            <w:div w:id="411391736">
              <w:marLeft w:val="375"/>
              <w:marRight w:val="600"/>
              <w:marTop w:val="0"/>
              <w:marBottom w:val="0"/>
              <w:divBdr>
                <w:top w:val="none" w:sz="0" w:space="0" w:color="auto"/>
                <w:left w:val="none" w:sz="0" w:space="0" w:color="auto"/>
                <w:bottom w:val="none" w:sz="0" w:space="0" w:color="auto"/>
                <w:right w:val="none" w:sz="0" w:space="0" w:color="auto"/>
              </w:divBdr>
              <w:divsChild>
                <w:div w:id="25351976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60318908">
          <w:marLeft w:val="0"/>
          <w:marRight w:val="0"/>
          <w:marTop w:val="0"/>
          <w:marBottom w:val="0"/>
          <w:divBdr>
            <w:top w:val="none" w:sz="0" w:space="0" w:color="auto"/>
            <w:left w:val="none" w:sz="0" w:space="0" w:color="auto"/>
            <w:bottom w:val="none" w:sz="0" w:space="0" w:color="auto"/>
            <w:right w:val="none" w:sz="0" w:space="0" w:color="auto"/>
          </w:divBdr>
          <w:divsChild>
            <w:div w:id="1492679268">
              <w:marLeft w:val="0"/>
              <w:marRight w:val="600"/>
              <w:marTop w:val="0"/>
              <w:marBottom w:val="0"/>
              <w:divBdr>
                <w:top w:val="none" w:sz="0" w:space="0" w:color="auto"/>
                <w:left w:val="none" w:sz="0" w:space="0" w:color="auto"/>
                <w:bottom w:val="none" w:sz="0" w:space="0" w:color="auto"/>
                <w:right w:val="none" w:sz="0" w:space="0" w:color="auto"/>
              </w:divBdr>
              <w:divsChild>
                <w:div w:id="25201516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66790713">
          <w:marLeft w:val="0"/>
          <w:marRight w:val="0"/>
          <w:marTop w:val="15"/>
          <w:marBottom w:val="15"/>
          <w:divBdr>
            <w:top w:val="dashed" w:sz="18" w:space="0" w:color="46A3CD"/>
            <w:left w:val="dashed" w:sz="18" w:space="0" w:color="46A3CD"/>
            <w:bottom w:val="dashed" w:sz="18" w:space="0" w:color="46A3CD"/>
            <w:right w:val="dashed" w:sz="18" w:space="0" w:color="46A3CD"/>
          </w:divBdr>
          <w:divsChild>
            <w:div w:id="1786268437">
              <w:marLeft w:val="0"/>
              <w:marRight w:val="0"/>
              <w:marTop w:val="0"/>
              <w:marBottom w:val="0"/>
              <w:divBdr>
                <w:top w:val="none" w:sz="0" w:space="0" w:color="auto"/>
                <w:left w:val="none" w:sz="0" w:space="0" w:color="auto"/>
                <w:bottom w:val="none" w:sz="0" w:space="0" w:color="auto"/>
                <w:right w:val="none" w:sz="0" w:space="0" w:color="auto"/>
              </w:divBdr>
              <w:divsChild>
                <w:div w:id="1204291691">
                  <w:marLeft w:val="0"/>
                  <w:marRight w:val="600"/>
                  <w:marTop w:val="0"/>
                  <w:marBottom w:val="0"/>
                  <w:divBdr>
                    <w:top w:val="none" w:sz="0" w:space="0" w:color="auto"/>
                    <w:left w:val="none" w:sz="0" w:space="0" w:color="auto"/>
                    <w:bottom w:val="none" w:sz="0" w:space="0" w:color="auto"/>
                    <w:right w:val="none" w:sz="0" w:space="0" w:color="auto"/>
                  </w:divBdr>
                  <w:divsChild>
                    <w:div w:id="38360256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4950582">
          <w:marLeft w:val="0"/>
          <w:marRight w:val="0"/>
          <w:marTop w:val="15"/>
          <w:marBottom w:val="15"/>
          <w:divBdr>
            <w:top w:val="dashed" w:sz="18" w:space="0" w:color="46A3CD"/>
            <w:left w:val="dashed" w:sz="18" w:space="0" w:color="46A3CD"/>
            <w:bottom w:val="dashed" w:sz="18" w:space="0" w:color="46A3CD"/>
            <w:right w:val="dashed" w:sz="18" w:space="0" w:color="46A3CD"/>
          </w:divBdr>
          <w:divsChild>
            <w:div w:id="1576865496">
              <w:marLeft w:val="0"/>
              <w:marRight w:val="0"/>
              <w:marTop w:val="0"/>
              <w:marBottom w:val="0"/>
              <w:divBdr>
                <w:top w:val="none" w:sz="0" w:space="0" w:color="auto"/>
                <w:left w:val="none" w:sz="0" w:space="0" w:color="auto"/>
                <w:bottom w:val="none" w:sz="0" w:space="0" w:color="auto"/>
                <w:right w:val="none" w:sz="0" w:space="0" w:color="auto"/>
              </w:divBdr>
              <w:divsChild>
                <w:div w:id="539972413">
                  <w:marLeft w:val="0"/>
                  <w:marRight w:val="600"/>
                  <w:marTop w:val="0"/>
                  <w:marBottom w:val="0"/>
                  <w:divBdr>
                    <w:top w:val="none" w:sz="0" w:space="0" w:color="auto"/>
                    <w:left w:val="none" w:sz="0" w:space="0" w:color="auto"/>
                    <w:bottom w:val="none" w:sz="0" w:space="0" w:color="auto"/>
                    <w:right w:val="none" w:sz="0" w:space="0" w:color="auto"/>
                  </w:divBdr>
                  <w:divsChild>
                    <w:div w:id="74850396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40333702">
          <w:marLeft w:val="0"/>
          <w:marRight w:val="0"/>
          <w:marTop w:val="15"/>
          <w:marBottom w:val="15"/>
          <w:divBdr>
            <w:top w:val="dashed" w:sz="18" w:space="0" w:color="46A3CD"/>
            <w:left w:val="dashed" w:sz="18" w:space="0" w:color="46A3CD"/>
            <w:bottom w:val="dashed" w:sz="18" w:space="0" w:color="46A3CD"/>
            <w:right w:val="dashed" w:sz="18" w:space="0" w:color="46A3CD"/>
          </w:divBdr>
          <w:divsChild>
            <w:div w:id="896093587">
              <w:marLeft w:val="0"/>
              <w:marRight w:val="0"/>
              <w:marTop w:val="0"/>
              <w:marBottom w:val="0"/>
              <w:divBdr>
                <w:top w:val="none" w:sz="0" w:space="0" w:color="auto"/>
                <w:left w:val="none" w:sz="0" w:space="0" w:color="auto"/>
                <w:bottom w:val="none" w:sz="0" w:space="0" w:color="auto"/>
                <w:right w:val="none" w:sz="0" w:space="0" w:color="auto"/>
              </w:divBdr>
              <w:divsChild>
                <w:div w:id="507672559">
                  <w:marLeft w:val="0"/>
                  <w:marRight w:val="600"/>
                  <w:marTop w:val="0"/>
                  <w:marBottom w:val="0"/>
                  <w:divBdr>
                    <w:top w:val="none" w:sz="0" w:space="0" w:color="auto"/>
                    <w:left w:val="none" w:sz="0" w:space="0" w:color="auto"/>
                    <w:bottom w:val="none" w:sz="0" w:space="0" w:color="auto"/>
                    <w:right w:val="none" w:sz="0" w:space="0" w:color="auto"/>
                  </w:divBdr>
                  <w:divsChild>
                    <w:div w:id="144765027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48463026">
          <w:marLeft w:val="0"/>
          <w:marRight w:val="0"/>
          <w:marTop w:val="0"/>
          <w:marBottom w:val="0"/>
          <w:divBdr>
            <w:top w:val="none" w:sz="0" w:space="0" w:color="auto"/>
            <w:left w:val="none" w:sz="0" w:space="0" w:color="auto"/>
            <w:bottom w:val="none" w:sz="0" w:space="0" w:color="auto"/>
            <w:right w:val="none" w:sz="0" w:space="0" w:color="auto"/>
          </w:divBdr>
          <w:divsChild>
            <w:div w:id="101270196">
              <w:marLeft w:val="0"/>
              <w:marRight w:val="600"/>
              <w:marTop w:val="0"/>
              <w:marBottom w:val="0"/>
              <w:divBdr>
                <w:top w:val="none" w:sz="0" w:space="0" w:color="auto"/>
                <w:left w:val="none" w:sz="0" w:space="0" w:color="auto"/>
                <w:bottom w:val="none" w:sz="0" w:space="0" w:color="auto"/>
                <w:right w:val="none" w:sz="0" w:space="0" w:color="auto"/>
              </w:divBdr>
              <w:divsChild>
                <w:div w:id="104930505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55865547">
          <w:marLeft w:val="0"/>
          <w:marRight w:val="0"/>
          <w:marTop w:val="15"/>
          <w:marBottom w:val="15"/>
          <w:divBdr>
            <w:top w:val="dashed" w:sz="18" w:space="0" w:color="46A3CD"/>
            <w:left w:val="dashed" w:sz="18" w:space="0" w:color="46A3CD"/>
            <w:bottom w:val="dashed" w:sz="18" w:space="0" w:color="46A3CD"/>
            <w:right w:val="dashed" w:sz="18" w:space="0" w:color="46A3CD"/>
          </w:divBdr>
          <w:divsChild>
            <w:div w:id="1630358317">
              <w:marLeft w:val="0"/>
              <w:marRight w:val="0"/>
              <w:marTop w:val="0"/>
              <w:marBottom w:val="0"/>
              <w:divBdr>
                <w:top w:val="none" w:sz="0" w:space="0" w:color="auto"/>
                <w:left w:val="none" w:sz="0" w:space="0" w:color="auto"/>
                <w:bottom w:val="none" w:sz="0" w:space="0" w:color="auto"/>
                <w:right w:val="none" w:sz="0" w:space="0" w:color="auto"/>
              </w:divBdr>
              <w:divsChild>
                <w:div w:id="1433473281">
                  <w:marLeft w:val="0"/>
                  <w:marRight w:val="600"/>
                  <w:marTop w:val="0"/>
                  <w:marBottom w:val="0"/>
                  <w:divBdr>
                    <w:top w:val="none" w:sz="0" w:space="0" w:color="auto"/>
                    <w:left w:val="none" w:sz="0" w:space="0" w:color="auto"/>
                    <w:bottom w:val="none" w:sz="0" w:space="0" w:color="auto"/>
                    <w:right w:val="none" w:sz="0" w:space="0" w:color="auto"/>
                  </w:divBdr>
                  <w:divsChild>
                    <w:div w:id="128781110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354120818">
          <w:marLeft w:val="0"/>
          <w:marRight w:val="0"/>
          <w:marTop w:val="15"/>
          <w:marBottom w:val="15"/>
          <w:divBdr>
            <w:top w:val="dashed" w:sz="18" w:space="0" w:color="46A3CD"/>
            <w:left w:val="dashed" w:sz="18" w:space="0" w:color="46A3CD"/>
            <w:bottom w:val="dashed" w:sz="18" w:space="0" w:color="46A3CD"/>
            <w:right w:val="dashed" w:sz="18" w:space="0" w:color="46A3CD"/>
          </w:divBdr>
          <w:divsChild>
            <w:div w:id="1047149606">
              <w:marLeft w:val="0"/>
              <w:marRight w:val="0"/>
              <w:marTop w:val="0"/>
              <w:marBottom w:val="0"/>
              <w:divBdr>
                <w:top w:val="none" w:sz="0" w:space="0" w:color="auto"/>
                <w:left w:val="none" w:sz="0" w:space="0" w:color="auto"/>
                <w:bottom w:val="none" w:sz="0" w:space="0" w:color="auto"/>
                <w:right w:val="none" w:sz="0" w:space="0" w:color="auto"/>
              </w:divBdr>
              <w:divsChild>
                <w:div w:id="1431122359">
                  <w:marLeft w:val="0"/>
                  <w:marRight w:val="600"/>
                  <w:marTop w:val="0"/>
                  <w:marBottom w:val="0"/>
                  <w:divBdr>
                    <w:top w:val="none" w:sz="0" w:space="0" w:color="auto"/>
                    <w:left w:val="none" w:sz="0" w:space="0" w:color="auto"/>
                    <w:bottom w:val="none" w:sz="0" w:space="0" w:color="auto"/>
                    <w:right w:val="none" w:sz="0" w:space="0" w:color="auto"/>
                  </w:divBdr>
                  <w:divsChild>
                    <w:div w:id="166011026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364795490">
          <w:marLeft w:val="0"/>
          <w:marRight w:val="0"/>
          <w:marTop w:val="15"/>
          <w:marBottom w:val="15"/>
          <w:divBdr>
            <w:top w:val="dashed" w:sz="18" w:space="0" w:color="46A3CD"/>
            <w:left w:val="dashed" w:sz="18" w:space="0" w:color="46A3CD"/>
            <w:bottom w:val="dashed" w:sz="18" w:space="0" w:color="46A3CD"/>
            <w:right w:val="dashed" w:sz="18" w:space="0" w:color="46A3CD"/>
          </w:divBdr>
          <w:divsChild>
            <w:div w:id="697900134">
              <w:marLeft w:val="0"/>
              <w:marRight w:val="0"/>
              <w:marTop w:val="0"/>
              <w:marBottom w:val="0"/>
              <w:divBdr>
                <w:top w:val="none" w:sz="0" w:space="0" w:color="auto"/>
                <w:left w:val="none" w:sz="0" w:space="0" w:color="auto"/>
                <w:bottom w:val="none" w:sz="0" w:space="0" w:color="auto"/>
                <w:right w:val="none" w:sz="0" w:space="0" w:color="auto"/>
              </w:divBdr>
              <w:divsChild>
                <w:div w:id="1380976398">
                  <w:marLeft w:val="0"/>
                  <w:marRight w:val="600"/>
                  <w:marTop w:val="0"/>
                  <w:marBottom w:val="0"/>
                  <w:divBdr>
                    <w:top w:val="none" w:sz="0" w:space="0" w:color="auto"/>
                    <w:left w:val="none" w:sz="0" w:space="0" w:color="auto"/>
                    <w:bottom w:val="none" w:sz="0" w:space="0" w:color="auto"/>
                    <w:right w:val="none" w:sz="0" w:space="0" w:color="auto"/>
                  </w:divBdr>
                  <w:divsChild>
                    <w:div w:id="30909494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381293812">
          <w:marLeft w:val="0"/>
          <w:marRight w:val="0"/>
          <w:marTop w:val="15"/>
          <w:marBottom w:val="15"/>
          <w:divBdr>
            <w:top w:val="dashed" w:sz="18" w:space="0" w:color="46A3CD"/>
            <w:left w:val="dashed" w:sz="18" w:space="0" w:color="46A3CD"/>
            <w:bottom w:val="dashed" w:sz="18" w:space="0" w:color="46A3CD"/>
            <w:right w:val="dashed" w:sz="18" w:space="0" w:color="46A3CD"/>
          </w:divBdr>
          <w:divsChild>
            <w:div w:id="1480924192">
              <w:marLeft w:val="0"/>
              <w:marRight w:val="0"/>
              <w:marTop w:val="0"/>
              <w:marBottom w:val="0"/>
              <w:divBdr>
                <w:top w:val="none" w:sz="0" w:space="0" w:color="auto"/>
                <w:left w:val="none" w:sz="0" w:space="0" w:color="auto"/>
                <w:bottom w:val="none" w:sz="0" w:space="0" w:color="auto"/>
                <w:right w:val="none" w:sz="0" w:space="0" w:color="auto"/>
              </w:divBdr>
              <w:divsChild>
                <w:div w:id="1684940405">
                  <w:marLeft w:val="375"/>
                  <w:marRight w:val="600"/>
                  <w:marTop w:val="0"/>
                  <w:marBottom w:val="0"/>
                  <w:divBdr>
                    <w:top w:val="none" w:sz="0" w:space="0" w:color="auto"/>
                    <w:left w:val="none" w:sz="0" w:space="0" w:color="auto"/>
                    <w:bottom w:val="none" w:sz="0" w:space="0" w:color="auto"/>
                    <w:right w:val="none" w:sz="0" w:space="0" w:color="auto"/>
                  </w:divBdr>
                  <w:divsChild>
                    <w:div w:id="23424460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453597785">
          <w:marLeft w:val="0"/>
          <w:marRight w:val="0"/>
          <w:marTop w:val="15"/>
          <w:marBottom w:val="15"/>
          <w:divBdr>
            <w:top w:val="dashed" w:sz="18" w:space="0" w:color="46A3CD"/>
            <w:left w:val="dashed" w:sz="18" w:space="0" w:color="46A3CD"/>
            <w:bottom w:val="dashed" w:sz="18" w:space="0" w:color="46A3CD"/>
            <w:right w:val="dashed" w:sz="18" w:space="0" w:color="46A3CD"/>
          </w:divBdr>
          <w:divsChild>
            <w:div w:id="468598976">
              <w:marLeft w:val="0"/>
              <w:marRight w:val="0"/>
              <w:marTop w:val="0"/>
              <w:marBottom w:val="0"/>
              <w:divBdr>
                <w:top w:val="none" w:sz="0" w:space="0" w:color="auto"/>
                <w:left w:val="none" w:sz="0" w:space="0" w:color="auto"/>
                <w:bottom w:val="none" w:sz="0" w:space="0" w:color="auto"/>
                <w:right w:val="none" w:sz="0" w:space="0" w:color="auto"/>
              </w:divBdr>
              <w:divsChild>
                <w:div w:id="1620529772">
                  <w:marLeft w:val="0"/>
                  <w:marRight w:val="600"/>
                  <w:marTop w:val="0"/>
                  <w:marBottom w:val="0"/>
                  <w:divBdr>
                    <w:top w:val="none" w:sz="0" w:space="0" w:color="auto"/>
                    <w:left w:val="none" w:sz="0" w:space="0" w:color="auto"/>
                    <w:bottom w:val="none" w:sz="0" w:space="0" w:color="auto"/>
                    <w:right w:val="none" w:sz="0" w:space="0" w:color="auto"/>
                  </w:divBdr>
                  <w:divsChild>
                    <w:div w:id="54155123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564417053">
          <w:marLeft w:val="0"/>
          <w:marRight w:val="0"/>
          <w:marTop w:val="15"/>
          <w:marBottom w:val="15"/>
          <w:divBdr>
            <w:top w:val="dashed" w:sz="18" w:space="0" w:color="46A3CD"/>
            <w:left w:val="dashed" w:sz="18" w:space="0" w:color="46A3CD"/>
            <w:bottom w:val="dashed" w:sz="18" w:space="0" w:color="46A3CD"/>
            <w:right w:val="dashed" w:sz="18" w:space="0" w:color="46A3CD"/>
          </w:divBdr>
          <w:divsChild>
            <w:div w:id="1652438714">
              <w:marLeft w:val="0"/>
              <w:marRight w:val="0"/>
              <w:marTop w:val="0"/>
              <w:marBottom w:val="0"/>
              <w:divBdr>
                <w:top w:val="none" w:sz="0" w:space="0" w:color="auto"/>
                <w:left w:val="none" w:sz="0" w:space="0" w:color="auto"/>
                <w:bottom w:val="none" w:sz="0" w:space="0" w:color="auto"/>
                <w:right w:val="none" w:sz="0" w:space="0" w:color="auto"/>
              </w:divBdr>
              <w:divsChild>
                <w:div w:id="857349328">
                  <w:marLeft w:val="0"/>
                  <w:marRight w:val="600"/>
                  <w:marTop w:val="0"/>
                  <w:marBottom w:val="0"/>
                  <w:divBdr>
                    <w:top w:val="none" w:sz="0" w:space="0" w:color="auto"/>
                    <w:left w:val="none" w:sz="0" w:space="0" w:color="auto"/>
                    <w:bottom w:val="none" w:sz="0" w:space="0" w:color="auto"/>
                    <w:right w:val="none" w:sz="0" w:space="0" w:color="auto"/>
                  </w:divBdr>
                  <w:divsChild>
                    <w:div w:id="168435848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565529681">
          <w:marLeft w:val="0"/>
          <w:marRight w:val="0"/>
          <w:marTop w:val="15"/>
          <w:marBottom w:val="15"/>
          <w:divBdr>
            <w:top w:val="dashed" w:sz="18" w:space="0" w:color="46A3CD"/>
            <w:left w:val="dashed" w:sz="18" w:space="0" w:color="46A3CD"/>
            <w:bottom w:val="dashed" w:sz="18" w:space="0" w:color="46A3CD"/>
            <w:right w:val="dashed" w:sz="18" w:space="0" w:color="46A3CD"/>
          </w:divBdr>
          <w:divsChild>
            <w:div w:id="1767723538">
              <w:marLeft w:val="0"/>
              <w:marRight w:val="0"/>
              <w:marTop w:val="0"/>
              <w:marBottom w:val="0"/>
              <w:divBdr>
                <w:top w:val="none" w:sz="0" w:space="0" w:color="auto"/>
                <w:left w:val="none" w:sz="0" w:space="0" w:color="auto"/>
                <w:bottom w:val="none" w:sz="0" w:space="0" w:color="auto"/>
                <w:right w:val="none" w:sz="0" w:space="0" w:color="auto"/>
              </w:divBdr>
              <w:divsChild>
                <w:div w:id="427892297">
                  <w:marLeft w:val="0"/>
                  <w:marRight w:val="600"/>
                  <w:marTop w:val="0"/>
                  <w:marBottom w:val="0"/>
                  <w:divBdr>
                    <w:top w:val="none" w:sz="0" w:space="0" w:color="auto"/>
                    <w:left w:val="none" w:sz="0" w:space="0" w:color="auto"/>
                    <w:bottom w:val="none" w:sz="0" w:space="0" w:color="auto"/>
                    <w:right w:val="none" w:sz="0" w:space="0" w:color="auto"/>
                  </w:divBdr>
                  <w:divsChild>
                    <w:div w:id="12925374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617106755">
          <w:marLeft w:val="0"/>
          <w:marRight w:val="0"/>
          <w:marTop w:val="0"/>
          <w:marBottom w:val="0"/>
          <w:divBdr>
            <w:top w:val="none" w:sz="0" w:space="0" w:color="auto"/>
            <w:left w:val="none" w:sz="0" w:space="0" w:color="auto"/>
            <w:bottom w:val="none" w:sz="0" w:space="0" w:color="auto"/>
            <w:right w:val="none" w:sz="0" w:space="0" w:color="auto"/>
          </w:divBdr>
          <w:divsChild>
            <w:div w:id="1024600231">
              <w:marLeft w:val="0"/>
              <w:marRight w:val="600"/>
              <w:marTop w:val="0"/>
              <w:marBottom w:val="0"/>
              <w:divBdr>
                <w:top w:val="none" w:sz="0" w:space="0" w:color="auto"/>
                <w:left w:val="none" w:sz="0" w:space="0" w:color="auto"/>
                <w:bottom w:val="none" w:sz="0" w:space="0" w:color="auto"/>
                <w:right w:val="none" w:sz="0" w:space="0" w:color="auto"/>
              </w:divBdr>
              <w:divsChild>
                <w:div w:id="92283520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688335745">
          <w:marLeft w:val="0"/>
          <w:marRight w:val="0"/>
          <w:marTop w:val="15"/>
          <w:marBottom w:val="15"/>
          <w:divBdr>
            <w:top w:val="dashed" w:sz="18" w:space="0" w:color="46A3CD"/>
            <w:left w:val="dashed" w:sz="18" w:space="0" w:color="46A3CD"/>
            <w:bottom w:val="dashed" w:sz="18" w:space="0" w:color="46A3CD"/>
            <w:right w:val="dashed" w:sz="18" w:space="0" w:color="46A3CD"/>
          </w:divBdr>
          <w:divsChild>
            <w:div w:id="295381880">
              <w:marLeft w:val="0"/>
              <w:marRight w:val="0"/>
              <w:marTop w:val="0"/>
              <w:marBottom w:val="0"/>
              <w:divBdr>
                <w:top w:val="none" w:sz="0" w:space="0" w:color="auto"/>
                <w:left w:val="none" w:sz="0" w:space="0" w:color="auto"/>
                <w:bottom w:val="none" w:sz="0" w:space="0" w:color="auto"/>
                <w:right w:val="none" w:sz="0" w:space="0" w:color="auto"/>
              </w:divBdr>
              <w:divsChild>
                <w:div w:id="1456950491">
                  <w:marLeft w:val="0"/>
                  <w:marRight w:val="600"/>
                  <w:marTop w:val="0"/>
                  <w:marBottom w:val="0"/>
                  <w:divBdr>
                    <w:top w:val="none" w:sz="0" w:space="0" w:color="auto"/>
                    <w:left w:val="none" w:sz="0" w:space="0" w:color="auto"/>
                    <w:bottom w:val="none" w:sz="0" w:space="0" w:color="auto"/>
                    <w:right w:val="none" w:sz="0" w:space="0" w:color="auto"/>
                  </w:divBdr>
                  <w:divsChild>
                    <w:div w:id="17303281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695809076">
          <w:marLeft w:val="0"/>
          <w:marRight w:val="0"/>
          <w:marTop w:val="0"/>
          <w:marBottom w:val="0"/>
          <w:divBdr>
            <w:top w:val="none" w:sz="0" w:space="0" w:color="auto"/>
            <w:left w:val="none" w:sz="0" w:space="0" w:color="auto"/>
            <w:bottom w:val="none" w:sz="0" w:space="0" w:color="auto"/>
            <w:right w:val="none" w:sz="0" w:space="0" w:color="auto"/>
          </w:divBdr>
          <w:divsChild>
            <w:div w:id="1766723813">
              <w:marLeft w:val="0"/>
              <w:marRight w:val="600"/>
              <w:marTop w:val="0"/>
              <w:marBottom w:val="0"/>
              <w:divBdr>
                <w:top w:val="none" w:sz="0" w:space="0" w:color="auto"/>
                <w:left w:val="none" w:sz="0" w:space="0" w:color="auto"/>
                <w:bottom w:val="none" w:sz="0" w:space="0" w:color="auto"/>
                <w:right w:val="none" w:sz="0" w:space="0" w:color="auto"/>
              </w:divBdr>
              <w:divsChild>
                <w:div w:id="127259128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737362530">
          <w:marLeft w:val="0"/>
          <w:marRight w:val="0"/>
          <w:marTop w:val="15"/>
          <w:marBottom w:val="15"/>
          <w:divBdr>
            <w:top w:val="dashed" w:sz="18" w:space="0" w:color="46A3CD"/>
            <w:left w:val="dashed" w:sz="18" w:space="0" w:color="46A3CD"/>
            <w:bottom w:val="dashed" w:sz="18" w:space="0" w:color="46A3CD"/>
            <w:right w:val="dashed" w:sz="18" w:space="0" w:color="46A3CD"/>
          </w:divBdr>
          <w:divsChild>
            <w:div w:id="2043049740">
              <w:marLeft w:val="0"/>
              <w:marRight w:val="0"/>
              <w:marTop w:val="0"/>
              <w:marBottom w:val="0"/>
              <w:divBdr>
                <w:top w:val="none" w:sz="0" w:space="0" w:color="auto"/>
                <w:left w:val="none" w:sz="0" w:space="0" w:color="auto"/>
                <w:bottom w:val="none" w:sz="0" w:space="0" w:color="auto"/>
                <w:right w:val="none" w:sz="0" w:space="0" w:color="auto"/>
              </w:divBdr>
              <w:divsChild>
                <w:div w:id="1903826041">
                  <w:marLeft w:val="0"/>
                  <w:marRight w:val="600"/>
                  <w:marTop w:val="0"/>
                  <w:marBottom w:val="0"/>
                  <w:divBdr>
                    <w:top w:val="none" w:sz="0" w:space="0" w:color="auto"/>
                    <w:left w:val="none" w:sz="0" w:space="0" w:color="auto"/>
                    <w:bottom w:val="none" w:sz="0" w:space="0" w:color="auto"/>
                    <w:right w:val="none" w:sz="0" w:space="0" w:color="auto"/>
                  </w:divBdr>
                  <w:divsChild>
                    <w:div w:id="86409438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808980259">
          <w:marLeft w:val="0"/>
          <w:marRight w:val="0"/>
          <w:marTop w:val="15"/>
          <w:marBottom w:val="15"/>
          <w:divBdr>
            <w:top w:val="dashed" w:sz="18" w:space="0" w:color="46A3CD"/>
            <w:left w:val="dashed" w:sz="18" w:space="0" w:color="46A3CD"/>
            <w:bottom w:val="dashed" w:sz="18" w:space="0" w:color="46A3CD"/>
            <w:right w:val="dashed" w:sz="18" w:space="0" w:color="46A3CD"/>
          </w:divBdr>
          <w:divsChild>
            <w:div w:id="302658588">
              <w:marLeft w:val="0"/>
              <w:marRight w:val="0"/>
              <w:marTop w:val="0"/>
              <w:marBottom w:val="0"/>
              <w:divBdr>
                <w:top w:val="none" w:sz="0" w:space="0" w:color="auto"/>
                <w:left w:val="none" w:sz="0" w:space="0" w:color="auto"/>
                <w:bottom w:val="none" w:sz="0" w:space="0" w:color="auto"/>
                <w:right w:val="none" w:sz="0" w:space="0" w:color="auto"/>
              </w:divBdr>
              <w:divsChild>
                <w:div w:id="1692340429">
                  <w:marLeft w:val="0"/>
                  <w:marRight w:val="600"/>
                  <w:marTop w:val="0"/>
                  <w:marBottom w:val="0"/>
                  <w:divBdr>
                    <w:top w:val="none" w:sz="0" w:space="0" w:color="auto"/>
                    <w:left w:val="none" w:sz="0" w:space="0" w:color="auto"/>
                    <w:bottom w:val="none" w:sz="0" w:space="0" w:color="auto"/>
                    <w:right w:val="none" w:sz="0" w:space="0" w:color="auto"/>
                  </w:divBdr>
                  <w:divsChild>
                    <w:div w:id="34054617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847601412">
          <w:marLeft w:val="0"/>
          <w:marRight w:val="0"/>
          <w:marTop w:val="0"/>
          <w:marBottom w:val="0"/>
          <w:divBdr>
            <w:top w:val="none" w:sz="0" w:space="0" w:color="auto"/>
            <w:left w:val="none" w:sz="0" w:space="0" w:color="auto"/>
            <w:bottom w:val="none" w:sz="0" w:space="0" w:color="auto"/>
            <w:right w:val="none" w:sz="0" w:space="0" w:color="auto"/>
          </w:divBdr>
          <w:divsChild>
            <w:div w:id="134297508">
              <w:marLeft w:val="0"/>
              <w:marRight w:val="600"/>
              <w:marTop w:val="0"/>
              <w:marBottom w:val="0"/>
              <w:divBdr>
                <w:top w:val="none" w:sz="0" w:space="0" w:color="auto"/>
                <w:left w:val="none" w:sz="0" w:space="0" w:color="auto"/>
                <w:bottom w:val="none" w:sz="0" w:space="0" w:color="auto"/>
                <w:right w:val="none" w:sz="0" w:space="0" w:color="auto"/>
              </w:divBdr>
              <w:divsChild>
                <w:div w:id="1151167189">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859780446">
          <w:marLeft w:val="0"/>
          <w:marRight w:val="0"/>
          <w:marTop w:val="15"/>
          <w:marBottom w:val="15"/>
          <w:divBdr>
            <w:top w:val="dashed" w:sz="18" w:space="0" w:color="46A3CD"/>
            <w:left w:val="dashed" w:sz="18" w:space="0" w:color="46A3CD"/>
            <w:bottom w:val="dashed" w:sz="18" w:space="0" w:color="46A3CD"/>
            <w:right w:val="dashed" w:sz="18" w:space="0" w:color="46A3CD"/>
          </w:divBdr>
          <w:divsChild>
            <w:div w:id="1992368128">
              <w:marLeft w:val="0"/>
              <w:marRight w:val="0"/>
              <w:marTop w:val="0"/>
              <w:marBottom w:val="0"/>
              <w:divBdr>
                <w:top w:val="none" w:sz="0" w:space="0" w:color="auto"/>
                <w:left w:val="none" w:sz="0" w:space="0" w:color="auto"/>
                <w:bottom w:val="none" w:sz="0" w:space="0" w:color="auto"/>
                <w:right w:val="none" w:sz="0" w:space="0" w:color="auto"/>
              </w:divBdr>
              <w:divsChild>
                <w:div w:id="2043479387">
                  <w:marLeft w:val="0"/>
                  <w:marRight w:val="600"/>
                  <w:marTop w:val="0"/>
                  <w:marBottom w:val="0"/>
                  <w:divBdr>
                    <w:top w:val="none" w:sz="0" w:space="0" w:color="auto"/>
                    <w:left w:val="none" w:sz="0" w:space="0" w:color="auto"/>
                    <w:bottom w:val="none" w:sz="0" w:space="0" w:color="auto"/>
                    <w:right w:val="none" w:sz="0" w:space="0" w:color="auto"/>
                  </w:divBdr>
                  <w:divsChild>
                    <w:div w:id="13199661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887956548">
          <w:marLeft w:val="0"/>
          <w:marRight w:val="0"/>
          <w:marTop w:val="15"/>
          <w:marBottom w:val="15"/>
          <w:divBdr>
            <w:top w:val="dashed" w:sz="18" w:space="0" w:color="46A3CD"/>
            <w:left w:val="dashed" w:sz="18" w:space="0" w:color="46A3CD"/>
            <w:bottom w:val="dashed" w:sz="18" w:space="0" w:color="46A3CD"/>
            <w:right w:val="dashed" w:sz="18" w:space="0" w:color="46A3CD"/>
          </w:divBdr>
          <w:divsChild>
            <w:div w:id="224142089">
              <w:marLeft w:val="0"/>
              <w:marRight w:val="0"/>
              <w:marTop w:val="0"/>
              <w:marBottom w:val="0"/>
              <w:divBdr>
                <w:top w:val="none" w:sz="0" w:space="0" w:color="auto"/>
                <w:left w:val="none" w:sz="0" w:space="0" w:color="auto"/>
                <w:bottom w:val="none" w:sz="0" w:space="0" w:color="auto"/>
                <w:right w:val="none" w:sz="0" w:space="0" w:color="auto"/>
              </w:divBdr>
              <w:divsChild>
                <w:div w:id="846137341">
                  <w:marLeft w:val="0"/>
                  <w:marRight w:val="600"/>
                  <w:marTop w:val="0"/>
                  <w:marBottom w:val="0"/>
                  <w:divBdr>
                    <w:top w:val="none" w:sz="0" w:space="0" w:color="auto"/>
                    <w:left w:val="none" w:sz="0" w:space="0" w:color="auto"/>
                    <w:bottom w:val="none" w:sz="0" w:space="0" w:color="auto"/>
                    <w:right w:val="none" w:sz="0" w:space="0" w:color="auto"/>
                  </w:divBdr>
                  <w:divsChild>
                    <w:div w:id="150300529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924925639">
          <w:marLeft w:val="0"/>
          <w:marRight w:val="0"/>
          <w:marTop w:val="0"/>
          <w:marBottom w:val="0"/>
          <w:divBdr>
            <w:top w:val="none" w:sz="0" w:space="0" w:color="auto"/>
            <w:left w:val="none" w:sz="0" w:space="0" w:color="auto"/>
            <w:bottom w:val="none" w:sz="0" w:space="0" w:color="auto"/>
            <w:right w:val="none" w:sz="0" w:space="0" w:color="auto"/>
          </w:divBdr>
          <w:divsChild>
            <w:div w:id="971440830">
              <w:marLeft w:val="0"/>
              <w:marRight w:val="600"/>
              <w:marTop w:val="0"/>
              <w:marBottom w:val="0"/>
              <w:divBdr>
                <w:top w:val="none" w:sz="0" w:space="0" w:color="auto"/>
                <w:left w:val="none" w:sz="0" w:space="0" w:color="auto"/>
                <w:bottom w:val="none" w:sz="0" w:space="0" w:color="auto"/>
                <w:right w:val="none" w:sz="0" w:space="0" w:color="auto"/>
              </w:divBdr>
              <w:divsChild>
                <w:div w:id="97826372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967930308">
          <w:marLeft w:val="0"/>
          <w:marRight w:val="0"/>
          <w:marTop w:val="15"/>
          <w:marBottom w:val="15"/>
          <w:divBdr>
            <w:top w:val="dashed" w:sz="18" w:space="0" w:color="46A3CD"/>
            <w:left w:val="dashed" w:sz="18" w:space="0" w:color="46A3CD"/>
            <w:bottom w:val="dashed" w:sz="18" w:space="0" w:color="46A3CD"/>
            <w:right w:val="dashed" w:sz="18" w:space="0" w:color="46A3CD"/>
          </w:divBdr>
          <w:divsChild>
            <w:div w:id="388849599">
              <w:marLeft w:val="0"/>
              <w:marRight w:val="0"/>
              <w:marTop w:val="0"/>
              <w:marBottom w:val="0"/>
              <w:divBdr>
                <w:top w:val="none" w:sz="0" w:space="0" w:color="auto"/>
                <w:left w:val="none" w:sz="0" w:space="0" w:color="auto"/>
                <w:bottom w:val="none" w:sz="0" w:space="0" w:color="auto"/>
                <w:right w:val="none" w:sz="0" w:space="0" w:color="auto"/>
              </w:divBdr>
              <w:divsChild>
                <w:div w:id="835387409">
                  <w:marLeft w:val="0"/>
                  <w:marRight w:val="600"/>
                  <w:marTop w:val="0"/>
                  <w:marBottom w:val="0"/>
                  <w:divBdr>
                    <w:top w:val="none" w:sz="0" w:space="0" w:color="auto"/>
                    <w:left w:val="none" w:sz="0" w:space="0" w:color="auto"/>
                    <w:bottom w:val="none" w:sz="0" w:space="0" w:color="auto"/>
                    <w:right w:val="none" w:sz="0" w:space="0" w:color="auto"/>
                  </w:divBdr>
                  <w:divsChild>
                    <w:div w:id="72175690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971517306">
          <w:marLeft w:val="0"/>
          <w:marRight w:val="0"/>
          <w:marTop w:val="15"/>
          <w:marBottom w:val="15"/>
          <w:divBdr>
            <w:top w:val="dashed" w:sz="18" w:space="0" w:color="46A3CD"/>
            <w:left w:val="dashed" w:sz="18" w:space="0" w:color="46A3CD"/>
            <w:bottom w:val="dashed" w:sz="18" w:space="0" w:color="46A3CD"/>
            <w:right w:val="dashed" w:sz="18" w:space="0" w:color="46A3CD"/>
          </w:divBdr>
          <w:divsChild>
            <w:div w:id="481194197">
              <w:marLeft w:val="0"/>
              <w:marRight w:val="0"/>
              <w:marTop w:val="0"/>
              <w:marBottom w:val="0"/>
              <w:divBdr>
                <w:top w:val="none" w:sz="0" w:space="0" w:color="auto"/>
                <w:left w:val="none" w:sz="0" w:space="0" w:color="auto"/>
                <w:bottom w:val="none" w:sz="0" w:space="0" w:color="auto"/>
                <w:right w:val="none" w:sz="0" w:space="0" w:color="auto"/>
              </w:divBdr>
              <w:divsChild>
                <w:div w:id="1324355542">
                  <w:marLeft w:val="0"/>
                  <w:marRight w:val="600"/>
                  <w:marTop w:val="0"/>
                  <w:marBottom w:val="0"/>
                  <w:divBdr>
                    <w:top w:val="none" w:sz="0" w:space="0" w:color="auto"/>
                    <w:left w:val="none" w:sz="0" w:space="0" w:color="auto"/>
                    <w:bottom w:val="none" w:sz="0" w:space="0" w:color="auto"/>
                    <w:right w:val="none" w:sz="0" w:space="0" w:color="auto"/>
                  </w:divBdr>
                  <w:divsChild>
                    <w:div w:id="70028140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00638834">
          <w:marLeft w:val="0"/>
          <w:marRight w:val="0"/>
          <w:marTop w:val="15"/>
          <w:marBottom w:val="15"/>
          <w:divBdr>
            <w:top w:val="dashed" w:sz="18" w:space="0" w:color="46A3CD"/>
            <w:left w:val="dashed" w:sz="18" w:space="0" w:color="46A3CD"/>
            <w:bottom w:val="dashed" w:sz="18" w:space="0" w:color="46A3CD"/>
            <w:right w:val="dashed" w:sz="18" w:space="0" w:color="46A3CD"/>
          </w:divBdr>
          <w:divsChild>
            <w:div w:id="849218933">
              <w:marLeft w:val="0"/>
              <w:marRight w:val="0"/>
              <w:marTop w:val="0"/>
              <w:marBottom w:val="0"/>
              <w:divBdr>
                <w:top w:val="none" w:sz="0" w:space="0" w:color="auto"/>
                <w:left w:val="none" w:sz="0" w:space="0" w:color="auto"/>
                <w:bottom w:val="none" w:sz="0" w:space="0" w:color="auto"/>
                <w:right w:val="none" w:sz="0" w:space="0" w:color="auto"/>
              </w:divBdr>
              <w:divsChild>
                <w:div w:id="1815445497">
                  <w:marLeft w:val="0"/>
                  <w:marRight w:val="600"/>
                  <w:marTop w:val="0"/>
                  <w:marBottom w:val="0"/>
                  <w:divBdr>
                    <w:top w:val="none" w:sz="0" w:space="0" w:color="auto"/>
                    <w:left w:val="none" w:sz="0" w:space="0" w:color="auto"/>
                    <w:bottom w:val="none" w:sz="0" w:space="0" w:color="auto"/>
                    <w:right w:val="none" w:sz="0" w:space="0" w:color="auto"/>
                  </w:divBdr>
                  <w:divsChild>
                    <w:div w:id="73833380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02528437">
          <w:marLeft w:val="0"/>
          <w:marRight w:val="0"/>
          <w:marTop w:val="15"/>
          <w:marBottom w:val="15"/>
          <w:divBdr>
            <w:top w:val="dashed" w:sz="18" w:space="0" w:color="46A3CD"/>
            <w:left w:val="dashed" w:sz="18" w:space="0" w:color="46A3CD"/>
            <w:bottom w:val="dashed" w:sz="18" w:space="0" w:color="46A3CD"/>
            <w:right w:val="dashed" w:sz="18" w:space="0" w:color="46A3CD"/>
          </w:divBdr>
          <w:divsChild>
            <w:div w:id="1117018106">
              <w:marLeft w:val="0"/>
              <w:marRight w:val="0"/>
              <w:marTop w:val="0"/>
              <w:marBottom w:val="0"/>
              <w:divBdr>
                <w:top w:val="none" w:sz="0" w:space="0" w:color="auto"/>
                <w:left w:val="none" w:sz="0" w:space="0" w:color="auto"/>
                <w:bottom w:val="none" w:sz="0" w:space="0" w:color="auto"/>
                <w:right w:val="none" w:sz="0" w:space="0" w:color="auto"/>
              </w:divBdr>
              <w:divsChild>
                <w:div w:id="1532261696">
                  <w:marLeft w:val="0"/>
                  <w:marRight w:val="600"/>
                  <w:marTop w:val="0"/>
                  <w:marBottom w:val="0"/>
                  <w:divBdr>
                    <w:top w:val="none" w:sz="0" w:space="0" w:color="auto"/>
                    <w:left w:val="none" w:sz="0" w:space="0" w:color="auto"/>
                    <w:bottom w:val="none" w:sz="0" w:space="0" w:color="auto"/>
                    <w:right w:val="none" w:sz="0" w:space="0" w:color="auto"/>
                  </w:divBdr>
                  <w:divsChild>
                    <w:div w:id="155230226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27764959">
          <w:marLeft w:val="0"/>
          <w:marRight w:val="0"/>
          <w:marTop w:val="0"/>
          <w:marBottom w:val="0"/>
          <w:divBdr>
            <w:top w:val="none" w:sz="0" w:space="0" w:color="auto"/>
            <w:left w:val="none" w:sz="0" w:space="0" w:color="auto"/>
            <w:bottom w:val="none" w:sz="0" w:space="0" w:color="auto"/>
            <w:right w:val="none" w:sz="0" w:space="0" w:color="auto"/>
          </w:divBdr>
          <w:divsChild>
            <w:div w:id="830564935">
              <w:marLeft w:val="0"/>
              <w:marRight w:val="600"/>
              <w:marTop w:val="0"/>
              <w:marBottom w:val="0"/>
              <w:divBdr>
                <w:top w:val="none" w:sz="0" w:space="0" w:color="auto"/>
                <w:left w:val="none" w:sz="0" w:space="0" w:color="auto"/>
                <w:bottom w:val="none" w:sz="0" w:space="0" w:color="auto"/>
                <w:right w:val="none" w:sz="0" w:space="0" w:color="auto"/>
              </w:divBdr>
              <w:divsChild>
                <w:div w:id="79464142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255283946">
          <w:marLeft w:val="0"/>
          <w:marRight w:val="0"/>
          <w:marTop w:val="0"/>
          <w:marBottom w:val="0"/>
          <w:divBdr>
            <w:top w:val="none" w:sz="0" w:space="0" w:color="auto"/>
            <w:left w:val="none" w:sz="0" w:space="0" w:color="auto"/>
            <w:bottom w:val="none" w:sz="0" w:space="0" w:color="auto"/>
            <w:right w:val="none" w:sz="0" w:space="0" w:color="auto"/>
          </w:divBdr>
          <w:divsChild>
            <w:div w:id="210964379">
              <w:marLeft w:val="0"/>
              <w:marRight w:val="600"/>
              <w:marTop w:val="0"/>
              <w:marBottom w:val="0"/>
              <w:divBdr>
                <w:top w:val="none" w:sz="0" w:space="0" w:color="auto"/>
                <w:left w:val="none" w:sz="0" w:space="0" w:color="auto"/>
                <w:bottom w:val="none" w:sz="0" w:space="0" w:color="auto"/>
                <w:right w:val="none" w:sz="0" w:space="0" w:color="auto"/>
              </w:divBdr>
              <w:divsChild>
                <w:div w:id="150497106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306815105">
          <w:marLeft w:val="0"/>
          <w:marRight w:val="0"/>
          <w:marTop w:val="15"/>
          <w:marBottom w:val="15"/>
          <w:divBdr>
            <w:top w:val="dashed" w:sz="18" w:space="0" w:color="46A3CD"/>
            <w:left w:val="dashed" w:sz="18" w:space="0" w:color="46A3CD"/>
            <w:bottom w:val="dashed" w:sz="18" w:space="0" w:color="46A3CD"/>
            <w:right w:val="dashed" w:sz="18" w:space="0" w:color="46A3CD"/>
          </w:divBdr>
          <w:divsChild>
            <w:div w:id="325524067">
              <w:marLeft w:val="0"/>
              <w:marRight w:val="0"/>
              <w:marTop w:val="0"/>
              <w:marBottom w:val="0"/>
              <w:divBdr>
                <w:top w:val="none" w:sz="0" w:space="0" w:color="auto"/>
                <w:left w:val="none" w:sz="0" w:space="0" w:color="auto"/>
                <w:bottom w:val="none" w:sz="0" w:space="0" w:color="auto"/>
                <w:right w:val="none" w:sz="0" w:space="0" w:color="auto"/>
              </w:divBdr>
              <w:divsChild>
                <w:div w:id="50345191">
                  <w:marLeft w:val="0"/>
                  <w:marRight w:val="600"/>
                  <w:marTop w:val="0"/>
                  <w:marBottom w:val="0"/>
                  <w:divBdr>
                    <w:top w:val="none" w:sz="0" w:space="0" w:color="auto"/>
                    <w:left w:val="none" w:sz="0" w:space="0" w:color="auto"/>
                    <w:bottom w:val="none" w:sz="0" w:space="0" w:color="auto"/>
                    <w:right w:val="none" w:sz="0" w:space="0" w:color="auto"/>
                  </w:divBdr>
                  <w:divsChild>
                    <w:div w:id="177891413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320499084">
          <w:marLeft w:val="0"/>
          <w:marRight w:val="0"/>
          <w:marTop w:val="0"/>
          <w:marBottom w:val="0"/>
          <w:divBdr>
            <w:top w:val="none" w:sz="0" w:space="0" w:color="auto"/>
            <w:left w:val="none" w:sz="0" w:space="0" w:color="auto"/>
            <w:bottom w:val="none" w:sz="0" w:space="0" w:color="auto"/>
            <w:right w:val="none" w:sz="0" w:space="0" w:color="auto"/>
          </w:divBdr>
          <w:divsChild>
            <w:div w:id="713891784">
              <w:marLeft w:val="0"/>
              <w:marRight w:val="600"/>
              <w:marTop w:val="0"/>
              <w:marBottom w:val="0"/>
              <w:divBdr>
                <w:top w:val="none" w:sz="0" w:space="0" w:color="auto"/>
                <w:left w:val="none" w:sz="0" w:space="0" w:color="auto"/>
                <w:bottom w:val="none" w:sz="0" w:space="0" w:color="auto"/>
                <w:right w:val="none" w:sz="0" w:space="0" w:color="auto"/>
              </w:divBdr>
              <w:divsChild>
                <w:div w:id="65569185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324621813">
          <w:marLeft w:val="0"/>
          <w:marRight w:val="0"/>
          <w:marTop w:val="0"/>
          <w:marBottom w:val="0"/>
          <w:divBdr>
            <w:top w:val="none" w:sz="0" w:space="0" w:color="auto"/>
            <w:left w:val="none" w:sz="0" w:space="0" w:color="auto"/>
            <w:bottom w:val="none" w:sz="0" w:space="0" w:color="auto"/>
            <w:right w:val="none" w:sz="0" w:space="0" w:color="auto"/>
          </w:divBdr>
          <w:divsChild>
            <w:div w:id="158734410">
              <w:marLeft w:val="0"/>
              <w:marRight w:val="600"/>
              <w:marTop w:val="0"/>
              <w:marBottom w:val="0"/>
              <w:divBdr>
                <w:top w:val="none" w:sz="0" w:space="0" w:color="auto"/>
                <w:left w:val="none" w:sz="0" w:space="0" w:color="auto"/>
                <w:bottom w:val="none" w:sz="0" w:space="0" w:color="auto"/>
                <w:right w:val="none" w:sz="0" w:space="0" w:color="auto"/>
              </w:divBdr>
              <w:divsChild>
                <w:div w:id="214099835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380475545">
          <w:marLeft w:val="0"/>
          <w:marRight w:val="0"/>
          <w:marTop w:val="15"/>
          <w:marBottom w:val="15"/>
          <w:divBdr>
            <w:top w:val="dashed" w:sz="18" w:space="0" w:color="46A3CD"/>
            <w:left w:val="dashed" w:sz="18" w:space="0" w:color="46A3CD"/>
            <w:bottom w:val="dashed" w:sz="18" w:space="0" w:color="46A3CD"/>
            <w:right w:val="dashed" w:sz="18" w:space="0" w:color="46A3CD"/>
          </w:divBdr>
          <w:divsChild>
            <w:div w:id="802965341">
              <w:marLeft w:val="0"/>
              <w:marRight w:val="0"/>
              <w:marTop w:val="0"/>
              <w:marBottom w:val="0"/>
              <w:divBdr>
                <w:top w:val="none" w:sz="0" w:space="0" w:color="auto"/>
                <w:left w:val="none" w:sz="0" w:space="0" w:color="auto"/>
                <w:bottom w:val="none" w:sz="0" w:space="0" w:color="auto"/>
                <w:right w:val="none" w:sz="0" w:space="0" w:color="auto"/>
              </w:divBdr>
              <w:divsChild>
                <w:div w:id="1413889606">
                  <w:marLeft w:val="0"/>
                  <w:marRight w:val="600"/>
                  <w:marTop w:val="0"/>
                  <w:marBottom w:val="0"/>
                  <w:divBdr>
                    <w:top w:val="none" w:sz="0" w:space="0" w:color="auto"/>
                    <w:left w:val="none" w:sz="0" w:space="0" w:color="auto"/>
                    <w:bottom w:val="none" w:sz="0" w:space="0" w:color="auto"/>
                    <w:right w:val="none" w:sz="0" w:space="0" w:color="auto"/>
                  </w:divBdr>
                  <w:divsChild>
                    <w:div w:id="203083249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571161018">
          <w:marLeft w:val="0"/>
          <w:marRight w:val="0"/>
          <w:marTop w:val="0"/>
          <w:marBottom w:val="0"/>
          <w:divBdr>
            <w:top w:val="none" w:sz="0" w:space="0" w:color="auto"/>
            <w:left w:val="none" w:sz="0" w:space="0" w:color="auto"/>
            <w:bottom w:val="none" w:sz="0" w:space="0" w:color="auto"/>
            <w:right w:val="none" w:sz="0" w:space="0" w:color="auto"/>
          </w:divBdr>
          <w:divsChild>
            <w:div w:id="869415362">
              <w:marLeft w:val="0"/>
              <w:marRight w:val="600"/>
              <w:marTop w:val="0"/>
              <w:marBottom w:val="0"/>
              <w:divBdr>
                <w:top w:val="none" w:sz="0" w:space="0" w:color="auto"/>
                <w:left w:val="none" w:sz="0" w:space="0" w:color="auto"/>
                <w:bottom w:val="none" w:sz="0" w:space="0" w:color="auto"/>
                <w:right w:val="none" w:sz="0" w:space="0" w:color="auto"/>
              </w:divBdr>
              <w:divsChild>
                <w:div w:id="593906274">
                  <w:marLeft w:val="0"/>
                  <w:marRight w:val="150"/>
                  <w:marTop w:val="0"/>
                  <w:marBottom w:val="0"/>
                  <w:divBdr>
                    <w:top w:val="none" w:sz="0" w:space="0" w:color="auto"/>
                    <w:left w:val="none" w:sz="0" w:space="0" w:color="auto"/>
                    <w:bottom w:val="none" w:sz="0" w:space="0" w:color="auto"/>
                    <w:right w:val="none" w:sz="0" w:space="0" w:color="auto"/>
                  </w:divBdr>
                </w:div>
                <w:div w:id="114743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13879">
          <w:marLeft w:val="0"/>
          <w:marRight w:val="0"/>
          <w:marTop w:val="15"/>
          <w:marBottom w:val="15"/>
          <w:divBdr>
            <w:top w:val="dashed" w:sz="18" w:space="0" w:color="46A3CD"/>
            <w:left w:val="dashed" w:sz="18" w:space="0" w:color="46A3CD"/>
            <w:bottom w:val="dashed" w:sz="18" w:space="0" w:color="46A3CD"/>
            <w:right w:val="dashed" w:sz="18" w:space="0" w:color="46A3CD"/>
          </w:divBdr>
          <w:divsChild>
            <w:div w:id="405493458">
              <w:marLeft w:val="0"/>
              <w:marRight w:val="0"/>
              <w:marTop w:val="0"/>
              <w:marBottom w:val="0"/>
              <w:divBdr>
                <w:top w:val="none" w:sz="0" w:space="0" w:color="auto"/>
                <w:left w:val="none" w:sz="0" w:space="0" w:color="auto"/>
                <w:bottom w:val="none" w:sz="0" w:space="0" w:color="auto"/>
                <w:right w:val="none" w:sz="0" w:space="0" w:color="auto"/>
              </w:divBdr>
              <w:divsChild>
                <w:div w:id="85659539">
                  <w:marLeft w:val="0"/>
                  <w:marRight w:val="600"/>
                  <w:marTop w:val="0"/>
                  <w:marBottom w:val="0"/>
                  <w:divBdr>
                    <w:top w:val="none" w:sz="0" w:space="0" w:color="auto"/>
                    <w:left w:val="none" w:sz="0" w:space="0" w:color="auto"/>
                    <w:bottom w:val="none" w:sz="0" w:space="0" w:color="auto"/>
                    <w:right w:val="none" w:sz="0" w:space="0" w:color="auto"/>
                  </w:divBdr>
                  <w:divsChild>
                    <w:div w:id="212529914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81854605">
          <w:marLeft w:val="0"/>
          <w:marRight w:val="0"/>
          <w:marTop w:val="0"/>
          <w:marBottom w:val="0"/>
          <w:divBdr>
            <w:top w:val="none" w:sz="0" w:space="0" w:color="auto"/>
            <w:left w:val="none" w:sz="0" w:space="0" w:color="auto"/>
            <w:bottom w:val="none" w:sz="0" w:space="0" w:color="auto"/>
            <w:right w:val="none" w:sz="0" w:space="0" w:color="auto"/>
          </w:divBdr>
          <w:divsChild>
            <w:div w:id="1487163207">
              <w:marLeft w:val="0"/>
              <w:marRight w:val="600"/>
              <w:marTop w:val="0"/>
              <w:marBottom w:val="0"/>
              <w:divBdr>
                <w:top w:val="none" w:sz="0" w:space="0" w:color="auto"/>
                <w:left w:val="none" w:sz="0" w:space="0" w:color="auto"/>
                <w:bottom w:val="none" w:sz="0" w:space="0" w:color="auto"/>
                <w:right w:val="none" w:sz="0" w:space="0" w:color="auto"/>
              </w:divBdr>
              <w:divsChild>
                <w:div w:id="149128464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685861081">
          <w:marLeft w:val="0"/>
          <w:marRight w:val="0"/>
          <w:marTop w:val="15"/>
          <w:marBottom w:val="15"/>
          <w:divBdr>
            <w:top w:val="dashed" w:sz="18" w:space="0" w:color="46A3CD"/>
            <w:left w:val="dashed" w:sz="18" w:space="0" w:color="46A3CD"/>
            <w:bottom w:val="dashed" w:sz="18" w:space="0" w:color="46A3CD"/>
            <w:right w:val="dashed" w:sz="18" w:space="0" w:color="46A3CD"/>
          </w:divBdr>
          <w:divsChild>
            <w:div w:id="1838836563">
              <w:marLeft w:val="0"/>
              <w:marRight w:val="0"/>
              <w:marTop w:val="0"/>
              <w:marBottom w:val="0"/>
              <w:divBdr>
                <w:top w:val="none" w:sz="0" w:space="0" w:color="auto"/>
                <w:left w:val="none" w:sz="0" w:space="0" w:color="auto"/>
                <w:bottom w:val="none" w:sz="0" w:space="0" w:color="auto"/>
                <w:right w:val="none" w:sz="0" w:space="0" w:color="auto"/>
              </w:divBdr>
              <w:divsChild>
                <w:div w:id="1548646304">
                  <w:marLeft w:val="0"/>
                  <w:marRight w:val="600"/>
                  <w:marTop w:val="0"/>
                  <w:marBottom w:val="0"/>
                  <w:divBdr>
                    <w:top w:val="none" w:sz="0" w:space="0" w:color="auto"/>
                    <w:left w:val="none" w:sz="0" w:space="0" w:color="auto"/>
                    <w:bottom w:val="none" w:sz="0" w:space="0" w:color="auto"/>
                    <w:right w:val="none" w:sz="0" w:space="0" w:color="auto"/>
                  </w:divBdr>
                  <w:divsChild>
                    <w:div w:id="142187379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747611454">
          <w:marLeft w:val="0"/>
          <w:marRight w:val="0"/>
          <w:marTop w:val="15"/>
          <w:marBottom w:val="1500"/>
          <w:divBdr>
            <w:top w:val="dashed" w:sz="18" w:space="0" w:color="46A3CD"/>
            <w:left w:val="dashed" w:sz="18" w:space="0" w:color="46A3CD"/>
            <w:bottom w:val="dashed" w:sz="18" w:space="0" w:color="46A3CD"/>
            <w:right w:val="dashed" w:sz="18" w:space="0" w:color="46A3CD"/>
          </w:divBdr>
          <w:divsChild>
            <w:div w:id="318387663">
              <w:marLeft w:val="0"/>
              <w:marRight w:val="0"/>
              <w:marTop w:val="0"/>
              <w:marBottom w:val="0"/>
              <w:divBdr>
                <w:top w:val="none" w:sz="0" w:space="0" w:color="auto"/>
                <w:left w:val="none" w:sz="0" w:space="0" w:color="auto"/>
                <w:bottom w:val="none" w:sz="0" w:space="0" w:color="auto"/>
                <w:right w:val="none" w:sz="0" w:space="0" w:color="auto"/>
              </w:divBdr>
              <w:divsChild>
                <w:div w:id="1178498494">
                  <w:marLeft w:val="0"/>
                  <w:marRight w:val="600"/>
                  <w:marTop w:val="0"/>
                  <w:marBottom w:val="0"/>
                  <w:divBdr>
                    <w:top w:val="none" w:sz="0" w:space="0" w:color="auto"/>
                    <w:left w:val="none" w:sz="0" w:space="0" w:color="auto"/>
                    <w:bottom w:val="none" w:sz="0" w:space="0" w:color="auto"/>
                    <w:right w:val="none" w:sz="0" w:space="0" w:color="auto"/>
                  </w:divBdr>
                  <w:divsChild>
                    <w:div w:id="150963677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748913495">
          <w:marLeft w:val="0"/>
          <w:marRight w:val="0"/>
          <w:marTop w:val="0"/>
          <w:marBottom w:val="0"/>
          <w:divBdr>
            <w:top w:val="none" w:sz="0" w:space="0" w:color="auto"/>
            <w:left w:val="none" w:sz="0" w:space="0" w:color="auto"/>
            <w:bottom w:val="none" w:sz="0" w:space="0" w:color="auto"/>
            <w:right w:val="none" w:sz="0" w:space="0" w:color="auto"/>
          </w:divBdr>
          <w:divsChild>
            <w:div w:id="1746146328">
              <w:marLeft w:val="0"/>
              <w:marRight w:val="600"/>
              <w:marTop w:val="0"/>
              <w:marBottom w:val="0"/>
              <w:divBdr>
                <w:top w:val="none" w:sz="0" w:space="0" w:color="auto"/>
                <w:left w:val="none" w:sz="0" w:space="0" w:color="auto"/>
                <w:bottom w:val="none" w:sz="0" w:space="0" w:color="auto"/>
                <w:right w:val="none" w:sz="0" w:space="0" w:color="auto"/>
              </w:divBdr>
              <w:divsChild>
                <w:div w:id="130149852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752658907">
          <w:marLeft w:val="0"/>
          <w:marRight w:val="0"/>
          <w:marTop w:val="15"/>
          <w:marBottom w:val="15"/>
          <w:divBdr>
            <w:top w:val="dashed" w:sz="18" w:space="0" w:color="46A3CD"/>
            <w:left w:val="dashed" w:sz="18" w:space="0" w:color="46A3CD"/>
            <w:bottom w:val="dashed" w:sz="18" w:space="0" w:color="46A3CD"/>
            <w:right w:val="dashed" w:sz="18" w:space="0" w:color="46A3CD"/>
          </w:divBdr>
          <w:divsChild>
            <w:div w:id="1060523186">
              <w:marLeft w:val="0"/>
              <w:marRight w:val="0"/>
              <w:marTop w:val="0"/>
              <w:marBottom w:val="0"/>
              <w:divBdr>
                <w:top w:val="none" w:sz="0" w:space="0" w:color="auto"/>
                <w:left w:val="none" w:sz="0" w:space="0" w:color="auto"/>
                <w:bottom w:val="none" w:sz="0" w:space="0" w:color="auto"/>
                <w:right w:val="none" w:sz="0" w:space="0" w:color="auto"/>
              </w:divBdr>
              <w:divsChild>
                <w:div w:id="1691951048">
                  <w:marLeft w:val="0"/>
                  <w:marRight w:val="600"/>
                  <w:marTop w:val="0"/>
                  <w:marBottom w:val="0"/>
                  <w:divBdr>
                    <w:top w:val="none" w:sz="0" w:space="0" w:color="auto"/>
                    <w:left w:val="none" w:sz="0" w:space="0" w:color="auto"/>
                    <w:bottom w:val="none" w:sz="0" w:space="0" w:color="auto"/>
                    <w:right w:val="none" w:sz="0" w:space="0" w:color="auto"/>
                  </w:divBdr>
                  <w:divsChild>
                    <w:div w:id="171442390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786848093">
          <w:marLeft w:val="0"/>
          <w:marRight w:val="0"/>
          <w:marTop w:val="0"/>
          <w:marBottom w:val="0"/>
          <w:divBdr>
            <w:top w:val="none" w:sz="0" w:space="0" w:color="auto"/>
            <w:left w:val="none" w:sz="0" w:space="0" w:color="auto"/>
            <w:bottom w:val="none" w:sz="0" w:space="0" w:color="auto"/>
            <w:right w:val="none" w:sz="0" w:space="0" w:color="auto"/>
          </w:divBdr>
          <w:divsChild>
            <w:div w:id="512188829">
              <w:marLeft w:val="0"/>
              <w:marRight w:val="600"/>
              <w:marTop w:val="0"/>
              <w:marBottom w:val="0"/>
              <w:divBdr>
                <w:top w:val="none" w:sz="0" w:space="0" w:color="auto"/>
                <w:left w:val="none" w:sz="0" w:space="0" w:color="auto"/>
                <w:bottom w:val="none" w:sz="0" w:space="0" w:color="auto"/>
                <w:right w:val="none" w:sz="0" w:space="0" w:color="auto"/>
              </w:divBdr>
              <w:divsChild>
                <w:div w:id="161555294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821114596">
          <w:marLeft w:val="0"/>
          <w:marRight w:val="0"/>
          <w:marTop w:val="0"/>
          <w:marBottom w:val="0"/>
          <w:divBdr>
            <w:top w:val="none" w:sz="0" w:space="0" w:color="auto"/>
            <w:left w:val="none" w:sz="0" w:space="0" w:color="auto"/>
            <w:bottom w:val="none" w:sz="0" w:space="0" w:color="auto"/>
            <w:right w:val="none" w:sz="0" w:space="0" w:color="auto"/>
          </w:divBdr>
          <w:divsChild>
            <w:div w:id="1077092977">
              <w:marLeft w:val="0"/>
              <w:marRight w:val="600"/>
              <w:marTop w:val="0"/>
              <w:marBottom w:val="0"/>
              <w:divBdr>
                <w:top w:val="none" w:sz="0" w:space="0" w:color="auto"/>
                <w:left w:val="none" w:sz="0" w:space="0" w:color="auto"/>
                <w:bottom w:val="none" w:sz="0" w:space="0" w:color="auto"/>
                <w:right w:val="none" w:sz="0" w:space="0" w:color="auto"/>
              </w:divBdr>
              <w:divsChild>
                <w:div w:id="69804507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854411976">
          <w:marLeft w:val="0"/>
          <w:marRight w:val="0"/>
          <w:marTop w:val="15"/>
          <w:marBottom w:val="15"/>
          <w:divBdr>
            <w:top w:val="dashed" w:sz="18" w:space="0" w:color="46A3CD"/>
            <w:left w:val="dashed" w:sz="18" w:space="0" w:color="46A3CD"/>
            <w:bottom w:val="dashed" w:sz="18" w:space="0" w:color="46A3CD"/>
            <w:right w:val="dashed" w:sz="18" w:space="0" w:color="46A3CD"/>
          </w:divBdr>
          <w:divsChild>
            <w:div w:id="9452227">
              <w:marLeft w:val="0"/>
              <w:marRight w:val="0"/>
              <w:marTop w:val="0"/>
              <w:marBottom w:val="0"/>
              <w:divBdr>
                <w:top w:val="none" w:sz="0" w:space="0" w:color="auto"/>
                <w:left w:val="none" w:sz="0" w:space="0" w:color="auto"/>
                <w:bottom w:val="none" w:sz="0" w:space="0" w:color="auto"/>
                <w:right w:val="none" w:sz="0" w:space="0" w:color="auto"/>
              </w:divBdr>
              <w:divsChild>
                <w:div w:id="1445878520">
                  <w:marLeft w:val="0"/>
                  <w:marRight w:val="600"/>
                  <w:marTop w:val="0"/>
                  <w:marBottom w:val="0"/>
                  <w:divBdr>
                    <w:top w:val="none" w:sz="0" w:space="0" w:color="auto"/>
                    <w:left w:val="none" w:sz="0" w:space="0" w:color="auto"/>
                    <w:bottom w:val="none" w:sz="0" w:space="0" w:color="auto"/>
                    <w:right w:val="none" w:sz="0" w:space="0" w:color="auto"/>
                  </w:divBdr>
                  <w:divsChild>
                    <w:div w:id="180218807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856847688">
          <w:marLeft w:val="0"/>
          <w:marRight w:val="0"/>
          <w:marTop w:val="15"/>
          <w:marBottom w:val="15"/>
          <w:divBdr>
            <w:top w:val="dashed" w:sz="18" w:space="0" w:color="46A3CD"/>
            <w:left w:val="dashed" w:sz="18" w:space="0" w:color="46A3CD"/>
            <w:bottom w:val="dashed" w:sz="18" w:space="0" w:color="46A3CD"/>
            <w:right w:val="dashed" w:sz="18" w:space="0" w:color="46A3CD"/>
          </w:divBdr>
          <w:divsChild>
            <w:div w:id="301468879">
              <w:marLeft w:val="0"/>
              <w:marRight w:val="0"/>
              <w:marTop w:val="0"/>
              <w:marBottom w:val="0"/>
              <w:divBdr>
                <w:top w:val="none" w:sz="0" w:space="0" w:color="auto"/>
                <w:left w:val="none" w:sz="0" w:space="0" w:color="auto"/>
                <w:bottom w:val="none" w:sz="0" w:space="0" w:color="auto"/>
                <w:right w:val="none" w:sz="0" w:space="0" w:color="auto"/>
              </w:divBdr>
              <w:divsChild>
                <w:div w:id="1836148860">
                  <w:marLeft w:val="0"/>
                  <w:marRight w:val="600"/>
                  <w:marTop w:val="0"/>
                  <w:marBottom w:val="0"/>
                  <w:divBdr>
                    <w:top w:val="none" w:sz="0" w:space="0" w:color="auto"/>
                    <w:left w:val="none" w:sz="0" w:space="0" w:color="auto"/>
                    <w:bottom w:val="none" w:sz="0" w:space="0" w:color="auto"/>
                    <w:right w:val="none" w:sz="0" w:space="0" w:color="auto"/>
                  </w:divBdr>
                  <w:divsChild>
                    <w:div w:id="53281422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861818093">
          <w:marLeft w:val="0"/>
          <w:marRight w:val="0"/>
          <w:marTop w:val="0"/>
          <w:marBottom w:val="0"/>
          <w:divBdr>
            <w:top w:val="none" w:sz="0" w:space="0" w:color="auto"/>
            <w:left w:val="none" w:sz="0" w:space="0" w:color="auto"/>
            <w:bottom w:val="none" w:sz="0" w:space="0" w:color="auto"/>
            <w:right w:val="none" w:sz="0" w:space="0" w:color="auto"/>
          </w:divBdr>
          <w:divsChild>
            <w:div w:id="1897349204">
              <w:marLeft w:val="0"/>
              <w:marRight w:val="600"/>
              <w:marTop w:val="0"/>
              <w:marBottom w:val="0"/>
              <w:divBdr>
                <w:top w:val="none" w:sz="0" w:space="0" w:color="auto"/>
                <w:left w:val="none" w:sz="0" w:space="0" w:color="auto"/>
                <w:bottom w:val="none" w:sz="0" w:space="0" w:color="auto"/>
                <w:right w:val="none" w:sz="0" w:space="0" w:color="auto"/>
              </w:divBdr>
              <w:divsChild>
                <w:div w:id="16583355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868760992">
          <w:marLeft w:val="0"/>
          <w:marRight w:val="0"/>
          <w:marTop w:val="15"/>
          <w:marBottom w:val="15"/>
          <w:divBdr>
            <w:top w:val="dashed" w:sz="18" w:space="0" w:color="46A3CD"/>
            <w:left w:val="dashed" w:sz="18" w:space="0" w:color="46A3CD"/>
            <w:bottom w:val="dashed" w:sz="18" w:space="0" w:color="46A3CD"/>
            <w:right w:val="dashed" w:sz="18" w:space="0" w:color="46A3CD"/>
          </w:divBdr>
          <w:divsChild>
            <w:div w:id="1322735121">
              <w:marLeft w:val="0"/>
              <w:marRight w:val="0"/>
              <w:marTop w:val="0"/>
              <w:marBottom w:val="0"/>
              <w:divBdr>
                <w:top w:val="none" w:sz="0" w:space="0" w:color="auto"/>
                <w:left w:val="none" w:sz="0" w:space="0" w:color="auto"/>
                <w:bottom w:val="none" w:sz="0" w:space="0" w:color="auto"/>
                <w:right w:val="none" w:sz="0" w:space="0" w:color="auto"/>
              </w:divBdr>
              <w:divsChild>
                <w:div w:id="1110975472">
                  <w:marLeft w:val="0"/>
                  <w:marRight w:val="600"/>
                  <w:marTop w:val="0"/>
                  <w:marBottom w:val="0"/>
                  <w:divBdr>
                    <w:top w:val="none" w:sz="0" w:space="0" w:color="auto"/>
                    <w:left w:val="none" w:sz="0" w:space="0" w:color="auto"/>
                    <w:bottom w:val="none" w:sz="0" w:space="0" w:color="auto"/>
                    <w:right w:val="none" w:sz="0" w:space="0" w:color="auto"/>
                  </w:divBdr>
                  <w:divsChild>
                    <w:div w:id="214724080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19439044">
          <w:marLeft w:val="0"/>
          <w:marRight w:val="0"/>
          <w:marTop w:val="15"/>
          <w:marBottom w:val="15"/>
          <w:divBdr>
            <w:top w:val="dashed" w:sz="18" w:space="0" w:color="46A3CD"/>
            <w:left w:val="dashed" w:sz="18" w:space="0" w:color="46A3CD"/>
            <w:bottom w:val="dashed" w:sz="18" w:space="0" w:color="46A3CD"/>
            <w:right w:val="dashed" w:sz="18" w:space="0" w:color="46A3CD"/>
          </w:divBdr>
          <w:divsChild>
            <w:div w:id="993293930">
              <w:marLeft w:val="0"/>
              <w:marRight w:val="0"/>
              <w:marTop w:val="0"/>
              <w:marBottom w:val="0"/>
              <w:divBdr>
                <w:top w:val="none" w:sz="0" w:space="0" w:color="auto"/>
                <w:left w:val="none" w:sz="0" w:space="0" w:color="auto"/>
                <w:bottom w:val="none" w:sz="0" w:space="0" w:color="auto"/>
                <w:right w:val="none" w:sz="0" w:space="0" w:color="auto"/>
              </w:divBdr>
              <w:divsChild>
                <w:div w:id="1085036925">
                  <w:marLeft w:val="0"/>
                  <w:marRight w:val="600"/>
                  <w:marTop w:val="0"/>
                  <w:marBottom w:val="0"/>
                  <w:divBdr>
                    <w:top w:val="none" w:sz="0" w:space="0" w:color="auto"/>
                    <w:left w:val="none" w:sz="0" w:space="0" w:color="auto"/>
                    <w:bottom w:val="none" w:sz="0" w:space="0" w:color="auto"/>
                    <w:right w:val="none" w:sz="0" w:space="0" w:color="auto"/>
                  </w:divBdr>
                  <w:divsChild>
                    <w:div w:id="193215793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50352532">
          <w:marLeft w:val="0"/>
          <w:marRight w:val="0"/>
          <w:marTop w:val="15"/>
          <w:marBottom w:val="15"/>
          <w:divBdr>
            <w:top w:val="dashed" w:sz="18" w:space="0" w:color="46A3CD"/>
            <w:left w:val="dashed" w:sz="18" w:space="0" w:color="46A3CD"/>
            <w:bottom w:val="dashed" w:sz="18" w:space="0" w:color="46A3CD"/>
            <w:right w:val="dashed" w:sz="18" w:space="0" w:color="46A3CD"/>
          </w:divBdr>
          <w:divsChild>
            <w:div w:id="748817432">
              <w:marLeft w:val="0"/>
              <w:marRight w:val="0"/>
              <w:marTop w:val="0"/>
              <w:marBottom w:val="0"/>
              <w:divBdr>
                <w:top w:val="none" w:sz="0" w:space="0" w:color="auto"/>
                <w:left w:val="none" w:sz="0" w:space="0" w:color="auto"/>
                <w:bottom w:val="none" w:sz="0" w:space="0" w:color="auto"/>
                <w:right w:val="none" w:sz="0" w:space="0" w:color="auto"/>
              </w:divBdr>
              <w:divsChild>
                <w:div w:id="1266420117">
                  <w:marLeft w:val="0"/>
                  <w:marRight w:val="600"/>
                  <w:marTop w:val="0"/>
                  <w:marBottom w:val="0"/>
                  <w:divBdr>
                    <w:top w:val="none" w:sz="0" w:space="0" w:color="auto"/>
                    <w:left w:val="none" w:sz="0" w:space="0" w:color="auto"/>
                    <w:bottom w:val="none" w:sz="0" w:space="0" w:color="auto"/>
                    <w:right w:val="none" w:sz="0" w:space="0" w:color="auto"/>
                  </w:divBdr>
                  <w:divsChild>
                    <w:div w:id="40523013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60987013">
          <w:marLeft w:val="0"/>
          <w:marRight w:val="0"/>
          <w:marTop w:val="0"/>
          <w:marBottom w:val="0"/>
          <w:divBdr>
            <w:top w:val="none" w:sz="0" w:space="0" w:color="auto"/>
            <w:left w:val="none" w:sz="0" w:space="0" w:color="auto"/>
            <w:bottom w:val="none" w:sz="0" w:space="0" w:color="auto"/>
            <w:right w:val="none" w:sz="0" w:space="0" w:color="auto"/>
          </w:divBdr>
          <w:divsChild>
            <w:div w:id="1721634363">
              <w:marLeft w:val="0"/>
              <w:marRight w:val="600"/>
              <w:marTop w:val="0"/>
              <w:marBottom w:val="0"/>
              <w:divBdr>
                <w:top w:val="none" w:sz="0" w:space="0" w:color="auto"/>
                <w:left w:val="none" w:sz="0" w:space="0" w:color="auto"/>
                <w:bottom w:val="none" w:sz="0" w:space="0" w:color="auto"/>
                <w:right w:val="none" w:sz="0" w:space="0" w:color="auto"/>
              </w:divBdr>
              <w:divsChild>
                <w:div w:id="21424226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976134527">
          <w:marLeft w:val="0"/>
          <w:marRight w:val="0"/>
          <w:marTop w:val="0"/>
          <w:marBottom w:val="0"/>
          <w:divBdr>
            <w:top w:val="none" w:sz="0" w:space="0" w:color="auto"/>
            <w:left w:val="none" w:sz="0" w:space="0" w:color="auto"/>
            <w:bottom w:val="none" w:sz="0" w:space="0" w:color="auto"/>
            <w:right w:val="none" w:sz="0" w:space="0" w:color="auto"/>
          </w:divBdr>
          <w:divsChild>
            <w:div w:id="2118599054">
              <w:marLeft w:val="0"/>
              <w:marRight w:val="600"/>
              <w:marTop w:val="0"/>
              <w:marBottom w:val="0"/>
              <w:divBdr>
                <w:top w:val="none" w:sz="0" w:space="0" w:color="auto"/>
                <w:left w:val="none" w:sz="0" w:space="0" w:color="auto"/>
                <w:bottom w:val="none" w:sz="0" w:space="0" w:color="auto"/>
                <w:right w:val="none" w:sz="0" w:space="0" w:color="auto"/>
              </w:divBdr>
              <w:divsChild>
                <w:div w:id="180638899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982029119">
          <w:marLeft w:val="0"/>
          <w:marRight w:val="0"/>
          <w:marTop w:val="15"/>
          <w:marBottom w:val="15"/>
          <w:divBdr>
            <w:top w:val="dashed" w:sz="18" w:space="0" w:color="46A3CD"/>
            <w:left w:val="dashed" w:sz="18" w:space="0" w:color="46A3CD"/>
            <w:bottom w:val="dashed" w:sz="18" w:space="0" w:color="46A3CD"/>
            <w:right w:val="dashed" w:sz="18" w:space="0" w:color="46A3CD"/>
          </w:divBdr>
          <w:divsChild>
            <w:div w:id="1318651404">
              <w:marLeft w:val="0"/>
              <w:marRight w:val="0"/>
              <w:marTop w:val="0"/>
              <w:marBottom w:val="0"/>
              <w:divBdr>
                <w:top w:val="none" w:sz="0" w:space="0" w:color="auto"/>
                <w:left w:val="none" w:sz="0" w:space="0" w:color="auto"/>
                <w:bottom w:val="none" w:sz="0" w:space="0" w:color="auto"/>
                <w:right w:val="none" w:sz="0" w:space="0" w:color="auto"/>
              </w:divBdr>
              <w:divsChild>
                <w:div w:id="1815835865">
                  <w:marLeft w:val="0"/>
                  <w:marRight w:val="600"/>
                  <w:marTop w:val="0"/>
                  <w:marBottom w:val="0"/>
                  <w:divBdr>
                    <w:top w:val="none" w:sz="0" w:space="0" w:color="auto"/>
                    <w:left w:val="none" w:sz="0" w:space="0" w:color="auto"/>
                    <w:bottom w:val="none" w:sz="0" w:space="0" w:color="auto"/>
                    <w:right w:val="none" w:sz="0" w:space="0" w:color="auto"/>
                  </w:divBdr>
                  <w:divsChild>
                    <w:div w:id="108345399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8635035">
          <w:marLeft w:val="0"/>
          <w:marRight w:val="0"/>
          <w:marTop w:val="0"/>
          <w:marBottom w:val="0"/>
          <w:divBdr>
            <w:top w:val="none" w:sz="0" w:space="0" w:color="auto"/>
            <w:left w:val="none" w:sz="0" w:space="0" w:color="auto"/>
            <w:bottom w:val="none" w:sz="0" w:space="0" w:color="auto"/>
            <w:right w:val="none" w:sz="0" w:space="0" w:color="auto"/>
          </w:divBdr>
          <w:divsChild>
            <w:div w:id="278680154">
              <w:marLeft w:val="0"/>
              <w:marRight w:val="600"/>
              <w:marTop w:val="0"/>
              <w:marBottom w:val="0"/>
              <w:divBdr>
                <w:top w:val="none" w:sz="0" w:space="0" w:color="auto"/>
                <w:left w:val="none" w:sz="0" w:space="0" w:color="auto"/>
                <w:bottom w:val="none" w:sz="0" w:space="0" w:color="auto"/>
                <w:right w:val="none" w:sz="0" w:space="0" w:color="auto"/>
              </w:divBdr>
              <w:divsChild>
                <w:div w:id="586109631">
                  <w:marLeft w:val="0"/>
                  <w:marRight w:val="0"/>
                  <w:marTop w:val="0"/>
                  <w:marBottom w:val="0"/>
                  <w:divBdr>
                    <w:top w:val="none" w:sz="0" w:space="0" w:color="auto"/>
                    <w:left w:val="none" w:sz="0" w:space="0" w:color="auto"/>
                    <w:bottom w:val="none" w:sz="0" w:space="0" w:color="auto"/>
                    <w:right w:val="none" w:sz="0" w:space="0" w:color="auto"/>
                  </w:divBdr>
                </w:div>
                <w:div w:id="206297485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6763266">
          <w:marLeft w:val="0"/>
          <w:marRight w:val="0"/>
          <w:marTop w:val="15"/>
          <w:marBottom w:val="15"/>
          <w:divBdr>
            <w:top w:val="dashed" w:sz="18" w:space="0" w:color="46A3CD"/>
            <w:left w:val="dashed" w:sz="18" w:space="0" w:color="46A3CD"/>
            <w:bottom w:val="dashed" w:sz="18" w:space="0" w:color="46A3CD"/>
            <w:right w:val="dashed" w:sz="18" w:space="0" w:color="46A3CD"/>
          </w:divBdr>
          <w:divsChild>
            <w:div w:id="918058649">
              <w:marLeft w:val="0"/>
              <w:marRight w:val="0"/>
              <w:marTop w:val="0"/>
              <w:marBottom w:val="0"/>
              <w:divBdr>
                <w:top w:val="none" w:sz="0" w:space="0" w:color="auto"/>
                <w:left w:val="none" w:sz="0" w:space="0" w:color="auto"/>
                <w:bottom w:val="none" w:sz="0" w:space="0" w:color="auto"/>
                <w:right w:val="none" w:sz="0" w:space="0" w:color="auto"/>
              </w:divBdr>
              <w:divsChild>
                <w:div w:id="1202589538">
                  <w:marLeft w:val="0"/>
                  <w:marRight w:val="600"/>
                  <w:marTop w:val="0"/>
                  <w:marBottom w:val="0"/>
                  <w:divBdr>
                    <w:top w:val="none" w:sz="0" w:space="0" w:color="auto"/>
                    <w:left w:val="none" w:sz="0" w:space="0" w:color="auto"/>
                    <w:bottom w:val="none" w:sz="0" w:space="0" w:color="auto"/>
                    <w:right w:val="none" w:sz="0" w:space="0" w:color="auto"/>
                  </w:divBdr>
                  <w:divsChild>
                    <w:div w:id="107481693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29603098">
          <w:marLeft w:val="0"/>
          <w:marRight w:val="0"/>
          <w:marTop w:val="15"/>
          <w:marBottom w:val="15"/>
          <w:divBdr>
            <w:top w:val="dashed" w:sz="18" w:space="0" w:color="46A3CD"/>
            <w:left w:val="dashed" w:sz="18" w:space="0" w:color="46A3CD"/>
            <w:bottom w:val="dashed" w:sz="18" w:space="0" w:color="46A3CD"/>
            <w:right w:val="dashed" w:sz="18" w:space="0" w:color="46A3CD"/>
          </w:divBdr>
          <w:divsChild>
            <w:div w:id="197623003">
              <w:marLeft w:val="0"/>
              <w:marRight w:val="0"/>
              <w:marTop w:val="0"/>
              <w:marBottom w:val="0"/>
              <w:divBdr>
                <w:top w:val="none" w:sz="0" w:space="0" w:color="auto"/>
                <w:left w:val="none" w:sz="0" w:space="0" w:color="auto"/>
                <w:bottom w:val="none" w:sz="0" w:space="0" w:color="auto"/>
                <w:right w:val="none" w:sz="0" w:space="0" w:color="auto"/>
              </w:divBdr>
              <w:divsChild>
                <w:div w:id="1074814292">
                  <w:marLeft w:val="0"/>
                  <w:marRight w:val="600"/>
                  <w:marTop w:val="0"/>
                  <w:marBottom w:val="0"/>
                  <w:divBdr>
                    <w:top w:val="none" w:sz="0" w:space="0" w:color="auto"/>
                    <w:left w:val="none" w:sz="0" w:space="0" w:color="auto"/>
                    <w:bottom w:val="none" w:sz="0" w:space="0" w:color="auto"/>
                    <w:right w:val="none" w:sz="0" w:space="0" w:color="auto"/>
                  </w:divBdr>
                  <w:divsChild>
                    <w:div w:id="119183809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32299006">
          <w:marLeft w:val="0"/>
          <w:marRight w:val="0"/>
          <w:marTop w:val="15"/>
          <w:marBottom w:val="15"/>
          <w:divBdr>
            <w:top w:val="dashed" w:sz="18" w:space="0" w:color="46A3CD"/>
            <w:left w:val="dashed" w:sz="18" w:space="0" w:color="46A3CD"/>
            <w:bottom w:val="dashed" w:sz="18" w:space="0" w:color="46A3CD"/>
            <w:right w:val="dashed" w:sz="18" w:space="0" w:color="46A3CD"/>
          </w:divBdr>
          <w:divsChild>
            <w:div w:id="1993750532">
              <w:marLeft w:val="0"/>
              <w:marRight w:val="0"/>
              <w:marTop w:val="0"/>
              <w:marBottom w:val="0"/>
              <w:divBdr>
                <w:top w:val="none" w:sz="0" w:space="0" w:color="auto"/>
                <w:left w:val="none" w:sz="0" w:space="0" w:color="auto"/>
                <w:bottom w:val="none" w:sz="0" w:space="0" w:color="auto"/>
                <w:right w:val="none" w:sz="0" w:space="0" w:color="auto"/>
              </w:divBdr>
              <w:divsChild>
                <w:div w:id="1645037860">
                  <w:marLeft w:val="0"/>
                  <w:marRight w:val="600"/>
                  <w:marTop w:val="0"/>
                  <w:marBottom w:val="0"/>
                  <w:divBdr>
                    <w:top w:val="none" w:sz="0" w:space="0" w:color="auto"/>
                    <w:left w:val="none" w:sz="0" w:space="0" w:color="auto"/>
                    <w:bottom w:val="none" w:sz="0" w:space="0" w:color="auto"/>
                    <w:right w:val="none" w:sz="0" w:space="0" w:color="auto"/>
                  </w:divBdr>
                  <w:divsChild>
                    <w:div w:id="212260684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60977211">
          <w:marLeft w:val="0"/>
          <w:marRight w:val="0"/>
          <w:marTop w:val="0"/>
          <w:marBottom w:val="0"/>
          <w:divBdr>
            <w:top w:val="none" w:sz="0" w:space="0" w:color="auto"/>
            <w:left w:val="none" w:sz="0" w:space="0" w:color="auto"/>
            <w:bottom w:val="none" w:sz="0" w:space="0" w:color="auto"/>
            <w:right w:val="none" w:sz="0" w:space="0" w:color="auto"/>
          </w:divBdr>
          <w:divsChild>
            <w:div w:id="361172275">
              <w:marLeft w:val="0"/>
              <w:marRight w:val="600"/>
              <w:marTop w:val="0"/>
              <w:marBottom w:val="0"/>
              <w:divBdr>
                <w:top w:val="none" w:sz="0" w:space="0" w:color="auto"/>
                <w:left w:val="none" w:sz="0" w:space="0" w:color="auto"/>
                <w:bottom w:val="none" w:sz="0" w:space="0" w:color="auto"/>
                <w:right w:val="none" w:sz="0" w:space="0" w:color="auto"/>
              </w:divBdr>
              <w:divsChild>
                <w:div w:id="7335504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099130238">
          <w:marLeft w:val="0"/>
          <w:marRight w:val="0"/>
          <w:marTop w:val="0"/>
          <w:marBottom w:val="0"/>
          <w:divBdr>
            <w:top w:val="none" w:sz="0" w:space="0" w:color="auto"/>
            <w:left w:val="none" w:sz="0" w:space="0" w:color="auto"/>
            <w:bottom w:val="none" w:sz="0" w:space="0" w:color="auto"/>
            <w:right w:val="none" w:sz="0" w:space="0" w:color="auto"/>
          </w:divBdr>
          <w:divsChild>
            <w:div w:id="813330576">
              <w:marLeft w:val="0"/>
              <w:marRight w:val="600"/>
              <w:marTop w:val="0"/>
              <w:marBottom w:val="0"/>
              <w:divBdr>
                <w:top w:val="none" w:sz="0" w:space="0" w:color="auto"/>
                <w:left w:val="none" w:sz="0" w:space="0" w:color="auto"/>
                <w:bottom w:val="none" w:sz="0" w:space="0" w:color="auto"/>
                <w:right w:val="none" w:sz="0" w:space="0" w:color="auto"/>
              </w:divBdr>
              <w:divsChild>
                <w:div w:id="165028471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103792049">
          <w:marLeft w:val="0"/>
          <w:marRight w:val="0"/>
          <w:marTop w:val="15"/>
          <w:marBottom w:val="15"/>
          <w:divBdr>
            <w:top w:val="dashed" w:sz="18" w:space="0" w:color="46A3CD"/>
            <w:left w:val="dashed" w:sz="18" w:space="0" w:color="46A3CD"/>
            <w:bottom w:val="dashed" w:sz="18" w:space="0" w:color="46A3CD"/>
            <w:right w:val="dashed" w:sz="18" w:space="0" w:color="46A3CD"/>
          </w:divBdr>
          <w:divsChild>
            <w:div w:id="1200165038">
              <w:marLeft w:val="0"/>
              <w:marRight w:val="0"/>
              <w:marTop w:val="0"/>
              <w:marBottom w:val="0"/>
              <w:divBdr>
                <w:top w:val="none" w:sz="0" w:space="0" w:color="auto"/>
                <w:left w:val="none" w:sz="0" w:space="0" w:color="auto"/>
                <w:bottom w:val="none" w:sz="0" w:space="0" w:color="auto"/>
                <w:right w:val="none" w:sz="0" w:space="0" w:color="auto"/>
              </w:divBdr>
              <w:divsChild>
                <w:div w:id="1712610366">
                  <w:marLeft w:val="0"/>
                  <w:marRight w:val="600"/>
                  <w:marTop w:val="0"/>
                  <w:marBottom w:val="0"/>
                  <w:divBdr>
                    <w:top w:val="none" w:sz="0" w:space="0" w:color="auto"/>
                    <w:left w:val="none" w:sz="0" w:space="0" w:color="auto"/>
                    <w:bottom w:val="none" w:sz="0" w:space="0" w:color="auto"/>
                    <w:right w:val="none" w:sz="0" w:space="0" w:color="auto"/>
                  </w:divBdr>
                  <w:divsChild>
                    <w:div w:id="162256908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105226655">
          <w:marLeft w:val="0"/>
          <w:marRight w:val="0"/>
          <w:marTop w:val="0"/>
          <w:marBottom w:val="0"/>
          <w:divBdr>
            <w:top w:val="none" w:sz="0" w:space="0" w:color="auto"/>
            <w:left w:val="none" w:sz="0" w:space="0" w:color="auto"/>
            <w:bottom w:val="none" w:sz="0" w:space="0" w:color="auto"/>
            <w:right w:val="none" w:sz="0" w:space="0" w:color="auto"/>
          </w:divBdr>
          <w:divsChild>
            <w:div w:id="270280907">
              <w:marLeft w:val="0"/>
              <w:marRight w:val="600"/>
              <w:marTop w:val="0"/>
              <w:marBottom w:val="0"/>
              <w:divBdr>
                <w:top w:val="none" w:sz="0" w:space="0" w:color="auto"/>
                <w:left w:val="none" w:sz="0" w:space="0" w:color="auto"/>
                <w:bottom w:val="none" w:sz="0" w:space="0" w:color="auto"/>
                <w:right w:val="none" w:sz="0" w:space="0" w:color="auto"/>
              </w:divBdr>
              <w:divsChild>
                <w:div w:id="1620331339">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141337567">
          <w:marLeft w:val="0"/>
          <w:marRight w:val="0"/>
          <w:marTop w:val="15"/>
          <w:marBottom w:val="15"/>
          <w:divBdr>
            <w:top w:val="dashed" w:sz="18" w:space="0" w:color="46A3CD"/>
            <w:left w:val="dashed" w:sz="18" w:space="0" w:color="46A3CD"/>
            <w:bottom w:val="dashed" w:sz="18" w:space="0" w:color="46A3CD"/>
            <w:right w:val="dashed" w:sz="18" w:space="0" w:color="46A3CD"/>
          </w:divBdr>
          <w:divsChild>
            <w:div w:id="1193373050">
              <w:marLeft w:val="0"/>
              <w:marRight w:val="0"/>
              <w:marTop w:val="0"/>
              <w:marBottom w:val="0"/>
              <w:divBdr>
                <w:top w:val="none" w:sz="0" w:space="0" w:color="auto"/>
                <w:left w:val="none" w:sz="0" w:space="0" w:color="auto"/>
                <w:bottom w:val="none" w:sz="0" w:space="0" w:color="auto"/>
                <w:right w:val="none" w:sz="0" w:space="0" w:color="auto"/>
              </w:divBdr>
              <w:divsChild>
                <w:div w:id="718825765">
                  <w:marLeft w:val="0"/>
                  <w:marRight w:val="600"/>
                  <w:marTop w:val="0"/>
                  <w:marBottom w:val="0"/>
                  <w:divBdr>
                    <w:top w:val="none" w:sz="0" w:space="0" w:color="auto"/>
                    <w:left w:val="none" w:sz="0" w:space="0" w:color="auto"/>
                    <w:bottom w:val="none" w:sz="0" w:space="0" w:color="auto"/>
                    <w:right w:val="none" w:sz="0" w:space="0" w:color="auto"/>
                  </w:divBdr>
                  <w:divsChild>
                    <w:div w:id="94530464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598177">
      <w:bodyDiv w:val="1"/>
      <w:marLeft w:val="0"/>
      <w:marRight w:val="0"/>
      <w:marTop w:val="0"/>
      <w:marBottom w:val="0"/>
      <w:divBdr>
        <w:top w:val="none" w:sz="0" w:space="0" w:color="auto"/>
        <w:left w:val="none" w:sz="0" w:space="0" w:color="auto"/>
        <w:bottom w:val="none" w:sz="0" w:space="0" w:color="auto"/>
        <w:right w:val="none" w:sz="0" w:space="0" w:color="auto"/>
      </w:divBdr>
      <w:divsChild>
        <w:div w:id="686641359">
          <w:marLeft w:val="0"/>
          <w:marRight w:val="0"/>
          <w:marTop w:val="0"/>
          <w:marBottom w:val="0"/>
          <w:divBdr>
            <w:top w:val="none" w:sz="0" w:space="0" w:color="auto"/>
            <w:left w:val="none" w:sz="0" w:space="0" w:color="auto"/>
            <w:bottom w:val="none" w:sz="0" w:space="0" w:color="auto"/>
            <w:right w:val="none" w:sz="0" w:space="0" w:color="auto"/>
          </w:divBdr>
          <w:divsChild>
            <w:div w:id="2061435572">
              <w:marLeft w:val="0"/>
              <w:marRight w:val="0"/>
              <w:marTop w:val="0"/>
              <w:marBottom w:val="0"/>
              <w:divBdr>
                <w:top w:val="none" w:sz="0" w:space="0" w:color="auto"/>
                <w:left w:val="none" w:sz="0" w:space="0" w:color="auto"/>
                <w:bottom w:val="none" w:sz="0" w:space="0" w:color="auto"/>
                <w:right w:val="none" w:sz="0" w:space="0" w:color="auto"/>
              </w:divBdr>
              <w:divsChild>
                <w:div w:id="33411683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416896716">
          <w:marLeft w:val="0"/>
          <w:marRight w:val="0"/>
          <w:marTop w:val="0"/>
          <w:marBottom w:val="0"/>
          <w:divBdr>
            <w:top w:val="none" w:sz="0" w:space="0" w:color="auto"/>
            <w:left w:val="none" w:sz="0" w:space="0" w:color="auto"/>
            <w:bottom w:val="none" w:sz="0" w:space="0" w:color="auto"/>
            <w:right w:val="none" w:sz="0" w:space="0" w:color="auto"/>
          </w:divBdr>
          <w:divsChild>
            <w:div w:id="1378700939">
              <w:marLeft w:val="0"/>
              <w:marRight w:val="0"/>
              <w:marTop w:val="0"/>
              <w:marBottom w:val="0"/>
              <w:divBdr>
                <w:top w:val="none" w:sz="0" w:space="0" w:color="auto"/>
                <w:left w:val="none" w:sz="0" w:space="0" w:color="auto"/>
                <w:bottom w:val="none" w:sz="0" w:space="0" w:color="auto"/>
                <w:right w:val="none" w:sz="0" w:space="0" w:color="auto"/>
              </w:divBdr>
              <w:divsChild>
                <w:div w:id="189958836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321499801">
      <w:bodyDiv w:val="1"/>
      <w:marLeft w:val="0"/>
      <w:marRight w:val="0"/>
      <w:marTop w:val="0"/>
      <w:marBottom w:val="0"/>
      <w:divBdr>
        <w:top w:val="none" w:sz="0" w:space="0" w:color="auto"/>
        <w:left w:val="none" w:sz="0" w:space="0" w:color="auto"/>
        <w:bottom w:val="none" w:sz="0" w:space="0" w:color="auto"/>
        <w:right w:val="none" w:sz="0" w:space="0" w:color="auto"/>
      </w:divBdr>
      <w:divsChild>
        <w:div w:id="644940361">
          <w:marLeft w:val="0"/>
          <w:marRight w:val="0"/>
          <w:marTop w:val="0"/>
          <w:marBottom w:val="0"/>
          <w:divBdr>
            <w:top w:val="none" w:sz="0" w:space="0" w:color="auto"/>
            <w:left w:val="none" w:sz="0" w:space="0" w:color="auto"/>
            <w:bottom w:val="none" w:sz="0" w:space="0" w:color="auto"/>
            <w:right w:val="none" w:sz="0" w:space="0" w:color="auto"/>
          </w:divBdr>
          <w:divsChild>
            <w:div w:id="752093763">
              <w:marLeft w:val="0"/>
              <w:marRight w:val="0"/>
              <w:marTop w:val="0"/>
              <w:marBottom w:val="0"/>
              <w:divBdr>
                <w:top w:val="none" w:sz="0" w:space="0" w:color="auto"/>
                <w:left w:val="none" w:sz="0" w:space="0" w:color="auto"/>
                <w:bottom w:val="none" w:sz="0" w:space="0" w:color="auto"/>
                <w:right w:val="none" w:sz="0" w:space="0" w:color="auto"/>
              </w:divBdr>
              <w:divsChild>
                <w:div w:id="173967026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720792737">
          <w:marLeft w:val="0"/>
          <w:marRight w:val="0"/>
          <w:marTop w:val="0"/>
          <w:marBottom w:val="0"/>
          <w:divBdr>
            <w:top w:val="none" w:sz="0" w:space="0" w:color="auto"/>
            <w:left w:val="none" w:sz="0" w:space="0" w:color="auto"/>
            <w:bottom w:val="none" w:sz="0" w:space="0" w:color="auto"/>
            <w:right w:val="none" w:sz="0" w:space="0" w:color="auto"/>
          </w:divBdr>
          <w:divsChild>
            <w:div w:id="146897686">
              <w:marLeft w:val="0"/>
              <w:marRight w:val="0"/>
              <w:marTop w:val="0"/>
              <w:marBottom w:val="0"/>
              <w:divBdr>
                <w:top w:val="none" w:sz="0" w:space="0" w:color="auto"/>
                <w:left w:val="none" w:sz="0" w:space="0" w:color="auto"/>
                <w:bottom w:val="none" w:sz="0" w:space="0" w:color="auto"/>
                <w:right w:val="none" w:sz="0" w:space="0" w:color="auto"/>
              </w:divBdr>
              <w:divsChild>
                <w:div w:id="182808642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376999752">
          <w:marLeft w:val="0"/>
          <w:marRight w:val="0"/>
          <w:marTop w:val="0"/>
          <w:marBottom w:val="0"/>
          <w:divBdr>
            <w:top w:val="none" w:sz="0" w:space="0" w:color="auto"/>
            <w:left w:val="none" w:sz="0" w:space="0" w:color="auto"/>
            <w:bottom w:val="none" w:sz="0" w:space="0" w:color="auto"/>
            <w:right w:val="none" w:sz="0" w:space="0" w:color="auto"/>
          </w:divBdr>
          <w:divsChild>
            <w:div w:id="2093156808">
              <w:marLeft w:val="0"/>
              <w:marRight w:val="0"/>
              <w:marTop w:val="0"/>
              <w:marBottom w:val="0"/>
              <w:divBdr>
                <w:top w:val="none" w:sz="0" w:space="0" w:color="auto"/>
                <w:left w:val="none" w:sz="0" w:space="0" w:color="auto"/>
                <w:bottom w:val="none" w:sz="0" w:space="0" w:color="auto"/>
                <w:right w:val="none" w:sz="0" w:space="0" w:color="auto"/>
              </w:divBdr>
              <w:divsChild>
                <w:div w:id="167176155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356037993">
      <w:bodyDiv w:val="1"/>
      <w:marLeft w:val="0"/>
      <w:marRight w:val="0"/>
      <w:marTop w:val="0"/>
      <w:marBottom w:val="0"/>
      <w:divBdr>
        <w:top w:val="none" w:sz="0" w:space="0" w:color="auto"/>
        <w:left w:val="none" w:sz="0" w:space="0" w:color="auto"/>
        <w:bottom w:val="none" w:sz="0" w:space="0" w:color="auto"/>
        <w:right w:val="none" w:sz="0" w:space="0" w:color="auto"/>
      </w:divBdr>
      <w:divsChild>
        <w:div w:id="393621907">
          <w:marLeft w:val="750"/>
          <w:marRight w:val="0"/>
          <w:marTop w:val="30"/>
          <w:marBottom w:val="60"/>
          <w:divBdr>
            <w:top w:val="none" w:sz="0" w:space="0" w:color="auto"/>
            <w:left w:val="none" w:sz="0" w:space="0" w:color="auto"/>
            <w:bottom w:val="none" w:sz="0" w:space="0" w:color="auto"/>
            <w:right w:val="none" w:sz="0" w:space="0" w:color="auto"/>
          </w:divBdr>
        </w:div>
        <w:div w:id="1170172452">
          <w:marLeft w:val="750"/>
          <w:marRight w:val="0"/>
          <w:marTop w:val="30"/>
          <w:marBottom w:val="60"/>
          <w:divBdr>
            <w:top w:val="none" w:sz="0" w:space="0" w:color="auto"/>
            <w:left w:val="none" w:sz="0" w:space="0" w:color="auto"/>
            <w:bottom w:val="none" w:sz="0" w:space="0" w:color="auto"/>
            <w:right w:val="none" w:sz="0" w:space="0" w:color="auto"/>
          </w:divBdr>
        </w:div>
        <w:div w:id="1874996136">
          <w:marLeft w:val="750"/>
          <w:marRight w:val="0"/>
          <w:marTop w:val="30"/>
          <w:marBottom w:val="60"/>
          <w:divBdr>
            <w:top w:val="none" w:sz="0" w:space="0" w:color="auto"/>
            <w:left w:val="none" w:sz="0" w:space="0" w:color="auto"/>
            <w:bottom w:val="none" w:sz="0" w:space="0" w:color="auto"/>
            <w:right w:val="none" w:sz="0" w:space="0" w:color="auto"/>
          </w:divBdr>
        </w:div>
      </w:divsChild>
    </w:div>
    <w:div w:id="1385064833">
      <w:bodyDiv w:val="1"/>
      <w:marLeft w:val="0"/>
      <w:marRight w:val="0"/>
      <w:marTop w:val="0"/>
      <w:marBottom w:val="0"/>
      <w:divBdr>
        <w:top w:val="none" w:sz="0" w:space="0" w:color="auto"/>
        <w:left w:val="none" w:sz="0" w:space="0" w:color="auto"/>
        <w:bottom w:val="none" w:sz="0" w:space="0" w:color="auto"/>
        <w:right w:val="none" w:sz="0" w:space="0" w:color="auto"/>
      </w:divBdr>
      <w:divsChild>
        <w:div w:id="232355059">
          <w:marLeft w:val="0"/>
          <w:marRight w:val="0"/>
          <w:marTop w:val="15"/>
          <w:marBottom w:val="15"/>
          <w:divBdr>
            <w:top w:val="dashed" w:sz="18" w:space="0" w:color="46A3CD"/>
            <w:left w:val="dashed" w:sz="18" w:space="0" w:color="46A3CD"/>
            <w:bottom w:val="dashed" w:sz="18" w:space="0" w:color="46A3CD"/>
            <w:right w:val="dashed" w:sz="18" w:space="0" w:color="46A3CD"/>
          </w:divBdr>
          <w:divsChild>
            <w:div w:id="1525247861">
              <w:marLeft w:val="0"/>
              <w:marRight w:val="0"/>
              <w:marTop w:val="0"/>
              <w:marBottom w:val="0"/>
              <w:divBdr>
                <w:top w:val="none" w:sz="0" w:space="0" w:color="auto"/>
                <w:left w:val="none" w:sz="0" w:space="0" w:color="auto"/>
                <w:bottom w:val="none" w:sz="0" w:space="0" w:color="auto"/>
                <w:right w:val="none" w:sz="0" w:space="0" w:color="auto"/>
              </w:divBdr>
              <w:divsChild>
                <w:div w:id="445273266">
                  <w:marLeft w:val="0"/>
                  <w:marRight w:val="600"/>
                  <w:marTop w:val="0"/>
                  <w:marBottom w:val="0"/>
                  <w:divBdr>
                    <w:top w:val="none" w:sz="0" w:space="0" w:color="auto"/>
                    <w:left w:val="none" w:sz="0" w:space="0" w:color="auto"/>
                    <w:bottom w:val="none" w:sz="0" w:space="0" w:color="auto"/>
                    <w:right w:val="none" w:sz="0" w:space="0" w:color="auto"/>
                  </w:divBdr>
                  <w:divsChild>
                    <w:div w:id="70664074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967081733">
          <w:marLeft w:val="0"/>
          <w:marRight w:val="0"/>
          <w:marTop w:val="15"/>
          <w:marBottom w:val="15"/>
          <w:divBdr>
            <w:top w:val="dashed" w:sz="18" w:space="0" w:color="46A3CD"/>
            <w:left w:val="dashed" w:sz="18" w:space="0" w:color="46A3CD"/>
            <w:bottom w:val="dashed" w:sz="18" w:space="0" w:color="46A3CD"/>
            <w:right w:val="dashed" w:sz="18" w:space="0" w:color="46A3CD"/>
          </w:divBdr>
          <w:divsChild>
            <w:div w:id="1871451609">
              <w:marLeft w:val="0"/>
              <w:marRight w:val="0"/>
              <w:marTop w:val="0"/>
              <w:marBottom w:val="0"/>
              <w:divBdr>
                <w:top w:val="none" w:sz="0" w:space="0" w:color="auto"/>
                <w:left w:val="none" w:sz="0" w:space="0" w:color="auto"/>
                <w:bottom w:val="none" w:sz="0" w:space="0" w:color="auto"/>
                <w:right w:val="none" w:sz="0" w:space="0" w:color="auto"/>
              </w:divBdr>
              <w:divsChild>
                <w:div w:id="1566989425">
                  <w:marLeft w:val="0"/>
                  <w:marRight w:val="600"/>
                  <w:marTop w:val="0"/>
                  <w:marBottom w:val="0"/>
                  <w:divBdr>
                    <w:top w:val="none" w:sz="0" w:space="0" w:color="auto"/>
                    <w:left w:val="none" w:sz="0" w:space="0" w:color="auto"/>
                    <w:bottom w:val="none" w:sz="0" w:space="0" w:color="auto"/>
                    <w:right w:val="none" w:sz="0" w:space="0" w:color="auto"/>
                  </w:divBdr>
                  <w:divsChild>
                    <w:div w:id="136250853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424448130">
          <w:marLeft w:val="0"/>
          <w:marRight w:val="0"/>
          <w:marTop w:val="15"/>
          <w:marBottom w:val="15"/>
          <w:divBdr>
            <w:top w:val="dashed" w:sz="18" w:space="0" w:color="46A3CD"/>
            <w:left w:val="dashed" w:sz="18" w:space="0" w:color="46A3CD"/>
            <w:bottom w:val="dashed" w:sz="18" w:space="0" w:color="46A3CD"/>
            <w:right w:val="dashed" w:sz="18" w:space="0" w:color="46A3CD"/>
          </w:divBdr>
          <w:divsChild>
            <w:div w:id="12004701">
              <w:marLeft w:val="0"/>
              <w:marRight w:val="0"/>
              <w:marTop w:val="0"/>
              <w:marBottom w:val="0"/>
              <w:divBdr>
                <w:top w:val="none" w:sz="0" w:space="0" w:color="auto"/>
                <w:left w:val="none" w:sz="0" w:space="0" w:color="auto"/>
                <w:bottom w:val="none" w:sz="0" w:space="0" w:color="auto"/>
                <w:right w:val="none" w:sz="0" w:space="0" w:color="auto"/>
              </w:divBdr>
              <w:divsChild>
                <w:div w:id="592864296">
                  <w:marLeft w:val="0"/>
                  <w:marRight w:val="600"/>
                  <w:marTop w:val="0"/>
                  <w:marBottom w:val="0"/>
                  <w:divBdr>
                    <w:top w:val="none" w:sz="0" w:space="0" w:color="auto"/>
                    <w:left w:val="none" w:sz="0" w:space="0" w:color="auto"/>
                    <w:bottom w:val="none" w:sz="0" w:space="0" w:color="auto"/>
                    <w:right w:val="none" w:sz="0" w:space="0" w:color="auto"/>
                  </w:divBdr>
                  <w:divsChild>
                    <w:div w:id="6765251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513882329">
          <w:marLeft w:val="0"/>
          <w:marRight w:val="0"/>
          <w:marTop w:val="15"/>
          <w:marBottom w:val="15"/>
          <w:divBdr>
            <w:top w:val="dashed" w:sz="18" w:space="0" w:color="46A3CD"/>
            <w:left w:val="dashed" w:sz="18" w:space="0" w:color="46A3CD"/>
            <w:bottom w:val="dashed" w:sz="18" w:space="0" w:color="46A3CD"/>
            <w:right w:val="dashed" w:sz="18" w:space="0" w:color="46A3CD"/>
          </w:divBdr>
          <w:divsChild>
            <w:div w:id="558201580">
              <w:marLeft w:val="0"/>
              <w:marRight w:val="0"/>
              <w:marTop w:val="0"/>
              <w:marBottom w:val="0"/>
              <w:divBdr>
                <w:top w:val="none" w:sz="0" w:space="0" w:color="auto"/>
                <w:left w:val="none" w:sz="0" w:space="0" w:color="auto"/>
                <w:bottom w:val="none" w:sz="0" w:space="0" w:color="auto"/>
                <w:right w:val="none" w:sz="0" w:space="0" w:color="auto"/>
              </w:divBdr>
              <w:divsChild>
                <w:div w:id="234776991">
                  <w:marLeft w:val="0"/>
                  <w:marRight w:val="600"/>
                  <w:marTop w:val="0"/>
                  <w:marBottom w:val="0"/>
                  <w:divBdr>
                    <w:top w:val="none" w:sz="0" w:space="0" w:color="auto"/>
                    <w:left w:val="none" w:sz="0" w:space="0" w:color="auto"/>
                    <w:bottom w:val="none" w:sz="0" w:space="0" w:color="auto"/>
                    <w:right w:val="none" w:sz="0" w:space="0" w:color="auto"/>
                  </w:divBdr>
                  <w:divsChild>
                    <w:div w:id="108915511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869024172">
          <w:marLeft w:val="0"/>
          <w:marRight w:val="0"/>
          <w:marTop w:val="15"/>
          <w:marBottom w:val="15"/>
          <w:divBdr>
            <w:top w:val="dashed" w:sz="18" w:space="0" w:color="46A3CD"/>
            <w:left w:val="dashed" w:sz="18" w:space="0" w:color="46A3CD"/>
            <w:bottom w:val="dashed" w:sz="18" w:space="0" w:color="46A3CD"/>
            <w:right w:val="dashed" w:sz="18" w:space="0" w:color="46A3CD"/>
          </w:divBdr>
          <w:divsChild>
            <w:div w:id="1596130374">
              <w:marLeft w:val="0"/>
              <w:marRight w:val="0"/>
              <w:marTop w:val="0"/>
              <w:marBottom w:val="0"/>
              <w:divBdr>
                <w:top w:val="none" w:sz="0" w:space="0" w:color="auto"/>
                <w:left w:val="none" w:sz="0" w:space="0" w:color="auto"/>
                <w:bottom w:val="none" w:sz="0" w:space="0" w:color="auto"/>
                <w:right w:val="none" w:sz="0" w:space="0" w:color="auto"/>
              </w:divBdr>
              <w:divsChild>
                <w:div w:id="604076793">
                  <w:marLeft w:val="0"/>
                  <w:marRight w:val="600"/>
                  <w:marTop w:val="0"/>
                  <w:marBottom w:val="0"/>
                  <w:divBdr>
                    <w:top w:val="none" w:sz="0" w:space="0" w:color="auto"/>
                    <w:left w:val="none" w:sz="0" w:space="0" w:color="auto"/>
                    <w:bottom w:val="none" w:sz="0" w:space="0" w:color="auto"/>
                    <w:right w:val="none" w:sz="0" w:space="0" w:color="auto"/>
                  </w:divBdr>
                  <w:divsChild>
                    <w:div w:id="145189351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871606787">
          <w:marLeft w:val="0"/>
          <w:marRight w:val="0"/>
          <w:marTop w:val="15"/>
          <w:marBottom w:val="15"/>
          <w:divBdr>
            <w:top w:val="dashed" w:sz="18" w:space="0" w:color="46A3CD"/>
            <w:left w:val="dashed" w:sz="18" w:space="0" w:color="46A3CD"/>
            <w:bottom w:val="dashed" w:sz="18" w:space="0" w:color="46A3CD"/>
            <w:right w:val="dashed" w:sz="18" w:space="0" w:color="46A3CD"/>
          </w:divBdr>
          <w:divsChild>
            <w:div w:id="1911967075">
              <w:marLeft w:val="0"/>
              <w:marRight w:val="0"/>
              <w:marTop w:val="0"/>
              <w:marBottom w:val="0"/>
              <w:divBdr>
                <w:top w:val="none" w:sz="0" w:space="0" w:color="auto"/>
                <w:left w:val="none" w:sz="0" w:space="0" w:color="auto"/>
                <w:bottom w:val="none" w:sz="0" w:space="0" w:color="auto"/>
                <w:right w:val="none" w:sz="0" w:space="0" w:color="auto"/>
              </w:divBdr>
              <w:divsChild>
                <w:div w:id="1421635054">
                  <w:marLeft w:val="375"/>
                  <w:marRight w:val="600"/>
                  <w:marTop w:val="0"/>
                  <w:marBottom w:val="0"/>
                  <w:divBdr>
                    <w:top w:val="none" w:sz="0" w:space="0" w:color="auto"/>
                    <w:left w:val="none" w:sz="0" w:space="0" w:color="auto"/>
                    <w:bottom w:val="none" w:sz="0" w:space="0" w:color="auto"/>
                    <w:right w:val="none" w:sz="0" w:space="0" w:color="auto"/>
                  </w:divBdr>
                  <w:divsChild>
                    <w:div w:id="1368869949">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98261296">
          <w:marLeft w:val="0"/>
          <w:marRight w:val="0"/>
          <w:marTop w:val="15"/>
          <w:marBottom w:val="15"/>
          <w:divBdr>
            <w:top w:val="dashed" w:sz="18" w:space="0" w:color="46A3CD"/>
            <w:left w:val="dashed" w:sz="18" w:space="0" w:color="46A3CD"/>
            <w:bottom w:val="dashed" w:sz="18" w:space="0" w:color="46A3CD"/>
            <w:right w:val="dashed" w:sz="18" w:space="0" w:color="46A3CD"/>
          </w:divBdr>
          <w:divsChild>
            <w:div w:id="1713504889">
              <w:marLeft w:val="0"/>
              <w:marRight w:val="0"/>
              <w:marTop w:val="0"/>
              <w:marBottom w:val="0"/>
              <w:divBdr>
                <w:top w:val="none" w:sz="0" w:space="0" w:color="auto"/>
                <w:left w:val="none" w:sz="0" w:space="0" w:color="auto"/>
                <w:bottom w:val="none" w:sz="0" w:space="0" w:color="auto"/>
                <w:right w:val="none" w:sz="0" w:space="0" w:color="auto"/>
              </w:divBdr>
              <w:divsChild>
                <w:div w:id="1244993880">
                  <w:marLeft w:val="0"/>
                  <w:marRight w:val="600"/>
                  <w:marTop w:val="0"/>
                  <w:marBottom w:val="0"/>
                  <w:divBdr>
                    <w:top w:val="none" w:sz="0" w:space="0" w:color="auto"/>
                    <w:left w:val="none" w:sz="0" w:space="0" w:color="auto"/>
                    <w:bottom w:val="none" w:sz="0" w:space="0" w:color="auto"/>
                    <w:right w:val="none" w:sz="0" w:space="0" w:color="auto"/>
                  </w:divBdr>
                  <w:divsChild>
                    <w:div w:id="73408290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65519521">
          <w:marLeft w:val="0"/>
          <w:marRight w:val="0"/>
          <w:marTop w:val="15"/>
          <w:marBottom w:val="15"/>
          <w:divBdr>
            <w:top w:val="dashed" w:sz="18" w:space="0" w:color="46A3CD"/>
            <w:left w:val="dashed" w:sz="18" w:space="0" w:color="46A3CD"/>
            <w:bottom w:val="dashed" w:sz="18" w:space="0" w:color="46A3CD"/>
            <w:right w:val="dashed" w:sz="18" w:space="0" w:color="46A3CD"/>
          </w:divBdr>
          <w:divsChild>
            <w:div w:id="1068117679">
              <w:marLeft w:val="0"/>
              <w:marRight w:val="0"/>
              <w:marTop w:val="0"/>
              <w:marBottom w:val="0"/>
              <w:divBdr>
                <w:top w:val="none" w:sz="0" w:space="0" w:color="auto"/>
                <w:left w:val="none" w:sz="0" w:space="0" w:color="auto"/>
                <w:bottom w:val="none" w:sz="0" w:space="0" w:color="auto"/>
                <w:right w:val="none" w:sz="0" w:space="0" w:color="auto"/>
              </w:divBdr>
              <w:divsChild>
                <w:div w:id="1157964000">
                  <w:marLeft w:val="0"/>
                  <w:marRight w:val="600"/>
                  <w:marTop w:val="0"/>
                  <w:marBottom w:val="0"/>
                  <w:divBdr>
                    <w:top w:val="none" w:sz="0" w:space="0" w:color="auto"/>
                    <w:left w:val="none" w:sz="0" w:space="0" w:color="auto"/>
                    <w:bottom w:val="none" w:sz="0" w:space="0" w:color="auto"/>
                    <w:right w:val="none" w:sz="0" w:space="0" w:color="auto"/>
                  </w:divBdr>
                  <w:divsChild>
                    <w:div w:id="9196334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586984">
      <w:bodyDiv w:val="1"/>
      <w:marLeft w:val="0"/>
      <w:marRight w:val="0"/>
      <w:marTop w:val="0"/>
      <w:marBottom w:val="0"/>
      <w:divBdr>
        <w:top w:val="none" w:sz="0" w:space="0" w:color="auto"/>
        <w:left w:val="none" w:sz="0" w:space="0" w:color="auto"/>
        <w:bottom w:val="none" w:sz="0" w:space="0" w:color="auto"/>
        <w:right w:val="none" w:sz="0" w:space="0" w:color="auto"/>
      </w:divBdr>
      <w:divsChild>
        <w:div w:id="1700931185">
          <w:marLeft w:val="0"/>
          <w:marRight w:val="150"/>
          <w:marTop w:val="0"/>
          <w:marBottom w:val="0"/>
          <w:divBdr>
            <w:top w:val="none" w:sz="0" w:space="0" w:color="auto"/>
            <w:left w:val="none" w:sz="0" w:space="0" w:color="auto"/>
            <w:bottom w:val="none" w:sz="0" w:space="0" w:color="auto"/>
            <w:right w:val="none" w:sz="0" w:space="0" w:color="auto"/>
          </w:divBdr>
        </w:div>
      </w:divsChild>
    </w:div>
    <w:div w:id="1420172568">
      <w:bodyDiv w:val="1"/>
      <w:marLeft w:val="0"/>
      <w:marRight w:val="0"/>
      <w:marTop w:val="0"/>
      <w:marBottom w:val="0"/>
      <w:divBdr>
        <w:top w:val="none" w:sz="0" w:space="0" w:color="auto"/>
        <w:left w:val="none" w:sz="0" w:space="0" w:color="auto"/>
        <w:bottom w:val="none" w:sz="0" w:space="0" w:color="auto"/>
        <w:right w:val="none" w:sz="0" w:space="0" w:color="auto"/>
      </w:divBdr>
      <w:divsChild>
        <w:div w:id="2107991546">
          <w:marLeft w:val="0"/>
          <w:marRight w:val="150"/>
          <w:marTop w:val="0"/>
          <w:marBottom w:val="0"/>
          <w:divBdr>
            <w:top w:val="none" w:sz="0" w:space="0" w:color="auto"/>
            <w:left w:val="none" w:sz="0" w:space="0" w:color="auto"/>
            <w:bottom w:val="none" w:sz="0" w:space="0" w:color="auto"/>
            <w:right w:val="none" w:sz="0" w:space="0" w:color="auto"/>
          </w:divBdr>
        </w:div>
      </w:divsChild>
    </w:div>
    <w:div w:id="1530024974">
      <w:bodyDiv w:val="1"/>
      <w:marLeft w:val="0"/>
      <w:marRight w:val="0"/>
      <w:marTop w:val="0"/>
      <w:marBottom w:val="0"/>
      <w:divBdr>
        <w:top w:val="none" w:sz="0" w:space="0" w:color="auto"/>
        <w:left w:val="none" w:sz="0" w:space="0" w:color="auto"/>
        <w:bottom w:val="none" w:sz="0" w:space="0" w:color="auto"/>
        <w:right w:val="none" w:sz="0" w:space="0" w:color="auto"/>
      </w:divBdr>
      <w:divsChild>
        <w:div w:id="126707447">
          <w:marLeft w:val="0"/>
          <w:marRight w:val="0"/>
          <w:marTop w:val="15"/>
          <w:marBottom w:val="15"/>
          <w:divBdr>
            <w:top w:val="dashed" w:sz="18" w:space="0" w:color="46A3CD"/>
            <w:left w:val="dashed" w:sz="18" w:space="0" w:color="46A3CD"/>
            <w:bottom w:val="dashed" w:sz="18" w:space="0" w:color="46A3CD"/>
            <w:right w:val="dashed" w:sz="18" w:space="0" w:color="46A3CD"/>
          </w:divBdr>
          <w:divsChild>
            <w:div w:id="1079332843">
              <w:marLeft w:val="0"/>
              <w:marRight w:val="0"/>
              <w:marTop w:val="0"/>
              <w:marBottom w:val="0"/>
              <w:divBdr>
                <w:top w:val="none" w:sz="0" w:space="0" w:color="auto"/>
                <w:left w:val="none" w:sz="0" w:space="0" w:color="auto"/>
                <w:bottom w:val="none" w:sz="0" w:space="0" w:color="auto"/>
                <w:right w:val="none" w:sz="0" w:space="0" w:color="auto"/>
              </w:divBdr>
              <w:divsChild>
                <w:div w:id="1944878240">
                  <w:marLeft w:val="0"/>
                  <w:marRight w:val="600"/>
                  <w:marTop w:val="0"/>
                  <w:marBottom w:val="0"/>
                  <w:divBdr>
                    <w:top w:val="none" w:sz="0" w:space="0" w:color="auto"/>
                    <w:left w:val="none" w:sz="0" w:space="0" w:color="auto"/>
                    <w:bottom w:val="none" w:sz="0" w:space="0" w:color="auto"/>
                    <w:right w:val="none" w:sz="0" w:space="0" w:color="auto"/>
                  </w:divBdr>
                  <w:divsChild>
                    <w:div w:id="194572416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315915295">
          <w:marLeft w:val="0"/>
          <w:marRight w:val="0"/>
          <w:marTop w:val="15"/>
          <w:marBottom w:val="1500"/>
          <w:divBdr>
            <w:top w:val="dashed" w:sz="18" w:space="0" w:color="46A3CD"/>
            <w:left w:val="dashed" w:sz="18" w:space="0" w:color="46A3CD"/>
            <w:bottom w:val="dashed" w:sz="18" w:space="0" w:color="46A3CD"/>
            <w:right w:val="dashed" w:sz="18" w:space="0" w:color="46A3CD"/>
          </w:divBdr>
          <w:divsChild>
            <w:div w:id="1210604811">
              <w:marLeft w:val="0"/>
              <w:marRight w:val="0"/>
              <w:marTop w:val="0"/>
              <w:marBottom w:val="0"/>
              <w:divBdr>
                <w:top w:val="none" w:sz="0" w:space="0" w:color="auto"/>
                <w:left w:val="none" w:sz="0" w:space="0" w:color="auto"/>
                <w:bottom w:val="none" w:sz="0" w:space="0" w:color="auto"/>
                <w:right w:val="none" w:sz="0" w:space="0" w:color="auto"/>
              </w:divBdr>
              <w:divsChild>
                <w:div w:id="711543461">
                  <w:marLeft w:val="0"/>
                  <w:marRight w:val="600"/>
                  <w:marTop w:val="0"/>
                  <w:marBottom w:val="0"/>
                  <w:divBdr>
                    <w:top w:val="none" w:sz="0" w:space="0" w:color="auto"/>
                    <w:left w:val="none" w:sz="0" w:space="0" w:color="auto"/>
                    <w:bottom w:val="none" w:sz="0" w:space="0" w:color="auto"/>
                    <w:right w:val="none" w:sz="0" w:space="0" w:color="auto"/>
                  </w:divBdr>
                  <w:divsChild>
                    <w:div w:id="84432484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577352591">
          <w:marLeft w:val="0"/>
          <w:marRight w:val="0"/>
          <w:marTop w:val="15"/>
          <w:marBottom w:val="15"/>
          <w:divBdr>
            <w:top w:val="dashed" w:sz="18" w:space="0" w:color="46A3CD"/>
            <w:left w:val="dashed" w:sz="18" w:space="0" w:color="46A3CD"/>
            <w:bottom w:val="dashed" w:sz="18" w:space="0" w:color="46A3CD"/>
            <w:right w:val="dashed" w:sz="18" w:space="0" w:color="46A3CD"/>
          </w:divBdr>
          <w:divsChild>
            <w:div w:id="1417825518">
              <w:marLeft w:val="0"/>
              <w:marRight w:val="0"/>
              <w:marTop w:val="0"/>
              <w:marBottom w:val="0"/>
              <w:divBdr>
                <w:top w:val="none" w:sz="0" w:space="0" w:color="auto"/>
                <w:left w:val="none" w:sz="0" w:space="0" w:color="auto"/>
                <w:bottom w:val="none" w:sz="0" w:space="0" w:color="auto"/>
                <w:right w:val="none" w:sz="0" w:space="0" w:color="auto"/>
              </w:divBdr>
              <w:divsChild>
                <w:div w:id="1860657041">
                  <w:marLeft w:val="0"/>
                  <w:marRight w:val="600"/>
                  <w:marTop w:val="0"/>
                  <w:marBottom w:val="0"/>
                  <w:divBdr>
                    <w:top w:val="none" w:sz="0" w:space="0" w:color="auto"/>
                    <w:left w:val="none" w:sz="0" w:space="0" w:color="auto"/>
                    <w:bottom w:val="none" w:sz="0" w:space="0" w:color="auto"/>
                    <w:right w:val="none" w:sz="0" w:space="0" w:color="auto"/>
                  </w:divBdr>
                  <w:divsChild>
                    <w:div w:id="57490020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648124">
      <w:bodyDiv w:val="1"/>
      <w:marLeft w:val="0"/>
      <w:marRight w:val="0"/>
      <w:marTop w:val="0"/>
      <w:marBottom w:val="0"/>
      <w:divBdr>
        <w:top w:val="none" w:sz="0" w:space="0" w:color="auto"/>
        <w:left w:val="none" w:sz="0" w:space="0" w:color="auto"/>
        <w:bottom w:val="none" w:sz="0" w:space="0" w:color="auto"/>
        <w:right w:val="none" w:sz="0" w:space="0" w:color="auto"/>
      </w:divBdr>
      <w:divsChild>
        <w:div w:id="217711087">
          <w:marLeft w:val="0"/>
          <w:marRight w:val="0"/>
          <w:marTop w:val="0"/>
          <w:marBottom w:val="0"/>
          <w:divBdr>
            <w:top w:val="none" w:sz="0" w:space="0" w:color="auto"/>
            <w:left w:val="none" w:sz="0" w:space="0" w:color="auto"/>
            <w:bottom w:val="none" w:sz="0" w:space="0" w:color="auto"/>
            <w:right w:val="none" w:sz="0" w:space="0" w:color="auto"/>
          </w:divBdr>
          <w:divsChild>
            <w:div w:id="1811241740">
              <w:marLeft w:val="0"/>
              <w:marRight w:val="600"/>
              <w:marTop w:val="0"/>
              <w:marBottom w:val="0"/>
              <w:divBdr>
                <w:top w:val="none" w:sz="0" w:space="0" w:color="auto"/>
                <w:left w:val="none" w:sz="0" w:space="0" w:color="auto"/>
                <w:bottom w:val="none" w:sz="0" w:space="0" w:color="auto"/>
                <w:right w:val="none" w:sz="0" w:space="0" w:color="auto"/>
              </w:divBdr>
              <w:divsChild>
                <w:div w:id="7735948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569581982">
          <w:marLeft w:val="0"/>
          <w:marRight w:val="0"/>
          <w:marTop w:val="0"/>
          <w:marBottom w:val="0"/>
          <w:divBdr>
            <w:top w:val="none" w:sz="0" w:space="0" w:color="auto"/>
            <w:left w:val="none" w:sz="0" w:space="0" w:color="auto"/>
            <w:bottom w:val="none" w:sz="0" w:space="0" w:color="auto"/>
            <w:right w:val="none" w:sz="0" w:space="0" w:color="auto"/>
          </w:divBdr>
          <w:divsChild>
            <w:div w:id="845677165">
              <w:marLeft w:val="0"/>
              <w:marRight w:val="600"/>
              <w:marTop w:val="0"/>
              <w:marBottom w:val="0"/>
              <w:divBdr>
                <w:top w:val="none" w:sz="0" w:space="0" w:color="auto"/>
                <w:left w:val="none" w:sz="0" w:space="0" w:color="auto"/>
                <w:bottom w:val="none" w:sz="0" w:space="0" w:color="auto"/>
                <w:right w:val="none" w:sz="0" w:space="0" w:color="auto"/>
              </w:divBdr>
              <w:divsChild>
                <w:div w:id="66620459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619653584">
          <w:marLeft w:val="0"/>
          <w:marRight w:val="0"/>
          <w:marTop w:val="0"/>
          <w:marBottom w:val="0"/>
          <w:divBdr>
            <w:top w:val="none" w:sz="0" w:space="0" w:color="auto"/>
            <w:left w:val="none" w:sz="0" w:space="0" w:color="auto"/>
            <w:bottom w:val="none" w:sz="0" w:space="0" w:color="auto"/>
            <w:right w:val="none" w:sz="0" w:space="0" w:color="auto"/>
          </w:divBdr>
          <w:divsChild>
            <w:div w:id="39670384">
              <w:marLeft w:val="0"/>
              <w:marRight w:val="600"/>
              <w:marTop w:val="0"/>
              <w:marBottom w:val="0"/>
              <w:divBdr>
                <w:top w:val="none" w:sz="0" w:space="0" w:color="auto"/>
                <w:left w:val="none" w:sz="0" w:space="0" w:color="auto"/>
                <w:bottom w:val="none" w:sz="0" w:space="0" w:color="auto"/>
                <w:right w:val="none" w:sz="0" w:space="0" w:color="auto"/>
              </w:divBdr>
              <w:divsChild>
                <w:div w:id="26681470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07690315">
      <w:bodyDiv w:val="1"/>
      <w:marLeft w:val="0"/>
      <w:marRight w:val="0"/>
      <w:marTop w:val="0"/>
      <w:marBottom w:val="0"/>
      <w:divBdr>
        <w:top w:val="none" w:sz="0" w:space="0" w:color="auto"/>
        <w:left w:val="none" w:sz="0" w:space="0" w:color="auto"/>
        <w:bottom w:val="none" w:sz="0" w:space="0" w:color="auto"/>
        <w:right w:val="none" w:sz="0" w:space="0" w:color="auto"/>
      </w:divBdr>
    </w:div>
    <w:div w:id="1777552107">
      <w:bodyDiv w:val="1"/>
      <w:marLeft w:val="0"/>
      <w:marRight w:val="0"/>
      <w:marTop w:val="0"/>
      <w:marBottom w:val="0"/>
      <w:divBdr>
        <w:top w:val="none" w:sz="0" w:space="0" w:color="auto"/>
        <w:left w:val="none" w:sz="0" w:space="0" w:color="auto"/>
        <w:bottom w:val="none" w:sz="0" w:space="0" w:color="auto"/>
        <w:right w:val="none" w:sz="0" w:space="0" w:color="auto"/>
      </w:divBdr>
      <w:divsChild>
        <w:div w:id="808784040">
          <w:marLeft w:val="0"/>
          <w:marRight w:val="0"/>
          <w:marTop w:val="0"/>
          <w:marBottom w:val="0"/>
          <w:divBdr>
            <w:top w:val="none" w:sz="0" w:space="0" w:color="auto"/>
            <w:left w:val="none" w:sz="0" w:space="0" w:color="auto"/>
            <w:bottom w:val="none" w:sz="0" w:space="0" w:color="auto"/>
            <w:right w:val="none" w:sz="0" w:space="0" w:color="auto"/>
          </w:divBdr>
          <w:divsChild>
            <w:div w:id="2079279664">
              <w:marLeft w:val="0"/>
              <w:marRight w:val="600"/>
              <w:marTop w:val="0"/>
              <w:marBottom w:val="0"/>
              <w:divBdr>
                <w:top w:val="none" w:sz="0" w:space="0" w:color="auto"/>
                <w:left w:val="none" w:sz="0" w:space="0" w:color="auto"/>
                <w:bottom w:val="none" w:sz="0" w:space="0" w:color="auto"/>
                <w:right w:val="none" w:sz="0" w:space="0" w:color="auto"/>
              </w:divBdr>
              <w:divsChild>
                <w:div w:id="64084149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926567559">
          <w:marLeft w:val="0"/>
          <w:marRight w:val="0"/>
          <w:marTop w:val="0"/>
          <w:marBottom w:val="0"/>
          <w:divBdr>
            <w:top w:val="none" w:sz="0" w:space="0" w:color="auto"/>
            <w:left w:val="none" w:sz="0" w:space="0" w:color="auto"/>
            <w:bottom w:val="none" w:sz="0" w:space="0" w:color="auto"/>
            <w:right w:val="none" w:sz="0" w:space="0" w:color="auto"/>
          </w:divBdr>
          <w:divsChild>
            <w:div w:id="525142763">
              <w:marLeft w:val="0"/>
              <w:marRight w:val="600"/>
              <w:marTop w:val="0"/>
              <w:marBottom w:val="0"/>
              <w:divBdr>
                <w:top w:val="none" w:sz="0" w:space="0" w:color="auto"/>
                <w:left w:val="none" w:sz="0" w:space="0" w:color="auto"/>
                <w:bottom w:val="none" w:sz="0" w:space="0" w:color="auto"/>
                <w:right w:val="none" w:sz="0" w:space="0" w:color="auto"/>
              </w:divBdr>
              <w:divsChild>
                <w:div w:id="1718315269">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143842758">
          <w:marLeft w:val="0"/>
          <w:marRight w:val="0"/>
          <w:marTop w:val="0"/>
          <w:marBottom w:val="0"/>
          <w:divBdr>
            <w:top w:val="none" w:sz="0" w:space="0" w:color="auto"/>
            <w:left w:val="none" w:sz="0" w:space="0" w:color="auto"/>
            <w:bottom w:val="none" w:sz="0" w:space="0" w:color="auto"/>
            <w:right w:val="none" w:sz="0" w:space="0" w:color="auto"/>
          </w:divBdr>
          <w:divsChild>
            <w:div w:id="974331072">
              <w:marLeft w:val="0"/>
              <w:marRight w:val="600"/>
              <w:marTop w:val="0"/>
              <w:marBottom w:val="0"/>
              <w:divBdr>
                <w:top w:val="none" w:sz="0" w:space="0" w:color="auto"/>
                <w:left w:val="none" w:sz="0" w:space="0" w:color="auto"/>
                <w:bottom w:val="none" w:sz="0" w:space="0" w:color="auto"/>
                <w:right w:val="none" w:sz="0" w:space="0" w:color="auto"/>
              </w:divBdr>
              <w:divsChild>
                <w:div w:id="696321379">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21912560">
      <w:bodyDiv w:val="1"/>
      <w:marLeft w:val="0"/>
      <w:marRight w:val="0"/>
      <w:marTop w:val="0"/>
      <w:marBottom w:val="0"/>
      <w:divBdr>
        <w:top w:val="none" w:sz="0" w:space="0" w:color="auto"/>
        <w:left w:val="none" w:sz="0" w:space="0" w:color="auto"/>
        <w:bottom w:val="none" w:sz="0" w:space="0" w:color="auto"/>
        <w:right w:val="none" w:sz="0" w:space="0" w:color="auto"/>
      </w:divBdr>
      <w:divsChild>
        <w:div w:id="727147133">
          <w:marLeft w:val="0"/>
          <w:marRight w:val="0"/>
          <w:marTop w:val="0"/>
          <w:marBottom w:val="0"/>
          <w:divBdr>
            <w:top w:val="none" w:sz="0" w:space="0" w:color="auto"/>
            <w:left w:val="none" w:sz="0" w:space="0" w:color="auto"/>
            <w:bottom w:val="none" w:sz="0" w:space="0" w:color="auto"/>
            <w:right w:val="none" w:sz="0" w:space="0" w:color="auto"/>
          </w:divBdr>
          <w:divsChild>
            <w:div w:id="1245726229">
              <w:marLeft w:val="0"/>
              <w:marRight w:val="600"/>
              <w:marTop w:val="0"/>
              <w:marBottom w:val="0"/>
              <w:divBdr>
                <w:top w:val="none" w:sz="0" w:space="0" w:color="auto"/>
                <w:left w:val="none" w:sz="0" w:space="0" w:color="auto"/>
                <w:bottom w:val="none" w:sz="0" w:space="0" w:color="auto"/>
                <w:right w:val="none" w:sz="0" w:space="0" w:color="auto"/>
              </w:divBdr>
              <w:divsChild>
                <w:div w:id="72306644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378237902">
          <w:marLeft w:val="0"/>
          <w:marRight w:val="0"/>
          <w:marTop w:val="0"/>
          <w:marBottom w:val="0"/>
          <w:divBdr>
            <w:top w:val="none" w:sz="0" w:space="0" w:color="auto"/>
            <w:left w:val="none" w:sz="0" w:space="0" w:color="auto"/>
            <w:bottom w:val="none" w:sz="0" w:space="0" w:color="auto"/>
            <w:right w:val="none" w:sz="0" w:space="0" w:color="auto"/>
          </w:divBdr>
          <w:divsChild>
            <w:div w:id="2124155840">
              <w:marLeft w:val="0"/>
              <w:marRight w:val="600"/>
              <w:marTop w:val="0"/>
              <w:marBottom w:val="0"/>
              <w:divBdr>
                <w:top w:val="none" w:sz="0" w:space="0" w:color="auto"/>
                <w:left w:val="none" w:sz="0" w:space="0" w:color="auto"/>
                <w:bottom w:val="none" w:sz="0" w:space="0" w:color="auto"/>
                <w:right w:val="none" w:sz="0" w:space="0" w:color="auto"/>
              </w:divBdr>
              <w:divsChild>
                <w:div w:id="52371134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805393754">
          <w:marLeft w:val="0"/>
          <w:marRight w:val="0"/>
          <w:marTop w:val="0"/>
          <w:marBottom w:val="0"/>
          <w:divBdr>
            <w:top w:val="none" w:sz="0" w:space="0" w:color="auto"/>
            <w:left w:val="none" w:sz="0" w:space="0" w:color="auto"/>
            <w:bottom w:val="none" w:sz="0" w:space="0" w:color="auto"/>
            <w:right w:val="none" w:sz="0" w:space="0" w:color="auto"/>
          </w:divBdr>
          <w:divsChild>
            <w:div w:id="2095398032">
              <w:marLeft w:val="0"/>
              <w:marRight w:val="600"/>
              <w:marTop w:val="0"/>
              <w:marBottom w:val="0"/>
              <w:divBdr>
                <w:top w:val="none" w:sz="0" w:space="0" w:color="auto"/>
                <w:left w:val="none" w:sz="0" w:space="0" w:color="auto"/>
                <w:bottom w:val="none" w:sz="0" w:space="0" w:color="auto"/>
                <w:right w:val="none" w:sz="0" w:space="0" w:color="auto"/>
              </w:divBdr>
              <w:divsChild>
                <w:div w:id="201649821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936208495">
          <w:marLeft w:val="0"/>
          <w:marRight w:val="0"/>
          <w:marTop w:val="0"/>
          <w:marBottom w:val="0"/>
          <w:divBdr>
            <w:top w:val="none" w:sz="0" w:space="0" w:color="auto"/>
            <w:left w:val="none" w:sz="0" w:space="0" w:color="auto"/>
            <w:bottom w:val="none" w:sz="0" w:space="0" w:color="auto"/>
            <w:right w:val="none" w:sz="0" w:space="0" w:color="auto"/>
          </w:divBdr>
          <w:divsChild>
            <w:div w:id="510492380">
              <w:marLeft w:val="0"/>
              <w:marRight w:val="600"/>
              <w:marTop w:val="0"/>
              <w:marBottom w:val="0"/>
              <w:divBdr>
                <w:top w:val="none" w:sz="0" w:space="0" w:color="auto"/>
                <w:left w:val="none" w:sz="0" w:space="0" w:color="auto"/>
                <w:bottom w:val="none" w:sz="0" w:space="0" w:color="auto"/>
                <w:right w:val="none" w:sz="0" w:space="0" w:color="auto"/>
              </w:divBdr>
              <w:divsChild>
                <w:div w:id="460685278">
                  <w:marLeft w:val="0"/>
                  <w:marRight w:val="150"/>
                  <w:marTop w:val="0"/>
                  <w:marBottom w:val="0"/>
                  <w:divBdr>
                    <w:top w:val="none" w:sz="0" w:space="0" w:color="auto"/>
                    <w:left w:val="none" w:sz="0" w:space="0" w:color="auto"/>
                    <w:bottom w:val="none" w:sz="0" w:space="0" w:color="auto"/>
                    <w:right w:val="none" w:sz="0" w:space="0" w:color="auto"/>
                  </w:divBdr>
                </w:div>
                <w:div w:id="117769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060737">
      <w:bodyDiv w:val="1"/>
      <w:marLeft w:val="0"/>
      <w:marRight w:val="0"/>
      <w:marTop w:val="0"/>
      <w:marBottom w:val="0"/>
      <w:divBdr>
        <w:top w:val="none" w:sz="0" w:space="0" w:color="auto"/>
        <w:left w:val="none" w:sz="0" w:space="0" w:color="auto"/>
        <w:bottom w:val="none" w:sz="0" w:space="0" w:color="auto"/>
        <w:right w:val="none" w:sz="0" w:space="0" w:color="auto"/>
      </w:divBdr>
    </w:div>
    <w:div w:id="1998336442">
      <w:bodyDiv w:val="1"/>
      <w:marLeft w:val="0"/>
      <w:marRight w:val="0"/>
      <w:marTop w:val="0"/>
      <w:marBottom w:val="0"/>
      <w:divBdr>
        <w:top w:val="none" w:sz="0" w:space="0" w:color="auto"/>
        <w:left w:val="none" w:sz="0" w:space="0" w:color="auto"/>
        <w:bottom w:val="none" w:sz="0" w:space="0" w:color="auto"/>
        <w:right w:val="none" w:sz="0" w:space="0" w:color="auto"/>
      </w:divBdr>
    </w:div>
    <w:div w:id="2054576396">
      <w:bodyDiv w:val="1"/>
      <w:marLeft w:val="0"/>
      <w:marRight w:val="0"/>
      <w:marTop w:val="0"/>
      <w:marBottom w:val="0"/>
      <w:divBdr>
        <w:top w:val="none" w:sz="0" w:space="0" w:color="auto"/>
        <w:left w:val="none" w:sz="0" w:space="0" w:color="auto"/>
        <w:bottom w:val="none" w:sz="0" w:space="0" w:color="auto"/>
        <w:right w:val="none" w:sz="0" w:space="0" w:color="auto"/>
      </w:divBdr>
    </w:div>
    <w:div w:id="2076319444">
      <w:bodyDiv w:val="1"/>
      <w:marLeft w:val="0"/>
      <w:marRight w:val="0"/>
      <w:marTop w:val="0"/>
      <w:marBottom w:val="0"/>
      <w:divBdr>
        <w:top w:val="none" w:sz="0" w:space="0" w:color="auto"/>
        <w:left w:val="none" w:sz="0" w:space="0" w:color="auto"/>
        <w:bottom w:val="none" w:sz="0" w:space="0" w:color="auto"/>
        <w:right w:val="none" w:sz="0" w:space="0" w:color="auto"/>
      </w:divBdr>
    </w:div>
    <w:div w:id="2100758565">
      <w:bodyDiv w:val="1"/>
      <w:marLeft w:val="0"/>
      <w:marRight w:val="0"/>
      <w:marTop w:val="0"/>
      <w:marBottom w:val="0"/>
      <w:divBdr>
        <w:top w:val="none" w:sz="0" w:space="0" w:color="auto"/>
        <w:left w:val="none" w:sz="0" w:space="0" w:color="auto"/>
        <w:bottom w:val="none" w:sz="0" w:space="0" w:color="auto"/>
        <w:right w:val="none" w:sz="0" w:space="0" w:color="auto"/>
      </w:divBdr>
      <w:divsChild>
        <w:div w:id="1672489016">
          <w:marLeft w:val="0"/>
          <w:marRight w:val="15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cityplan.brisbane.qld.gov.au/eplan/crossrefhref" TargetMode="External"/><Relationship Id="rId21" Type="http://schemas.openxmlformats.org/officeDocument/2006/relationships/hyperlink" Target="https://cityplan.brisbane.qld.gov.au/eplan/crossrefhref" TargetMode="External"/><Relationship Id="rId42" Type="http://schemas.openxmlformats.org/officeDocument/2006/relationships/image" Target="media/image8.png"/><Relationship Id="rId47" Type="http://schemas.openxmlformats.org/officeDocument/2006/relationships/hyperlink" Target="https://cityplan.brisbane.qld.gov.au/eplan/edit.html" TargetMode="External"/><Relationship Id="rId63" Type="http://schemas.openxmlformats.org/officeDocument/2006/relationships/hyperlink" Target="https://cityplan.brisbane.qld.gov.au/eplan/crossrefhref" TargetMode="External"/><Relationship Id="rId68" Type="http://schemas.openxmlformats.org/officeDocument/2006/relationships/hyperlink" Target="https://cityplan.brisbane.qld.gov.au/eplan/crossrefhref" TargetMode="External"/><Relationship Id="rId84" Type="http://schemas.openxmlformats.org/officeDocument/2006/relationships/hyperlink" Target="https://cityplan.brisbane.qld.gov.au/eplan/crossrefhref" TargetMode="External"/><Relationship Id="rId89" Type="http://schemas.openxmlformats.org/officeDocument/2006/relationships/hyperlink" Target="https://cityplan.brisbane.qld.gov.au/eplan/crossrefhref" TargetMode="External"/><Relationship Id="rId112" Type="http://schemas.openxmlformats.org/officeDocument/2006/relationships/hyperlink" Target="https://cityplan.brisbane.qld.gov.au/eplan/edit.html" TargetMode="External"/><Relationship Id="rId16" Type="http://schemas.openxmlformats.org/officeDocument/2006/relationships/footer" Target="footer3.xml"/><Relationship Id="rId107" Type="http://schemas.openxmlformats.org/officeDocument/2006/relationships/hyperlink" Target="https://cityplan.brisbane.qld.gov.au/eplan/crossrefhref" TargetMode="External"/><Relationship Id="rId11" Type="http://schemas.openxmlformats.org/officeDocument/2006/relationships/customXml" Target="ink/ink1.xml"/><Relationship Id="rId32" Type="http://schemas.openxmlformats.org/officeDocument/2006/relationships/hyperlink" Target="https://cityplan.brisbane.qld.gov.au/eplan/crossrefhref" TargetMode="External"/><Relationship Id="rId37" Type="http://schemas.openxmlformats.org/officeDocument/2006/relationships/hyperlink" Target="https://cityplan.brisbane.qld.gov.au/eplan/edit.html" TargetMode="External"/><Relationship Id="rId53" Type="http://schemas.openxmlformats.org/officeDocument/2006/relationships/hyperlink" Target="https://cityplan.brisbane.qld.gov.au/eplan/edit.html" TargetMode="External"/><Relationship Id="rId58" Type="http://schemas.openxmlformats.org/officeDocument/2006/relationships/hyperlink" Target="https://cityplan.brisbane.qld.gov.au/eplan/crossrefhref" TargetMode="External"/><Relationship Id="rId74" Type="http://schemas.openxmlformats.org/officeDocument/2006/relationships/hyperlink" Target="https://cityplan.brisbane.qld.gov.au/eplan/crossrefhref" TargetMode="External"/><Relationship Id="rId79" Type="http://schemas.openxmlformats.org/officeDocument/2006/relationships/hyperlink" Target="https://cityplan.brisbane.qld.gov.au/eplan/crossrefhref" TargetMode="External"/><Relationship Id="rId102" Type="http://schemas.openxmlformats.org/officeDocument/2006/relationships/hyperlink" Target="https://cityplan.brisbane.qld.gov.au/eplan/edit.html" TargetMode="External"/><Relationship Id="rId5" Type="http://schemas.openxmlformats.org/officeDocument/2006/relationships/numbering" Target="numbering.xml"/><Relationship Id="rId90" Type="http://schemas.openxmlformats.org/officeDocument/2006/relationships/hyperlink" Target="https://cityplan.brisbane.qld.gov.au/eplan/crossrefhref" TargetMode="External"/><Relationship Id="rId95" Type="http://schemas.openxmlformats.org/officeDocument/2006/relationships/image" Target="media/image14.jpeg"/><Relationship Id="rId22" Type="http://schemas.openxmlformats.org/officeDocument/2006/relationships/hyperlink" Target="https://cityplan.brisbane.qld.gov.au/eplan/crossrefhref" TargetMode="External"/><Relationship Id="rId27" Type="http://schemas.openxmlformats.org/officeDocument/2006/relationships/hyperlink" Target="https://cityplan.brisbane.qld.gov.au/eplan/crossrefhref" TargetMode="External"/><Relationship Id="rId43" Type="http://schemas.openxmlformats.org/officeDocument/2006/relationships/hyperlink" Target="https://cityplan.brisbane.qld.gov.au/eplan/edit.html" TargetMode="External"/><Relationship Id="rId48" Type="http://schemas.openxmlformats.org/officeDocument/2006/relationships/image" Target="media/image11.png"/><Relationship Id="rId64" Type="http://schemas.openxmlformats.org/officeDocument/2006/relationships/hyperlink" Target="https://cityplan.brisbane.qld.gov.au/eplan/crossrefhref" TargetMode="External"/><Relationship Id="rId69" Type="http://schemas.openxmlformats.org/officeDocument/2006/relationships/hyperlink" Target="https://cityplan.brisbane.qld.gov.au/eplan/crossrefhref" TargetMode="External"/><Relationship Id="rId113" Type="http://schemas.openxmlformats.org/officeDocument/2006/relationships/fontTable" Target="fontTable.xml"/><Relationship Id="rId80" Type="http://schemas.openxmlformats.org/officeDocument/2006/relationships/hyperlink" Target="https://cityplan.brisbane.qld.gov.au/eplan/crossrefhref" TargetMode="External"/><Relationship Id="rId85" Type="http://schemas.openxmlformats.org/officeDocument/2006/relationships/hyperlink" Target="https://cityplan.brisbane.qld.gov.au/eplan/crossrefhref" TargetMode="External"/><Relationship Id="rId12" Type="http://schemas.openxmlformats.org/officeDocument/2006/relationships/image" Target="media/image1.png"/><Relationship Id="rId17" Type="http://schemas.openxmlformats.org/officeDocument/2006/relationships/image" Target="media/image3.jpeg"/><Relationship Id="rId33" Type="http://schemas.openxmlformats.org/officeDocument/2006/relationships/hyperlink" Target="https://cityplan.brisbane.qld.gov.au/eplan/crossrefhref" TargetMode="External"/><Relationship Id="rId38" Type="http://schemas.openxmlformats.org/officeDocument/2006/relationships/image" Target="media/image6.png"/><Relationship Id="rId59" Type="http://schemas.openxmlformats.org/officeDocument/2006/relationships/hyperlink" Target="https://cityplan.brisbane.qld.gov.au/eplan/crossrefhref" TargetMode="External"/><Relationship Id="rId103" Type="http://schemas.openxmlformats.org/officeDocument/2006/relationships/hyperlink" Target="https://cityplan.brisbane.qld.gov.au/eplan/crossrefhref" TargetMode="External"/><Relationship Id="rId108" Type="http://schemas.openxmlformats.org/officeDocument/2006/relationships/hyperlink" Target="https://cityplan.brisbane.qld.gov.au/eplan/crossrefhref" TargetMode="External"/><Relationship Id="rId54" Type="http://schemas.openxmlformats.org/officeDocument/2006/relationships/hyperlink" Target="https://cityplan.brisbane.qld.gov.au/eplan/" TargetMode="External"/><Relationship Id="rId70" Type="http://schemas.openxmlformats.org/officeDocument/2006/relationships/hyperlink" Target="https://cityplan.brisbane.qld.gov.au/eplan/crossrefhref" TargetMode="External"/><Relationship Id="rId75" Type="http://schemas.openxmlformats.org/officeDocument/2006/relationships/hyperlink" Target="https://cityplan.brisbane.qld.gov.au/eplan/crossrefhref" TargetMode="External"/><Relationship Id="rId91" Type="http://schemas.openxmlformats.org/officeDocument/2006/relationships/hyperlink" Target="https://cityplan.brisbane.qld.gov.au/eplan/crossrefhref" TargetMode="External"/><Relationship Id="rId96" Type="http://schemas.openxmlformats.org/officeDocument/2006/relationships/hyperlink" Target="https://cityplan.brisbane.qld.gov.au/eplan/edit.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cityplan.brisbane.qld.gov.au/eplan/crossrefhref" TargetMode="External"/><Relationship Id="rId28" Type="http://schemas.openxmlformats.org/officeDocument/2006/relationships/hyperlink" Target="https://cityplan.brisbane.qld.gov.au/eplan/crossrefhref" TargetMode="External"/><Relationship Id="rId36" Type="http://schemas.openxmlformats.org/officeDocument/2006/relationships/image" Target="media/image5.png"/><Relationship Id="rId49" Type="http://schemas.openxmlformats.org/officeDocument/2006/relationships/hyperlink" Target="https://cityplan.brisbane.qld.gov.au/eplan/edit.html" TargetMode="External"/><Relationship Id="rId57" Type="http://schemas.openxmlformats.org/officeDocument/2006/relationships/hyperlink" Target="https://cityplan.brisbane.qld.gov.au/eplan/crossrefhref" TargetMode="External"/><Relationship Id="rId106" Type="http://schemas.openxmlformats.org/officeDocument/2006/relationships/hyperlink" Target="https://cityplan.brisbane.qld.gov.au/eplan/crossrefhref" TargetMode="External"/><Relationship Id="rId114"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cityplan.brisbane.qld.gov.au/eplan/crossrefhref" TargetMode="External"/><Relationship Id="rId44" Type="http://schemas.openxmlformats.org/officeDocument/2006/relationships/image" Target="media/image9.png"/><Relationship Id="rId52" Type="http://schemas.openxmlformats.org/officeDocument/2006/relationships/image" Target="media/image13.png"/><Relationship Id="rId60" Type="http://schemas.openxmlformats.org/officeDocument/2006/relationships/hyperlink" Target="https://cityplan.brisbane.qld.gov.au/eplan/crossrefhref" TargetMode="External"/><Relationship Id="rId65" Type="http://schemas.openxmlformats.org/officeDocument/2006/relationships/hyperlink" Target="https://cityplan.brisbane.qld.gov.au/eplan/crossrefhref" TargetMode="External"/><Relationship Id="rId73" Type="http://schemas.openxmlformats.org/officeDocument/2006/relationships/hyperlink" Target="https://cityplan.brisbane.qld.gov.au/eplan/crossrefhref" TargetMode="External"/><Relationship Id="rId78" Type="http://schemas.openxmlformats.org/officeDocument/2006/relationships/hyperlink" Target="https://cityplan.brisbane.qld.gov.au/eplan/crossrefhref" TargetMode="External"/><Relationship Id="rId81" Type="http://schemas.openxmlformats.org/officeDocument/2006/relationships/hyperlink" Target="https://cityplan.brisbane.qld.gov.au/eplan/crossrefhref" TargetMode="External"/><Relationship Id="rId86" Type="http://schemas.openxmlformats.org/officeDocument/2006/relationships/hyperlink" Target="https://cityplan.brisbane.qld.gov.au/eplan/crossrefhref" TargetMode="External"/><Relationship Id="rId94" Type="http://schemas.openxmlformats.org/officeDocument/2006/relationships/hyperlink" Target="https://cityplan.brisbane.qld.gov.au/eplan/crossrefhref" TargetMode="External"/><Relationship Id="rId99" Type="http://schemas.openxmlformats.org/officeDocument/2006/relationships/image" Target="media/image16.png"/><Relationship Id="rId10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png"/><Relationship Id="rId39" Type="http://schemas.openxmlformats.org/officeDocument/2006/relationships/hyperlink" Target="https://cityplan.brisbane.qld.gov.au/eplan/edit.html" TargetMode="External"/><Relationship Id="rId109" Type="http://schemas.openxmlformats.org/officeDocument/2006/relationships/hyperlink" Target="https://cityplan.brisbane.qld.gov.au/eplan/crossrefhref" TargetMode="External"/><Relationship Id="rId34" Type="http://schemas.openxmlformats.org/officeDocument/2006/relationships/hyperlink" Target="https://cityplan.brisbane.qld.gov.au/eplan/crossrefhref" TargetMode="External"/><Relationship Id="rId50" Type="http://schemas.openxmlformats.org/officeDocument/2006/relationships/image" Target="media/image12.png"/><Relationship Id="rId55" Type="http://schemas.openxmlformats.org/officeDocument/2006/relationships/hyperlink" Target="https://cityplan.brisbane.qld.gov.au/eplan/crossrefhref" TargetMode="External"/><Relationship Id="rId76" Type="http://schemas.openxmlformats.org/officeDocument/2006/relationships/hyperlink" Target="https://cityplan.brisbane.qld.gov.au/eplan/crossrefhref" TargetMode="External"/><Relationship Id="rId97" Type="http://schemas.openxmlformats.org/officeDocument/2006/relationships/image" Target="media/image15.jpeg"/><Relationship Id="rId104" Type="http://schemas.openxmlformats.org/officeDocument/2006/relationships/hyperlink" Target="https://cityplan.brisbane.qld.gov.au/eplan/crossrefhref" TargetMode="External"/><Relationship Id="rId7" Type="http://schemas.openxmlformats.org/officeDocument/2006/relationships/settings" Target="settings.xml"/><Relationship Id="rId71" Type="http://schemas.openxmlformats.org/officeDocument/2006/relationships/hyperlink" Target="https://cityplan.brisbane.qld.gov.au/eplan/crossrefhref" TargetMode="External"/><Relationship Id="rId92" Type="http://schemas.openxmlformats.org/officeDocument/2006/relationships/hyperlink" Target="https://cityplan.brisbane.qld.gov.au/eplan/crossrefhref" TargetMode="External"/><Relationship Id="rId2" Type="http://schemas.openxmlformats.org/officeDocument/2006/relationships/customXml" Target="../customXml/item2.xml"/><Relationship Id="rId29" Type="http://schemas.openxmlformats.org/officeDocument/2006/relationships/hyperlink" Target="https://cityplan.brisbane.qld.gov.au/eplan/crossrefhref" TargetMode="External"/><Relationship Id="rId24" Type="http://schemas.openxmlformats.org/officeDocument/2006/relationships/hyperlink" Target="https://cityplan.brisbane.qld.gov.au/eplan/crossrefhref" TargetMode="External"/><Relationship Id="rId40" Type="http://schemas.openxmlformats.org/officeDocument/2006/relationships/image" Target="media/image7.png"/><Relationship Id="rId45" Type="http://schemas.openxmlformats.org/officeDocument/2006/relationships/hyperlink" Target="https://cityplan.brisbane.qld.gov.au/eplan/edit.html" TargetMode="External"/><Relationship Id="rId66" Type="http://schemas.openxmlformats.org/officeDocument/2006/relationships/hyperlink" Target="https://cityplan.brisbane.qld.gov.au/eplan/crossrefhref" TargetMode="External"/><Relationship Id="rId87" Type="http://schemas.openxmlformats.org/officeDocument/2006/relationships/hyperlink" Target="https://cityplan.brisbane.qld.gov.au/eplan/crossrefhref" TargetMode="External"/><Relationship Id="rId110" Type="http://schemas.openxmlformats.org/officeDocument/2006/relationships/hyperlink" Target="https://cityplan.brisbane.qld.gov.au/eplan/crossrefhref" TargetMode="External"/><Relationship Id="rId61" Type="http://schemas.openxmlformats.org/officeDocument/2006/relationships/hyperlink" Target="https://cityplan.brisbane.qld.gov.au/eplan/crossrefhref" TargetMode="External"/><Relationship Id="rId82" Type="http://schemas.openxmlformats.org/officeDocument/2006/relationships/hyperlink" Target="https://cityplan.brisbane.qld.gov.au/eplan/crossrefhref" TargetMode="External"/><Relationship Id="rId19" Type="http://schemas.openxmlformats.org/officeDocument/2006/relationships/hyperlink" Target="https://cityplan.brisbane.qld.gov.au/eplan/crossrefhref" TargetMode="External"/><Relationship Id="rId14" Type="http://schemas.openxmlformats.org/officeDocument/2006/relationships/footer" Target="footer2.xml"/><Relationship Id="rId30" Type="http://schemas.openxmlformats.org/officeDocument/2006/relationships/hyperlink" Target="https://cityplan.brisbane.qld.gov.au/eplan/crossrefhref" TargetMode="External"/><Relationship Id="rId35" Type="http://schemas.openxmlformats.org/officeDocument/2006/relationships/hyperlink" Target="https://cityplan.brisbane.qld.gov.au/eplan/crossrefhref" TargetMode="External"/><Relationship Id="rId56" Type="http://schemas.openxmlformats.org/officeDocument/2006/relationships/hyperlink" Target="https://cityplan.brisbane.qld.gov.au/eplan/crossrefhref" TargetMode="External"/><Relationship Id="rId77" Type="http://schemas.openxmlformats.org/officeDocument/2006/relationships/hyperlink" Target="https://cityplan.brisbane.qld.gov.au/eplan/crossrefhref" TargetMode="External"/><Relationship Id="rId100" Type="http://schemas.openxmlformats.org/officeDocument/2006/relationships/hyperlink" Target="https://cityplan.brisbane.qld.gov.au/eplan/edit.html" TargetMode="External"/><Relationship Id="rId105" Type="http://schemas.openxmlformats.org/officeDocument/2006/relationships/hyperlink" Target="https://cityplan.brisbane.qld.gov.au/eplan/crossrefhref" TargetMode="External"/><Relationship Id="rId8" Type="http://schemas.openxmlformats.org/officeDocument/2006/relationships/webSettings" Target="webSettings.xml"/><Relationship Id="rId51" Type="http://schemas.openxmlformats.org/officeDocument/2006/relationships/hyperlink" Target="https://cityplan.brisbane.qld.gov.au/eplan/edit.html" TargetMode="External"/><Relationship Id="rId72" Type="http://schemas.openxmlformats.org/officeDocument/2006/relationships/hyperlink" Target="https://cityplan.brisbane.qld.gov.au/eplan/crossrefhref" TargetMode="External"/><Relationship Id="rId93" Type="http://schemas.openxmlformats.org/officeDocument/2006/relationships/hyperlink" Target="https://cityplan.brisbane.qld.gov.au/eplan/crossrefhref" TargetMode="External"/><Relationship Id="rId98" Type="http://schemas.openxmlformats.org/officeDocument/2006/relationships/hyperlink" Target="https://cityplan.brisbane.qld.gov.au/eplan/edit.html" TargetMode="External"/><Relationship Id="rId3" Type="http://schemas.openxmlformats.org/officeDocument/2006/relationships/customXml" Target="../customXml/item3.xml"/><Relationship Id="rId25" Type="http://schemas.openxmlformats.org/officeDocument/2006/relationships/hyperlink" Target="https://cityplan.brisbane.qld.gov.au/eplan/crossrefhref" TargetMode="External"/><Relationship Id="rId46" Type="http://schemas.openxmlformats.org/officeDocument/2006/relationships/image" Target="media/image10.png"/><Relationship Id="rId67" Type="http://schemas.openxmlformats.org/officeDocument/2006/relationships/hyperlink" Target="https://cityplan.brisbane.qld.gov.au/eplan/crossrefhref" TargetMode="External"/><Relationship Id="rId20" Type="http://schemas.openxmlformats.org/officeDocument/2006/relationships/hyperlink" Target="https://cityplan.brisbane.qld.gov.au/eplan/crossrefhref" TargetMode="External"/><Relationship Id="rId41" Type="http://schemas.openxmlformats.org/officeDocument/2006/relationships/hyperlink" Target="https://cityplan.brisbane.qld.gov.au/eplan/edit.html" TargetMode="External"/><Relationship Id="rId62" Type="http://schemas.openxmlformats.org/officeDocument/2006/relationships/hyperlink" Target="https://cityplan.brisbane.qld.gov.au/eplan/crossrefhref" TargetMode="External"/><Relationship Id="rId83" Type="http://schemas.openxmlformats.org/officeDocument/2006/relationships/hyperlink" Target="https://cityplan.brisbane.qld.gov.au/eplan/crossrefhref" TargetMode="External"/><Relationship Id="rId88" Type="http://schemas.openxmlformats.org/officeDocument/2006/relationships/hyperlink" Target="https://cityplan.brisbane.qld.gov.au/eplan/crossrefhref" TargetMode="External"/><Relationship Id="rId111" Type="http://schemas.openxmlformats.org/officeDocument/2006/relationships/image" Target="media/image18.pn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11-17T01:19:32.515"/>
    </inkml:context>
    <inkml:brush xml:id="br0">
      <inkml:brushProperty name="width" value="0.05" units="cm"/>
      <inkml:brushProperty name="height" value="0.05" units="cm"/>
    </inkml:brush>
  </inkml:definitions>
  <inkml:trace contextRef="#ctx0" brushRef="#br0">24 107 14743 0 0,'-5'-23'1312'0'0,"-1"-1"-1056"0"0,1 3-256 0 0,2 4 0 0 0,3 5 0 0 0,1 2-112 0 0,-1 25-1840 0 0,-5 4 1240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7632074-d5ac-40f8-be40-e90bb3e191ad">
      <Terms xmlns="http://schemas.microsoft.com/office/infopath/2007/PartnerControls"/>
    </lcf76f155ced4ddcb4097134ff3c332f>
    <TaxCatchAll xmlns="97c0901b-b857-48b7-bd48-ae4d0c3302b3" xsi:nil="true"/>
    <SharedWithUsers xmlns="97c0901b-b857-48b7-bd48-ae4d0c3302b3">
      <UserInfo>
        <DisplayName>Angus Archibald</DisplayName>
        <AccountId>1347</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DCFC0615F7CB4AA7D5981788C6DD25" ma:contentTypeVersion="16" ma:contentTypeDescription="Create a new document." ma:contentTypeScope="" ma:versionID="5bb53d47b3cbe4ea18bd91f5a725045d">
  <xsd:schema xmlns:xsd="http://www.w3.org/2001/XMLSchema" xmlns:xs="http://www.w3.org/2001/XMLSchema" xmlns:p="http://schemas.microsoft.com/office/2006/metadata/properties" xmlns:ns2="e7632074-d5ac-40f8-be40-e90bb3e191ad" xmlns:ns3="97c0901b-b857-48b7-bd48-ae4d0c3302b3" targetNamespace="http://schemas.microsoft.com/office/2006/metadata/properties" ma:root="true" ma:fieldsID="9d30fb1ea341306e95c374f54d4bb77e" ns2:_="" ns3:_="">
    <xsd:import namespace="e7632074-d5ac-40f8-be40-e90bb3e191ad"/>
    <xsd:import namespace="97c0901b-b857-48b7-bd48-ae4d0c3302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32074-d5ac-40f8-be40-e90bb3e19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943359-1820-4cb9-a927-eeed1a924b8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c0901b-b857-48b7-bd48-ae4d0c3302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e04957b-269d-4ac9-ae68-8f9bdaa71e7e}" ma:internalName="TaxCatchAll" ma:showField="CatchAllData" ma:web="97c0901b-b857-48b7-bd48-ae4d0c3302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708E10-AE6F-455B-A909-6303BCD5839F}">
  <ds:schemaRefs>
    <ds:schemaRef ds:uri="http://schemas.microsoft.com/office/2006/metadata/properties"/>
    <ds:schemaRef ds:uri="http://schemas.microsoft.com/office/infopath/2007/PartnerControls"/>
    <ds:schemaRef ds:uri="e7632074-d5ac-40f8-be40-e90bb3e191ad"/>
    <ds:schemaRef ds:uri="97c0901b-b857-48b7-bd48-ae4d0c3302b3"/>
  </ds:schemaRefs>
</ds:datastoreItem>
</file>

<file path=customXml/itemProps2.xml><?xml version="1.0" encoding="utf-8"?>
<ds:datastoreItem xmlns:ds="http://schemas.openxmlformats.org/officeDocument/2006/customXml" ds:itemID="{3EE0F7A5-C4FF-47BB-80AC-3C7307254ECF}">
  <ds:schemaRefs>
    <ds:schemaRef ds:uri="http://schemas.openxmlformats.org/officeDocument/2006/bibliography"/>
  </ds:schemaRefs>
</ds:datastoreItem>
</file>

<file path=customXml/itemProps3.xml><?xml version="1.0" encoding="utf-8"?>
<ds:datastoreItem xmlns:ds="http://schemas.openxmlformats.org/officeDocument/2006/customXml" ds:itemID="{B8581241-43B7-4880-BD5C-FD3A5805F355}">
  <ds:schemaRefs>
    <ds:schemaRef ds:uri="http://schemas.microsoft.com/sharepoint/v3/contenttype/forms"/>
  </ds:schemaRefs>
</ds:datastoreItem>
</file>

<file path=customXml/itemProps4.xml><?xml version="1.0" encoding="utf-8"?>
<ds:datastoreItem xmlns:ds="http://schemas.openxmlformats.org/officeDocument/2006/customXml" ds:itemID="{DA06505E-9067-4FC8-94C0-6FEA99E52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32074-d5ac-40f8-be40-e90bb3e191ad"/>
    <ds:schemaRef ds:uri="97c0901b-b857-48b7-bd48-ae4d0c330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67</Pages>
  <Words>12936</Words>
  <Characters>76199</Characters>
  <Application>Microsoft Office Word</Application>
  <DocSecurity>0</DocSecurity>
  <Lines>2943</Lines>
  <Paragraphs>1332</Paragraphs>
  <ScaleCrop>false</ScaleCrop>
  <HeadingPairs>
    <vt:vector size="2" baseType="variant">
      <vt:variant>
        <vt:lpstr>Title</vt:lpstr>
      </vt:variant>
      <vt:variant>
        <vt:i4>1</vt:i4>
      </vt:variant>
    </vt:vector>
  </HeadingPairs>
  <TitlesOfParts>
    <vt:vector size="1" baseType="lpstr">
      <vt:lpstr>LOCAL PLAN CODE CONTENT</vt:lpstr>
    </vt:vector>
  </TitlesOfParts>
  <Company>Brisbane City Council</Company>
  <LinksUpToDate>false</LinksUpToDate>
  <CharactersWithSpaces>88122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Bridgeman Downs Neighbourhood Plan amendment package</dc:title>
  <dc:subject/>
  <cp:keywords/>
  <cp:revision>5</cp:revision>
  <cp:lastPrinted>2022-08-10T06:08:00Z</cp:lastPrinted>
  <dcterms:created xsi:type="dcterms:W3CDTF">2023-07-18T03:26:00Z</dcterms:created>
  <dcterms:modified xsi:type="dcterms:W3CDTF">2023-08-28T05:10:00Z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0x010100ABDCFC0615F7CB4AA7D5981788C6DD25</vt:lpwstr>
  </property>
  <property fmtid="{D5CDD505-2E9C-101B-9397-08002B2CF9AE}" pid="3" name="MediaServiceImageTags">
    <vt:lpwstr/>
  </property>
  <property fmtid="{D5CDD505-2E9C-101B-9397-08002B2CF9AE}" pid="4" name="ClassificationContentMarkingFooterShapeIds">
    <vt:lpwstr>9,a,13</vt:lpwstr>
  </property>
  <property fmtid="{D5CDD505-2E9C-101B-9397-08002B2CF9AE}" pid="5" name="ClassificationContentMarkingFooterFontProps">
    <vt:lpwstr>#ff0000,10,Calibri</vt:lpwstr>
  </property>
  <property fmtid="{D5CDD505-2E9C-101B-9397-08002B2CF9AE}" pid="6" name="ClassificationContentMarkingFooterText">
    <vt:lpwstr>SECURITY LABEL: OFFICIAL</vt:lpwstr>
  </property>
  <property fmtid="{D5CDD505-2E9C-101B-9397-08002B2CF9AE}" pid="7" name="MSIP_Label_8b1ee035-5707-4242-a1ea-c505f8033d0a_Enabled">
    <vt:lpwstr>true</vt:lpwstr>
  </property>
  <property fmtid="{D5CDD505-2E9C-101B-9397-08002B2CF9AE}" pid="8" name="MSIP_Label_8b1ee035-5707-4242-a1ea-c505f8033d0a_SetDate">
    <vt:lpwstr>2023-06-02T01:53:43Z</vt:lpwstr>
  </property>
  <property fmtid="{D5CDD505-2E9C-101B-9397-08002B2CF9AE}" pid="9" name="MSIP_Label_8b1ee035-5707-4242-a1ea-c505f8033d0a_Method">
    <vt:lpwstr>Standard</vt:lpwstr>
  </property>
  <property fmtid="{D5CDD505-2E9C-101B-9397-08002B2CF9AE}" pid="10" name="MSIP_Label_8b1ee035-5707-4242-a1ea-c505f8033d0a_Name">
    <vt:lpwstr>OFFICIAL</vt:lpwstr>
  </property>
  <property fmtid="{D5CDD505-2E9C-101B-9397-08002B2CF9AE}" pid="11" name="MSIP_Label_8b1ee035-5707-4242-a1ea-c505f8033d0a_SiteId">
    <vt:lpwstr>a47f8d5a-a5f2-4813-a71a-f0d70679e236</vt:lpwstr>
  </property>
  <property fmtid="{D5CDD505-2E9C-101B-9397-08002B2CF9AE}" pid="12" name="MSIP_Label_8b1ee035-5707-4242-a1ea-c505f8033d0a_ActionId">
    <vt:lpwstr>a474bf27-d6f4-49e6-bbdb-b881a764212b</vt:lpwstr>
  </property>
  <property fmtid="{D5CDD505-2E9C-101B-9397-08002B2CF9AE}" pid="13" name="MSIP_Label_8b1ee035-5707-4242-a1ea-c505f8033d0a_ContentBits">
    <vt:lpwstr>2</vt:lpwstr>
  </property>
</Properties>
</file>